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D94" w:rsidRDefault="00E01D94" w:rsidP="00E01D9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1D94">
        <w:rPr>
          <w:rFonts w:ascii="Times New Roman" w:hAnsi="Times New Roman" w:cs="Times New Roman"/>
          <w:b/>
          <w:sz w:val="28"/>
          <w:szCs w:val="28"/>
        </w:rPr>
        <w:t>РОЗРОБЛЕННЯ РЕКОМЕНДАЦІЙ ДО ПРИЙНЯТТЯ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01D94">
        <w:rPr>
          <w:rFonts w:ascii="Times New Roman" w:hAnsi="Times New Roman" w:cs="Times New Roman"/>
          <w:b/>
          <w:sz w:val="28"/>
          <w:szCs w:val="28"/>
        </w:rPr>
        <w:t xml:space="preserve">ПРОЕКТНИХ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РІШЕНЬ</w:t>
      </w:r>
      <w:r w:rsidRPr="00E01D94">
        <w:rPr>
          <w:rFonts w:ascii="Times New Roman" w:hAnsi="Times New Roman" w:cs="Times New Roman"/>
          <w:b/>
          <w:sz w:val="28"/>
          <w:szCs w:val="28"/>
        </w:rPr>
        <w:t xml:space="preserve"> НА ОСНОВІ МЕТОДОЛОГІЇ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01D94">
        <w:rPr>
          <w:rFonts w:ascii="Times New Roman" w:hAnsi="Times New Roman" w:cs="Times New Roman"/>
          <w:b/>
          <w:sz w:val="28"/>
          <w:szCs w:val="28"/>
        </w:rPr>
        <w:t>СТРУКТУРУВАННЯ ФУНКЦІЇ ЯКОСТІ</w:t>
      </w:r>
    </w:p>
    <w:p w:rsidR="002521C6" w:rsidRPr="00E01D94" w:rsidRDefault="002521C6" w:rsidP="004E0067">
      <w:pPr>
        <w:rPr>
          <w:rFonts w:ascii="Times New Roman" w:hAnsi="Times New Roman" w:cs="Times New Roman"/>
          <w:b/>
          <w:sz w:val="28"/>
          <w:szCs w:val="28"/>
        </w:rPr>
      </w:pPr>
      <w:r w:rsidRPr="00E01D9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E0067" w:rsidRPr="00E01D94">
        <w:rPr>
          <w:rFonts w:ascii="Times New Roman" w:hAnsi="Times New Roman"/>
          <w:b/>
          <w:sz w:val="28"/>
          <w:szCs w:val="28"/>
        </w:rPr>
        <w:t>ПІБ автора</w:t>
      </w:r>
      <w:r w:rsidR="004E0067" w:rsidRPr="00E01D94">
        <w:rPr>
          <w:rFonts w:ascii="Times New Roman" w:hAnsi="Times New Roman"/>
          <w:b/>
          <w:sz w:val="28"/>
          <w:szCs w:val="28"/>
        </w:rPr>
        <w:t xml:space="preserve"> та </w:t>
      </w:r>
      <w:proofErr w:type="spellStart"/>
      <w:r w:rsidR="004E0067" w:rsidRPr="00E01D94">
        <w:rPr>
          <w:rFonts w:ascii="Times New Roman" w:hAnsi="Times New Roman"/>
          <w:b/>
          <w:sz w:val="28"/>
          <w:szCs w:val="28"/>
        </w:rPr>
        <w:t>співавторів</w:t>
      </w:r>
      <w:proofErr w:type="spellEnd"/>
    </w:p>
    <w:p w:rsidR="002521C6" w:rsidRDefault="002521C6" w:rsidP="002521C6">
      <w:pPr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>А.М. ОВСЯНКІН</w:t>
      </w:r>
    </w:p>
    <w:p w:rsidR="002521C6" w:rsidRDefault="002521C6" w:rsidP="002521C6">
      <w:pPr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>В.Д. ШПИЛЬОВИЙ</w:t>
      </w:r>
    </w:p>
    <w:p w:rsidR="002521C6" w:rsidRDefault="002521C6" w:rsidP="002521C6">
      <w:pPr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>О.А. МИХАЛЬЧЕНКО</w:t>
      </w:r>
    </w:p>
    <w:p w:rsidR="002521C6" w:rsidRDefault="002521C6" w:rsidP="002521C6">
      <w:pPr>
        <w:rPr>
          <w:rFonts w:ascii="Times New Roman" w:hAnsi="Times New Roman" w:cs="Times New Roman"/>
          <w:sz w:val="28"/>
          <w:szCs w:val="28"/>
        </w:rPr>
      </w:pPr>
      <w:r w:rsidRPr="002521C6">
        <w:rPr>
          <w:rFonts w:ascii="Times New Roman" w:hAnsi="Times New Roman" w:cs="Times New Roman"/>
          <w:sz w:val="28"/>
          <w:szCs w:val="28"/>
        </w:rPr>
        <w:t>Ю.І. КАЗАРІНОВ</w:t>
      </w:r>
    </w:p>
    <w:p w:rsidR="002521C6" w:rsidRPr="00E01D94" w:rsidRDefault="002521C6" w:rsidP="002521C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1D9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E0067" w:rsidRPr="00E01D94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proofErr w:type="spellStart"/>
      <w:r w:rsidR="004E0067" w:rsidRPr="00E01D94">
        <w:rPr>
          <w:rFonts w:ascii="Times New Roman" w:hAnsi="Times New Roman" w:cs="Times New Roman"/>
          <w:b/>
          <w:sz w:val="28"/>
          <w:szCs w:val="28"/>
        </w:rPr>
        <w:t>публ</w:t>
      </w:r>
      <w:r w:rsidR="004E0067" w:rsidRPr="00E01D94">
        <w:rPr>
          <w:rFonts w:ascii="Times New Roman" w:hAnsi="Times New Roman" w:cs="Times New Roman"/>
          <w:b/>
          <w:sz w:val="28"/>
          <w:szCs w:val="28"/>
          <w:lang w:val="en-US"/>
        </w:rPr>
        <w:t>ікації</w:t>
      </w:r>
      <w:proofErr w:type="spellEnd"/>
      <w:r w:rsidR="004E0067" w:rsidRPr="00E01D9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2521C6" w:rsidRDefault="004E0067" w:rsidP="002521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2012 р. </w:t>
      </w:r>
    </w:p>
    <w:p w:rsidR="004E0067" w:rsidRDefault="004E0067" w:rsidP="004E0067">
      <w:pPr>
        <w:rPr>
          <w:rFonts w:ascii="Times New Roman" w:hAnsi="Times New Roman"/>
          <w:sz w:val="28"/>
          <w:szCs w:val="28"/>
          <w:lang w:val="uk-UA"/>
        </w:rPr>
      </w:pPr>
      <w:r w:rsidRPr="00E01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proofErr w:type="spellStart"/>
      <w:r w:rsidRPr="00E01D94">
        <w:rPr>
          <w:rFonts w:ascii="Times New Roman" w:hAnsi="Times New Roman"/>
          <w:b/>
          <w:sz w:val="28"/>
          <w:szCs w:val="28"/>
        </w:rPr>
        <w:t>Видавець</w:t>
      </w:r>
      <w:proofErr w:type="spellEnd"/>
      <w:r w:rsidRPr="00E01D94">
        <w:rPr>
          <w:rFonts w:ascii="Times New Roman" w:hAnsi="Times New Roman"/>
          <w:b/>
          <w:sz w:val="28"/>
          <w:szCs w:val="28"/>
        </w:rPr>
        <w:t xml:space="preserve"> журналу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4E0067" w:rsidRDefault="004E0067" w:rsidP="004E00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E0067">
        <w:rPr>
          <w:rFonts w:ascii="Times New Roman" w:hAnsi="Times New Roman" w:cs="Times New Roman"/>
          <w:sz w:val="28"/>
          <w:szCs w:val="28"/>
          <w:lang w:val="uk-UA"/>
        </w:rPr>
        <w:t>ВІСНИК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067">
        <w:rPr>
          <w:rFonts w:ascii="Times New Roman" w:hAnsi="Times New Roman" w:cs="Times New Roman"/>
          <w:sz w:val="28"/>
          <w:szCs w:val="28"/>
          <w:lang w:val="uk-UA"/>
        </w:rPr>
        <w:t>НАЦІОНАЛЬНОГО ТЕХНІЧНОГО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067">
        <w:rPr>
          <w:rFonts w:ascii="Times New Roman" w:hAnsi="Times New Roman" w:cs="Times New Roman"/>
          <w:sz w:val="28"/>
          <w:szCs w:val="28"/>
          <w:lang w:val="uk-UA"/>
        </w:rPr>
        <w:t>«ХПІ»</w:t>
      </w:r>
      <w:r>
        <w:rPr>
          <w:rFonts w:ascii="Times New Roman" w:hAnsi="Times New Roman" w:cs="Times New Roman"/>
          <w:sz w:val="28"/>
          <w:szCs w:val="28"/>
          <w:lang w:val="uk-UA"/>
        </w:rPr>
        <w:t>, м. Харків, Україна</w:t>
      </w:r>
    </w:p>
    <w:p w:rsidR="004E0067" w:rsidRPr="00E01D94" w:rsidRDefault="004E0067" w:rsidP="004E0067">
      <w:pPr>
        <w:rPr>
          <w:rFonts w:ascii="Times New Roman" w:hAnsi="Times New Roman"/>
          <w:b/>
          <w:sz w:val="28"/>
          <w:szCs w:val="28"/>
        </w:rPr>
      </w:pPr>
      <w:r w:rsidRPr="00E01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proofErr w:type="spellStart"/>
      <w:r w:rsidRPr="00E01D94">
        <w:rPr>
          <w:rFonts w:ascii="Times New Roman" w:hAnsi="Times New Roman"/>
          <w:b/>
          <w:sz w:val="28"/>
          <w:szCs w:val="28"/>
        </w:rPr>
        <w:t>Бібліографія</w:t>
      </w:r>
      <w:proofErr w:type="spellEnd"/>
    </w:p>
    <w:p w:rsidR="004E0067" w:rsidRDefault="004E0067" w:rsidP="004E00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067">
        <w:rPr>
          <w:rFonts w:ascii="Times New Roman" w:hAnsi="Times New Roman" w:cs="Times New Roman"/>
          <w:sz w:val="28"/>
          <w:szCs w:val="28"/>
          <w:lang w:val="uk-UA"/>
        </w:rPr>
        <w:t xml:space="preserve">1. Кане М.М. </w:t>
      </w:r>
      <w:proofErr w:type="spellStart"/>
      <w:r w:rsidRPr="004E0067">
        <w:rPr>
          <w:rFonts w:ascii="Times New Roman" w:hAnsi="Times New Roman" w:cs="Times New Roman"/>
          <w:sz w:val="28"/>
          <w:szCs w:val="28"/>
          <w:lang w:val="uk-UA"/>
        </w:rPr>
        <w:t>Системы</w:t>
      </w:r>
      <w:proofErr w:type="spellEnd"/>
      <w:r w:rsidRPr="004E00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E0067">
        <w:rPr>
          <w:rFonts w:ascii="Times New Roman" w:hAnsi="Times New Roman" w:cs="Times New Roman"/>
          <w:sz w:val="28"/>
          <w:szCs w:val="28"/>
          <w:lang w:val="uk-UA"/>
        </w:rPr>
        <w:t>методы</w:t>
      </w:r>
      <w:proofErr w:type="spellEnd"/>
      <w:r w:rsidRPr="004E006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E0067">
        <w:rPr>
          <w:rFonts w:ascii="Times New Roman" w:hAnsi="Times New Roman" w:cs="Times New Roman"/>
          <w:sz w:val="28"/>
          <w:szCs w:val="28"/>
          <w:lang w:val="uk-UA"/>
        </w:rPr>
        <w:t>инструменты</w:t>
      </w:r>
      <w:proofErr w:type="spellEnd"/>
      <w:r w:rsidRPr="004E0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0067">
        <w:rPr>
          <w:rFonts w:ascii="Times New Roman" w:hAnsi="Times New Roman" w:cs="Times New Roman"/>
          <w:sz w:val="28"/>
          <w:szCs w:val="28"/>
          <w:lang w:val="uk-UA"/>
        </w:rPr>
        <w:t>менеджмента</w:t>
      </w:r>
      <w:proofErr w:type="spellEnd"/>
      <w:r w:rsidRPr="004E0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0067">
        <w:rPr>
          <w:rFonts w:ascii="Times New Roman" w:hAnsi="Times New Roman" w:cs="Times New Roman"/>
          <w:sz w:val="28"/>
          <w:szCs w:val="28"/>
          <w:lang w:val="uk-UA"/>
        </w:rPr>
        <w:t>качества</w:t>
      </w:r>
      <w:proofErr w:type="spellEnd"/>
      <w:r w:rsidRPr="004E0067">
        <w:rPr>
          <w:rFonts w:ascii="Times New Roman" w:hAnsi="Times New Roman" w:cs="Times New Roman"/>
          <w:sz w:val="28"/>
          <w:szCs w:val="28"/>
          <w:lang w:val="uk-UA"/>
        </w:rPr>
        <w:t xml:space="preserve"> /.М.М. Кане, Б.В. </w:t>
      </w:r>
      <w:proofErr w:type="spellStart"/>
      <w:r w:rsidRPr="004E0067">
        <w:rPr>
          <w:rFonts w:ascii="Times New Roman" w:hAnsi="Times New Roman" w:cs="Times New Roman"/>
          <w:sz w:val="28"/>
          <w:szCs w:val="28"/>
          <w:lang w:val="uk-UA"/>
        </w:rPr>
        <w:t>Иванов</w:t>
      </w:r>
      <w:proofErr w:type="spellEnd"/>
      <w:r w:rsidRPr="004E0067">
        <w:rPr>
          <w:rFonts w:ascii="Times New Roman" w:hAnsi="Times New Roman" w:cs="Times New Roman"/>
          <w:sz w:val="28"/>
          <w:szCs w:val="28"/>
          <w:lang w:val="uk-UA"/>
        </w:rPr>
        <w:t xml:space="preserve">, В.Н. </w:t>
      </w:r>
      <w:proofErr w:type="spellStart"/>
      <w:r w:rsidRPr="004E0067">
        <w:rPr>
          <w:rFonts w:ascii="Times New Roman" w:hAnsi="Times New Roman" w:cs="Times New Roman"/>
          <w:sz w:val="28"/>
          <w:szCs w:val="28"/>
          <w:lang w:val="uk-UA"/>
        </w:rPr>
        <w:t>Корешков</w:t>
      </w:r>
      <w:proofErr w:type="spellEnd"/>
      <w:r w:rsidRPr="004E0067">
        <w:rPr>
          <w:rFonts w:ascii="Times New Roman" w:hAnsi="Times New Roman" w:cs="Times New Roman"/>
          <w:sz w:val="28"/>
          <w:szCs w:val="28"/>
          <w:lang w:val="uk-UA"/>
        </w:rPr>
        <w:t xml:space="preserve">, А.Г. </w:t>
      </w:r>
      <w:proofErr w:type="spellStart"/>
      <w:r w:rsidRPr="004E0067">
        <w:rPr>
          <w:rFonts w:ascii="Times New Roman" w:hAnsi="Times New Roman" w:cs="Times New Roman"/>
          <w:sz w:val="28"/>
          <w:szCs w:val="28"/>
          <w:lang w:val="uk-UA"/>
        </w:rPr>
        <w:t>Схиртладзе</w:t>
      </w:r>
      <w:proofErr w:type="spellEnd"/>
      <w:r w:rsidRPr="004E0067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4E0067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Pr="004E00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E0067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4E0067">
        <w:rPr>
          <w:rFonts w:ascii="Times New Roman" w:hAnsi="Times New Roman" w:cs="Times New Roman"/>
          <w:sz w:val="28"/>
          <w:szCs w:val="28"/>
          <w:lang w:val="uk-UA"/>
        </w:rPr>
        <w:t xml:space="preserve">. – СПб. : </w:t>
      </w:r>
      <w:proofErr w:type="spellStart"/>
      <w:r w:rsidRPr="004E0067">
        <w:rPr>
          <w:rFonts w:ascii="Times New Roman" w:hAnsi="Times New Roman" w:cs="Times New Roman"/>
          <w:sz w:val="28"/>
          <w:szCs w:val="28"/>
          <w:lang w:val="uk-UA"/>
        </w:rPr>
        <w:t>Питер</w:t>
      </w:r>
      <w:proofErr w:type="spellEnd"/>
      <w:r w:rsidRPr="004E0067">
        <w:rPr>
          <w:rFonts w:ascii="Times New Roman" w:hAnsi="Times New Roman" w:cs="Times New Roman"/>
          <w:sz w:val="28"/>
          <w:szCs w:val="28"/>
          <w:lang w:val="uk-UA"/>
        </w:rPr>
        <w:t>, 2008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067">
        <w:rPr>
          <w:rFonts w:ascii="Times New Roman" w:hAnsi="Times New Roman" w:cs="Times New Roman"/>
          <w:sz w:val="28"/>
          <w:szCs w:val="28"/>
          <w:lang w:val="uk-UA"/>
        </w:rPr>
        <w:t xml:space="preserve">560с. 2. </w:t>
      </w:r>
      <w:proofErr w:type="spellStart"/>
      <w:r w:rsidRPr="004E0067">
        <w:rPr>
          <w:rFonts w:ascii="Times New Roman" w:hAnsi="Times New Roman" w:cs="Times New Roman"/>
          <w:sz w:val="28"/>
          <w:szCs w:val="28"/>
          <w:lang w:val="uk-UA"/>
        </w:rPr>
        <w:t>Милошевич</w:t>
      </w:r>
      <w:proofErr w:type="spellEnd"/>
      <w:r w:rsidRPr="004E0067">
        <w:rPr>
          <w:rFonts w:ascii="Times New Roman" w:hAnsi="Times New Roman" w:cs="Times New Roman"/>
          <w:sz w:val="28"/>
          <w:szCs w:val="28"/>
          <w:lang w:val="uk-UA"/>
        </w:rPr>
        <w:t xml:space="preserve"> Д. Набор </w:t>
      </w:r>
      <w:proofErr w:type="spellStart"/>
      <w:r w:rsidRPr="004E0067">
        <w:rPr>
          <w:rFonts w:ascii="Times New Roman" w:hAnsi="Times New Roman" w:cs="Times New Roman"/>
          <w:sz w:val="28"/>
          <w:szCs w:val="28"/>
          <w:lang w:val="uk-UA"/>
        </w:rPr>
        <w:t>инструментов</w:t>
      </w:r>
      <w:proofErr w:type="spellEnd"/>
      <w:r w:rsidRPr="004E0067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4E0067">
        <w:rPr>
          <w:rFonts w:ascii="Times New Roman" w:hAnsi="Times New Roman" w:cs="Times New Roman"/>
          <w:sz w:val="28"/>
          <w:szCs w:val="28"/>
          <w:lang w:val="uk-UA"/>
        </w:rPr>
        <w:t>управления</w:t>
      </w:r>
      <w:proofErr w:type="spellEnd"/>
      <w:r w:rsidRPr="004E0067">
        <w:rPr>
          <w:rFonts w:ascii="Times New Roman" w:hAnsi="Times New Roman" w:cs="Times New Roman"/>
          <w:sz w:val="28"/>
          <w:szCs w:val="28"/>
          <w:lang w:val="uk-UA"/>
        </w:rPr>
        <w:t xml:space="preserve"> проектами / Драган З. </w:t>
      </w:r>
      <w:proofErr w:type="spellStart"/>
      <w:r w:rsidRPr="004E0067">
        <w:rPr>
          <w:rFonts w:ascii="Times New Roman" w:hAnsi="Times New Roman" w:cs="Times New Roman"/>
          <w:sz w:val="28"/>
          <w:szCs w:val="28"/>
          <w:lang w:val="uk-UA"/>
        </w:rPr>
        <w:t>Милошевич</w:t>
      </w:r>
      <w:proofErr w:type="spellEnd"/>
      <w:r w:rsidRPr="004E0067">
        <w:rPr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0067">
        <w:rPr>
          <w:rFonts w:ascii="Times New Roman" w:hAnsi="Times New Roman" w:cs="Times New Roman"/>
          <w:sz w:val="28"/>
          <w:szCs w:val="28"/>
          <w:lang w:val="uk-UA"/>
        </w:rPr>
        <w:t>Пер.с</w:t>
      </w:r>
      <w:proofErr w:type="spellEnd"/>
      <w:r w:rsidRPr="004E0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0067">
        <w:rPr>
          <w:rFonts w:ascii="Times New Roman" w:hAnsi="Times New Roman" w:cs="Times New Roman"/>
          <w:sz w:val="28"/>
          <w:szCs w:val="28"/>
          <w:lang w:val="uk-UA"/>
        </w:rPr>
        <w:t>англ</w:t>
      </w:r>
      <w:proofErr w:type="spellEnd"/>
      <w:r w:rsidRPr="004E0067">
        <w:rPr>
          <w:rFonts w:ascii="Times New Roman" w:hAnsi="Times New Roman" w:cs="Times New Roman"/>
          <w:sz w:val="28"/>
          <w:szCs w:val="28"/>
          <w:lang w:val="uk-UA"/>
        </w:rPr>
        <w:t xml:space="preserve">. Мамонтова Е.В.; </w:t>
      </w:r>
      <w:proofErr w:type="spellStart"/>
      <w:r w:rsidRPr="004E0067"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 w:rsidRPr="004E0067">
        <w:rPr>
          <w:rFonts w:ascii="Times New Roman" w:hAnsi="Times New Roman" w:cs="Times New Roman"/>
          <w:sz w:val="28"/>
          <w:szCs w:val="28"/>
          <w:lang w:val="uk-UA"/>
        </w:rPr>
        <w:t xml:space="preserve"> ред.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0067">
        <w:rPr>
          <w:rFonts w:ascii="Times New Roman" w:hAnsi="Times New Roman" w:cs="Times New Roman"/>
          <w:sz w:val="28"/>
          <w:szCs w:val="28"/>
          <w:lang w:val="uk-UA"/>
        </w:rPr>
        <w:t>Неизвестного</w:t>
      </w:r>
      <w:proofErr w:type="spellEnd"/>
      <w:r w:rsidRPr="004E0067">
        <w:rPr>
          <w:rFonts w:ascii="Times New Roman" w:hAnsi="Times New Roman" w:cs="Times New Roman"/>
          <w:sz w:val="28"/>
          <w:szCs w:val="28"/>
          <w:lang w:val="uk-UA"/>
        </w:rPr>
        <w:t xml:space="preserve"> С.И. – М. : </w:t>
      </w:r>
      <w:proofErr w:type="spellStart"/>
      <w:r w:rsidRPr="004E0067">
        <w:rPr>
          <w:rFonts w:ascii="Times New Roman" w:hAnsi="Times New Roman" w:cs="Times New Roman"/>
          <w:sz w:val="28"/>
          <w:szCs w:val="28"/>
          <w:lang w:val="uk-UA"/>
        </w:rPr>
        <w:t>Компания</w:t>
      </w:r>
      <w:proofErr w:type="spellEnd"/>
      <w:r w:rsidRPr="004E0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0067">
        <w:rPr>
          <w:rFonts w:ascii="Times New Roman" w:hAnsi="Times New Roman" w:cs="Times New Roman"/>
          <w:sz w:val="28"/>
          <w:szCs w:val="28"/>
          <w:lang w:val="uk-UA"/>
        </w:rPr>
        <w:t>АйТи</w:t>
      </w:r>
      <w:proofErr w:type="spellEnd"/>
      <w:r w:rsidRPr="004E0067">
        <w:rPr>
          <w:rFonts w:ascii="Times New Roman" w:hAnsi="Times New Roman" w:cs="Times New Roman"/>
          <w:sz w:val="28"/>
          <w:szCs w:val="28"/>
          <w:lang w:val="uk-UA"/>
        </w:rPr>
        <w:t>; ДМК Пресс,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067">
        <w:rPr>
          <w:rFonts w:ascii="Times New Roman" w:hAnsi="Times New Roman" w:cs="Times New Roman"/>
          <w:sz w:val="28"/>
          <w:szCs w:val="28"/>
          <w:lang w:val="uk-UA"/>
        </w:rPr>
        <w:t xml:space="preserve">2008 – 729 с. 3. Мазур И.И. </w:t>
      </w:r>
      <w:proofErr w:type="spellStart"/>
      <w:r w:rsidRPr="004E0067">
        <w:rPr>
          <w:rFonts w:ascii="Times New Roman" w:hAnsi="Times New Roman" w:cs="Times New Roman"/>
          <w:sz w:val="28"/>
          <w:szCs w:val="28"/>
          <w:lang w:val="uk-UA"/>
        </w:rPr>
        <w:t>Управление</w:t>
      </w:r>
      <w:proofErr w:type="spellEnd"/>
      <w:r w:rsidRPr="004E0067">
        <w:rPr>
          <w:rFonts w:ascii="Times New Roman" w:hAnsi="Times New Roman" w:cs="Times New Roman"/>
          <w:sz w:val="28"/>
          <w:szCs w:val="28"/>
          <w:lang w:val="uk-UA"/>
        </w:rPr>
        <w:t xml:space="preserve"> проектами / И.И. Мазур, В.Д. </w:t>
      </w:r>
      <w:proofErr w:type="spellStart"/>
      <w:r w:rsidRPr="004E0067">
        <w:rPr>
          <w:rFonts w:ascii="Times New Roman" w:hAnsi="Times New Roman" w:cs="Times New Roman"/>
          <w:sz w:val="28"/>
          <w:szCs w:val="28"/>
          <w:lang w:val="uk-UA"/>
        </w:rPr>
        <w:t>Шапиро</w:t>
      </w:r>
      <w:proofErr w:type="spellEnd"/>
      <w:r w:rsidRPr="004E0067">
        <w:rPr>
          <w:rFonts w:ascii="Times New Roman" w:hAnsi="Times New Roman" w:cs="Times New Roman"/>
          <w:sz w:val="28"/>
          <w:szCs w:val="28"/>
          <w:lang w:val="uk-UA"/>
        </w:rPr>
        <w:t xml:space="preserve">, Н.Г. </w:t>
      </w:r>
      <w:proofErr w:type="spellStart"/>
      <w:r w:rsidRPr="004E0067">
        <w:rPr>
          <w:rFonts w:ascii="Times New Roman" w:hAnsi="Times New Roman" w:cs="Times New Roman"/>
          <w:sz w:val="28"/>
          <w:szCs w:val="28"/>
          <w:lang w:val="uk-UA"/>
        </w:rPr>
        <w:t>Ольдерогге</w:t>
      </w:r>
      <w:proofErr w:type="spellEnd"/>
      <w:r w:rsidRPr="004E0067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0067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Pr="004E00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E0067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4E0067">
        <w:rPr>
          <w:rFonts w:ascii="Times New Roman" w:hAnsi="Times New Roman" w:cs="Times New Roman"/>
          <w:sz w:val="28"/>
          <w:szCs w:val="28"/>
          <w:lang w:val="uk-UA"/>
        </w:rPr>
        <w:t xml:space="preserve"> / Под. </w:t>
      </w:r>
      <w:proofErr w:type="spellStart"/>
      <w:r w:rsidRPr="004E0067">
        <w:rPr>
          <w:rFonts w:ascii="Times New Roman" w:hAnsi="Times New Roman" w:cs="Times New Roman"/>
          <w:sz w:val="28"/>
          <w:szCs w:val="28"/>
          <w:lang w:val="uk-UA"/>
        </w:rPr>
        <w:t>общ</w:t>
      </w:r>
      <w:proofErr w:type="spellEnd"/>
      <w:r w:rsidRPr="004E00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E0067">
        <w:rPr>
          <w:rFonts w:ascii="Times New Roman" w:hAnsi="Times New Roman" w:cs="Times New Roman"/>
          <w:sz w:val="28"/>
          <w:szCs w:val="28"/>
          <w:lang w:val="uk-UA"/>
        </w:rPr>
        <w:t>ред</w:t>
      </w:r>
      <w:proofErr w:type="spellEnd"/>
      <w:r w:rsidRPr="004E0067">
        <w:rPr>
          <w:rFonts w:ascii="Times New Roman" w:hAnsi="Times New Roman" w:cs="Times New Roman"/>
          <w:sz w:val="28"/>
          <w:szCs w:val="28"/>
          <w:lang w:val="uk-UA"/>
        </w:rPr>
        <w:t xml:space="preserve"> И.И. Мазура. – 3-е </w:t>
      </w:r>
      <w:proofErr w:type="spellStart"/>
      <w:r w:rsidRPr="004E0067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4E0067">
        <w:rPr>
          <w:rFonts w:ascii="Times New Roman" w:hAnsi="Times New Roman" w:cs="Times New Roman"/>
          <w:sz w:val="28"/>
          <w:szCs w:val="28"/>
          <w:lang w:val="uk-UA"/>
        </w:rPr>
        <w:t>. – М. : Омега-Л, 2010. – 960 с. 4. Мазур И.И.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0067">
        <w:rPr>
          <w:rFonts w:ascii="Times New Roman" w:hAnsi="Times New Roman" w:cs="Times New Roman"/>
          <w:sz w:val="28"/>
          <w:szCs w:val="28"/>
          <w:lang w:val="uk-UA"/>
        </w:rPr>
        <w:t>Управление</w:t>
      </w:r>
      <w:proofErr w:type="spellEnd"/>
      <w:r w:rsidRPr="004E0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0067">
        <w:rPr>
          <w:rFonts w:ascii="Times New Roman" w:hAnsi="Times New Roman" w:cs="Times New Roman"/>
          <w:sz w:val="28"/>
          <w:szCs w:val="28"/>
          <w:lang w:val="uk-UA"/>
        </w:rPr>
        <w:t>качеством</w:t>
      </w:r>
      <w:proofErr w:type="spellEnd"/>
      <w:r w:rsidRPr="004E0067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proofErr w:type="spellStart"/>
      <w:r w:rsidRPr="004E0067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Pr="004E00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E0067">
        <w:rPr>
          <w:rFonts w:ascii="Times New Roman" w:hAnsi="Times New Roman" w:cs="Times New Roman"/>
          <w:sz w:val="28"/>
          <w:szCs w:val="28"/>
          <w:lang w:val="uk-UA"/>
        </w:rPr>
        <w:t>Пособие</w:t>
      </w:r>
      <w:proofErr w:type="spellEnd"/>
      <w:r w:rsidRPr="004E0067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4E0067">
        <w:rPr>
          <w:rFonts w:ascii="Times New Roman" w:hAnsi="Times New Roman" w:cs="Times New Roman"/>
          <w:sz w:val="28"/>
          <w:szCs w:val="28"/>
          <w:lang w:val="uk-UA"/>
        </w:rPr>
        <w:t>студентов</w:t>
      </w:r>
      <w:proofErr w:type="spellEnd"/>
      <w:r w:rsidRPr="004E0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0067">
        <w:rPr>
          <w:rFonts w:ascii="Times New Roman" w:hAnsi="Times New Roman" w:cs="Times New Roman"/>
          <w:sz w:val="28"/>
          <w:szCs w:val="28"/>
          <w:lang w:val="uk-UA"/>
        </w:rPr>
        <w:t>вузов</w:t>
      </w:r>
      <w:proofErr w:type="spellEnd"/>
      <w:r w:rsidRPr="004E00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E0067">
        <w:rPr>
          <w:rFonts w:ascii="Times New Roman" w:hAnsi="Times New Roman" w:cs="Times New Roman"/>
          <w:sz w:val="28"/>
          <w:szCs w:val="28"/>
          <w:lang w:val="uk-UA"/>
        </w:rPr>
        <w:t>обучающихся</w:t>
      </w:r>
      <w:proofErr w:type="spellEnd"/>
      <w:r w:rsidRPr="004E0067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4E0067">
        <w:rPr>
          <w:rFonts w:ascii="Times New Roman" w:hAnsi="Times New Roman" w:cs="Times New Roman"/>
          <w:sz w:val="28"/>
          <w:szCs w:val="28"/>
          <w:lang w:val="uk-UA"/>
        </w:rPr>
        <w:t>специальности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067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4E0067">
        <w:rPr>
          <w:rFonts w:ascii="Times New Roman" w:hAnsi="Times New Roman" w:cs="Times New Roman"/>
          <w:sz w:val="28"/>
          <w:szCs w:val="28"/>
          <w:lang w:val="uk-UA"/>
        </w:rPr>
        <w:t>Упр</w:t>
      </w:r>
      <w:proofErr w:type="spellEnd"/>
      <w:r w:rsidRPr="004E00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E0067">
        <w:rPr>
          <w:rFonts w:ascii="Times New Roman" w:hAnsi="Times New Roman" w:cs="Times New Roman"/>
          <w:sz w:val="28"/>
          <w:szCs w:val="28"/>
          <w:lang w:val="uk-UA"/>
        </w:rPr>
        <w:t>качеством</w:t>
      </w:r>
      <w:proofErr w:type="spellEnd"/>
      <w:r w:rsidRPr="004E0067">
        <w:rPr>
          <w:rFonts w:ascii="Times New Roman" w:hAnsi="Times New Roman" w:cs="Times New Roman"/>
          <w:sz w:val="28"/>
          <w:szCs w:val="28"/>
          <w:lang w:val="uk-UA"/>
        </w:rPr>
        <w:t xml:space="preserve">»/ </w:t>
      </w:r>
      <w:proofErr w:type="spellStart"/>
      <w:r w:rsidRPr="004E0067">
        <w:rPr>
          <w:rFonts w:ascii="Times New Roman" w:hAnsi="Times New Roman" w:cs="Times New Roman"/>
          <w:sz w:val="28"/>
          <w:szCs w:val="28"/>
          <w:lang w:val="uk-UA"/>
        </w:rPr>
        <w:t>И.И.Мазур</w:t>
      </w:r>
      <w:proofErr w:type="spellEnd"/>
      <w:r w:rsidRPr="004E006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В.Д.Шапиро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– 5-е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стер.</w:t>
      </w:r>
      <w:r w:rsidRPr="004E0067">
        <w:rPr>
          <w:rFonts w:ascii="Times New Roman" w:hAnsi="Times New Roman" w:cs="Times New Roman"/>
          <w:sz w:val="28"/>
          <w:szCs w:val="28"/>
          <w:lang w:val="uk-UA"/>
        </w:rPr>
        <w:t xml:space="preserve"> М. : </w:t>
      </w:r>
      <w:proofErr w:type="spellStart"/>
      <w:r w:rsidRPr="004E0067">
        <w:rPr>
          <w:rFonts w:ascii="Times New Roman" w:hAnsi="Times New Roman" w:cs="Times New Roman"/>
          <w:sz w:val="28"/>
          <w:szCs w:val="28"/>
          <w:lang w:val="uk-UA"/>
        </w:rPr>
        <w:t>Издательство</w:t>
      </w:r>
      <w:proofErr w:type="spellEnd"/>
      <w:r w:rsidRPr="004E0067">
        <w:rPr>
          <w:rFonts w:ascii="Times New Roman" w:hAnsi="Times New Roman" w:cs="Times New Roman"/>
          <w:sz w:val="28"/>
          <w:szCs w:val="28"/>
          <w:lang w:val="uk-UA"/>
        </w:rPr>
        <w:t xml:space="preserve"> «Омега-Л», 2008.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067">
        <w:rPr>
          <w:rFonts w:ascii="Times New Roman" w:hAnsi="Times New Roman" w:cs="Times New Roman"/>
          <w:sz w:val="28"/>
          <w:szCs w:val="28"/>
          <w:lang w:val="uk-UA"/>
        </w:rPr>
        <w:t xml:space="preserve">– 399 с. 5. </w:t>
      </w:r>
      <w:proofErr w:type="spellStart"/>
      <w:r w:rsidRPr="004E0067">
        <w:rPr>
          <w:rFonts w:ascii="Times New Roman" w:hAnsi="Times New Roman" w:cs="Times New Roman"/>
          <w:sz w:val="28"/>
          <w:szCs w:val="28"/>
          <w:lang w:val="uk-UA"/>
        </w:rPr>
        <w:t>Деордица</w:t>
      </w:r>
      <w:proofErr w:type="spellEnd"/>
      <w:r w:rsidRPr="004E0067">
        <w:rPr>
          <w:rFonts w:ascii="Times New Roman" w:hAnsi="Times New Roman" w:cs="Times New Roman"/>
          <w:sz w:val="28"/>
          <w:szCs w:val="28"/>
          <w:lang w:val="uk-UA"/>
        </w:rPr>
        <w:t xml:space="preserve"> Ю.С. </w:t>
      </w:r>
      <w:proofErr w:type="spellStart"/>
      <w:r w:rsidRPr="004E0067">
        <w:rPr>
          <w:rFonts w:ascii="Times New Roman" w:hAnsi="Times New Roman" w:cs="Times New Roman"/>
          <w:sz w:val="28"/>
          <w:szCs w:val="28"/>
          <w:lang w:val="uk-UA"/>
        </w:rPr>
        <w:t>Модели</w:t>
      </w:r>
      <w:proofErr w:type="spellEnd"/>
      <w:r w:rsidRPr="004E0067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E0067">
        <w:rPr>
          <w:rFonts w:ascii="Times New Roman" w:hAnsi="Times New Roman" w:cs="Times New Roman"/>
          <w:sz w:val="28"/>
          <w:szCs w:val="28"/>
          <w:lang w:val="uk-UA"/>
        </w:rPr>
        <w:t>методы</w:t>
      </w:r>
      <w:proofErr w:type="spellEnd"/>
      <w:r w:rsidRPr="004E0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0067">
        <w:rPr>
          <w:rFonts w:ascii="Times New Roman" w:hAnsi="Times New Roman" w:cs="Times New Roman"/>
          <w:sz w:val="28"/>
          <w:szCs w:val="28"/>
          <w:lang w:val="uk-UA"/>
        </w:rPr>
        <w:t>принятия</w:t>
      </w:r>
      <w:proofErr w:type="spellEnd"/>
      <w:r w:rsidRPr="004E00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E0067">
        <w:rPr>
          <w:rFonts w:ascii="Times New Roman" w:hAnsi="Times New Roman" w:cs="Times New Roman"/>
          <w:sz w:val="28"/>
          <w:szCs w:val="28"/>
          <w:lang w:val="uk-UA"/>
        </w:rPr>
        <w:t>решений</w:t>
      </w:r>
      <w:proofErr w:type="spellEnd"/>
      <w:r w:rsidRPr="004E0067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Pr="004E0067">
        <w:rPr>
          <w:rFonts w:ascii="Times New Roman" w:hAnsi="Times New Roman" w:cs="Times New Roman"/>
          <w:sz w:val="28"/>
          <w:szCs w:val="28"/>
          <w:lang w:val="uk-UA"/>
        </w:rPr>
        <w:t>Деордица</w:t>
      </w:r>
      <w:proofErr w:type="spellEnd"/>
      <w:r w:rsidRPr="004E0067">
        <w:rPr>
          <w:rFonts w:ascii="Times New Roman" w:hAnsi="Times New Roman" w:cs="Times New Roman"/>
          <w:sz w:val="28"/>
          <w:szCs w:val="28"/>
          <w:lang w:val="uk-UA"/>
        </w:rPr>
        <w:t xml:space="preserve"> Ю.С. : </w:t>
      </w:r>
      <w:proofErr w:type="spellStart"/>
      <w:r w:rsidRPr="004E0067">
        <w:rPr>
          <w:rFonts w:ascii="Times New Roman" w:hAnsi="Times New Roman" w:cs="Times New Roman"/>
          <w:sz w:val="28"/>
          <w:szCs w:val="28"/>
          <w:lang w:val="uk-UA"/>
        </w:rPr>
        <w:t>Учеб</w:t>
      </w:r>
      <w:proofErr w:type="spellEnd"/>
      <w:r w:rsidRPr="004E0067">
        <w:rPr>
          <w:rFonts w:ascii="Times New Roman" w:hAnsi="Times New Roman" w:cs="Times New Roman"/>
          <w:sz w:val="28"/>
          <w:szCs w:val="28"/>
          <w:lang w:val="uk-UA"/>
        </w:rPr>
        <w:t>. пособ.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067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 w:rsidRPr="004E0067">
        <w:rPr>
          <w:rFonts w:ascii="Times New Roman" w:hAnsi="Times New Roman" w:cs="Times New Roman"/>
          <w:sz w:val="28"/>
          <w:szCs w:val="28"/>
          <w:lang w:val="uk-UA"/>
        </w:rPr>
        <w:t>студ</w:t>
      </w:r>
      <w:proofErr w:type="spellEnd"/>
      <w:r w:rsidRPr="004E00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4E0067">
        <w:rPr>
          <w:rFonts w:ascii="Times New Roman" w:hAnsi="Times New Roman" w:cs="Times New Roman"/>
          <w:sz w:val="28"/>
          <w:szCs w:val="28"/>
          <w:lang w:val="uk-UA"/>
        </w:rPr>
        <w:t>заоч</w:t>
      </w:r>
      <w:proofErr w:type="spellEnd"/>
      <w:r w:rsidRPr="004E0067">
        <w:rPr>
          <w:rFonts w:ascii="Times New Roman" w:hAnsi="Times New Roman" w:cs="Times New Roman"/>
          <w:sz w:val="28"/>
          <w:szCs w:val="28"/>
          <w:lang w:val="uk-UA"/>
        </w:rPr>
        <w:t xml:space="preserve">. фор. обуч. – </w:t>
      </w:r>
      <w:proofErr w:type="spellStart"/>
      <w:r w:rsidRPr="004E0067">
        <w:rPr>
          <w:rFonts w:ascii="Times New Roman" w:hAnsi="Times New Roman" w:cs="Times New Roman"/>
          <w:sz w:val="28"/>
          <w:szCs w:val="28"/>
          <w:lang w:val="uk-UA"/>
        </w:rPr>
        <w:t>Луганск</w:t>
      </w:r>
      <w:proofErr w:type="spellEnd"/>
      <w:r w:rsidRPr="004E0067">
        <w:rPr>
          <w:rFonts w:ascii="Times New Roman" w:hAnsi="Times New Roman" w:cs="Times New Roman"/>
          <w:sz w:val="28"/>
          <w:szCs w:val="28"/>
          <w:lang w:val="uk-UA"/>
        </w:rPr>
        <w:t xml:space="preserve"> : ВНУ, 2005. – 64 с.</w:t>
      </w:r>
    </w:p>
    <w:p w:rsidR="004E0067" w:rsidRPr="00E01D94" w:rsidRDefault="004E0067" w:rsidP="004E006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01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proofErr w:type="spellStart"/>
      <w:r w:rsidRPr="00E01D94">
        <w:rPr>
          <w:rFonts w:ascii="Times New Roman" w:hAnsi="Times New Roman"/>
          <w:b/>
          <w:sz w:val="28"/>
          <w:szCs w:val="28"/>
        </w:rPr>
        <w:t>Серія</w:t>
      </w:r>
      <w:proofErr w:type="spellEnd"/>
      <w:r w:rsidRPr="00E01D94">
        <w:rPr>
          <w:rFonts w:ascii="Times New Roman" w:hAnsi="Times New Roman"/>
          <w:b/>
          <w:sz w:val="28"/>
          <w:szCs w:val="28"/>
        </w:rPr>
        <w:t xml:space="preserve"> журналу</w:t>
      </w:r>
      <w:r w:rsidRPr="00E01D9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E0067" w:rsidRDefault="004E0067" w:rsidP="004E006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0067">
        <w:rPr>
          <w:rFonts w:ascii="Times New Roman" w:hAnsi="Times New Roman" w:cs="Times New Roman"/>
          <w:sz w:val="28"/>
          <w:szCs w:val="28"/>
          <w:lang w:val="uk-UA"/>
        </w:rPr>
        <w:t>Стратегічне управління, управління портфелями,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0067">
        <w:rPr>
          <w:rFonts w:ascii="Times New Roman" w:hAnsi="Times New Roman" w:cs="Times New Roman"/>
          <w:sz w:val="28"/>
          <w:szCs w:val="28"/>
          <w:lang w:val="uk-UA"/>
        </w:rPr>
        <w:t>програмами та проектами</w:t>
      </w:r>
      <w:r w:rsidRPr="004E0067">
        <w:rPr>
          <w:rFonts w:ascii="Times New Roman" w:hAnsi="Times New Roman" w:cs="Times New Roman"/>
          <w:sz w:val="28"/>
          <w:szCs w:val="28"/>
          <w:lang w:val="uk-UA"/>
        </w:rPr>
        <w:cr/>
      </w:r>
      <w:r w:rsidRPr="00E01D94">
        <w:rPr>
          <w:rFonts w:ascii="Times New Roman" w:hAnsi="Times New Roman" w:cs="Times New Roman"/>
          <w:b/>
          <w:sz w:val="28"/>
          <w:szCs w:val="28"/>
          <w:lang w:val="uk-UA"/>
        </w:rPr>
        <w:t>6. УДК 005.8:005.53</w:t>
      </w:r>
    </w:p>
    <w:p w:rsidR="004E0067" w:rsidRPr="00E01D94" w:rsidRDefault="004E0067" w:rsidP="004E0067">
      <w:pPr>
        <w:jc w:val="both"/>
        <w:rPr>
          <w:rFonts w:ascii="Times New Roman" w:hAnsi="Times New Roman"/>
          <w:b/>
          <w:sz w:val="28"/>
          <w:szCs w:val="28"/>
        </w:rPr>
      </w:pPr>
      <w:r w:rsidRPr="00E01D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proofErr w:type="spellStart"/>
      <w:r w:rsidRPr="00E01D94">
        <w:rPr>
          <w:rFonts w:ascii="Times New Roman" w:hAnsi="Times New Roman"/>
          <w:b/>
          <w:sz w:val="28"/>
          <w:szCs w:val="28"/>
        </w:rPr>
        <w:t>Спеціальність</w:t>
      </w:r>
      <w:proofErr w:type="spellEnd"/>
      <w:r w:rsidRPr="00E01D94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E01D94">
        <w:rPr>
          <w:rFonts w:ascii="Times New Roman" w:hAnsi="Times New Roman"/>
          <w:b/>
          <w:sz w:val="28"/>
          <w:szCs w:val="28"/>
        </w:rPr>
        <w:t>галузь</w:t>
      </w:r>
      <w:proofErr w:type="spellEnd"/>
      <w:r w:rsidRPr="00E01D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/>
          <w:b/>
          <w:sz w:val="28"/>
          <w:szCs w:val="28"/>
        </w:rPr>
        <w:t>знань</w:t>
      </w:r>
      <w:proofErr w:type="spellEnd"/>
    </w:p>
    <w:p w:rsidR="004E0067" w:rsidRDefault="00020CAC" w:rsidP="00020CAC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780B">
        <w:rPr>
          <w:rFonts w:ascii="Times New Roman" w:hAnsi="Times New Roman"/>
          <w:sz w:val="28"/>
          <w:szCs w:val="28"/>
        </w:rPr>
        <w:t>П</w:t>
      </w:r>
      <w:r w:rsidRPr="00B65492">
        <w:rPr>
          <w:rFonts w:ascii="Times New Roman" w:hAnsi="Times New Roman"/>
          <w:sz w:val="28"/>
          <w:szCs w:val="28"/>
        </w:rPr>
        <w:t>едагогіка</w:t>
      </w:r>
      <w:proofErr w:type="spellEnd"/>
      <w:r w:rsidRPr="00B6549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5492">
        <w:rPr>
          <w:rFonts w:ascii="Times New Roman" w:hAnsi="Times New Roman"/>
          <w:sz w:val="28"/>
          <w:szCs w:val="28"/>
        </w:rPr>
        <w:t>освіта</w:t>
      </w:r>
      <w:proofErr w:type="spellEnd"/>
    </w:p>
    <w:p w:rsidR="00020CAC" w:rsidRPr="00E01D94" w:rsidRDefault="00020CAC" w:rsidP="00020CAC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01D94">
        <w:rPr>
          <w:rFonts w:ascii="Times New Roman" w:hAnsi="Times New Roman"/>
          <w:b/>
          <w:sz w:val="28"/>
          <w:szCs w:val="28"/>
          <w:lang w:val="uk-UA"/>
        </w:rPr>
        <w:t xml:space="preserve">8. </w:t>
      </w:r>
      <w:proofErr w:type="spellStart"/>
      <w:r w:rsidRPr="00E01D94">
        <w:rPr>
          <w:rFonts w:ascii="Times New Roman" w:hAnsi="Times New Roman"/>
          <w:b/>
          <w:sz w:val="28"/>
          <w:szCs w:val="28"/>
        </w:rPr>
        <w:t>Ключові</w:t>
      </w:r>
      <w:proofErr w:type="spellEnd"/>
      <w:r w:rsidRPr="00E01D94">
        <w:rPr>
          <w:rFonts w:ascii="Times New Roman" w:hAnsi="Times New Roman"/>
          <w:b/>
          <w:sz w:val="28"/>
          <w:szCs w:val="28"/>
        </w:rPr>
        <w:t xml:space="preserve"> слова</w:t>
      </w:r>
    </w:p>
    <w:p w:rsidR="00020CAC" w:rsidRDefault="00020CAC" w:rsidP="00020CAC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20CAC">
        <w:rPr>
          <w:rFonts w:ascii="Times New Roman" w:hAnsi="Times New Roman"/>
          <w:sz w:val="28"/>
          <w:szCs w:val="28"/>
          <w:lang w:val="uk-UA"/>
        </w:rPr>
        <w:t>функції якості, розгортання, проектна діяльність, прийняття рішень,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груповий вибір, переваги, методи оцінювання</w:t>
      </w:r>
    </w:p>
    <w:p w:rsidR="00020CAC" w:rsidRPr="00E01D94" w:rsidRDefault="00020CAC" w:rsidP="00020CAC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01D94">
        <w:rPr>
          <w:rFonts w:ascii="Times New Roman" w:hAnsi="Times New Roman"/>
          <w:b/>
          <w:sz w:val="28"/>
          <w:szCs w:val="28"/>
          <w:lang w:val="uk-UA"/>
        </w:rPr>
        <w:t xml:space="preserve">9. </w:t>
      </w:r>
      <w:proofErr w:type="spellStart"/>
      <w:r w:rsidRPr="00E01D94">
        <w:rPr>
          <w:rFonts w:ascii="Times New Roman" w:hAnsi="Times New Roman"/>
          <w:b/>
          <w:sz w:val="28"/>
          <w:szCs w:val="28"/>
        </w:rPr>
        <w:t>Анотація</w:t>
      </w:r>
      <w:proofErr w:type="spellEnd"/>
    </w:p>
    <w:p w:rsidR="00020CAC" w:rsidRDefault="00E01D94" w:rsidP="00E01D94">
      <w:pPr>
        <w:pStyle w:val="a3"/>
        <w:widowControl w:val="0"/>
        <w:tabs>
          <w:tab w:val="left" w:pos="142"/>
          <w:tab w:val="left" w:pos="426"/>
        </w:tabs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</w:r>
      <w:r w:rsidR="00020CAC" w:rsidRPr="00020CAC">
        <w:rPr>
          <w:rFonts w:ascii="Times New Roman" w:hAnsi="Times New Roman"/>
          <w:sz w:val="28"/>
          <w:szCs w:val="28"/>
          <w:lang w:val="uk-UA"/>
        </w:rPr>
        <w:t>Проведено аналіз існуючого досвіду використання методології розгортання функції якості.</w:t>
      </w:r>
      <w:r w:rsidR="00020C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0CAC" w:rsidRPr="00020CAC">
        <w:rPr>
          <w:rFonts w:ascii="Times New Roman" w:hAnsi="Times New Roman"/>
          <w:sz w:val="28"/>
          <w:szCs w:val="28"/>
          <w:lang w:val="uk-UA"/>
        </w:rPr>
        <w:t>Розглянуто особливості реалізації мето</w:t>
      </w:r>
      <w:r w:rsidR="00020CAC">
        <w:rPr>
          <w:rFonts w:ascii="Times New Roman" w:hAnsi="Times New Roman"/>
          <w:sz w:val="28"/>
          <w:szCs w:val="28"/>
          <w:lang w:val="uk-UA"/>
        </w:rPr>
        <w:t xml:space="preserve">дології в проектної діяльності і сформульовано задачі </w:t>
      </w:r>
      <w:r w:rsidR="00020CAC" w:rsidRPr="00020CAC">
        <w:rPr>
          <w:rFonts w:ascii="Times New Roman" w:hAnsi="Times New Roman"/>
          <w:sz w:val="28"/>
          <w:szCs w:val="28"/>
          <w:lang w:val="uk-UA"/>
        </w:rPr>
        <w:t>розгортання за окремими етапами.</w:t>
      </w:r>
      <w:r w:rsidR="00020C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0CAC" w:rsidRPr="00020CAC">
        <w:rPr>
          <w:rFonts w:ascii="Times New Roman" w:hAnsi="Times New Roman"/>
          <w:sz w:val="28"/>
          <w:szCs w:val="28"/>
          <w:lang w:val="uk-UA"/>
        </w:rPr>
        <w:t>Визначено основні методи та інструменти для кількісного</w:t>
      </w:r>
      <w:r w:rsidR="00020C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0CAC" w:rsidRPr="00020CAC">
        <w:rPr>
          <w:rFonts w:ascii="Times New Roman" w:hAnsi="Times New Roman"/>
          <w:sz w:val="28"/>
          <w:szCs w:val="28"/>
          <w:lang w:val="uk-UA"/>
        </w:rPr>
        <w:t>оцінювання результатів розгортання функції якості та прийняття рішень щодо проекту.</w:t>
      </w:r>
      <w:r w:rsidR="00020CAC" w:rsidRPr="00020CAC">
        <w:rPr>
          <w:rFonts w:ascii="Times New Roman" w:hAnsi="Times New Roman"/>
          <w:sz w:val="28"/>
          <w:szCs w:val="28"/>
          <w:lang w:val="uk-UA"/>
        </w:rPr>
        <w:cr/>
      </w:r>
      <w:r w:rsidR="00020CAC" w:rsidRPr="00E01D94">
        <w:rPr>
          <w:rFonts w:ascii="Times New Roman" w:hAnsi="Times New Roman"/>
          <w:b/>
          <w:sz w:val="28"/>
          <w:szCs w:val="28"/>
          <w:lang w:val="uk-UA"/>
        </w:rPr>
        <w:t xml:space="preserve">10. </w:t>
      </w:r>
      <w:proofErr w:type="spellStart"/>
      <w:r w:rsidR="00020CAC" w:rsidRPr="00E01D94">
        <w:rPr>
          <w:rFonts w:ascii="Times New Roman" w:hAnsi="Times New Roman"/>
          <w:b/>
          <w:sz w:val="28"/>
          <w:szCs w:val="28"/>
        </w:rPr>
        <w:t>Опис</w:t>
      </w:r>
      <w:proofErr w:type="spellEnd"/>
      <w:r w:rsidR="00020CAC" w:rsidRPr="00E01D94">
        <w:rPr>
          <w:rFonts w:ascii="Times New Roman" w:hAnsi="Times New Roman"/>
          <w:b/>
          <w:sz w:val="28"/>
          <w:szCs w:val="28"/>
        </w:rPr>
        <w:t xml:space="preserve"> файлу</w:t>
      </w:r>
    </w:p>
    <w:p w:rsidR="00E01D94" w:rsidRPr="00B65492" w:rsidRDefault="00E01D94" w:rsidP="00E01D94">
      <w:pPr>
        <w:pStyle w:val="a3"/>
        <w:widowControl w:val="0"/>
        <w:tabs>
          <w:tab w:val="left" w:pos="142"/>
          <w:tab w:val="left" w:pos="426"/>
        </w:tabs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20CAC" w:rsidRDefault="00020CAC" w:rsidP="00020CAC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020CAC">
        <w:rPr>
          <w:rFonts w:ascii="Times New Roman" w:hAnsi="Times New Roman"/>
          <w:sz w:val="28"/>
          <w:szCs w:val="28"/>
          <w:lang w:val="uk-UA"/>
        </w:rPr>
        <w:t>Вступ. Методологія структурування функцій якості (</w:t>
      </w:r>
      <w:proofErr w:type="spellStart"/>
      <w:r w:rsidRPr="00020CAC">
        <w:rPr>
          <w:rFonts w:ascii="Times New Roman" w:hAnsi="Times New Roman"/>
          <w:sz w:val="28"/>
          <w:szCs w:val="28"/>
          <w:lang w:val="uk-UA"/>
        </w:rPr>
        <w:t>Quality</w:t>
      </w:r>
      <w:proofErr w:type="spellEnd"/>
      <w:r w:rsidRPr="00020CA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20CAC">
        <w:rPr>
          <w:rFonts w:ascii="Times New Roman" w:hAnsi="Times New Roman"/>
          <w:sz w:val="28"/>
          <w:szCs w:val="28"/>
          <w:lang w:val="uk-UA"/>
        </w:rPr>
        <w:t>Function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20CAC">
        <w:rPr>
          <w:rFonts w:ascii="Times New Roman" w:hAnsi="Times New Roman"/>
          <w:sz w:val="28"/>
          <w:szCs w:val="28"/>
          <w:lang w:val="uk-UA"/>
        </w:rPr>
        <w:t>Deployment</w:t>
      </w:r>
      <w:proofErr w:type="spellEnd"/>
      <w:r w:rsidRPr="00020CAC">
        <w:rPr>
          <w:rFonts w:ascii="Times New Roman" w:hAnsi="Times New Roman"/>
          <w:sz w:val="28"/>
          <w:szCs w:val="28"/>
          <w:lang w:val="uk-UA"/>
        </w:rPr>
        <w:t xml:space="preserve"> - QFD) вперше почала використовуватися у 70-х роках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японськими компаніями (</w:t>
      </w:r>
      <w:proofErr w:type="spellStart"/>
      <w:r w:rsidRPr="00020CAC">
        <w:rPr>
          <w:rFonts w:ascii="Times New Roman" w:hAnsi="Times New Roman"/>
          <w:sz w:val="28"/>
          <w:szCs w:val="28"/>
          <w:lang w:val="uk-UA"/>
        </w:rPr>
        <w:t>Міцубісі</w:t>
      </w:r>
      <w:proofErr w:type="spellEnd"/>
      <w:r w:rsidRPr="00020CAC">
        <w:rPr>
          <w:rFonts w:ascii="Times New Roman" w:hAnsi="Times New Roman"/>
          <w:sz w:val="28"/>
          <w:szCs w:val="28"/>
          <w:lang w:val="uk-UA"/>
        </w:rPr>
        <w:t xml:space="preserve"> та ін.) з метою встановлення </w:t>
      </w:r>
      <w:proofErr w:type="spellStart"/>
      <w:r w:rsidRPr="00020CAC">
        <w:rPr>
          <w:rFonts w:ascii="Times New Roman" w:hAnsi="Times New Roman"/>
          <w:sz w:val="28"/>
          <w:szCs w:val="28"/>
          <w:lang w:val="uk-UA"/>
        </w:rPr>
        <w:t>зв`язків</w:t>
      </w:r>
      <w:proofErr w:type="spellEnd"/>
      <w:r w:rsidRPr="00020CAC">
        <w:rPr>
          <w:rFonts w:ascii="Times New Roman" w:hAnsi="Times New Roman"/>
          <w:sz w:val="28"/>
          <w:szCs w:val="28"/>
          <w:lang w:val="uk-UA"/>
        </w:rPr>
        <w:t xml:space="preserve"> зі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споживачами і постійного врахування їх потреб і побажань. В 90-ті роки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методологія почала широко розповсюджуватися в Америці. З 2000-х років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 xml:space="preserve">методи QFD впроваджуються в </w:t>
      </w:r>
      <w:proofErr w:type="spellStart"/>
      <w:r w:rsidRPr="00020CAC">
        <w:rPr>
          <w:rFonts w:ascii="Times New Roman" w:hAnsi="Times New Roman"/>
          <w:sz w:val="28"/>
          <w:szCs w:val="28"/>
          <w:lang w:val="uk-UA"/>
        </w:rPr>
        <w:t>автовиробництво</w:t>
      </w:r>
      <w:proofErr w:type="spellEnd"/>
      <w:r w:rsidRPr="00020CAC">
        <w:rPr>
          <w:rFonts w:ascii="Times New Roman" w:hAnsi="Times New Roman"/>
          <w:sz w:val="28"/>
          <w:szCs w:val="28"/>
          <w:lang w:val="uk-UA"/>
        </w:rPr>
        <w:t>, електроніку, космічну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галузь, активно використовуються у розробці програмного забезпечення.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Майбутнє методології QFD – використання її як невід’ємної частини TQM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(Всезагального управління якістю) – наступного (більш високого) рівня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управління якістю у порівнянні з рівнем стандартів ISO серії 9000.</w:t>
      </w:r>
    </w:p>
    <w:p w:rsidR="00020CAC" w:rsidRDefault="00020CAC" w:rsidP="00020CAC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Методологія базується на врахуванні вимог і побажань споживачів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шляхом їх вияснення та постійного уточнення і врахування [1]. Споживач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формулює свої побажання звичайно в абстрактній формі, але розробнику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цього недостатньо, йому необхідно чітко визначити розміри, матеріали,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параметри, вимоги до обробки, вимоги до програмного забезпечення і таке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інше. Задача розробника (виробника) полягає в тому, щоб за допомогою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різних методів перетворити вимоги споживача в інженерні характеристики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продукту. В результаті такої роботи вимоги споживача можуть бути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розгорнуті в технічні вимоги до продукту, а потім в його конкретні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показники. Тільки після цього розробник (виробник) може відповісти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питання, що потрібно зробити, щоб задовольнити очікування споживача.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20CAC" w:rsidRDefault="00020CAC" w:rsidP="00020CAC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20CAC">
        <w:rPr>
          <w:rFonts w:ascii="Times New Roman" w:hAnsi="Times New Roman"/>
          <w:sz w:val="28"/>
          <w:szCs w:val="28"/>
          <w:lang w:val="uk-UA"/>
        </w:rPr>
        <w:t>Для проекту це пов’язано з визначенням найбільш об’єктивних вихідних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даних, пов’язаних з етапами розгортання функції якості та етапами проекту, 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також з формалізацією даних для прийняття оптимальних рішень.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20CAC" w:rsidRDefault="00020CAC" w:rsidP="00020CAC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20CAC">
        <w:rPr>
          <w:rFonts w:ascii="Times New Roman" w:hAnsi="Times New Roman"/>
          <w:sz w:val="28"/>
          <w:szCs w:val="28"/>
          <w:lang w:val="uk-UA"/>
        </w:rPr>
        <w:t>Аналіз основних досягнень</w:t>
      </w:r>
      <w:r>
        <w:rPr>
          <w:rFonts w:ascii="Times New Roman" w:hAnsi="Times New Roman"/>
          <w:sz w:val="28"/>
          <w:szCs w:val="28"/>
          <w:lang w:val="uk-UA"/>
        </w:rPr>
        <w:t xml:space="preserve"> і літератури. Зарубіжний досвід </w:t>
      </w:r>
      <w:r w:rsidRPr="00020CAC">
        <w:rPr>
          <w:rFonts w:ascii="Times New Roman" w:hAnsi="Times New Roman"/>
          <w:sz w:val="28"/>
          <w:szCs w:val="28"/>
          <w:lang w:val="uk-UA"/>
        </w:rPr>
        <w:t>підкреслює величезні переваги впровадження QFD - це і скорочення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стартових і сумарних витрат, скорочення циклу розробки, підвищення якості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продукції і активізація всіх потенцій колективу організації [2].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20CAC" w:rsidRDefault="00020CAC" w:rsidP="00020CAC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20CAC">
        <w:rPr>
          <w:rFonts w:ascii="Times New Roman" w:hAnsi="Times New Roman"/>
          <w:sz w:val="28"/>
          <w:szCs w:val="28"/>
          <w:lang w:val="uk-UA"/>
        </w:rPr>
        <w:t>В державних умовах розвитку економіки значні інноваційні вкладення 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вдосконалення здійснюється з використанням технології 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проектами. Для забезпечення успіху продукції проекту (технічного або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соціального) на ринку використання методології QFD при розробці проекту 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очевидним. QFD дозволяє визначити кореляцію і погоджувати вимоги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споживачів, технічні характеристики і оцінку конкурентів по даному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lastRenderedPageBreak/>
        <w:t>продукту, і, потім, встановити цільові критерії для діяльності компанії по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створенню нового продукту [3,4]. Головним цієї конкурентної боротьби є: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20CAC" w:rsidRPr="00020CAC" w:rsidRDefault="00020CAC" w:rsidP="00020CAC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20CAC">
        <w:rPr>
          <w:rFonts w:ascii="Times New Roman" w:hAnsi="Times New Roman"/>
          <w:sz w:val="28"/>
          <w:szCs w:val="28"/>
          <w:lang w:val="uk-UA"/>
        </w:rPr>
        <w:t>• підвищення ефективності виробництва, зокрема, зниження витрат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розробку якісної конкурентної продукції;</w:t>
      </w:r>
    </w:p>
    <w:p w:rsidR="00020CAC" w:rsidRPr="00020CAC" w:rsidRDefault="00020CAC" w:rsidP="00020CAC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20CAC">
        <w:rPr>
          <w:rFonts w:ascii="Times New Roman" w:hAnsi="Times New Roman"/>
          <w:sz w:val="28"/>
          <w:szCs w:val="28"/>
          <w:lang w:val="uk-UA"/>
        </w:rPr>
        <w:t>• орієнтація всіх стадій виробничого процесу, починаючи від розробки,</w:t>
      </w:r>
    </w:p>
    <w:p w:rsidR="00020CAC" w:rsidRPr="00020CAC" w:rsidRDefault="00020CAC" w:rsidP="00020CAC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20CAC">
        <w:rPr>
          <w:rFonts w:ascii="Times New Roman" w:hAnsi="Times New Roman"/>
          <w:sz w:val="28"/>
          <w:szCs w:val="28"/>
          <w:lang w:val="uk-UA"/>
        </w:rPr>
        <w:t>на задоволення споживачів;</w:t>
      </w:r>
    </w:p>
    <w:p w:rsidR="00020CAC" w:rsidRPr="00020CAC" w:rsidRDefault="00020CAC" w:rsidP="00020CAC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20CAC">
        <w:rPr>
          <w:rFonts w:ascii="Times New Roman" w:hAnsi="Times New Roman"/>
          <w:sz w:val="28"/>
          <w:szCs w:val="28"/>
          <w:lang w:val="uk-UA"/>
        </w:rPr>
        <w:t>• підвищення ділової культури і поліпшення управління у всіх ланках</w:t>
      </w:r>
    </w:p>
    <w:p w:rsidR="00020CAC" w:rsidRDefault="00020CAC" w:rsidP="00020CAC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20CAC">
        <w:rPr>
          <w:rFonts w:ascii="Times New Roman" w:hAnsi="Times New Roman"/>
          <w:sz w:val="28"/>
          <w:szCs w:val="28"/>
          <w:lang w:val="uk-UA"/>
        </w:rPr>
        <w:t>виробництва.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20CAC" w:rsidRDefault="00020CAC" w:rsidP="00020CAC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20CAC">
        <w:rPr>
          <w:rFonts w:ascii="Times New Roman" w:hAnsi="Times New Roman"/>
          <w:sz w:val="28"/>
          <w:szCs w:val="28"/>
          <w:lang w:val="uk-UA"/>
        </w:rPr>
        <w:t>Розгортання функції якості (ФЯ) ефективно перетворює бажані клієнтом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характеристики продукту на конкретні вимоги до проекту. Таким чином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проект набагато точніше потрапляє в мішень вимог споживача.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20CAC" w:rsidRDefault="00020CAC" w:rsidP="00020CAC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20CAC">
        <w:rPr>
          <w:rFonts w:ascii="Times New Roman" w:hAnsi="Times New Roman"/>
          <w:sz w:val="28"/>
          <w:szCs w:val="28"/>
          <w:lang w:val="uk-UA"/>
        </w:rPr>
        <w:t>Важливим ефектом процесу реалізації QFD є також стимулювання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 xml:space="preserve">ефективної спільної роботи різних </w:t>
      </w:r>
      <w:proofErr w:type="spellStart"/>
      <w:r w:rsidRPr="00020CAC">
        <w:rPr>
          <w:rFonts w:ascii="Times New Roman" w:hAnsi="Times New Roman"/>
          <w:sz w:val="28"/>
          <w:szCs w:val="28"/>
          <w:lang w:val="uk-UA"/>
        </w:rPr>
        <w:t>міжфункціональних</w:t>
      </w:r>
      <w:proofErr w:type="spellEnd"/>
      <w:r w:rsidRPr="00020CAC">
        <w:rPr>
          <w:rFonts w:ascii="Times New Roman" w:hAnsi="Times New Roman"/>
          <w:sz w:val="28"/>
          <w:szCs w:val="28"/>
          <w:lang w:val="uk-UA"/>
        </w:rPr>
        <w:t xml:space="preserve"> і проектно-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виробничих груп компанії по створенню нового продукту. QFD інтегрує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погляди фахівців різних професій з тим, щоб вирішити протиріччя між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інженерними характеристиками продукту. Завдяки QFD можна позбавитися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від зворотних потоків і від переробок проекту перед його випуском, 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істотно знижує вартість процедури створе</w:t>
      </w:r>
      <w:r>
        <w:rPr>
          <w:rFonts w:ascii="Times New Roman" w:hAnsi="Times New Roman"/>
          <w:sz w:val="28"/>
          <w:szCs w:val="28"/>
          <w:lang w:val="uk-UA"/>
        </w:rPr>
        <w:t xml:space="preserve">ння нового продукту. Доцільно на </w:t>
      </w:r>
      <w:r w:rsidRPr="00020CAC">
        <w:rPr>
          <w:rFonts w:ascii="Times New Roman" w:hAnsi="Times New Roman"/>
          <w:sz w:val="28"/>
          <w:szCs w:val="28"/>
          <w:lang w:val="uk-UA"/>
        </w:rPr>
        <w:t xml:space="preserve">етапі </w:t>
      </w:r>
      <w:proofErr w:type="spellStart"/>
      <w:r w:rsidRPr="00020CAC">
        <w:rPr>
          <w:rFonts w:ascii="Times New Roman" w:hAnsi="Times New Roman"/>
          <w:sz w:val="28"/>
          <w:szCs w:val="28"/>
          <w:lang w:val="uk-UA"/>
        </w:rPr>
        <w:t>передпроектної</w:t>
      </w:r>
      <w:proofErr w:type="spellEnd"/>
      <w:r w:rsidRPr="00020CAC">
        <w:rPr>
          <w:rFonts w:ascii="Times New Roman" w:hAnsi="Times New Roman"/>
          <w:sz w:val="28"/>
          <w:szCs w:val="28"/>
          <w:lang w:val="uk-UA"/>
        </w:rPr>
        <w:t xml:space="preserve"> підготовки в процесі дослідження ринку, визначення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споживачів і їх потреб проводити розгортання функції якості, що значно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знизить ризики проекту та проведення детальної формалізації процесів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розроблення та прийняття рішень [5]:</w:t>
      </w:r>
    </w:p>
    <w:p w:rsidR="00020CAC" w:rsidRPr="00020CAC" w:rsidRDefault="00020CAC" w:rsidP="00020CAC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20CAC">
        <w:rPr>
          <w:rFonts w:ascii="Times New Roman" w:hAnsi="Times New Roman"/>
          <w:sz w:val="28"/>
          <w:szCs w:val="28"/>
          <w:lang w:val="uk-UA"/>
        </w:rPr>
        <w:t>Процедуру QFD можна поділити на етапи [2]:</w:t>
      </w:r>
    </w:p>
    <w:p w:rsidR="00020CAC" w:rsidRPr="00020CAC" w:rsidRDefault="00020CAC" w:rsidP="00020CAC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20CAC">
        <w:rPr>
          <w:rFonts w:ascii="Times New Roman" w:hAnsi="Times New Roman"/>
          <w:sz w:val="28"/>
          <w:szCs w:val="28"/>
          <w:lang w:val="uk-UA"/>
        </w:rPr>
        <w:t>Збір інформації (вимог споживачів);</w:t>
      </w:r>
    </w:p>
    <w:p w:rsidR="00020CAC" w:rsidRPr="00020CAC" w:rsidRDefault="00020CAC" w:rsidP="00020CAC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20CAC">
        <w:rPr>
          <w:rFonts w:ascii="Times New Roman" w:hAnsi="Times New Roman"/>
          <w:sz w:val="28"/>
          <w:szCs w:val="28"/>
          <w:lang w:val="uk-UA"/>
        </w:rPr>
        <w:t>Оброблення і ранжування вимог споживачів;</w:t>
      </w:r>
    </w:p>
    <w:p w:rsidR="00020CAC" w:rsidRPr="00020CAC" w:rsidRDefault="00020CAC" w:rsidP="00020CAC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20CAC">
        <w:rPr>
          <w:rFonts w:ascii="Times New Roman" w:hAnsi="Times New Roman"/>
          <w:sz w:val="28"/>
          <w:szCs w:val="28"/>
          <w:lang w:val="uk-UA"/>
        </w:rPr>
        <w:t>Розроблення інженерних характеристик;</w:t>
      </w:r>
    </w:p>
    <w:p w:rsidR="00020CAC" w:rsidRPr="00020CAC" w:rsidRDefault="00020CAC" w:rsidP="00020CAC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20CAC">
        <w:rPr>
          <w:rFonts w:ascii="Times New Roman" w:hAnsi="Times New Roman"/>
          <w:sz w:val="28"/>
          <w:szCs w:val="28"/>
          <w:lang w:val="uk-UA"/>
        </w:rPr>
        <w:t xml:space="preserve">Визначення </w:t>
      </w:r>
      <w:proofErr w:type="spellStart"/>
      <w:r w:rsidRPr="00020CAC">
        <w:rPr>
          <w:rFonts w:ascii="Times New Roman" w:hAnsi="Times New Roman"/>
          <w:sz w:val="28"/>
          <w:szCs w:val="28"/>
          <w:lang w:val="uk-UA"/>
        </w:rPr>
        <w:t>загальностей</w:t>
      </w:r>
      <w:proofErr w:type="spellEnd"/>
      <w:r w:rsidRPr="00020CAC">
        <w:rPr>
          <w:rFonts w:ascii="Times New Roman" w:hAnsi="Times New Roman"/>
          <w:sz w:val="28"/>
          <w:szCs w:val="28"/>
          <w:lang w:val="uk-UA"/>
        </w:rPr>
        <w:t xml:space="preserve"> споживчих вимог і інженерних характеристик.</w:t>
      </w:r>
    </w:p>
    <w:p w:rsidR="00020CAC" w:rsidRPr="00020CAC" w:rsidRDefault="00020CAC" w:rsidP="00020CAC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20CAC">
        <w:rPr>
          <w:rFonts w:ascii="Times New Roman" w:hAnsi="Times New Roman"/>
          <w:sz w:val="28"/>
          <w:szCs w:val="28"/>
          <w:lang w:val="uk-UA"/>
        </w:rPr>
        <w:t xml:space="preserve">Визначення </w:t>
      </w:r>
      <w:proofErr w:type="spellStart"/>
      <w:r w:rsidRPr="00020CAC">
        <w:rPr>
          <w:rFonts w:ascii="Times New Roman" w:hAnsi="Times New Roman"/>
          <w:sz w:val="28"/>
          <w:szCs w:val="28"/>
          <w:lang w:val="uk-UA"/>
        </w:rPr>
        <w:t>взаємозалежностей</w:t>
      </w:r>
      <w:proofErr w:type="spellEnd"/>
      <w:r w:rsidRPr="00020CAC">
        <w:rPr>
          <w:rFonts w:ascii="Times New Roman" w:hAnsi="Times New Roman"/>
          <w:sz w:val="28"/>
          <w:szCs w:val="28"/>
          <w:lang w:val="uk-UA"/>
        </w:rPr>
        <w:t xml:space="preserve"> інженерних характеристик.</w:t>
      </w:r>
    </w:p>
    <w:p w:rsidR="00020CAC" w:rsidRPr="00020CAC" w:rsidRDefault="00020CAC" w:rsidP="00020CAC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20CAC">
        <w:rPr>
          <w:rFonts w:ascii="Times New Roman" w:hAnsi="Times New Roman"/>
          <w:sz w:val="28"/>
          <w:szCs w:val="28"/>
          <w:lang w:val="uk-UA"/>
        </w:rPr>
        <w:t>Визначення найбільш важливих інженерних характеристик.</w:t>
      </w:r>
    </w:p>
    <w:p w:rsidR="00020CAC" w:rsidRPr="00020CAC" w:rsidRDefault="00020CAC" w:rsidP="00020CAC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20CAC">
        <w:rPr>
          <w:rFonts w:ascii="Times New Roman" w:hAnsi="Times New Roman"/>
          <w:sz w:val="28"/>
          <w:szCs w:val="28"/>
          <w:lang w:val="uk-UA"/>
        </w:rPr>
        <w:t xml:space="preserve">Оцінювання технічної </w:t>
      </w:r>
      <w:proofErr w:type="spellStart"/>
      <w:r w:rsidRPr="00020CAC">
        <w:rPr>
          <w:rFonts w:ascii="Times New Roman" w:hAnsi="Times New Roman"/>
          <w:sz w:val="28"/>
          <w:szCs w:val="28"/>
          <w:lang w:val="uk-UA"/>
        </w:rPr>
        <w:t>реалізуємості</w:t>
      </w:r>
      <w:proofErr w:type="spellEnd"/>
      <w:r w:rsidRPr="00020CAC">
        <w:rPr>
          <w:rFonts w:ascii="Times New Roman" w:hAnsi="Times New Roman"/>
          <w:sz w:val="28"/>
          <w:szCs w:val="28"/>
          <w:lang w:val="uk-UA"/>
        </w:rPr>
        <w:t xml:space="preserve"> інженерних характеристик.</w:t>
      </w:r>
    </w:p>
    <w:p w:rsidR="00020CAC" w:rsidRPr="00020CAC" w:rsidRDefault="00020CAC" w:rsidP="00020CAC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20CAC">
        <w:rPr>
          <w:rFonts w:ascii="Times New Roman" w:hAnsi="Times New Roman"/>
          <w:sz w:val="28"/>
          <w:szCs w:val="28"/>
          <w:lang w:val="uk-UA"/>
        </w:rPr>
        <w:t>Врахування впливу конкурентів.</w:t>
      </w:r>
    </w:p>
    <w:p w:rsidR="00020CAC" w:rsidRDefault="00020CAC" w:rsidP="00020CAC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20CAC">
        <w:rPr>
          <w:rFonts w:ascii="Times New Roman" w:hAnsi="Times New Roman"/>
          <w:sz w:val="28"/>
          <w:szCs w:val="28"/>
          <w:lang w:val="uk-UA"/>
        </w:rPr>
        <w:t>Прийняття остаточних рішень</w:t>
      </w:r>
    </w:p>
    <w:p w:rsidR="00020CAC" w:rsidRDefault="00020CAC" w:rsidP="00020CAC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20CAC">
        <w:rPr>
          <w:rFonts w:ascii="Times New Roman" w:hAnsi="Times New Roman"/>
          <w:sz w:val="28"/>
          <w:szCs w:val="28"/>
          <w:lang w:val="uk-UA"/>
        </w:rPr>
        <w:t>Мета дослідження, постановка задачі. Основною метою роботи 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визначення особливості розгортання функції якості в проектної діяльності. Це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пов’язано з конкретизацією задач на кожному етапі розгортання функції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якості і з визначенням методів оцінювання результатів розгортання функції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якості. Для досягнення мети необхідно провести аналіз етапів розгортання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визначенням необхідних задач, для яких в подальшому визначити найбільш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об’єктивні методи та інструменти для оцінювання та прийняття оптимальних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проектних рішень.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20CAC" w:rsidRDefault="00020CAC" w:rsidP="00020CAC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0CAC" w:rsidRPr="00020CAC" w:rsidRDefault="00020CAC" w:rsidP="00020CAC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20CAC">
        <w:rPr>
          <w:rFonts w:ascii="Times New Roman" w:hAnsi="Times New Roman"/>
          <w:sz w:val="28"/>
          <w:szCs w:val="28"/>
          <w:lang w:val="uk-UA"/>
        </w:rPr>
        <w:t>Матеріали досліджень. Розгортання функції якості відповідно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lastRenderedPageBreak/>
        <w:t>визначених етапів проводиться послідовно за схемою (рис.). З початку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визначають всі групи споживачів, якім може бути цікава продукція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(результати проекту) і які можуть бути розглянуті при розгортанні QFD. Далі</w:t>
      </w:r>
    </w:p>
    <w:p w:rsidR="00020CAC" w:rsidRDefault="00020CAC" w:rsidP="00020CAC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послідовно вирішують задачі</w:t>
      </w:r>
      <w:r w:rsidRPr="00020CAC">
        <w:rPr>
          <w:rFonts w:ascii="Times New Roman" w:hAnsi="Times New Roman"/>
          <w:sz w:val="28"/>
          <w:szCs w:val="28"/>
          <w:lang w:val="uk-UA"/>
        </w:rPr>
        <w:t xml:space="preserve"> розгортання за етапами.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20CAC" w:rsidRDefault="00020CAC" w:rsidP="00020CAC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20CAC">
        <w:rPr>
          <w:rFonts w:ascii="Times New Roman" w:hAnsi="Times New Roman"/>
          <w:sz w:val="28"/>
          <w:szCs w:val="28"/>
          <w:lang w:val="uk-UA"/>
        </w:rPr>
        <w:t>На першому етапі необхідно виявити вимоги (голоси) споживачів 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отримання інформації про проблеми, які виникають в них під час споживання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продукції (або послуг) і що вони чикають від продукції (послуг). При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плануванні і реалізації проектів вимоги споживачів інтегруються в кожну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частину проекту через вимоги замовника проекту, які переводяться на мову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проекту [2, 3]. Для визначення найбільш значущих умов замовника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використовують такі інструменти, як сітьовий графік замовника, цільовий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план вибірк</w:t>
      </w:r>
      <w:r>
        <w:rPr>
          <w:rFonts w:ascii="Times New Roman" w:hAnsi="Times New Roman"/>
          <w:sz w:val="28"/>
          <w:szCs w:val="28"/>
          <w:lang w:val="uk-UA"/>
        </w:rPr>
        <w:t xml:space="preserve">и і рекомендації до обговорення. </w:t>
      </w:r>
    </w:p>
    <w:p w:rsidR="00020CAC" w:rsidRDefault="00020CAC" w:rsidP="00020CAC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-635</wp:posOffset>
            </wp:positionV>
            <wp:extent cx="2562225" cy="24384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0CAC" w:rsidRPr="00020CAC" w:rsidRDefault="00020CAC" w:rsidP="00020CAC">
      <w:pPr>
        <w:rPr>
          <w:rFonts w:ascii="Times New Roman" w:hAnsi="Times New Roman"/>
          <w:sz w:val="28"/>
          <w:szCs w:val="28"/>
          <w:lang w:val="uk-UA"/>
        </w:rPr>
      </w:pPr>
    </w:p>
    <w:p w:rsidR="00020CAC" w:rsidRPr="00020CAC" w:rsidRDefault="00020CAC" w:rsidP="00020CAC">
      <w:pPr>
        <w:rPr>
          <w:rFonts w:ascii="Times New Roman" w:hAnsi="Times New Roman"/>
          <w:sz w:val="28"/>
          <w:szCs w:val="28"/>
          <w:lang w:val="uk-UA"/>
        </w:rPr>
      </w:pPr>
    </w:p>
    <w:p w:rsidR="00020CAC" w:rsidRPr="00020CAC" w:rsidRDefault="00020CAC" w:rsidP="00020CAC">
      <w:pPr>
        <w:rPr>
          <w:rFonts w:ascii="Times New Roman" w:hAnsi="Times New Roman"/>
          <w:sz w:val="28"/>
          <w:szCs w:val="28"/>
          <w:lang w:val="uk-UA"/>
        </w:rPr>
      </w:pPr>
    </w:p>
    <w:p w:rsidR="00020CAC" w:rsidRPr="00020CAC" w:rsidRDefault="00020CAC" w:rsidP="00020CAC">
      <w:pPr>
        <w:rPr>
          <w:rFonts w:ascii="Times New Roman" w:hAnsi="Times New Roman"/>
          <w:sz w:val="28"/>
          <w:szCs w:val="28"/>
          <w:lang w:val="uk-UA"/>
        </w:rPr>
      </w:pPr>
    </w:p>
    <w:p w:rsidR="00020CAC" w:rsidRPr="00020CAC" w:rsidRDefault="00020CAC" w:rsidP="00020CAC">
      <w:pPr>
        <w:rPr>
          <w:rFonts w:ascii="Times New Roman" w:hAnsi="Times New Roman"/>
          <w:sz w:val="28"/>
          <w:szCs w:val="28"/>
          <w:lang w:val="uk-UA"/>
        </w:rPr>
      </w:pPr>
    </w:p>
    <w:p w:rsidR="00020CAC" w:rsidRPr="00020CAC" w:rsidRDefault="00020CAC" w:rsidP="00020CAC">
      <w:pPr>
        <w:rPr>
          <w:rFonts w:ascii="Times New Roman" w:hAnsi="Times New Roman"/>
          <w:sz w:val="28"/>
          <w:szCs w:val="28"/>
          <w:lang w:val="uk-UA"/>
        </w:rPr>
      </w:pPr>
    </w:p>
    <w:p w:rsidR="00020CAC" w:rsidRPr="00020CAC" w:rsidRDefault="00020CAC" w:rsidP="00020CAC">
      <w:pPr>
        <w:rPr>
          <w:rFonts w:ascii="Times New Roman" w:hAnsi="Times New Roman"/>
          <w:sz w:val="28"/>
          <w:szCs w:val="28"/>
          <w:lang w:val="uk-UA"/>
        </w:rPr>
      </w:pPr>
    </w:p>
    <w:p w:rsidR="00020CAC" w:rsidRDefault="00020CAC" w:rsidP="00020CAC">
      <w:pPr>
        <w:rPr>
          <w:rFonts w:ascii="Times New Roman" w:hAnsi="Times New Roman"/>
          <w:sz w:val="28"/>
          <w:szCs w:val="28"/>
          <w:lang w:val="uk-UA"/>
        </w:rPr>
      </w:pPr>
    </w:p>
    <w:p w:rsidR="00E01D94" w:rsidRDefault="00020CAC" w:rsidP="000F5EB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20CAC">
        <w:rPr>
          <w:rFonts w:ascii="Times New Roman" w:hAnsi="Times New Roman"/>
          <w:sz w:val="28"/>
          <w:szCs w:val="28"/>
          <w:lang w:val="uk-UA"/>
        </w:rPr>
        <w:t>На другому етапі здійснюють обробку вимог (голосів)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20CAC">
        <w:rPr>
          <w:rFonts w:ascii="Times New Roman" w:hAnsi="Times New Roman"/>
          <w:sz w:val="28"/>
          <w:szCs w:val="28"/>
          <w:lang w:val="uk-UA"/>
        </w:rPr>
        <w:t>переформулюванням</w:t>
      </w:r>
      <w:proofErr w:type="spellEnd"/>
      <w:r w:rsidRPr="00020CAC">
        <w:rPr>
          <w:rFonts w:ascii="Times New Roman" w:hAnsi="Times New Roman"/>
          <w:sz w:val="28"/>
          <w:szCs w:val="28"/>
          <w:lang w:val="uk-UA"/>
        </w:rPr>
        <w:t xml:space="preserve"> у формалізовані вимоги на мові організації. Цей набір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вимог містить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співпадаючи, а також близькі за сенсом висловлювання, 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заявлені різними споживачами незалежно один від одного. Список вимог далі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20CAC">
        <w:rPr>
          <w:rFonts w:ascii="Times New Roman" w:hAnsi="Times New Roman"/>
          <w:sz w:val="28"/>
          <w:szCs w:val="28"/>
          <w:lang w:val="uk-UA"/>
        </w:rPr>
        <w:t>ранжують</w:t>
      </w:r>
      <w:proofErr w:type="spellEnd"/>
      <w:r w:rsidRPr="00020CAC">
        <w:rPr>
          <w:rFonts w:ascii="Times New Roman" w:hAnsi="Times New Roman"/>
          <w:sz w:val="28"/>
          <w:szCs w:val="28"/>
          <w:lang w:val="uk-UA"/>
        </w:rPr>
        <w:t xml:space="preserve"> з урахуванням ступеню їх важливості . Як для проекту, так і для</w:t>
      </w:r>
      <w:r w:rsidR="000F5E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продукції звичайно виділяють найбільш значущі вимоги (не більш десяти),</w:t>
      </w:r>
      <w:r w:rsidR="000F5E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що забезпечує простоту подальшого розгортання функції якості.</w:t>
      </w:r>
      <w:r w:rsidR="000F5EB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01D94" w:rsidRDefault="00020CAC" w:rsidP="000F5EB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20CAC">
        <w:rPr>
          <w:rFonts w:ascii="Times New Roman" w:hAnsi="Times New Roman"/>
          <w:sz w:val="28"/>
          <w:szCs w:val="28"/>
          <w:lang w:val="uk-UA"/>
        </w:rPr>
        <w:t>На третьому етапі розробляються інженерні характеристики і</w:t>
      </w:r>
      <w:r w:rsidR="000F5E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складається їх список – це погляд на продукцію (виріб) з точки зору інженера.</w:t>
      </w:r>
      <w:r w:rsidR="000F5E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Для проекту – це погляд менеджера на умови замовника з характеристиками,</w:t>
      </w:r>
      <w:r w:rsidR="000F5E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описаними на мові, прийнятої розробниками проекту.</w:t>
      </w:r>
    </w:p>
    <w:p w:rsidR="00E01D94" w:rsidRDefault="000F5EB5" w:rsidP="000F5EB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0CAC" w:rsidRPr="00020CAC">
        <w:rPr>
          <w:rFonts w:ascii="Times New Roman" w:hAnsi="Times New Roman"/>
          <w:sz w:val="28"/>
          <w:szCs w:val="28"/>
          <w:lang w:val="uk-UA"/>
        </w:rPr>
        <w:t>На четвертому етапі розраховують залежності вимог споживачів та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0CAC" w:rsidRPr="00020CAC">
        <w:rPr>
          <w:rFonts w:ascii="Times New Roman" w:hAnsi="Times New Roman"/>
          <w:sz w:val="28"/>
          <w:szCs w:val="28"/>
          <w:lang w:val="uk-UA"/>
        </w:rPr>
        <w:t>інженерних характеристик і представляють їх у вигляді матриці. При цьому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0CAC" w:rsidRPr="00020CAC">
        <w:rPr>
          <w:rFonts w:ascii="Times New Roman" w:hAnsi="Times New Roman"/>
          <w:sz w:val="28"/>
          <w:szCs w:val="28"/>
          <w:lang w:val="uk-UA"/>
        </w:rPr>
        <w:t>необхідно відповісти на питання: яка споживча вимога залежить від значення,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0CAC" w:rsidRPr="00020CAC">
        <w:rPr>
          <w:rFonts w:ascii="Times New Roman" w:hAnsi="Times New Roman"/>
          <w:sz w:val="28"/>
          <w:szCs w:val="28"/>
          <w:lang w:val="uk-UA"/>
        </w:rPr>
        <w:t>що обрано для характеристики? Для оцінки достатньо таких градацій, як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0CAC" w:rsidRPr="00020CAC">
        <w:rPr>
          <w:rFonts w:ascii="Times New Roman" w:hAnsi="Times New Roman"/>
          <w:sz w:val="28"/>
          <w:szCs w:val="28"/>
          <w:lang w:val="uk-UA"/>
        </w:rPr>
        <w:t>«сильний зв`язок», «середній зв`язок» і « слабкий зв`язок», але можуть також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0CAC" w:rsidRPr="00020CAC">
        <w:rPr>
          <w:rFonts w:ascii="Times New Roman" w:hAnsi="Times New Roman"/>
          <w:sz w:val="28"/>
          <w:szCs w:val="28"/>
          <w:lang w:val="uk-UA"/>
        </w:rPr>
        <w:lastRenderedPageBreak/>
        <w:t>використовуватись числові показники.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0CAC" w:rsidRPr="00020CAC">
        <w:rPr>
          <w:rFonts w:ascii="Times New Roman" w:hAnsi="Times New Roman"/>
          <w:sz w:val="28"/>
          <w:szCs w:val="28"/>
          <w:lang w:val="uk-UA"/>
        </w:rPr>
        <w:t>В процесі оцінювання вирішується, залишати в розроблюваному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0CAC" w:rsidRPr="00020CAC">
        <w:rPr>
          <w:rFonts w:ascii="Times New Roman" w:hAnsi="Times New Roman"/>
          <w:sz w:val="28"/>
          <w:szCs w:val="28"/>
          <w:lang w:val="uk-UA"/>
        </w:rPr>
        <w:t>продукті ті характеристики, які не потрібні споживачу ( деякі з них можуть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0CAC" w:rsidRPr="00020CAC">
        <w:rPr>
          <w:rFonts w:ascii="Times New Roman" w:hAnsi="Times New Roman"/>
          <w:sz w:val="28"/>
          <w:szCs w:val="28"/>
          <w:lang w:val="uk-UA"/>
        </w:rPr>
        <w:t>бути необхідні для нормального функціонування продукції). Для проекту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0CAC" w:rsidRPr="00020CAC">
        <w:rPr>
          <w:rFonts w:ascii="Times New Roman" w:hAnsi="Times New Roman"/>
          <w:sz w:val="28"/>
          <w:szCs w:val="28"/>
          <w:lang w:val="uk-UA"/>
        </w:rPr>
        <w:t>цьому етапі визначають зв`язок умов замовника і вимог (параметрів) проекту.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0CAC" w:rsidRPr="00020CAC">
        <w:rPr>
          <w:rFonts w:ascii="Times New Roman" w:hAnsi="Times New Roman"/>
          <w:sz w:val="28"/>
          <w:szCs w:val="28"/>
          <w:lang w:val="uk-UA"/>
        </w:rPr>
        <w:t>Відсутність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0CAC" w:rsidRPr="00020CAC">
        <w:rPr>
          <w:rFonts w:ascii="Times New Roman" w:hAnsi="Times New Roman"/>
          <w:sz w:val="28"/>
          <w:szCs w:val="28"/>
          <w:lang w:val="uk-UA"/>
        </w:rPr>
        <w:t>сильного зв`язку свідчить , що умови замовника не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0CAC" w:rsidRPr="00020CAC">
        <w:rPr>
          <w:rFonts w:ascii="Times New Roman" w:hAnsi="Times New Roman"/>
          <w:sz w:val="28"/>
          <w:szCs w:val="28"/>
          <w:lang w:val="uk-UA"/>
        </w:rPr>
        <w:t>забезпечуються вимогами проекту (при виконанні проекту можуть виникнути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0CAC" w:rsidRPr="00020CAC">
        <w:rPr>
          <w:rFonts w:ascii="Times New Roman" w:hAnsi="Times New Roman"/>
          <w:sz w:val="28"/>
          <w:szCs w:val="28"/>
          <w:lang w:val="uk-UA"/>
        </w:rPr>
        <w:t>проблеми). Якщо проектна вимога (параметр) не підтримує ні однієї вимоги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0CAC" w:rsidRPr="00020CAC">
        <w:rPr>
          <w:rFonts w:ascii="Times New Roman" w:hAnsi="Times New Roman"/>
          <w:sz w:val="28"/>
          <w:szCs w:val="28"/>
          <w:lang w:val="uk-UA"/>
        </w:rPr>
        <w:t>замовника, вона враховується залишковою.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01D94" w:rsidRDefault="00020CAC" w:rsidP="000F5EB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20CAC">
        <w:rPr>
          <w:rFonts w:ascii="Times New Roman" w:hAnsi="Times New Roman"/>
          <w:sz w:val="28"/>
          <w:szCs w:val="28"/>
          <w:lang w:val="uk-UA"/>
        </w:rPr>
        <w:t>На п`ятому етапі визначають взаємозв`язок інженерних характеристик,</w:t>
      </w:r>
      <w:r w:rsidR="000F5E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які можуть бути різноспрямованими і протидіяти одна іншої, або</w:t>
      </w:r>
      <w:r w:rsidR="000F5E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односпрямованими (позначаються знаком «-», або «+») - будується дах</w:t>
      </w:r>
      <w:r w:rsidR="000F5E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будинку якості. Ця інформація використовується для визначення, яким</w:t>
      </w:r>
      <w:r w:rsidR="000F5E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способом, при яких умовах і в яких режимах необхідно вести режим</w:t>
      </w:r>
      <w:r w:rsidR="000F5E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виробництва для отримання продукції, що максимально відповідає вимогам</w:t>
      </w:r>
      <w:r w:rsidR="000F5E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споживачів. Побудова даху дому якості для проекту дозволяє побачити умови</w:t>
      </w:r>
      <w:r w:rsidR="000F5E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проекту в сукупності,</w:t>
      </w:r>
      <w:r w:rsidR="000F5E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а не окремо.</w:t>
      </w:r>
      <w:r w:rsidR="000F5EB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01D94" w:rsidRDefault="00020CAC" w:rsidP="000F5EB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20CAC">
        <w:rPr>
          <w:rFonts w:ascii="Times New Roman" w:hAnsi="Times New Roman"/>
          <w:sz w:val="28"/>
          <w:szCs w:val="28"/>
          <w:lang w:val="uk-UA"/>
        </w:rPr>
        <w:t>На шостому етапі визначають вагові значення інженерних характеристик</w:t>
      </w:r>
      <w:r w:rsidR="000F5E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 xml:space="preserve">з урахуванням рейтингу і </w:t>
      </w:r>
      <w:proofErr w:type="spellStart"/>
      <w:r w:rsidRPr="00020CAC">
        <w:rPr>
          <w:rFonts w:ascii="Times New Roman" w:hAnsi="Times New Roman"/>
          <w:sz w:val="28"/>
          <w:szCs w:val="28"/>
          <w:lang w:val="uk-UA"/>
        </w:rPr>
        <w:t>залежностей</w:t>
      </w:r>
      <w:proofErr w:type="spellEnd"/>
      <w:r w:rsidRPr="00020CAC">
        <w:rPr>
          <w:rFonts w:ascii="Times New Roman" w:hAnsi="Times New Roman"/>
          <w:sz w:val="28"/>
          <w:szCs w:val="28"/>
          <w:lang w:val="uk-UA"/>
        </w:rPr>
        <w:t xml:space="preserve"> споживчих вимог. Помноживши</w:t>
      </w:r>
      <w:r w:rsidR="000F5E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відносну вагу споживчих вимог (рейтинг) на числовий показник зв`язку між</w:t>
      </w:r>
      <w:r w:rsidR="000F5E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споживчими вимогами і інженерними характеристиками (визначений на</w:t>
      </w:r>
      <w:r w:rsidR="000F5E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четвертому етапі),отримують відносну важливість кожної інженерної</w:t>
      </w:r>
      <w:r w:rsidR="000F5E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 xml:space="preserve">характеристики. Сума результатів за всією </w:t>
      </w:r>
      <w:proofErr w:type="spellStart"/>
      <w:r w:rsidRPr="00020CAC">
        <w:rPr>
          <w:rFonts w:ascii="Times New Roman" w:hAnsi="Times New Roman"/>
          <w:sz w:val="28"/>
          <w:szCs w:val="28"/>
          <w:lang w:val="uk-UA"/>
        </w:rPr>
        <w:t>графою</w:t>
      </w:r>
      <w:proofErr w:type="spellEnd"/>
      <w:r w:rsidRPr="00020CAC">
        <w:rPr>
          <w:rFonts w:ascii="Times New Roman" w:hAnsi="Times New Roman"/>
          <w:sz w:val="28"/>
          <w:szCs w:val="28"/>
          <w:lang w:val="uk-UA"/>
        </w:rPr>
        <w:t xml:space="preserve"> відповідної інженерної</w:t>
      </w:r>
      <w:r w:rsidR="000F5E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характеристики ( вимоги проекту) дає значення цілі. Характеристиці (</w:t>
      </w:r>
      <w:proofErr w:type="spellStart"/>
      <w:r w:rsidRPr="00020CAC">
        <w:rPr>
          <w:rFonts w:ascii="Times New Roman" w:hAnsi="Times New Roman"/>
          <w:sz w:val="28"/>
          <w:szCs w:val="28"/>
          <w:lang w:val="uk-UA"/>
        </w:rPr>
        <w:t>вимозі</w:t>
      </w:r>
      <w:proofErr w:type="spellEnd"/>
      <w:r w:rsidRPr="00020CAC">
        <w:rPr>
          <w:rFonts w:ascii="Times New Roman" w:hAnsi="Times New Roman"/>
          <w:sz w:val="28"/>
          <w:szCs w:val="28"/>
          <w:lang w:val="uk-UA"/>
        </w:rPr>
        <w:t>)</w:t>
      </w:r>
      <w:r w:rsidR="000F5E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з найбільшим значенням цілі необхідно приділити основну увагу.</w:t>
      </w:r>
      <w:r w:rsidR="000F5EB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01D94" w:rsidRDefault="00020CAC" w:rsidP="000F5EB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20CAC">
        <w:rPr>
          <w:rFonts w:ascii="Times New Roman" w:hAnsi="Times New Roman"/>
          <w:sz w:val="28"/>
          <w:szCs w:val="28"/>
          <w:lang w:val="uk-UA"/>
        </w:rPr>
        <w:t xml:space="preserve">На сьомому етапі проводять експертну оцінку технічної </w:t>
      </w:r>
      <w:proofErr w:type="spellStart"/>
      <w:r w:rsidRPr="00020CAC">
        <w:rPr>
          <w:rFonts w:ascii="Times New Roman" w:hAnsi="Times New Roman"/>
          <w:sz w:val="28"/>
          <w:szCs w:val="28"/>
          <w:lang w:val="uk-UA"/>
        </w:rPr>
        <w:t>реалізуємості</w:t>
      </w:r>
      <w:proofErr w:type="spellEnd"/>
      <w:r w:rsidR="000F5E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значень інженерних характеристик, які в більшому ступеню задовольняють</w:t>
      </w:r>
      <w:r w:rsidR="000F5E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споживачів (замовників проектів). В результаті отримують скориговані</w:t>
      </w:r>
      <w:r w:rsidR="000F5E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значення інженерних характеристик (вимог проекту).</w:t>
      </w:r>
      <w:r w:rsidR="000F5EB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01D94" w:rsidRDefault="00020CAC" w:rsidP="000F5EB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20CAC">
        <w:rPr>
          <w:rFonts w:ascii="Times New Roman" w:hAnsi="Times New Roman"/>
          <w:sz w:val="28"/>
          <w:szCs w:val="28"/>
          <w:lang w:val="uk-UA"/>
        </w:rPr>
        <w:t>На восьмому етапі проводять оцінку реального ринку з визначенням</w:t>
      </w:r>
      <w:r w:rsidR="000F5EB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0CAC">
        <w:rPr>
          <w:rFonts w:ascii="Times New Roman" w:hAnsi="Times New Roman"/>
          <w:sz w:val="28"/>
          <w:szCs w:val="28"/>
          <w:lang w:val="uk-UA"/>
        </w:rPr>
        <w:t>потенційно небезпечних конкурентів. Небезпечними можуть бути</w:t>
      </w:r>
      <w:r w:rsidR="000F5E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5EB5" w:rsidRPr="000F5EB5">
        <w:rPr>
          <w:rFonts w:ascii="Times New Roman" w:hAnsi="Times New Roman"/>
          <w:sz w:val="28"/>
          <w:szCs w:val="28"/>
          <w:lang w:val="uk-UA"/>
        </w:rPr>
        <w:t xml:space="preserve">конкуренти, у яких більша риночка доля, або такі, що при меншої </w:t>
      </w:r>
      <w:proofErr w:type="spellStart"/>
      <w:r w:rsidR="000F5EB5" w:rsidRPr="000F5EB5">
        <w:rPr>
          <w:rFonts w:ascii="Times New Roman" w:hAnsi="Times New Roman"/>
          <w:sz w:val="28"/>
          <w:szCs w:val="28"/>
          <w:lang w:val="uk-UA"/>
        </w:rPr>
        <w:t>риночної</w:t>
      </w:r>
      <w:proofErr w:type="spellEnd"/>
      <w:r w:rsidR="000F5E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5EB5" w:rsidRPr="000F5EB5">
        <w:rPr>
          <w:rFonts w:ascii="Times New Roman" w:hAnsi="Times New Roman"/>
          <w:sz w:val="28"/>
          <w:szCs w:val="28"/>
          <w:lang w:val="uk-UA"/>
        </w:rPr>
        <w:t>долі</w:t>
      </w:r>
      <w:r w:rsidR="000F5E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5EB5" w:rsidRPr="000F5EB5">
        <w:rPr>
          <w:rFonts w:ascii="Times New Roman" w:hAnsi="Times New Roman"/>
          <w:sz w:val="28"/>
          <w:szCs w:val="28"/>
          <w:lang w:val="uk-UA"/>
        </w:rPr>
        <w:t>намагаються підвищити</w:t>
      </w:r>
      <w:r w:rsidR="000F5E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5EB5" w:rsidRPr="000F5EB5">
        <w:rPr>
          <w:rFonts w:ascii="Times New Roman" w:hAnsi="Times New Roman"/>
          <w:sz w:val="28"/>
          <w:szCs w:val="28"/>
          <w:lang w:val="uk-UA"/>
        </w:rPr>
        <w:t>її</w:t>
      </w:r>
      <w:r w:rsidR="000F5E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5EB5" w:rsidRPr="000F5EB5">
        <w:rPr>
          <w:rFonts w:ascii="Times New Roman" w:hAnsi="Times New Roman"/>
          <w:sz w:val="28"/>
          <w:szCs w:val="28"/>
          <w:lang w:val="uk-UA"/>
        </w:rPr>
        <w:t>і планують випустити новий</w:t>
      </w:r>
      <w:r w:rsidR="000F5E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5EB5" w:rsidRPr="000F5EB5">
        <w:rPr>
          <w:rFonts w:ascii="Times New Roman" w:hAnsi="Times New Roman"/>
          <w:sz w:val="28"/>
          <w:szCs w:val="28"/>
          <w:lang w:val="uk-UA"/>
        </w:rPr>
        <w:t>конкурентоспроможній продукт.</w:t>
      </w:r>
      <w:r w:rsidR="000F5E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5EB5" w:rsidRPr="000F5EB5">
        <w:rPr>
          <w:rFonts w:ascii="Times New Roman" w:hAnsi="Times New Roman"/>
          <w:sz w:val="28"/>
          <w:szCs w:val="28"/>
          <w:lang w:val="uk-UA"/>
        </w:rPr>
        <w:t xml:space="preserve">Для проекту на цьому етапі вирішуються дві проблеми: кожній </w:t>
      </w:r>
      <w:proofErr w:type="spellStart"/>
      <w:r w:rsidR="000F5EB5" w:rsidRPr="000F5EB5">
        <w:rPr>
          <w:rFonts w:ascii="Times New Roman" w:hAnsi="Times New Roman"/>
          <w:sz w:val="28"/>
          <w:szCs w:val="28"/>
          <w:lang w:val="uk-UA"/>
        </w:rPr>
        <w:t>вимозі</w:t>
      </w:r>
      <w:proofErr w:type="spellEnd"/>
      <w:r w:rsidR="000F5E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5EB5" w:rsidRPr="000F5EB5">
        <w:rPr>
          <w:rFonts w:ascii="Times New Roman" w:hAnsi="Times New Roman"/>
          <w:sz w:val="28"/>
          <w:szCs w:val="28"/>
          <w:lang w:val="uk-UA"/>
        </w:rPr>
        <w:t>замовника надається ступень важливості і проект порівнюється з іншими. Для</w:t>
      </w:r>
      <w:r w:rsidR="000F5E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5EB5" w:rsidRPr="000F5EB5">
        <w:rPr>
          <w:rFonts w:ascii="Times New Roman" w:hAnsi="Times New Roman"/>
          <w:sz w:val="28"/>
          <w:szCs w:val="28"/>
          <w:lang w:val="uk-UA"/>
        </w:rPr>
        <w:t>великих проектів введення рангів допомагає сконцентруватися на найбільш</w:t>
      </w:r>
      <w:r w:rsidR="000F5E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5EB5" w:rsidRPr="000F5EB5">
        <w:rPr>
          <w:rFonts w:ascii="Times New Roman" w:hAnsi="Times New Roman"/>
          <w:sz w:val="28"/>
          <w:szCs w:val="28"/>
          <w:lang w:val="uk-UA"/>
        </w:rPr>
        <w:t>значущих для замовника вимогах.</w:t>
      </w:r>
      <w:r w:rsidR="000F5EB5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F5EB5" w:rsidRPr="000F5EB5">
        <w:rPr>
          <w:rFonts w:ascii="Times New Roman" w:hAnsi="Times New Roman"/>
          <w:sz w:val="28"/>
          <w:szCs w:val="28"/>
          <w:lang w:val="uk-UA"/>
        </w:rPr>
        <w:t>Порівняння дозволяє виявляти сильні та слабкі сторони проекту по</w:t>
      </w:r>
      <w:r w:rsidR="000F5E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5EB5" w:rsidRPr="000F5EB5">
        <w:rPr>
          <w:rFonts w:ascii="Times New Roman" w:hAnsi="Times New Roman"/>
          <w:sz w:val="28"/>
          <w:szCs w:val="28"/>
          <w:lang w:val="uk-UA"/>
        </w:rPr>
        <w:t>відношенню до інших.</w:t>
      </w:r>
      <w:r w:rsidR="000F5EB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01D94" w:rsidRDefault="000F5EB5" w:rsidP="000F5EB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F5EB5">
        <w:rPr>
          <w:rFonts w:ascii="Times New Roman" w:hAnsi="Times New Roman"/>
          <w:sz w:val="28"/>
          <w:szCs w:val="28"/>
          <w:lang w:val="uk-UA"/>
        </w:rPr>
        <w:lastRenderedPageBreak/>
        <w:t>На дев’ятому етапі приймають остаточне рішення про параметри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5EB5">
        <w:rPr>
          <w:rFonts w:ascii="Times New Roman" w:hAnsi="Times New Roman"/>
          <w:sz w:val="28"/>
          <w:szCs w:val="28"/>
          <w:lang w:val="uk-UA"/>
        </w:rPr>
        <w:t>проекту або їх зміни, на основі яких розроблюють технічне завдання 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5EB5">
        <w:rPr>
          <w:rFonts w:ascii="Times New Roman" w:hAnsi="Times New Roman"/>
          <w:sz w:val="28"/>
          <w:szCs w:val="28"/>
          <w:lang w:val="uk-UA"/>
        </w:rPr>
        <w:t>здійснюють ініціацію проекту.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01D94" w:rsidRDefault="000F5EB5" w:rsidP="000F5EB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F5EB5">
        <w:rPr>
          <w:rFonts w:ascii="Times New Roman" w:hAnsi="Times New Roman"/>
          <w:sz w:val="28"/>
          <w:szCs w:val="28"/>
          <w:lang w:val="uk-UA"/>
        </w:rPr>
        <w:t>Використання функції якості в проектах дозволяє вбудувати вимоги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5EB5">
        <w:rPr>
          <w:rFonts w:ascii="Times New Roman" w:hAnsi="Times New Roman"/>
          <w:sz w:val="28"/>
          <w:szCs w:val="28"/>
          <w:lang w:val="uk-UA"/>
        </w:rPr>
        <w:t>замовника вже в процесі планування. У великих проектах доцільно уточнення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5EB5">
        <w:rPr>
          <w:rFonts w:ascii="Times New Roman" w:hAnsi="Times New Roman"/>
          <w:sz w:val="28"/>
          <w:szCs w:val="28"/>
          <w:lang w:val="uk-UA"/>
        </w:rPr>
        <w:t>вимог замовника на протязі всієї роботи над проектом. Необхідно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5EB5">
        <w:rPr>
          <w:rFonts w:ascii="Times New Roman" w:hAnsi="Times New Roman"/>
          <w:sz w:val="28"/>
          <w:szCs w:val="28"/>
          <w:lang w:val="uk-UA"/>
        </w:rPr>
        <w:t>враховувати, що розробка функції якості буде ефективною за умови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5EB5">
        <w:rPr>
          <w:rFonts w:ascii="Times New Roman" w:hAnsi="Times New Roman"/>
          <w:sz w:val="28"/>
          <w:szCs w:val="28"/>
          <w:lang w:val="uk-UA"/>
        </w:rPr>
        <w:t>залучення для цих робіт всієї команди проекту.</w:t>
      </w:r>
    </w:p>
    <w:p w:rsidR="00E01D94" w:rsidRDefault="000F5EB5" w:rsidP="000F5EB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5EB5">
        <w:rPr>
          <w:rFonts w:ascii="Times New Roman" w:hAnsi="Times New Roman"/>
          <w:sz w:val="28"/>
          <w:szCs w:val="28"/>
          <w:lang w:val="uk-UA"/>
        </w:rPr>
        <w:t>Основними вигодами розробки є те, що перетворення умов замовника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5EB5">
        <w:rPr>
          <w:rFonts w:ascii="Times New Roman" w:hAnsi="Times New Roman"/>
          <w:sz w:val="28"/>
          <w:szCs w:val="28"/>
          <w:lang w:val="uk-UA"/>
        </w:rPr>
        <w:t>проекту в функції якості може бути стартовою точкою при плануванні робіт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5EB5">
        <w:rPr>
          <w:rFonts w:ascii="Times New Roman" w:hAnsi="Times New Roman"/>
          <w:sz w:val="28"/>
          <w:szCs w:val="28"/>
          <w:lang w:val="uk-UA"/>
        </w:rPr>
        <w:t>проекту. Також цей інструмент допомагає взаємодії функціональних груп, 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5EB5">
        <w:rPr>
          <w:rFonts w:ascii="Times New Roman" w:hAnsi="Times New Roman"/>
          <w:sz w:val="28"/>
          <w:szCs w:val="28"/>
          <w:lang w:val="uk-UA"/>
        </w:rPr>
        <w:t>залучені до проекту.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20CAC" w:rsidRDefault="000F5EB5" w:rsidP="000F5EB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F5EB5">
        <w:rPr>
          <w:rFonts w:ascii="Times New Roman" w:hAnsi="Times New Roman"/>
          <w:sz w:val="28"/>
          <w:szCs w:val="28"/>
          <w:lang w:val="uk-UA"/>
        </w:rPr>
        <w:t>Результати досліджень. Проектна діяльність у сучасних умовах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5EB5">
        <w:rPr>
          <w:rFonts w:ascii="Times New Roman" w:hAnsi="Times New Roman"/>
          <w:sz w:val="28"/>
          <w:szCs w:val="28"/>
          <w:lang w:val="uk-UA"/>
        </w:rPr>
        <w:t>пов’язана зі значними інвестиціями, з оптимальним розподілом ресурсів,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5EB5">
        <w:rPr>
          <w:rFonts w:ascii="Times New Roman" w:hAnsi="Times New Roman"/>
          <w:sz w:val="28"/>
          <w:szCs w:val="28"/>
          <w:lang w:val="uk-UA"/>
        </w:rPr>
        <w:t>жорсткими часовими обмеженнями, з великими витратами при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5EB5">
        <w:rPr>
          <w:rFonts w:ascii="Times New Roman" w:hAnsi="Times New Roman"/>
          <w:sz w:val="28"/>
          <w:szCs w:val="28"/>
          <w:lang w:val="uk-UA"/>
        </w:rPr>
        <w:t>непередбачуваних, але необхідних, змінах на визначених етапах проекту (які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5EB5">
        <w:rPr>
          <w:rFonts w:ascii="Times New Roman" w:hAnsi="Times New Roman"/>
          <w:sz w:val="28"/>
          <w:szCs w:val="28"/>
          <w:lang w:val="uk-UA"/>
        </w:rPr>
        <w:t>пов’язані з недоліками планування або ризиками). Тому при розгортанні ФЯ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5EB5">
        <w:rPr>
          <w:rFonts w:ascii="Times New Roman" w:hAnsi="Times New Roman"/>
          <w:sz w:val="28"/>
          <w:szCs w:val="28"/>
          <w:lang w:val="uk-UA"/>
        </w:rPr>
        <w:t>проекту на етапі планування необхідно найбільш оптимально і надійно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5EB5">
        <w:rPr>
          <w:rFonts w:ascii="Times New Roman" w:hAnsi="Times New Roman"/>
          <w:sz w:val="28"/>
          <w:szCs w:val="28"/>
          <w:lang w:val="uk-UA"/>
        </w:rPr>
        <w:t>визначити характеристики проекту. Для цього на кожному етапі розгортання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F5EB5">
        <w:rPr>
          <w:rFonts w:ascii="Times New Roman" w:hAnsi="Times New Roman"/>
          <w:sz w:val="28"/>
          <w:szCs w:val="28"/>
          <w:lang w:val="uk-UA"/>
        </w:rPr>
        <w:t>доцільно використовувати необхідні інструменти і методи аналізу 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5EB5">
        <w:rPr>
          <w:rFonts w:ascii="Times New Roman" w:hAnsi="Times New Roman"/>
          <w:sz w:val="28"/>
          <w:szCs w:val="28"/>
          <w:lang w:val="uk-UA"/>
        </w:rPr>
        <w:t xml:space="preserve">зменшення потенційних </w:t>
      </w:r>
      <w:proofErr w:type="spellStart"/>
      <w:r w:rsidRPr="000F5EB5">
        <w:rPr>
          <w:rFonts w:ascii="Times New Roman" w:hAnsi="Times New Roman"/>
          <w:sz w:val="28"/>
          <w:szCs w:val="28"/>
          <w:lang w:val="uk-UA"/>
        </w:rPr>
        <w:t>невідповідностей</w:t>
      </w:r>
      <w:proofErr w:type="spellEnd"/>
      <w:r w:rsidRPr="000F5EB5">
        <w:rPr>
          <w:rFonts w:ascii="Times New Roman" w:hAnsi="Times New Roman"/>
          <w:sz w:val="28"/>
          <w:szCs w:val="28"/>
          <w:lang w:val="uk-UA"/>
        </w:rPr>
        <w:t xml:space="preserve"> і ризиків з метою прийняття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5EB5">
        <w:rPr>
          <w:rFonts w:ascii="Times New Roman" w:hAnsi="Times New Roman"/>
          <w:sz w:val="28"/>
          <w:szCs w:val="28"/>
          <w:lang w:val="uk-UA"/>
        </w:rPr>
        <w:t>оптимальних рішень і зменшення обсягу незапланованих змін. Методи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5EB5">
        <w:rPr>
          <w:rFonts w:ascii="Times New Roman" w:hAnsi="Times New Roman"/>
          <w:sz w:val="28"/>
          <w:szCs w:val="28"/>
          <w:lang w:val="uk-UA"/>
        </w:rPr>
        <w:t>аналізу і досліджень необхідно обирати таки, що забезпечать отримання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5EB5">
        <w:rPr>
          <w:rFonts w:ascii="Times New Roman" w:hAnsi="Times New Roman"/>
          <w:sz w:val="28"/>
          <w:szCs w:val="28"/>
          <w:lang w:val="uk-UA"/>
        </w:rPr>
        <w:t>найбільш об’єктивної і надійної(бажано кількісної) інформації 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5EB5">
        <w:rPr>
          <w:rFonts w:ascii="Times New Roman" w:hAnsi="Times New Roman"/>
          <w:sz w:val="28"/>
          <w:szCs w:val="28"/>
          <w:lang w:val="uk-UA"/>
        </w:rPr>
        <w:t>результатами розгортання. Кожному етапу QFD для проекту може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5EB5">
        <w:rPr>
          <w:rFonts w:ascii="Times New Roman" w:hAnsi="Times New Roman"/>
          <w:sz w:val="28"/>
          <w:szCs w:val="28"/>
          <w:lang w:val="uk-UA"/>
        </w:rPr>
        <w:t>відповідати декілька важливих задач, для вирішення яких необхідні різні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5EB5">
        <w:rPr>
          <w:rFonts w:ascii="Times New Roman" w:hAnsi="Times New Roman"/>
          <w:sz w:val="28"/>
          <w:szCs w:val="28"/>
          <w:lang w:val="uk-UA"/>
        </w:rPr>
        <w:t>методи та інструменти або їх сукупності. Методи аналізу та оцінювання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5EB5">
        <w:rPr>
          <w:rFonts w:ascii="Times New Roman" w:hAnsi="Times New Roman"/>
          <w:sz w:val="28"/>
          <w:szCs w:val="28"/>
          <w:lang w:val="uk-UA"/>
        </w:rPr>
        <w:t>повинні обиратися з урахуванням вирішуваних задач за кожним етапом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5EB5">
        <w:rPr>
          <w:rFonts w:ascii="Times New Roman" w:hAnsi="Times New Roman"/>
          <w:sz w:val="28"/>
          <w:szCs w:val="28"/>
          <w:lang w:val="uk-UA"/>
        </w:rPr>
        <w:t>розгортання функції якості На основі аналізу розгортання ФЯ за основними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5EB5">
        <w:rPr>
          <w:rFonts w:ascii="Times New Roman" w:hAnsi="Times New Roman"/>
          <w:sz w:val="28"/>
          <w:szCs w:val="28"/>
          <w:lang w:val="uk-UA"/>
        </w:rPr>
        <w:t>етапами для типового проекту визна</w:t>
      </w:r>
      <w:r>
        <w:rPr>
          <w:rFonts w:ascii="Times New Roman" w:hAnsi="Times New Roman"/>
          <w:sz w:val="28"/>
          <w:szCs w:val="28"/>
          <w:lang w:val="uk-UA"/>
        </w:rPr>
        <w:t xml:space="preserve">чені задачі та методи їх аналізу та </w:t>
      </w:r>
      <w:proofErr w:type="spellStart"/>
      <w:r w:rsidRPr="000F5EB5">
        <w:rPr>
          <w:rFonts w:ascii="Times New Roman" w:hAnsi="Times New Roman"/>
          <w:sz w:val="28"/>
          <w:szCs w:val="28"/>
          <w:lang w:val="uk-UA"/>
        </w:rPr>
        <w:t>цінювання</w:t>
      </w:r>
      <w:proofErr w:type="spellEnd"/>
      <w:r w:rsidRPr="000F5EB5">
        <w:rPr>
          <w:rFonts w:ascii="Times New Roman" w:hAnsi="Times New Roman"/>
          <w:sz w:val="28"/>
          <w:szCs w:val="28"/>
          <w:lang w:val="uk-UA"/>
        </w:rPr>
        <w:t>, що можуть використовуватися на етапах від визначення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5EB5">
        <w:rPr>
          <w:rFonts w:ascii="Times New Roman" w:hAnsi="Times New Roman"/>
          <w:sz w:val="28"/>
          <w:szCs w:val="28"/>
          <w:lang w:val="uk-UA"/>
        </w:rPr>
        <w:t>споживачів (замовників) і їх вимог до прийняття остаточних рішень щодо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5EB5">
        <w:rPr>
          <w:rFonts w:ascii="Times New Roman" w:hAnsi="Times New Roman"/>
          <w:sz w:val="28"/>
          <w:szCs w:val="28"/>
          <w:lang w:val="uk-UA"/>
        </w:rPr>
        <w:t>проекту (табл.).</w:t>
      </w:r>
    </w:p>
    <w:p w:rsidR="000F5EB5" w:rsidRDefault="000F5EB5" w:rsidP="0087313A">
      <w:pPr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Таблиця 1.</w:t>
      </w:r>
      <w:r w:rsidRPr="000F5EB5">
        <w:rPr>
          <w:rFonts w:ascii="Times New Roman" w:hAnsi="Times New Roman"/>
          <w:sz w:val="28"/>
          <w:szCs w:val="28"/>
          <w:lang w:val="uk-UA"/>
        </w:rPr>
        <w:t xml:space="preserve"> Застосування методів та інструментів при розгортанні функції якості</w:t>
      </w:r>
      <w:r w:rsidR="0087313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5EB5">
        <w:rPr>
          <w:rFonts w:ascii="Times New Roman" w:hAnsi="Times New Roman"/>
          <w:sz w:val="28"/>
          <w:szCs w:val="28"/>
          <w:lang w:val="uk-UA"/>
        </w:rPr>
        <w:t>в проектах</w:t>
      </w:r>
      <w:r w:rsidRPr="000F5EB5">
        <w:rPr>
          <w:rFonts w:ascii="Times New Roman" w:hAnsi="Times New Roman"/>
          <w:sz w:val="28"/>
          <w:szCs w:val="28"/>
          <w:lang w:val="uk-UA"/>
        </w:rPr>
        <w:cr/>
      </w:r>
    </w:p>
    <w:tbl>
      <w:tblPr>
        <w:tblStyle w:val="TableGrid"/>
        <w:tblW w:w="6936" w:type="dxa"/>
        <w:tblInd w:w="-108" w:type="dxa"/>
        <w:tblCellMar>
          <w:bottom w:w="2" w:type="dxa"/>
          <w:right w:w="1" w:type="dxa"/>
        </w:tblCellMar>
        <w:tblLook w:val="04A0" w:firstRow="1" w:lastRow="0" w:firstColumn="1" w:lastColumn="0" w:noHBand="0" w:noVBand="1"/>
      </w:tblPr>
      <w:tblGrid>
        <w:gridCol w:w="1747"/>
        <w:gridCol w:w="2003"/>
        <w:gridCol w:w="1584"/>
        <w:gridCol w:w="1829"/>
      </w:tblGrid>
      <w:tr w:rsidR="00035A05" w:rsidTr="00035A05">
        <w:trPr>
          <w:trHeight w:val="50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05" w:rsidRPr="00E01D94" w:rsidRDefault="00035A05" w:rsidP="00F17F5F">
            <w:pPr>
              <w:spacing w:line="216" w:lineRule="auto"/>
              <w:ind w:left="-14" w:firstLine="332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ЕТАПИ РОЗГОРТАННЯ </w:t>
            </w:r>
          </w:p>
          <w:p w:rsidR="00035A05" w:rsidRPr="00E01D94" w:rsidRDefault="00035A05" w:rsidP="00F17F5F">
            <w:pPr>
              <w:spacing w:line="259" w:lineRule="auto"/>
              <w:ind w:right="140"/>
              <w:jc w:val="center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QFD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05" w:rsidRPr="00E01D94" w:rsidRDefault="00035A05" w:rsidP="00F17F5F">
            <w:pPr>
              <w:spacing w:line="259" w:lineRule="auto"/>
              <w:ind w:left="702" w:hanging="212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ВИРІШУВАНА ЗАДАЧА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05" w:rsidRPr="00E01D94" w:rsidRDefault="00035A05" w:rsidP="00F17F5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МЕТОДИ ТА ІНСТРУМЕНТИ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05" w:rsidRPr="00E01D94" w:rsidRDefault="00035A05" w:rsidP="00F17F5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ЗМІСТ ТА ЦІЛІ ЗАСТОСУВАННЯ МЕТОДІВ </w:t>
            </w:r>
          </w:p>
        </w:tc>
      </w:tr>
      <w:tr w:rsidR="00035A05" w:rsidTr="00035A05">
        <w:trPr>
          <w:trHeight w:val="17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05" w:rsidRPr="00E01D94" w:rsidRDefault="00035A05" w:rsidP="00F17F5F">
            <w:pPr>
              <w:spacing w:line="259" w:lineRule="auto"/>
              <w:ind w:right="141"/>
              <w:jc w:val="center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05" w:rsidRPr="00E01D94" w:rsidRDefault="00035A05" w:rsidP="00F17F5F">
            <w:pPr>
              <w:spacing w:line="259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05" w:rsidRPr="00E01D94" w:rsidRDefault="00035A05" w:rsidP="00F17F5F">
            <w:pPr>
              <w:spacing w:line="259" w:lineRule="auto"/>
              <w:ind w:right="5"/>
              <w:jc w:val="center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05" w:rsidRPr="00E01D94" w:rsidRDefault="00035A05" w:rsidP="00F17F5F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035A05" w:rsidTr="00035A05">
        <w:trPr>
          <w:trHeight w:val="958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A05" w:rsidRPr="00E01D94" w:rsidRDefault="00035A05" w:rsidP="00F17F5F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lastRenderedPageBreak/>
              <w:t xml:space="preserve">1.Визначення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споживачів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01D94">
              <w:rPr>
                <w:rFonts w:ascii="Times New Roman" w:hAnsi="Times New Roman" w:cs="Times New Roman"/>
              </w:rPr>
              <w:t>замовників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A05" w:rsidRPr="00E01D94" w:rsidRDefault="00035A05" w:rsidP="00F17F5F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визначення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факторів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впливу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на проект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35A05" w:rsidRPr="00E01D94" w:rsidRDefault="00035A05" w:rsidP="00F17F5F">
            <w:pPr>
              <w:spacing w:line="216" w:lineRule="auto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Методи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маркетингових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досліджень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. </w:t>
            </w:r>
          </w:p>
          <w:p w:rsidR="00035A05" w:rsidRPr="00E01D94" w:rsidRDefault="00035A05" w:rsidP="00F17F5F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SWOT- </w:t>
            </w:r>
            <w:proofErr w:type="gramStart"/>
            <w:r w:rsidRPr="00E01D94">
              <w:rPr>
                <w:rFonts w:ascii="Times New Roman" w:hAnsi="Times New Roman" w:cs="Times New Roman"/>
              </w:rPr>
              <w:t>та  PEST</w:t>
            </w:r>
            <w:proofErr w:type="gramEnd"/>
            <w:r w:rsidRPr="00E01D94">
              <w:rPr>
                <w:rFonts w:ascii="Times New Roman" w:hAnsi="Times New Roman" w:cs="Times New Roman"/>
              </w:rPr>
              <w:t>-</w:t>
            </w:r>
          </w:p>
          <w:p w:rsidR="00035A05" w:rsidRPr="00E01D94" w:rsidRDefault="00035A05" w:rsidP="00F17F5F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аналіз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A05" w:rsidRPr="00E01D94" w:rsidRDefault="00035A05" w:rsidP="00F17F5F">
            <w:pPr>
              <w:spacing w:line="259" w:lineRule="auto"/>
              <w:ind w:left="108" w:right="107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Систематичний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облік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ситуацій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вигляді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конкретних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даних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35A05" w:rsidTr="00035A05">
        <w:trPr>
          <w:trHeight w:val="6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5A05" w:rsidRPr="00E01D94" w:rsidRDefault="00035A05" w:rsidP="00F17F5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A05" w:rsidRPr="00E01D94" w:rsidRDefault="00035A05" w:rsidP="00F17F5F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визначення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переліку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зацікавлених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осіб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05" w:rsidRPr="00E01D94" w:rsidRDefault="00035A05" w:rsidP="00F17F5F">
            <w:pPr>
              <w:spacing w:line="259" w:lineRule="auto"/>
              <w:ind w:left="106" w:right="33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Методи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маркетингових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досліджень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методи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опитувань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05" w:rsidRPr="00E01D94" w:rsidRDefault="00035A05" w:rsidP="00F17F5F">
            <w:pPr>
              <w:spacing w:line="259" w:lineRule="auto"/>
              <w:ind w:left="108" w:right="107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Систематичний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облік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ситуацій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вигляді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конкретних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даних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35A05" w:rsidTr="00035A05">
        <w:trPr>
          <w:trHeight w:val="7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5A05" w:rsidRPr="00E01D94" w:rsidRDefault="00035A05" w:rsidP="00F17F5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A05" w:rsidRPr="00E01D94" w:rsidRDefault="00035A05" w:rsidP="00F17F5F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складання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переліків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зацікавлених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осіб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A05" w:rsidRPr="00E01D94" w:rsidRDefault="00035A05" w:rsidP="00F17F5F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Методи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опитувань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аналіз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тенденцій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05" w:rsidRPr="00E01D94" w:rsidRDefault="00035A05" w:rsidP="00F17F5F">
            <w:pPr>
              <w:spacing w:line="259" w:lineRule="auto"/>
              <w:ind w:left="108" w:right="107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Систематичний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облік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ситуацій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вигляді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конкретних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даних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35A05" w:rsidTr="00035A05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05" w:rsidRPr="00E01D94" w:rsidRDefault="00035A05" w:rsidP="00F17F5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A05" w:rsidRPr="00E01D94" w:rsidRDefault="00035A05" w:rsidP="00F17F5F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складання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загального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переліку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A05" w:rsidRPr="00E01D94" w:rsidRDefault="00035A05" w:rsidP="00F17F5F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Аналіз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та синтез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05" w:rsidRPr="00E01D94" w:rsidRDefault="00035A05" w:rsidP="00F17F5F">
            <w:pPr>
              <w:spacing w:line="259" w:lineRule="auto"/>
              <w:ind w:left="108" w:right="107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Систематичний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облік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ситуацій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вигляді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конкретних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даних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35A05" w:rsidTr="00035A05">
        <w:trPr>
          <w:trHeight w:val="626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A05" w:rsidRPr="00E01D94" w:rsidRDefault="00035A05" w:rsidP="00F17F5F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2.Оброблння та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формалізування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A05" w:rsidRPr="00E01D94" w:rsidRDefault="00035A05" w:rsidP="00F17F5F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відбір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A05" w:rsidRPr="00E01D94" w:rsidRDefault="00035A05" w:rsidP="00F17F5F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Парето_аналіз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05" w:rsidRPr="00E01D94" w:rsidRDefault="00035A05" w:rsidP="00F17F5F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Упорядкування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фактів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значущості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5A05" w:rsidTr="00035A05">
        <w:trPr>
          <w:trHeight w:val="9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5A05" w:rsidRPr="00E01D94" w:rsidRDefault="00035A05" w:rsidP="00F17F5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A05" w:rsidRPr="00E01D94" w:rsidRDefault="00035A05" w:rsidP="00F17F5F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формалізування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складання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рейтингу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A05" w:rsidRPr="00E01D94" w:rsidRDefault="00035A05" w:rsidP="00F17F5F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Кількісні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методи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прийняття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рішень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05" w:rsidRPr="00E01D94" w:rsidRDefault="00035A05" w:rsidP="00F17F5F">
            <w:pPr>
              <w:spacing w:line="216" w:lineRule="auto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Вибір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оптимальних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рішень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шляхом </w:t>
            </w:r>
          </w:p>
          <w:p w:rsidR="00035A05" w:rsidRPr="00E01D94" w:rsidRDefault="00035A05" w:rsidP="00F17F5F">
            <w:pPr>
              <w:spacing w:line="259" w:lineRule="auto"/>
              <w:ind w:left="108" w:right="93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оброблення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великої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r w:rsidRPr="00E01D94">
              <w:rPr>
                <w:rFonts w:ascii="Times New Roman" w:hAnsi="Times New Roman" w:cs="Times New Roman"/>
              </w:rPr>
              <w:tab/>
            </w:r>
            <w:proofErr w:type="spellStart"/>
            <w:r w:rsidRPr="00E01D94">
              <w:rPr>
                <w:rFonts w:ascii="Times New Roman" w:hAnsi="Times New Roman" w:cs="Times New Roman"/>
              </w:rPr>
              <w:t>кількості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інформації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035A05" w:rsidTr="00035A05">
        <w:trPr>
          <w:trHeight w:val="1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05" w:rsidRPr="00E01D94" w:rsidRDefault="00035A05" w:rsidP="00F17F5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A05" w:rsidRPr="00E01D94" w:rsidRDefault="00035A05" w:rsidP="00F17F5F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відбір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найбільш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значущих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(не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більш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десяти)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A05" w:rsidRPr="00E01D94" w:rsidRDefault="00035A05" w:rsidP="00F17F5F">
            <w:pPr>
              <w:spacing w:line="259" w:lineRule="auto"/>
              <w:ind w:left="106" w:right="81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Колективний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метод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обговорення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прийняття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рішень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05" w:rsidRPr="00E01D94" w:rsidRDefault="00035A05" w:rsidP="00F17F5F">
            <w:pPr>
              <w:spacing w:line="216" w:lineRule="auto"/>
              <w:ind w:left="108" w:right="106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Базується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колективній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роботі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осіб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r w:rsidRPr="00E01D94">
              <w:rPr>
                <w:rFonts w:ascii="Times New Roman" w:hAnsi="Times New Roman" w:cs="Times New Roman"/>
              </w:rPr>
              <w:tab/>
              <w:t xml:space="preserve">над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прийняттям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і </w:t>
            </w:r>
          </w:p>
          <w:p w:rsidR="00035A05" w:rsidRPr="00E01D94" w:rsidRDefault="00035A05" w:rsidP="00F17F5F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реалізацією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управлінських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рішень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5A05" w:rsidTr="00035A05">
        <w:trPr>
          <w:trHeight w:val="793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A05" w:rsidRPr="00E01D94" w:rsidRDefault="00035A05" w:rsidP="00F17F5F">
            <w:pPr>
              <w:spacing w:line="259" w:lineRule="auto"/>
              <w:ind w:left="108" w:right="25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Розроблення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характеристик  і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параметрів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проекту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05" w:rsidRPr="00E01D94" w:rsidRDefault="00035A05" w:rsidP="00F17F5F">
            <w:pPr>
              <w:spacing w:line="259" w:lineRule="auto"/>
              <w:ind w:left="106" w:right="333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визначення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переліку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характеристик  і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параметрів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проекту з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урахуванням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A05" w:rsidRPr="00E01D94" w:rsidRDefault="00035A05" w:rsidP="00F17F5F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Мозковий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штурм 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05" w:rsidRPr="00E01D94" w:rsidRDefault="00035A05" w:rsidP="00F17F5F">
            <w:pPr>
              <w:tabs>
                <w:tab w:val="right" w:pos="1723"/>
              </w:tabs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Спрямований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r w:rsidRPr="00E01D94">
              <w:rPr>
                <w:rFonts w:ascii="Times New Roman" w:hAnsi="Times New Roman" w:cs="Times New Roman"/>
              </w:rPr>
              <w:tab/>
              <w:t xml:space="preserve">на </w:t>
            </w:r>
          </w:p>
          <w:p w:rsidR="00035A05" w:rsidRPr="00E01D94" w:rsidRDefault="00035A05" w:rsidP="00F17F5F">
            <w:pPr>
              <w:spacing w:line="259" w:lineRule="auto"/>
              <w:ind w:left="108" w:right="112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перетворенні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конкретні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параметри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проекту </w:t>
            </w:r>
          </w:p>
        </w:tc>
      </w:tr>
      <w:tr w:rsidR="00035A05" w:rsidTr="00035A05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35A05" w:rsidRPr="00E01D94" w:rsidRDefault="00035A05" w:rsidP="00F17F5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A05" w:rsidRPr="00E01D94" w:rsidRDefault="00035A05" w:rsidP="00F17F5F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розроблення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критеріїв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 для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характеристик проекту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A05" w:rsidRPr="00E01D94" w:rsidRDefault="00035A05" w:rsidP="00F17F5F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Методи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критеріального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аналізу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A05" w:rsidRPr="00E01D94" w:rsidRDefault="00035A05" w:rsidP="00F17F5F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Визначення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</w:p>
          <w:p w:rsidR="00035A05" w:rsidRPr="00E01D94" w:rsidRDefault="00035A05" w:rsidP="00F17F5F">
            <w:pPr>
              <w:spacing w:line="259" w:lineRule="auto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критеріїв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r w:rsidRPr="00E01D94">
              <w:rPr>
                <w:rFonts w:ascii="Times New Roman" w:hAnsi="Times New Roman" w:cs="Times New Roman"/>
              </w:rPr>
              <w:tab/>
              <w:t xml:space="preserve">та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обмежень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умовах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невизначеності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35A05" w:rsidTr="00035A05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A05" w:rsidRPr="00E01D94" w:rsidRDefault="00035A05" w:rsidP="00F17F5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5A05" w:rsidRPr="00E01D94" w:rsidRDefault="00035A05" w:rsidP="00F17F5F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визначення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рейтингу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параметрів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проекту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5A05" w:rsidRPr="00E01D94" w:rsidRDefault="00035A05" w:rsidP="00F17F5F">
            <w:pPr>
              <w:spacing w:after="12" w:line="216" w:lineRule="auto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Кількісні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методи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прийняття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рішень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. </w:t>
            </w:r>
          </w:p>
          <w:p w:rsidR="00035A05" w:rsidRPr="00E01D94" w:rsidRDefault="00035A05" w:rsidP="00F17F5F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lastRenderedPageBreak/>
              <w:t xml:space="preserve">Метод FMEA.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5A05" w:rsidRPr="00E01D94" w:rsidRDefault="00035A05" w:rsidP="00F17F5F">
            <w:pPr>
              <w:spacing w:line="259" w:lineRule="auto"/>
              <w:ind w:left="108" w:right="77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lastRenderedPageBreak/>
              <w:t>Спрямований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r w:rsidRPr="00E01D94">
              <w:rPr>
                <w:rFonts w:ascii="Times New Roman" w:hAnsi="Times New Roman" w:cs="Times New Roman"/>
              </w:rPr>
              <w:tab/>
              <w:t xml:space="preserve">на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визначення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lastRenderedPageBreak/>
              <w:t>потенційних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невідповідностей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їх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виключення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35A05" w:rsidTr="00035A05">
        <w:tblPrEx>
          <w:tblCellMar>
            <w:bottom w:w="0" w:type="dxa"/>
            <w:right w:w="0" w:type="dxa"/>
          </w:tblCellMar>
        </w:tblPrEx>
        <w:trPr>
          <w:trHeight w:val="236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ind w:left="428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lastRenderedPageBreak/>
              <w:t xml:space="preserve">1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ind w:right="111"/>
              <w:jc w:val="center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035A05" w:rsidTr="00035A05">
        <w:tblPrEx>
          <w:tblCellMar>
            <w:bottom w:w="0" w:type="dxa"/>
            <w:right w:w="0" w:type="dxa"/>
          </w:tblCellMar>
        </w:tblPrEx>
        <w:trPr>
          <w:trHeight w:val="506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16" w:lineRule="auto"/>
              <w:ind w:left="2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4.Визначення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залежності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вимог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замовників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параметрів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</w:p>
          <w:p w:rsidR="00035A05" w:rsidRPr="00E01D94" w:rsidRDefault="00035A05" w:rsidP="00F17F5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проекту </w:t>
            </w:r>
            <w:r w:rsidRPr="00E01D94">
              <w:rPr>
                <w:rFonts w:ascii="Times New Roman" w:hAnsi="Times New Roman" w:cs="Times New Roman"/>
              </w:rPr>
              <w:tab/>
              <w:t xml:space="preserve">з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побудовою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матриці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визначення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критеріїв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оцінки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сили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зв’язку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Методи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критеріального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аналізу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Визначення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</w:p>
          <w:p w:rsidR="00035A05" w:rsidRPr="00E01D94" w:rsidRDefault="00035A05" w:rsidP="00F17F5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критеріїв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r w:rsidRPr="00E01D94">
              <w:rPr>
                <w:rFonts w:ascii="Times New Roman" w:hAnsi="Times New Roman" w:cs="Times New Roman"/>
              </w:rPr>
              <w:tab/>
              <w:t xml:space="preserve">та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обмежень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35A05" w:rsidTr="00035A05">
        <w:tblPrEx>
          <w:tblCellMar>
            <w:bottom w:w="0" w:type="dxa"/>
            <w:right w:w="0" w:type="dxa"/>
          </w:tblCellMar>
        </w:tblPrEx>
        <w:trPr>
          <w:trHeight w:val="6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оцінка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параметрів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проекту за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критеріями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сили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зв’язку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35" w:lineRule="auto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Метод </w:t>
            </w:r>
            <w:r w:rsidRPr="00E01D94">
              <w:rPr>
                <w:rFonts w:ascii="Times New Roman" w:hAnsi="Times New Roman" w:cs="Times New Roman"/>
              </w:rPr>
              <w:tab/>
            </w:r>
            <w:proofErr w:type="spellStart"/>
            <w:r w:rsidRPr="00E01D94">
              <w:rPr>
                <w:rFonts w:ascii="Times New Roman" w:hAnsi="Times New Roman" w:cs="Times New Roman"/>
              </w:rPr>
              <w:t>ключових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запитань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.  </w:t>
            </w:r>
          </w:p>
          <w:p w:rsidR="00035A05" w:rsidRPr="00E01D94" w:rsidRDefault="00035A05" w:rsidP="00F17F5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Метод FMEA.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tabs>
                <w:tab w:val="right" w:pos="1618"/>
              </w:tabs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Спрямовані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r w:rsidRPr="00E01D94">
              <w:rPr>
                <w:rFonts w:ascii="Times New Roman" w:hAnsi="Times New Roman" w:cs="Times New Roman"/>
              </w:rPr>
              <w:tab/>
              <w:t xml:space="preserve">на </w:t>
            </w:r>
          </w:p>
          <w:p w:rsidR="00035A05" w:rsidRPr="00E01D94" w:rsidRDefault="00035A05" w:rsidP="00F17F5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визначення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потенційних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невідповідностей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35A05" w:rsidTr="00035A05">
        <w:tblPrEx>
          <w:tblCellMar>
            <w:bottom w:w="0" w:type="dxa"/>
            <w:right w:w="0" w:type="dxa"/>
          </w:tblCellMar>
        </w:tblPrEx>
        <w:trPr>
          <w:trHeight w:val="5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відсіювання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слабких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</w:p>
          <w:p w:rsidR="00035A05" w:rsidRPr="00E01D94" w:rsidRDefault="00035A05" w:rsidP="00F17F5F">
            <w:pPr>
              <w:spacing w:line="259" w:lineRule="auto"/>
              <w:ind w:right="59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>(</w:t>
            </w:r>
            <w:proofErr w:type="spellStart"/>
            <w:r w:rsidRPr="00E01D94">
              <w:rPr>
                <w:rFonts w:ascii="Times New Roman" w:hAnsi="Times New Roman" w:cs="Times New Roman"/>
              </w:rPr>
              <w:t>непотрібних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параметрів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проекту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>Парето-</w:t>
            </w:r>
            <w:proofErr w:type="spellStart"/>
            <w:r w:rsidRPr="00E01D94">
              <w:rPr>
                <w:rFonts w:ascii="Times New Roman" w:hAnsi="Times New Roman" w:cs="Times New Roman"/>
              </w:rPr>
              <w:t>аналіз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Упорядкування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</w:p>
          <w:p w:rsidR="00035A05" w:rsidRPr="00E01D94" w:rsidRDefault="00035A05" w:rsidP="00F17F5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фактів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r w:rsidRPr="00E01D94">
              <w:rPr>
                <w:rFonts w:ascii="Times New Roman" w:hAnsi="Times New Roman" w:cs="Times New Roman"/>
              </w:rPr>
              <w:tab/>
              <w:t xml:space="preserve">по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значущості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35A05" w:rsidTr="00035A05">
        <w:tblPrEx>
          <w:tblCellMar>
            <w:bottom w:w="0" w:type="dxa"/>
            <w:right w:w="0" w:type="dxa"/>
          </w:tblCellMar>
        </w:tblPrEx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- </w:t>
            </w:r>
            <w:r w:rsidRPr="00E01D94">
              <w:rPr>
                <w:rFonts w:ascii="Times New Roman" w:hAnsi="Times New Roman" w:cs="Times New Roman"/>
              </w:rPr>
              <w:tab/>
            </w:r>
            <w:proofErr w:type="spellStart"/>
            <w:r w:rsidRPr="00E01D94">
              <w:rPr>
                <w:rFonts w:ascii="Times New Roman" w:hAnsi="Times New Roman" w:cs="Times New Roman"/>
              </w:rPr>
              <w:t>побудова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r w:rsidRPr="00E01D94">
              <w:rPr>
                <w:rFonts w:ascii="Times New Roman" w:hAnsi="Times New Roman" w:cs="Times New Roman"/>
              </w:rPr>
              <w:tab/>
            </w:r>
            <w:proofErr w:type="spellStart"/>
            <w:r w:rsidRPr="00E01D94">
              <w:rPr>
                <w:rFonts w:ascii="Times New Roman" w:hAnsi="Times New Roman" w:cs="Times New Roman"/>
              </w:rPr>
              <w:t>матриці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залежностей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Побудова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матриць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програмі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EXSEL.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Упорядкування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даних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35A05" w:rsidTr="00035A05">
        <w:tblPrEx>
          <w:tblCellMar>
            <w:bottom w:w="0" w:type="dxa"/>
            <w:right w:w="0" w:type="dxa"/>
          </w:tblCellMar>
        </w:tblPrEx>
        <w:trPr>
          <w:trHeight w:val="507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ind w:left="2" w:right="26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5.Визначення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взаємозв’язку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характеристик  і </w:t>
            </w:r>
            <w:r w:rsidRPr="00E01D94">
              <w:rPr>
                <w:rFonts w:ascii="Times New Roman" w:hAnsi="Times New Roman" w:cs="Times New Roman"/>
              </w:rPr>
              <w:tab/>
            </w:r>
            <w:proofErr w:type="spellStart"/>
            <w:r w:rsidRPr="00E01D94">
              <w:rPr>
                <w:rFonts w:ascii="Times New Roman" w:hAnsi="Times New Roman" w:cs="Times New Roman"/>
              </w:rPr>
              <w:t>параметрів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проекту </w:t>
            </w:r>
            <w:r w:rsidRPr="00E01D94">
              <w:rPr>
                <w:rFonts w:ascii="Times New Roman" w:hAnsi="Times New Roman" w:cs="Times New Roman"/>
              </w:rPr>
              <w:tab/>
              <w:t xml:space="preserve">з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побудовою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матриці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ind w:right="4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визначення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критеріїв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взаємозв’язку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Методи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критеріального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аналізу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Визначення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</w:p>
          <w:p w:rsidR="00035A05" w:rsidRPr="00E01D94" w:rsidRDefault="00035A05" w:rsidP="00F17F5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критеріїв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r w:rsidRPr="00E01D94">
              <w:rPr>
                <w:rFonts w:ascii="Times New Roman" w:hAnsi="Times New Roman" w:cs="Times New Roman"/>
              </w:rPr>
              <w:tab/>
              <w:t xml:space="preserve">та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обмежень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35A05" w:rsidTr="00035A05">
        <w:tblPrEx>
          <w:tblCellMar>
            <w:bottom w:w="0" w:type="dxa"/>
            <w:right w:w="0" w:type="dxa"/>
          </w:tblCellMar>
        </w:tblPrEx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визначення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кількісних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ознак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взаємозв’язків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параметрів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tabs>
                <w:tab w:val="right" w:pos="1594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Метод </w:t>
            </w:r>
            <w:r w:rsidRPr="00E01D94">
              <w:rPr>
                <w:rFonts w:ascii="Times New Roman" w:hAnsi="Times New Roman" w:cs="Times New Roman"/>
              </w:rPr>
              <w:tab/>
              <w:t xml:space="preserve">попарного </w:t>
            </w:r>
          </w:p>
          <w:p w:rsidR="00035A05" w:rsidRPr="00E01D94" w:rsidRDefault="00035A05" w:rsidP="00F17F5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>(</w:t>
            </w:r>
            <w:proofErr w:type="spellStart"/>
            <w:r w:rsidRPr="00E01D94">
              <w:rPr>
                <w:rFonts w:ascii="Times New Roman" w:hAnsi="Times New Roman" w:cs="Times New Roman"/>
              </w:rPr>
              <w:t>бінарного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Оцінка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r w:rsidRPr="00E01D94">
              <w:rPr>
                <w:rFonts w:ascii="Times New Roman" w:hAnsi="Times New Roman" w:cs="Times New Roman"/>
              </w:rPr>
              <w:tab/>
              <w:t xml:space="preserve">та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упорядкування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даних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35A05" w:rsidTr="00035A05">
        <w:tblPrEx>
          <w:tblCellMar>
            <w:bottom w:w="0" w:type="dxa"/>
            <w:right w:w="0" w:type="dxa"/>
          </w:tblCellMar>
        </w:tblPrEx>
        <w:trPr>
          <w:trHeight w:val="6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ind w:right="109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визначення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суперечних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параметрів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Евристичні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01D94">
              <w:rPr>
                <w:rFonts w:ascii="Times New Roman" w:hAnsi="Times New Roman" w:cs="Times New Roman"/>
              </w:rPr>
              <w:t>неформальні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методи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прийняття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рішень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ind w:left="2" w:right="109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Ґрунтуються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аналітичних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здібностях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інтуїції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експертів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5A05" w:rsidTr="00035A05">
        <w:tblPrEx>
          <w:tblCellMar>
            <w:bottom w:w="0" w:type="dxa"/>
            <w:right w:w="0" w:type="dxa"/>
          </w:tblCellMar>
        </w:tblPrEx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побудова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матриці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взаємозв’язків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Побудова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матриць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програмі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EXSEL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Упорядкування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даних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35A05" w:rsidTr="00035A05">
        <w:tblPrEx>
          <w:tblCellMar>
            <w:bottom w:w="0" w:type="dxa"/>
            <w:right w:w="0" w:type="dxa"/>
          </w:tblCellMar>
        </w:tblPrEx>
        <w:trPr>
          <w:trHeight w:val="672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Визначення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вагомості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r w:rsidRPr="00E01D94">
              <w:rPr>
                <w:rFonts w:ascii="Times New Roman" w:hAnsi="Times New Roman" w:cs="Times New Roman"/>
              </w:rPr>
              <w:tab/>
              <w:t xml:space="preserve">та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рейтингів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параметрів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проекту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визначення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методу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вагомості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параметрів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проекту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Методи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рейтингового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tabs>
                <w:tab w:val="right" w:pos="1618"/>
              </w:tabs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Спрямовані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r w:rsidRPr="00E01D94">
              <w:rPr>
                <w:rFonts w:ascii="Times New Roman" w:hAnsi="Times New Roman" w:cs="Times New Roman"/>
              </w:rPr>
              <w:tab/>
              <w:t xml:space="preserve">на </w:t>
            </w:r>
          </w:p>
          <w:p w:rsidR="00035A05" w:rsidRPr="00E01D94" w:rsidRDefault="00035A05" w:rsidP="00F17F5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визначення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важливих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параметрів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35A05" w:rsidTr="00035A05">
        <w:tblPrEx>
          <w:tblCellMar>
            <w:bottom w:w="0" w:type="dxa"/>
            <w:right w:w="0" w:type="dxa"/>
          </w:tblCellMar>
        </w:tblPrEx>
        <w:trPr>
          <w:trHeight w:val="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визначення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чисельних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показників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вагомості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параметрів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Методи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ранжування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Спрямовані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r w:rsidRPr="00E01D94">
              <w:rPr>
                <w:rFonts w:ascii="Times New Roman" w:hAnsi="Times New Roman" w:cs="Times New Roman"/>
              </w:rPr>
              <w:tab/>
              <w:t xml:space="preserve">на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упорядкування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параметрів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35A05" w:rsidTr="00035A05">
        <w:tblPrEx>
          <w:tblCellMar>
            <w:bottom w:w="0" w:type="dxa"/>
            <w:right w:w="0" w:type="dxa"/>
          </w:tblCellMar>
        </w:tblPrEx>
        <w:trPr>
          <w:trHeight w:val="6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розрахунок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сумарних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показників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параметрів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подальшого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визначення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цілей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ind w:right="34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Алгебраїчні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методи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tabs>
                <w:tab w:val="right" w:pos="1618"/>
              </w:tabs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Спрямовані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r w:rsidRPr="00E01D94">
              <w:rPr>
                <w:rFonts w:ascii="Times New Roman" w:hAnsi="Times New Roman" w:cs="Times New Roman"/>
              </w:rPr>
              <w:tab/>
              <w:t xml:space="preserve">на </w:t>
            </w:r>
          </w:p>
          <w:p w:rsidR="00035A05" w:rsidRPr="00E01D94" w:rsidRDefault="00035A05" w:rsidP="00F17F5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визначення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сумарних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показників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35A05" w:rsidTr="00035A05">
        <w:tblPrEx>
          <w:tblCellMar>
            <w:bottom w:w="0" w:type="dxa"/>
            <w:right w:w="0" w:type="dxa"/>
          </w:tblCellMar>
        </w:tblPrEx>
        <w:trPr>
          <w:trHeight w:val="509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lastRenderedPageBreak/>
              <w:t xml:space="preserve">7. </w:t>
            </w:r>
            <w:r w:rsidRPr="00E01D94">
              <w:rPr>
                <w:rFonts w:ascii="Times New Roman" w:hAnsi="Times New Roman" w:cs="Times New Roman"/>
              </w:rPr>
              <w:tab/>
            </w:r>
            <w:proofErr w:type="spellStart"/>
            <w:r w:rsidRPr="00E01D94">
              <w:rPr>
                <w:rFonts w:ascii="Times New Roman" w:hAnsi="Times New Roman" w:cs="Times New Roman"/>
              </w:rPr>
              <w:t>Експертне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реалізуємості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параметрів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проекту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вибір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методики для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експертного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параметрів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проекту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Кваліметричний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метод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експертного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Отримання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необхідної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інформації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35A05" w:rsidTr="00035A05">
        <w:tblPrEx>
          <w:tblCellMar>
            <w:bottom w:w="0" w:type="dxa"/>
            <w:right w:w="0" w:type="dxa"/>
          </w:tblCellMar>
        </w:tblPrEx>
        <w:trPr>
          <w:trHeight w:val="6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ind w:right="42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проведення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експертного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кількісною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оцінкою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параметрів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проекту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Метод </w:t>
            </w:r>
            <w:r w:rsidRPr="00E01D94">
              <w:rPr>
                <w:rFonts w:ascii="Times New Roman" w:hAnsi="Times New Roman" w:cs="Times New Roman"/>
              </w:rPr>
              <w:tab/>
            </w:r>
            <w:proofErr w:type="spellStart"/>
            <w:r w:rsidRPr="00E01D94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переваг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Отримання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кількісних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оцінок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35A05" w:rsidTr="00035A05">
        <w:tblPrEx>
          <w:tblCellMar>
            <w:bottom w:w="0" w:type="dxa"/>
            <w:right w:w="0" w:type="dxa"/>
          </w:tblCellMar>
        </w:tblPrEx>
        <w:trPr>
          <w:trHeight w:val="6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ind w:right="107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>-</w:t>
            </w:r>
            <w:proofErr w:type="spellStart"/>
            <w:r w:rsidRPr="00E01D94">
              <w:rPr>
                <w:rFonts w:ascii="Times New Roman" w:hAnsi="Times New Roman" w:cs="Times New Roman"/>
              </w:rPr>
              <w:t>коригування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параметрів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проекту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Евристичні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01D94">
              <w:rPr>
                <w:rFonts w:ascii="Times New Roman" w:hAnsi="Times New Roman" w:cs="Times New Roman"/>
              </w:rPr>
              <w:t>неформальні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методи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прийняття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рішень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ind w:left="2" w:right="110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Грунтуються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аналітичних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здібностях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інтуїції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експертів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5A05" w:rsidTr="00035A05">
        <w:tblPrEx>
          <w:tblCellMar>
            <w:bottom w:w="0" w:type="dxa"/>
            <w:right w:w="0" w:type="dxa"/>
          </w:tblCellMar>
        </w:tblPrEx>
        <w:trPr>
          <w:trHeight w:val="506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8.Оцінювання </w:t>
            </w:r>
          </w:p>
          <w:p w:rsidR="00035A05" w:rsidRPr="00E01D94" w:rsidRDefault="00035A05" w:rsidP="00F17F5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ринку </w:t>
            </w:r>
            <w:r w:rsidRPr="00E01D94">
              <w:rPr>
                <w:rFonts w:ascii="Times New Roman" w:hAnsi="Times New Roman" w:cs="Times New Roman"/>
              </w:rPr>
              <w:tab/>
              <w:t xml:space="preserve">і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потенційних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конкурентів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ind w:right="334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визначення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переліку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головних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конкурентів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проекту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Маркетингові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методи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Метод </w:t>
            </w:r>
            <w:r w:rsidRPr="00E01D94">
              <w:rPr>
                <w:rFonts w:ascii="Times New Roman" w:hAnsi="Times New Roman" w:cs="Times New Roman"/>
              </w:rPr>
              <w:tab/>
            </w:r>
            <w:proofErr w:type="spellStart"/>
            <w:r w:rsidRPr="00E01D94">
              <w:rPr>
                <w:rFonts w:ascii="Times New Roman" w:hAnsi="Times New Roman" w:cs="Times New Roman"/>
              </w:rPr>
              <w:t>еталонних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бальних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оцінок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35A05" w:rsidTr="00035A05">
        <w:tblPrEx>
          <w:tblCellMar>
            <w:bottom w:w="0" w:type="dxa"/>
            <w:right w:w="0" w:type="dxa"/>
          </w:tblCellMar>
        </w:tblPrEx>
        <w:trPr>
          <w:trHeight w:val="5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визначення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ринкової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долі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конкурентів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Методи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ранжування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Отримання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інформації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r w:rsidRPr="00E01D94">
              <w:rPr>
                <w:rFonts w:ascii="Times New Roman" w:hAnsi="Times New Roman" w:cs="Times New Roman"/>
              </w:rPr>
              <w:tab/>
              <w:t xml:space="preserve">для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35A05" w:rsidTr="00035A05">
        <w:tblPrEx>
          <w:tblCellMar>
            <w:bottom w:w="0" w:type="dxa"/>
            <w:right w:w="0" w:type="dxa"/>
          </w:tblCellMar>
        </w:tblPrEx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ind w:right="2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конкурентів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за рейтинговою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можливістю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задовольняти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вимоги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Метод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узгодження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ранжувань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Отримання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кількісних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оцінок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35A05" w:rsidTr="00E01D94">
        <w:tblPrEx>
          <w:tblCellMar>
            <w:bottom w:w="0" w:type="dxa"/>
            <w:right w:w="0" w:type="dxa"/>
          </w:tblCellMar>
        </w:tblPrEx>
        <w:trPr>
          <w:trHeight w:val="175"/>
        </w:trPr>
        <w:tc>
          <w:tcPr>
            <w:tcW w:w="1385" w:type="dxa"/>
            <w:tcBorders>
              <w:bottom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ind w:left="428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035A05" w:rsidTr="00E01D94">
        <w:tblPrEx>
          <w:tblCellMar>
            <w:bottom w:w="0" w:type="dxa"/>
            <w:right w:w="0" w:type="dxa"/>
          </w:tblCellMar>
        </w:tblPrEx>
        <w:trPr>
          <w:trHeight w:val="672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ind w:left="2" w:right="44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9.Розроблення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технічного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прийняття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ініціацію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проекту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визначення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найбільш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складних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параметрів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проекту на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основі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їх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сумарних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показників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Методи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ранжування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Отримання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кількісних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оцінок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35A05" w:rsidTr="00E01D94">
        <w:tblPrEx>
          <w:tblCellMar>
            <w:bottom w:w="0" w:type="dxa"/>
            <w:right w:w="0" w:type="dxa"/>
          </w:tblCellMar>
        </w:tblPrEx>
        <w:trPr>
          <w:trHeight w:val="5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ind w:right="56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параметрів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проекту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відносно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досягнень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конкурентів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Методи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попарних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зіставлень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Оцінка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r w:rsidRPr="00E01D94">
              <w:rPr>
                <w:rFonts w:ascii="Times New Roman" w:hAnsi="Times New Roman" w:cs="Times New Roman"/>
              </w:rPr>
              <w:tab/>
              <w:t xml:space="preserve">та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упорядкування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даних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35A05" w:rsidTr="00E01D94">
        <w:tblPrEx>
          <w:tblCellMar>
            <w:bottom w:w="0" w:type="dxa"/>
            <w:right w:w="0" w:type="dxa"/>
          </w:tblCellMar>
        </w:tblPrEx>
        <w:trPr>
          <w:trHeight w:val="10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прийняття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зміни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параметрів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проекту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16" w:lineRule="auto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Метод </w:t>
            </w:r>
            <w:r w:rsidRPr="00E01D94">
              <w:rPr>
                <w:rFonts w:ascii="Times New Roman" w:hAnsi="Times New Roman" w:cs="Times New Roman"/>
              </w:rPr>
              <w:tab/>
            </w:r>
            <w:proofErr w:type="spellStart"/>
            <w:r w:rsidRPr="00E01D94">
              <w:rPr>
                <w:rFonts w:ascii="Times New Roman" w:hAnsi="Times New Roman" w:cs="Times New Roman"/>
              </w:rPr>
              <w:t>аналізу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ієрархій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. </w:t>
            </w:r>
          </w:p>
          <w:p w:rsidR="00035A05" w:rsidRPr="00E01D94" w:rsidRDefault="00035A05" w:rsidP="00F17F5F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Евристичні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01D94">
              <w:rPr>
                <w:rFonts w:ascii="Times New Roman" w:hAnsi="Times New Roman" w:cs="Times New Roman"/>
              </w:rPr>
              <w:t>неформальні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методи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прийняття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рішень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Ґрунтуються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r w:rsidRPr="00E01D94">
              <w:rPr>
                <w:rFonts w:ascii="Times New Roman" w:hAnsi="Times New Roman" w:cs="Times New Roman"/>
              </w:rPr>
              <w:tab/>
              <w:t xml:space="preserve">на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аналітичних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здібностях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інтуїції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експертів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35A05" w:rsidTr="00E01D94">
        <w:tblPrEx>
          <w:tblCellMar>
            <w:bottom w:w="0" w:type="dxa"/>
            <w:right w:w="0" w:type="dxa"/>
          </w:tblCellMar>
        </w:tblPrEx>
        <w:trPr>
          <w:trHeight w:val="10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ind w:right="26"/>
              <w:rPr>
                <w:rFonts w:ascii="Times New Roman" w:hAnsi="Times New Roman" w:cs="Times New Roman"/>
              </w:rPr>
            </w:pPr>
            <w:r w:rsidRPr="00E01D9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оформлення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технічного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завдання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узгодження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із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замовником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01D94">
              <w:rPr>
                <w:rFonts w:ascii="Times New Roman" w:hAnsi="Times New Roman" w:cs="Times New Roman"/>
              </w:rPr>
              <w:t>прийняття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ініціацію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проекту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Методи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1D94">
              <w:rPr>
                <w:rFonts w:ascii="Times New Roman" w:hAnsi="Times New Roman" w:cs="Times New Roman"/>
              </w:rPr>
              <w:t>формалізування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05" w:rsidRPr="00E01D94" w:rsidRDefault="00035A05" w:rsidP="00F17F5F">
            <w:pPr>
              <w:tabs>
                <w:tab w:val="right" w:pos="1554"/>
              </w:tabs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Спрямовані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  <w:r w:rsidRPr="00E01D94">
              <w:rPr>
                <w:rFonts w:ascii="Times New Roman" w:hAnsi="Times New Roman" w:cs="Times New Roman"/>
              </w:rPr>
              <w:tab/>
              <w:t xml:space="preserve">на </w:t>
            </w:r>
          </w:p>
          <w:p w:rsidR="00035A05" w:rsidRPr="00E01D94" w:rsidRDefault="00035A05" w:rsidP="00F17F5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оптимальне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</w:t>
            </w:r>
          </w:p>
          <w:p w:rsidR="00035A05" w:rsidRPr="00E01D94" w:rsidRDefault="00035A05" w:rsidP="00F17F5F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proofErr w:type="spellStart"/>
            <w:r w:rsidRPr="00E01D94">
              <w:rPr>
                <w:rFonts w:ascii="Times New Roman" w:hAnsi="Times New Roman" w:cs="Times New Roman"/>
              </w:rPr>
              <w:t>формулювання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задач </w:t>
            </w:r>
            <w:r w:rsidRPr="00E01D94">
              <w:rPr>
                <w:rFonts w:ascii="Times New Roman" w:hAnsi="Times New Roman" w:cs="Times New Roman"/>
              </w:rPr>
              <w:tab/>
              <w:t xml:space="preserve">і </w:t>
            </w:r>
            <w:r w:rsidRPr="00E01D94">
              <w:rPr>
                <w:rFonts w:ascii="Times New Roman" w:hAnsi="Times New Roman" w:cs="Times New Roman"/>
              </w:rPr>
              <w:tab/>
            </w:r>
            <w:proofErr w:type="spellStart"/>
            <w:r w:rsidRPr="00E01D94">
              <w:rPr>
                <w:rFonts w:ascii="Times New Roman" w:hAnsi="Times New Roman" w:cs="Times New Roman"/>
              </w:rPr>
              <w:t>цілей</w:t>
            </w:r>
            <w:proofErr w:type="spellEnd"/>
            <w:r w:rsidRPr="00E01D94">
              <w:rPr>
                <w:rFonts w:ascii="Times New Roman" w:hAnsi="Times New Roman" w:cs="Times New Roman"/>
              </w:rPr>
              <w:t xml:space="preserve"> проекту. </w:t>
            </w:r>
          </w:p>
        </w:tc>
      </w:tr>
    </w:tbl>
    <w:p w:rsidR="00E01D94" w:rsidRPr="00E01D94" w:rsidRDefault="00E01D94" w:rsidP="00E01D94">
      <w:pPr>
        <w:spacing w:after="0"/>
        <w:ind w:right="10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01D94">
        <w:rPr>
          <w:rFonts w:ascii="Times New Roman" w:hAnsi="Times New Roman" w:cs="Times New Roman"/>
          <w:sz w:val="28"/>
          <w:szCs w:val="28"/>
        </w:rPr>
        <w:lastRenderedPageBreak/>
        <w:t>Вирішення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задач на кожному з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розгортання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використанні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пов’язано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1D94">
        <w:rPr>
          <w:rFonts w:ascii="Times New Roman" w:hAnsi="Times New Roman" w:cs="Times New Roman"/>
          <w:sz w:val="28"/>
          <w:szCs w:val="28"/>
        </w:rPr>
        <w:t xml:space="preserve">з 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прийняттям</w:t>
      </w:r>
      <w:proofErr w:type="spellEnd"/>
      <w:proofErr w:type="gram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Важливим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оптимальної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методології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невизначеності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проекту для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важливих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залученням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експертів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колективно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узгодження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переваг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відомий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груповий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вибір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[5]. </w:t>
      </w:r>
    </w:p>
    <w:p w:rsidR="00E01D94" w:rsidRDefault="00E01D94" w:rsidP="00E01D94">
      <w:pPr>
        <w:ind w:right="10"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E01D94">
        <w:rPr>
          <w:rFonts w:ascii="Times New Roman" w:hAnsi="Times New Roman" w:cs="Times New Roman"/>
          <w:sz w:val="28"/>
          <w:szCs w:val="28"/>
        </w:rPr>
        <w:t>Для проекту</w:t>
      </w:r>
      <w:proofErr w:type="gramEnd"/>
      <w:r w:rsidRPr="00E01D94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ефективних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задачи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групового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вирішуватися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відомими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принципами: принцип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, принцип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Курно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, принцип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Еджворта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, принцип Парето, принцип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раціональності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1D94" w:rsidRPr="00E01D94" w:rsidRDefault="00E01D94" w:rsidP="00E01D94">
      <w:pPr>
        <w:ind w:right="10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являє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собою вектор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переваг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r w:rsidRPr="00E01D94">
        <w:rPr>
          <w:rFonts w:ascii="Times New Roman" w:hAnsi="Times New Roman" w:cs="Times New Roman"/>
          <w:i/>
          <w:sz w:val="28"/>
          <w:szCs w:val="28"/>
        </w:rPr>
        <w:t>f = (f</w:t>
      </w:r>
      <w:proofErr w:type="gramStart"/>
      <w:r w:rsidRPr="00E01D94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E01D94">
        <w:rPr>
          <w:rFonts w:ascii="Times New Roman" w:hAnsi="Times New Roman" w:cs="Times New Roman"/>
          <w:i/>
          <w:sz w:val="28"/>
          <w:szCs w:val="28"/>
        </w:rPr>
        <w:t>,…</w:t>
      </w:r>
      <w:proofErr w:type="gramEnd"/>
      <w:r w:rsidRPr="00E01D9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01D94">
        <w:rPr>
          <w:rFonts w:ascii="Times New Roman" w:hAnsi="Times New Roman" w:cs="Times New Roman"/>
          <w:i/>
          <w:sz w:val="28"/>
          <w:szCs w:val="28"/>
        </w:rPr>
        <w:t>f</w:t>
      </w:r>
      <w:r w:rsidRPr="00E01D94">
        <w:rPr>
          <w:rFonts w:ascii="Times New Roman" w:hAnsi="Times New Roman" w:cs="Times New Roman"/>
          <w:i/>
          <w:sz w:val="28"/>
          <w:szCs w:val="28"/>
          <w:vertAlign w:val="subscript"/>
        </w:rPr>
        <w:t>d</w:t>
      </w:r>
      <w:proofErr w:type="spellEnd"/>
      <w:r w:rsidRPr="00E01D94">
        <w:rPr>
          <w:rFonts w:ascii="Times New Roman" w:hAnsi="Times New Roman" w:cs="Times New Roman"/>
          <w:i/>
          <w:sz w:val="28"/>
          <w:szCs w:val="28"/>
        </w:rPr>
        <w:t>)</w:t>
      </w:r>
      <w:r w:rsidRPr="00E01D94">
        <w:rPr>
          <w:rFonts w:ascii="Times New Roman" w:hAnsi="Times New Roman" w:cs="Times New Roman"/>
          <w:sz w:val="28"/>
          <w:szCs w:val="28"/>
        </w:rPr>
        <w:t xml:space="preserve">, де </w:t>
      </w:r>
      <w:r w:rsidRPr="00E01D94">
        <w:rPr>
          <w:rFonts w:ascii="Times New Roman" w:hAnsi="Times New Roman" w:cs="Times New Roman"/>
          <w:i/>
          <w:sz w:val="28"/>
          <w:szCs w:val="28"/>
        </w:rPr>
        <w:t>d</w:t>
      </w:r>
      <w:r w:rsidRPr="00E01D94">
        <w:rPr>
          <w:rFonts w:ascii="Times New Roman" w:hAnsi="Times New Roman" w:cs="Times New Roman"/>
          <w:sz w:val="28"/>
          <w:szCs w:val="28"/>
        </w:rPr>
        <w:t xml:space="preserve"> – число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єдиної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групової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r w:rsidRPr="00E01D94">
        <w:rPr>
          <w:rFonts w:ascii="Times New Roman" w:hAnsi="Times New Roman" w:cs="Times New Roman"/>
          <w:i/>
          <w:sz w:val="28"/>
          <w:szCs w:val="28"/>
        </w:rPr>
        <w:t>F</w:t>
      </w:r>
      <w:r w:rsidRPr="00E01D94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E01D94">
        <w:rPr>
          <w:rFonts w:ascii="Times New Roman" w:hAnsi="Times New Roman" w:cs="Times New Roman"/>
          <w:i/>
          <w:sz w:val="28"/>
          <w:szCs w:val="28"/>
        </w:rPr>
        <w:t>F(</w:t>
      </w:r>
      <w:proofErr w:type="gramEnd"/>
      <w:r w:rsidRPr="00E01D94">
        <w:rPr>
          <w:rFonts w:ascii="Times New Roman" w:hAnsi="Times New Roman" w:cs="Times New Roman"/>
          <w:i/>
          <w:sz w:val="28"/>
          <w:szCs w:val="28"/>
        </w:rPr>
        <w:t>f</w:t>
      </w:r>
      <w:r w:rsidRPr="00E01D94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E01D94">
        <w:rPr>
          <w:rFonts w:ascii="Times New Roman" w:hAnsi="Times New Roman" w:cs="Times New Roman"/>
          <w:i/>
          <w:sz w:val="28"/>
          <w:szCs w:val="28"/>
        </w:rPr>
        <w:t xml:space="preserve">,…, </w:t>
      </w:r>
      <w:proofErr w:type="spellStart"/>
      <w:r w:rsidRPr="00E01D94">
        <w:rPr>
          <w:rFonts w:ascii="Times New Roman" w:hAnsi="Times New Roman" w:cs="Times New Roman"/>
          <w:i/>
          <w:sz w:val="28"/>
          <w:szCs w:val="28"/>
        </w:rPr>
        <w:t>f</w:t>
      </w:r>
      <w:r w:rsidRPr="00E01D94">
        <w:rPr>
          <w:rFonts w:ascii="Times New Roman" w:hAnsi="Times New Roman" w:cs="Times New Roman"/>
          <w:i/>
          <w:sz w:val="28"/>
          <w:szCs w:val="28"/>
          <w:vertAlign w:val="subscript"/>
        </w:rPr>
        <w:t>d</w:t>
      </w:r>
      <w:proofErr w:type="spellEnd"/>
      <w:r w:rsidRPr="00E01D94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узгодити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D94" w:rsidRPr="00E01D94" w:rsidRDefault="00E01D94" w:rsidP="00E01D94">
      <w:pPr>
        <w:ind w:right="10" w:firstLine="708"/>
        <w:rPr>
          <w:rFonts w:ascii="Times New Roman" w:hAnsi="Times New Roman" w:cs="Times New Roman"/>
          <w:sz w:val="28"/>
          <w:szCs w:val="28"/>
        </w:rPr>
      </w:pPr>
      <w:r w:rsidRPr="00E01D94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використанні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принципу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більшості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голосів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вимірюють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коаліційну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перевагу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зважену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суму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переваг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коаліції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коаліцій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01D94" w:rsidRDefault="00E01D94" w:rsidP="00E01D94">
      <w:pPr>
        <w:spacing w:after="94"/>
        <w:ind w:right="10" w:firstLine="708"/>
        <w:rPr>
          <w:rFonts w:ascii="Times New Roman" w:hAnsi="Times New Roman" w:cs="Times New Roman"/>
          <w:sz w:val="28"/>
          <w:szCs w:val="28"/>
        </w:rPr>
      </w:pPr>
      <w:r w:rsidRPr="00E01D94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вимірі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переваг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кількісних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шкалах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коаліційну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перевагу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зважену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суму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переваг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коаліції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D94" w:rsidRPr="00E01D94" w:rsidRDefault="00E01D94" w:rsidP="00E01D94">
      <w:pPr>
        <w:spacing w:after="94"/>
        <w:ind w:right="1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2415540</wp:posOffset>
            </wp:positionH>
            <wp:positionV relativeFrom="paragraph">
              <wp:posOffset>-3175</wp:posOffset>
            </wp:positionV>
            <wp:extent cx="895350" cy="514350"/>
            <wp:effectExtent l="0" t="0" r="0" b="0"/>
            <wp:wrapTight wrapText="bothSides">
              <wp:wrapPolygon edited="0">
                <wp:start x="0" y="0"/>
                <wp:lineTo x="0" y="20800"/>
                <wp:lineTo x="21140" y="20800"/>
                <wp:lineTo x="21140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нимок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1D94" w:rsidRDefault="00E01D94" w:rsidP="00E01D94">
      <w:pPr>
        <w:ind w:right="10"/>
        <w:rPr>
          <w:rFonts w:ascii="Times New Roman" w:hAnsi="Times New Roman" w:cs="Times New Roman"/>
          <w:i/>
          <w:sz w:val="28"/>
          <w:szCs w:val="28"/>
        </w:rPr>
      </w:pPr>
    </w:p>
    <w:p w:rsidR="00E01D94" w:rsidRPr="00E01D94" w:rsidRDefault="00E01D94" w:rsidP="00E01D94">
      <w:pPr>
        <w:ind w:right="10"/>
        <w:rPr>
          <w:rFonts w:ascii="Times New Roman" w:hAnsi="Times New Roman" w:cs="Times New Roman"/>
          <w:sz w:val="28"/>
          <w:szCs w:val="28"/>
        </w:rPr>
      </w:pPr>
      <w:r w:rsidRPr="00E01D94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E01D94">
        <w:rPr>
          <w:rFonts w:ascii="Times New Roman" w:hAnsi="Times New Roman" w:cs="Times New Roman"/>
          <w:i/>
          <w:sz w:val="28"/>
          <w:szCs w:val="28"/>
        </w:rPr>
        <w:t>f</w:t>
      </w:r>
      <w:r w:rsidRPr="00E01D94">
        <w:rPr>
          <w:rFonts w:ascii="Times New Roman" w:hAnsi="Times New Roman" w:cs="Times New Roman"/>
          <w:i/>
          <w:sz w:val="28"/>
          <w:szCs w:val="28"/>
          <w:vertAlign w:val="subscript"/>
        </w:rPr>
        <w:t>ij</w:t>
      </w:r>
      <w:proofErr w:type="spellEnd"/>
      <w:r w:rsidRPr="00E01D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1D9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індивідуальна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перевага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r w:rsidRPr="00E01D94">
        <w:rPr>
          <w:rFonts w:ascii="Times New Roman" w:hAnsi="Times New Roman" w:cs="Times New Roman"/>
          <w:i/>
          <w:sz w:val="28"/>
          <w:szCs w:val="28"/>
        </w:rPr>
        <w:t>i</w:t>
      </w:r>
      <w:r w:rsidRPr="00E01D9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коаліції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r w:rsidRPr="00E01D94">
        <w:rPr>
          <w:rFonts w:ascii="Times New Roman" w:hAnsi="Times New Roman" w:cs="Times New Roman"/>
          <w:i/>
          <w:sz w:val="28"/>
          <w:szCs w:val="28"/>
        </w:rPr>
        <w:t>j</w:t>
      </w:r>
      <w:r w:rsidRPr="00E01D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1D94">
        <w:rPr>
          <w:rFonts w:ascii="Times New Roman" w:hAnsi="Times New Roman" w:cs="Times New Roman"/>
          <w:i/>
          <w:sz w:val="28"/>
          <w:szCs w:val="28"/>
        </w:rPr>
        <w:t>k</w:t>
      </w:r>
      <w:r w:rsidRPr="00E01D94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r w:rsidRPr="00E01D94">
        <w:rPr>
          <w:rFonts w:ascii="Times New Roman" w:eastAsia="Segoe UI Symbol" w:hAnsi="Times New Roman" w:cs="Times New Roman"/>
          <w:sz w:val="28"/>
          <w:szCs w:val="28"/>
        </w:rPr>
        <w:t></w:t>
      </w:r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вагові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коефіцієнти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підсумовування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проводиться за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всіма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номерами i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учасниками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коаліції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r w:rsidRPr="00E01D94">
        <w:rPr>
          <w:rFonts w:ascii="Times New Roman" w:hAnsi="Times New Roman" w:cs="Times New Roman"/>
          <w:i/>
          <w:sz w:val="28"/>
          <w:szCs w:val="28"/>
        </w:rPr>
        <w:t>j</w:t>
      </w:r>
      <w:r w:rsidRPr="00E01D94">
        <w:rPr>
          <w:rFonts w:ascii="Times New Roman" w:hAnsi="Times New Roman" w:cs="Times New Roman"/>
          <w:sz w:val="28"/>
          <w:szCs w:val="28"/>
        </w:rPr>
        <w:t xml:space="preserve">. Таким чином,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коаліція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функцією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, а вся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множин</w:t>
      </w:r>
      <w:bookmarkStart w:id="0" w:name="_GoBack"/>
      <w:bookmarkEnd w:id="0"/>
      <w:r w:rsidRPr="00E01D9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коаліцій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вектором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переваги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D94" w:rsidRPr="00E01D94" w:rsidRDefault="00E01D94" w:rsidP="00E01D94">
      <w:pPr>
        <w:spacing w:after="0"/>
        <w:ind w:left="425"/>
        <w:rPr>
          <w:rFonts w:ascii="Times New Roman" w:hAnsi="Times New Roman" w:cs="Times New Roman"/>
          <w:sz w:val="28"/>
          <w:szCs w:val="28"/>
        </w:rPr>
      </w:pPr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13A" w:rsidRPr="00E01D94" w:rsidRDefault="00E01D94" w:rsidP="00E01D94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01D94">
        <w:rPr>
          <w:rFonts w:ascii="Times New Roman" w:hAnsi="Times New Roman" w:cs="Times New Roman"/>
          <w:b/>
          <w:sz w:val="28"/>
          <w:szCs w:val="28"/>
        </w:rPr>
        <w:t>Висновки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Проаналізовано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розгортання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задачи для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QFD,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Визначено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кількісних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оцінок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процедури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групового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базується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узгоджені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переваг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Доцільно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кількісні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групові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результатів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розгортання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етапах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проектної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проектної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завершення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D94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E01D94">
        <w:rPr>
          <w:rFonts w:ascii="Times New Roman" w:hAnsi="Times New Roman" w:cs="Times New Roman"/>
          <w:sz w:val="28"/>
          <w:szCs w:val="28"/>
        </w:rPr>
        <w:t xml:space="preserve"> проекту</w:t>
      </w:r>
    </w:p>
    <w:sectPr w:rsidR="0087313A" w:rsidRPr="00E0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495D"/>
    <w:multiLevelType w:val="hybridMultilevel"/>
    <w:tmpl w:val="199E0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712E8"/>
    <w:multiLevelType w:val="hybridMultilevel"/>
    <w:tmpl w:val="EF763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C7115"/>
    <w:multiLevelType w:val="hybridMultilevel"/>
    <w:tmpl w:val="E95AE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06136"/>
    <w:multiLevelType w:val="hybridMultilevel"/>
    <w:tmpl w:val="8132E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428E3"/>
    <w:multiLevelType w:val="hybridMultilevel"/>
    <w:tmpl w:val="6CD0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666EE"/>
    <w:multiLevelType w:val="hybridMultilevel"/>
    <w:tmpl w:val="03FC2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26104"/>
    <w:multiLevelType w:val="hybridMultilevel"/>
    <w:tmpl w:val="59E61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74DAE"/>
    <w:multiLevelType w:val="hybridMultilevel"/>
    <w:tmpl w:val="FE2C7E10"/>
    <w:lvl w:ilvl="0" w:tplc="97FE74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9B4523"/>
    <w:multiLevelType w:val="hybridMultilevel"/>
    <w:tmpl w:val="5B3A2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073A8"/>
    <w:multiLevelType w:val="hybridMultilevel"/>
    <w:tmpl w:val="93047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726C8"/>
    <w:multiLevelType w:val="hybridMultilevel"/>
    <w:tmpl w:val="78445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E3571"/>
    <w:multiLevelType w:val="hybridMultilevel"/>
    <w:tmpl w:val="DE063E48"/>
    <w:lvl w:ilvl="0" w:tplc="8222B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8C3FFE"/>
    <w:multiLevelType w:val="hybridMultilevel"/>
    <w:tmpl w:val="CA70B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46BF7"/>
    <w:multiLevelType w:val="hybridMultilevel"/>
    <w:tmpl w:val="87E01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71A20"/>
    <w:multiLevelType w:val="hybridMultilevel"/>
    <w:tmpl w:val="FCCA8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0720A"/>
    <w:multiLevelType w:val="hybridMultilevel"/>
    <w:tmpl w:val="C7FEE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1"/>
  </w:num>
  <w:num w:numId="5">
    <w:abstractNumId w:val="10"/>
  </w:num>
  <w:num w:numId="6">
    <w:abstractNumId w:val="6"/>
  </w:num>
  <w:num w:numId="7">
    <w:abstractNumId w:val="3"/>
  </w:num>
  <w:num w:numId="8">
    <w:abstractNumId w:val="15"/>
  </w:num>
  <w:num w:numId="9">
    <w:abstractNumId w:val="13"/>
  </w:num>
  <w:num w:numId="10">
    <w:abstractNumId w:val="2"/>
  </w:num>
  <w:num w:numId="11">
    <w:abstractNumId w:val="0"/>
  </w:num>
  <w:num w:numId="12">
    <w:abstractNumId w:val="4"/>
  </w:num>
  <w:num w:numId="13">
    <w:abstractNumId w:val="8"/>
  </w:num>
  <w:num w:numId="14">
    <w:abstractNumId w:val="1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C6"/>
    <w:rsid w:val="00020CAC"/>
    <w:rsid w:val="00035A05"/>
    <w:rsid w:val="000F5EB5"/>
    <w:rsid w:val="002521C6"/>
    <w:rsid w:val="004E0067"/>
    <w:rsid w:val="008617AE"/>
    <w:rsid w:val="0087313A"/>
    <w:rsid w:val="00E0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0F29"/>
  <w15:chartTrackingRefBased/>
  <w15:docId w15:val="{E57903A0-E40C-47CF-A634-230D2EF0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21C6"/>
    <w:pPr>
      <w:ind w:left="720"/>
      <w:contextualSpacing/>
    </w:pPr>
  </w:style>
  <w:style w:type="table" w:styleId="a4">
    <w:name w:val="Table Grid"/>
    <w:basedOn w:val="a1"/>
    <w:uiPriority w:val="39"/>
    <w:rsid w:val="0087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35A0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3032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Калашник</dc:creator>
  <cp:keywords/>
  <dc:description/>
  <cp:lastModifiedBy>Антон Калашник</cp:lastModifiedBy>
  <cp:revision>1</cp:revision>
  <dcterms:created xsi:type="dcterms:W3CDTF">2017-03-19T14:07:00Z</dcterms:created>
  <dcterms:modified xsi:type="dcterms:W3CDTF">2017-03-19T15:25:00Z</dcterms:modified>
</cp:coreProperties>
</file>