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F14" w:rsidRPr="00DD0540" w:rsidRDefault="00440F14" w:rsidP="00440F14">
      <w:pPr>
        <w:jc w:val="center"/>
        <w:rPr>
          <w:b/>
          <w:bCs/>
        </w:rPr>
      </w:pPr>
      <w:bookmarkStart w:id="0" w:name="_Hlk27382050"/>
      <w:bookmarkEnd w:id="0"/>
      <w:r w:rsidRPr="00DD0540">
        <w:rPr>
          <w:b/>
          <w:bCs/>
        </w:rPr>
        <w:t>МІНІСТЕРСТВО ОСВІТИ І НАУКИ УКРАЇНИ</w:t>
      </w:r>
    </w:p>
    <w:p w:rsidR="00440F14" w:rsidRPr="00DD0540" w:rsidRDefault="00440F14" w:rsidP="00440F14">
      <w:pPr>
        <w:jc w:val="center"/>
        <w:rPr>
          <w:b/>
          <w:bCs/>
          <w:szCs w:val="28"/>
        </w:rPr>
      </w:pPr>
      <w:r w:rsidRPr="00DD0540">
        <w:rPr>
          <w:b/>
          <w:bCs/>
          <w:szCs w:val="28"/>
        </w:rPr>
        <w:t>НАЦІОНАЛЬНИЙ АВІАЦІЙНИЙ УНІВЕРСИТЕТ</w:t>
      </w:r>
    </w:p>
    <w:p w:rsidR="00440F14" w:rsidRPr="00DD0540" w:rsidRDefault="00F5102D" w:rsidP="00440F14">
      <w:pPr>
        <w:jc w:val="center"/>
        <w:rPr>
          <w:szCs w:val="28"/>
        </w:rPr>
      </w:pPr>
      <w:r w:rsidRPr="00DD0540">
        <w:rPr>
          <w:szCs w:val="28"/>
        </w:rPr>
        <w:t>Навчально-науковий інститут інноваційних освітніх технологій</w:t>
      </w:r>
    </w:p>
    <w:p w:rsidR="00440F14" w:rsidRPr="00DD0540" w:rsidRDefault="00440F14" w:rsidP="00440F14">
      <w:pPr>
        <w:jc w:val="center"/>
      </w:pPr>
      <w:r w:rsidRPr="00DD0540">
        <w:t xml:space="preserve">Кафедра </w:t>
      </w:r>
      <w:r w:rsidR="00B850B4" w:rsidRPr="00DD0540">
        <w:t>телекомунікаційних та радіоелектронних систем</w:t>
      </w:r>
    </w:p>
    <w:p w:rsidR="00440F14" w:rsidRPr="00DD0540" w:rsidRDefault="00440F14" w:rsidP="000D3698"/>
    <w:p w:rsidR="00440F14" w:rsidRPr="00DD0540" w:rsidRDefault="00440F14" w:rsidP="00093F93">
      <w:pPr>
        <w:jc w:val="right"/>
        <w:rPr>
          <w:b/>
        </w:rPr>
      </w:pPr>
      <w:r w:rsidRPr="00DD0540">
        <w:rPr>
          <w:b/>
        </w:rPr>
        <w:t>ДОПУСТИТИ ДО ЗАХИСТУ</w:t>
      </w:r>
    </w:p>
    <w:p w:rsidR="00440F14" w:rsidRPr="00DD0540" w:rsidRDefault="00440F14" w:rsidP="00440F14">
      <w:pPr>
        <w:ind w:firstLine="567"/>
        <w:jc w:val="right"/>
        <w:rPr>
          <w:szCs w:val="28"/>
        </w:rPr>
      </w:pPr>
      <w:r w:rsidRPr="00DD0540">
        <w:rPr>
          <w:szCs w:val="28"/>
        </w:rPr>
        <w:t>Завідувач кафедри</w:t>
      </w:r>
    </w:p>
    <w:p w:rsidR="00440F14" w:rsidRPr="00DD0540" w:rsidRDefault="00440F14" w:rsidP="00440F14">
      <w:pPr>
        <w:jc w:val="right"/>
        <w:rPr>
          <w:szCs w:val="28"/>
        </w:rPr>
      </w:pPr>
      <w:proofErr w:type="spellStart"/>
      <w:r w:rsidRPr="00DD0540">
        <w:rPr>
          <w:szCs w:val="28"/>
        </w:rPr>
        <w:t>_________пр</w:t>
      </w:r>
      <w:proofErr w:type="spellEnd"/>
      <w:r w:rsidRPr="00DD0540">
        <w:rPr>
          <w:szCs w:val="28"/>
        </w:rPr>
        <w:t>оф. Г.В.</w:t>
      </w:r>
      <w:proofErr w:type="spellStart"/>
      <w:r w:rsidRPr="00DD0540">
        <w:rPr>
          <w:szCs w:val="28"/>
        </w:rPr>
        <w:t>Конахович</w:t>
      </w:r>
      <w:proofErr w:type="spellEnd"/>
    </w:p>
    <w:p w:rsidR="00440F14" w:rsidRPr="00DD0540" w:rsidRDefault="00440F14" w:rsidP="00440F14">
      <w:pPr>
        <w:ind w:firstLine="567"/>
        <w:jc w:val="right"/>
      </w:pPr>
      <w:r w:rsidRPr="00DD0540">
        <w:t>“ ____ ” __________2020 р.</w:t>
      </w:r>
    </w:p>
    <w:p w:rsidR="00440F14" w:rsidRPr="00DD0540" w:rsidRDefault="00440F14" w:rsidP="00440F14">
      <w:pPr>
        <w:ind w:firstLine="567"/>
        <w:rPr>
          <w:u w:val="single"/>
        </w:rPr>
      </w:pPr>
    </w:p>
    <w:p w:rsidR="00440F14" w:rsidRPr="00DD0540" w:rsidRDefault="00440F14" w:rsidP="00440F14">
      <w:pPr>
        <w:ind w:firstLine="567"/>
        <w:rPr>
          <w:u w:val="single"/>
        </w:rPr>
      </w:pPr>
    </w:p>
    <w:p w:rsidR="00440F14" w:rsidRPr="00DD0540" w:rsidRDefault="00440F14" w:rsidP="00440F14">
      <w:pPr>
        <w:ind w:firstLine="567"/>
        <w:rPr>
          <w:u w:val="single"/>
        </w:rPr>
      </w:pPr>
    </w:p>
    <w:p w:rsidR="00440F14" w:rsidRPr="00DD0540" w:rsidRDefault="00440F14" w:rsidP="00440F14">
      <w:pPr>
        <w:ind w:firstLine="567"/>
        <w:jc w:val="center"/>
        <w:rPr>
          <w:u w:val="single"/>
        </w:rPr>
      </w:pPr>
    </w:p>
    <w:p w:rsidR="00440F14" w:rsidRPr="00DD0540" w:rsidRDefault="00440F14" w:rsidP="00093F93">
      <w:pPr>
        <w:jc w:val="center"/>
        <w:rPr>
          <w:b/>
          <w:sz w:val="48"/>
          <w:szCs w:val="48"/>
        </w:rPr>
      </w:pPr>
      <w:r w:rsidRPr="00DD0540">
        <w:rPr>
          <w:b/>
          <w:sz w:val="48"/>
          <w:szCs w:val="48"/>
        </w:rPr>
        <w:t>ДИПЛОМНА РОБОТА</w:t>
      </w:r>
    </w:p>
    <w:p w:rsidR="00440F14" w:rsidRPr="00DD0540" w:rsidRDefault="00440F14" w:rsidP="00440F14">
      <w:pPr>
        <w:ind w:firstLine="567"/>
        <w:jc w:val="center"/>
        <w:rPr>
          <w:b/>
          <w:bCs/>
        </w:rPr>
      </w:pPr>
      <w:r w:rsidRPr="00DD0540">
        <w:rPr>
          <w:b/>
          <w:bCs/>
        </w:rPr>
        <w:t>(ПОЯСНЮВАЛЬНА ЗАПИСКА)</w:t>
      </w:r>
    </w:p>
    <w:p w:rsidR="00440F14" w:rsidRPr="00DD0540" w:rsidRDefault="00440F14" w:rsidP="00093F93">
      <w:pPr>
        <w:jc w:val="center"/>
        <w:rPr>
          <w:b/>
        </w:rPr>
      </w:pPr>
      <w:r w:rsidRPr="00DD0540">
        <w:rPr>
          <w:b/>
        </w:rPr>
        <w:t>ВИПУСКНИКА ОСВІТНЬОГО</w:t>
      </w:r>
      <w:r w:rsidR="00F5102D" w:rsidRPr="00DD0540">
        <w:rPr>
          <w:b/>
        </w:rPr>
        <w:t>-КВАЛІФІКАЦІЙНОГО РІВНЯ</w:t>
      </w:r>
    </w:p>
    <w:p w:rsidR="00440F14" w:rsidRPr="00DD0540" w:rsidRDefault="00F5102D" w:rsidP="00440F14">
      <w:pPr>
        <w:ind w:firstLine="567"/>
        <w:jc w:val="center"/>
        <w:rPr>
          <w:b/>
          <w:bCs/>
        </w:rPr>
      </w:pPr>
      <w:r w:rsidRPr="00DD0540">
        <w:rPr>
          <w:b/>
          <w:bCs/>
        </w:rPr>
        <w:t>“</w:t>
      </w:r>
      <w:r w:rsidR="00440F14" w:rsidRPr="00DD0540">
        <w:rPr>
          <w:b/>
          <w:bCs/>
        </w:rPr>
        <w:t>МАГІСТР</w:t>
      </w:r>
      <w:r w:rsidRPr="00DD0540">
        <w:rPr>
          <w:b/>
          <w:bCs/>
        </w:rPr>
        <w:t>”</w:t>
      </w:r>
    </w:p>
    <w:p w:rsidR="00440F14" w:rsidRPr="00DD0540" w:rsidRDefault="00440F14" w:rsidP="00440F14">
      <w:pPr>
        <w:jc w:val="center"/>
        <w:rPr>
          <w:color w:val="000000"/>
        </w:rPr>
      </w:pPr>
    </w:p>
    <w:p w:rsidR="00440F14" w:rsidRPr="00DD0540" w:rsidRDefault="00440F14" w:rsidP="00440F14">
      <w:pPr>
        <w:ind w:firstLine="0"/>
        <w:rPr>
          <w:szCs w:val="28"/>
        </w:rPr>
      </w:pPr>
      <w:r w:rsidRPr="00DD0540">
        <w:rPr>
          <w:b/>
          <w:szCs w:val="28"/>
        </w:rPr>
        <w:t>Тема</w:t>
      </w:r>
      <w:r w:rsidR="00F5102D" w:rsidRPr="00DD0540">
        <w:rPr>
          <w:b/>
          <w:szCs w:val="28"/>
        </w:rPr>
        <w:t xml:space="preserve"> роботи</w:t>
      </w:r>
      <w:r w:rsidRPr="00DD0540">
        <w:rPr>
          <w:b/>
          <w:szCs w:val="28"/>
        </w:rPr>
        <w:t>:</w:t>
      </w:r>
      <w:r w:rsidRPr="00DD0540">
        <w:rPr>
          <w:szCs w:val="28"/>
        </w:rPr>
        <w:t xml:space="preserve">  Вхідний </w:t>
      </w:r>
      <w:proofErr w:type="spellStart"/>
      <w:r w:rsidRPr="00DD0540">
        <w:rPr>
          <w:szCs w:val="28"/>
        </w:rPr>
        <w:t>трьохкаскадний</w:t>
      </w:r>
      <w:proofErr w:type="spellEnd"/>
      <w:r w:rsidRPr="00DD0540">
        <w:rPr>
          <w:szCs w:val="28"/>
        </w:rPr>
        <w:t xml:space="preserve"> транзисторний підсилювач</w:t>
      </w:r>
    </w:p>
    <w:p w:rsidR="00440F14" w:rsidRPr="00DD0540" w:rsidRDefault="00440F14" w:rsidP="00440F14">
      <w:pPr>
        <w:ind w:firstLine="0"/>
        <w:rPr>
          <w:color w:val="000000"/>
          <w:szCs w:val="28"/>
        </w:rPr>
      </w:pPr>
    </w:p>
    <w:p w:rsidR="00440F14" w:rsidRPr="00DD0540" w:rsidRDefault="00440F14" w:rsidP="00440F14">
      <w:pPr>
        <w:ind w:firstLine="0"/>
        <w:rPr>
          <w:color w:val="000000"/>
          <w:szCs w:val="28"/>
        </w:rPr>
      </w:pPr>
      <w:r w:rsidRPr="00DD0540">
        <w:rPr>
          <w:b/>
          <w:color w:val="000000"/>
          <w:szCs w:val="28"/>
        </w:rPr>
        <w:t>Розробив</w:t>
      </w:r>
      <w:r w:rsidRPr="00DD0540">
        <w:rPr>
          <w:color w:val="000000"/>
          <w:szCs w:val="28"/>
        </w:rPr>
        <w:tab/>
      </w:r>
      <w:r w:rsidRPr="00DD0540">
        <w:rPr>
          <w:color w:val="000000"/>
          <w:szCs w:val="28"/>
        </w:rPr>
        <w:tab/>
      </w:r>
      <w:r w:rsidRPr="00DD0540">
        <w:rPr>
          <w:color w:val="000000"/>
          <w:szCs w:val="28"/>
        </w:rPr>
        <w:tab/>
      </w:r>
      <w:r w:rsidRPr="00DD0540">
        <w:rPr>
          <w:color w:val="000000"/>
          <w:szCs w:val="28"/>
        </w:rPr>
        <w:tab/>
      </w:r>
      <w:r w:rsidRPr="00DD0540">
        <w:rPr>
          <w:color w:val="000000"/>
          <w:szCs w:val="28"/>
        </w:rPr>
        <w:tab/>
      </w:r>
      <w:r w:rsidRPr="00DD0540">
        <w:rPr>
          <w:color w:val="000000"/>
          <w:szCs w:val="28"/>
        </w:rPr>
        <w:tab/>
        <w:t xml:space="preserve">              </w:t>
      </w:r>
      <w:r w:rsidRPr="00DD0540">
        <w:rPr>
          <w:color w:val="000000"/>
          <w:szCs w:val="28"/>
        </w:rPr>
        <w:tab/>
      </w:r>
      <w:r w:rsidRPr="00DD0540">
        <w:rPr>
          <w:color w:val="000000"/>
          <w:szCs w:val="28"/>
        </w:rPr>
        <w:tab/>
      </w:r>
      <w:r w:rsidR="00B87E09" w:rsidRPr="00DD0540">
        <w:rPr>
          <w:color w:val="000000"/>
          <w:szCs w:val="28"/>
        </w:rPr>
        <w:t xml:space="preserve">Д. </w:t>
      </w:r>
      <w:r w:rsidR="00F5102D" w:rsidRPr="00DD0540">
        <w:rPr>
          <w:color w:val="000000"/>
          <w:szCs w:val="28"/>
        </w:rPr>
        <w:t>Ю</w:t>
      </w:r>
      <w:r w:rsidR="00F00E6E" w:rsidRPr="00DD0540">
        <w:rPr>
          <w:color w:val="000000"/>
          <w:szCs w:val="28"/>
        </w:rPr>
        <w:t xml:space="preserve">. </w:t>
      </w:r>
      <w:r w:rsidR="00B87E09" w:rsidRPr="00DD0540">
        <w:rPr>
          <w:color w:val="000000"/>
          <w:szCs w:val="28"/>
        </w:rPr>
        <w:t xml:space="preserve">Чалий </w:t>
      </w:r>
    </w:p>
    <w:p w:rsidR="00440F14" w:rsidRPr="00DD0540" w:rsidRDefault="00440F14" w:rsidP="00440F14">
      <w:pPr>
        <w:ind w:firstLine="0"/>
        <w:rPr>
          <w:color w:val="000000"/>
          <w:szCs w:val="28"/>
        </w:rPr>
      </w:pPr>
    </w:p>
    <w:p w:rsidR="00440F14" w:rsidRPr="00DD0540" w:rsidRDefault="00440F14" w:rsidP="00440F14">
      <w:pPr>
        <w:ind w:firstLine="0"/>
        <w:rPr>
          <w:color w:val="000000"/>
          <w:szCs w:val="28"/>
        </w:rPr>
      </w:pPr>
      <w:r w:rsidRPr="00DD0540">
        <w:rPr>
          <w:b/>
          <w:color w:val="000000"/>
          <w:szCs w:val="28"/>
        </w:rPr>
        <w:t xml:space="preserve">Керівник  </w:t>
      </w:r>
      <w:r w:rsidRPr="00DD0540">
        <w:rPr>
          <w:color w:val="000000"/>
          <w:szCs w:val="28"/>
        </w:rPr>
        <w:tab/>
      </w:r>
      <w:r w:rsidRPr="00DD0540">
        <w:rPr>
          <w:color w:val="000000"/>
          <w:szCs w:val="28"/>
        </w:rPr>
        <w:tab/>
      </w:r>
      <w:r w:rsidRPr="00DD0540">
        <w:rPr>
          <w:color w:val="000000"/>
          <w:szCs w:val="28"/>
        </w:rPr>
        <w:tab/>
      </w:r>
      <w:r w:rsidRPr="00DD0540">
        <w:rPr>
          <w:color w:val="000000"/>
          <w:szCs w:val="28"/>
        </w:rPr>
        <w:tab/>
      </w:r>
      <w:r w:rsidRPr="00DD0540">
        <w:rPr>
          <w:color w:val="000000"/>
          <w:szCs w:val="28"/>
        </w:rPr>
        <w:tab/>
      </w:r>
      <w:r w:rsidRPr="00DD0540">
        <w:rPr>
          <w:color w:val="000000"/>
          <w:szCs w:val="28"/>
        </w:rPr>
        <w:tab/>
        <w:t xml:space="preserve">                </w:t>
      </w:r>
      <w:r w:rsidRPr="00DD0540">
        <w:rPr>
          <w:color w:val="000000"/>
          <w:szCs w:val="28"/>
        </w:rPr>
        <w:tab/>
      </w:r>
      <w:r w:rsidRPr="00DD0540">
        <w:rPr>
          <w:color w:val="000000"/>
          <w:szCs w:val="28"/>
        </w:rPr>
        <w:tab/>
      </w:r>
      <w:r w:rsidR="00B87E09" w:rsidRPr="00DD0540">
        <w:rPr>
          <w:color w:val="000000"/>
          <w:szCs w:val="28"/>
        </w:rPr>
        <w:t xml:space="preserve">К.С. </w:t>
      </w:r>
      <w:proofErr w:type="spellStart"/>
      <w:r w:rsidR="00B87E09" w:rsidRPr="00DD0540">
        <w:rPr>
          <w:color w:val="000000"/>
          <w:szCs w:val="28"/>
        </w:rPr>
        <w:t>Сундучков</w:t>
      </w:r>
      <w:proofErr w:type="spellEnd"/>
    </w:p>
    <w:p w:rsidR="00F5102D" w:rsidRPr="00DD0540" w:rsidRDefault="00F5102D" w:rsidP="00440F14">
      <w:pPr>
        <w:rPr>
          <w:b/>
          <w:color w:val="000000"/>
          <w:sz w:val="26"/>
          <w:szCs w:val="26"/>
        </w:rPr>
      </w:pPr>
    </w:p>
    <w:p w:rsidR="00F5102D" w:rsidRPr="00DD0540" w:rsidRDefault="00F5102D" w:rsidP="00F5102D">
      <w:pPr>
        <w:ind w:firstLine="0"/>
        <w:rPr>
          <w:b/>
          <w:color w:val="000000"/>
          <w:sz w:val="26"/>
          <w:szCs w:val="26"/>
        </w:rPr>
      </w:pPr>
      <w:r w:rsidRPr="00DD0540">
        <w:rPr>
          <w:b/>
          <w:color w:val="000000"/>
          <w:sz w:val="26"/>
          <w:szCs w:val="26"/>
        </w:rPr>
        <w:t>Консультанти з розділів:</w:t>
      </w:r>
    </w:p>
    <w:p w:rsidR="00F5102D" w:rsidRPr="00DD0540" w:rsidRDefault="00F5102D" w:rsidP="00F5102D">
      <w:pPr>
        <w:tabs>
          <w:tab w:val="left" w:pos="7088"/>
        </w:tabs>
        <w:ind w:firstLine="0"/>
        <w:rPr>
          <w:color w:val="000000"/>
          <w:sz w:val="26"/>
          <w:szCs w:val="26"/>
        </w:rPr>
      </w:pPr>
      <w:r w:rsidRPr="00DD0540">
        <w:rPr>
          <w:b/>
          <w:color w:val="000000"/>
          <w:sz w:val="26"/>
          <w:szCs w:val="26"/>
        </w:rPr>
        <w:t>Охорона праці</w:t>
      </w:r>
      <w:r w:rsidRPr="00DD0540">
        <w:rPr>
          <w:b/>
          <w:color w:val="000000"/>
          <w:sz w:val="26"/>
          <w:szCs w:val="26"/>
        </w:rPr>
        <w:tab/>
      </w:r>
      <w:r w:rsidRPr="00DD0540">
        <w:rPr>
          <w:color w:val="000000"/>
          <w:sz w:val="26"/>
          <w:szCs w:val="26"/>
        </w:rPr>
        <w:t xml:space="preserve">І. В. </w:t>
      </w:r>
      <w:proofErr w:type="spellStart"/>
      <w:r w:rsidRPr="00DD0540">
        <w:rPr>
          <w:color w:val="000000"/>
          <w:sz w:val="26"/>
          <w:szCs w:val="26"/>
        </w:rPr>
        <w:t>Якимець</w:t>
      </w:r>
      <w:proofErr w:type="spellEnd"/>
    </w:p>
    <w:p w:rsidR="00F5102D" w:rsidRPr="00DD0540" w:rsidRDefault="00F5102D" w:rsidP="00F5102D">
      <w:pPr>
        <w:tabs>
          <w:tab w:val="left" w:pos="7088"/>
        </w:tabs>
        <w:ind w:firstLine="0"/>
        <w:rPr>
          <w:color w:val="000000"/>
          <w:sz w:val="26"/>
          <w:szCs w:val="26"/>
        </w:rPr>
      </w:pPr>
      <w:r w:rsidRPr="00DD0540">
        <w:rPr>
          <w:b/>
          <w:color w:val="000000"/>
          <w:sz w:val="26"/>
          <w:szCs w:val="26"/>
        </w:rPr>
        <w:t>Охорона навколишнього середовища</w:t>
      </w:r>
      <w:r w:rsidRPr="00DD0540">
        <w:rPr>
          <w:b/>
          <w:color w:val="000000"/>
          <w:sz w:val="26"/>
          <w:szCs w:val="26"/>
        </w:rPr>
        <w:tab/>
      </w:r>
      <w:r w:rsidRPr="00DD0540">
        <w:rPr>
          <w:color w:val="000000"/>
          <w:sz w:val="26"/>
          <w:szCs w:val="26"/>
        </w:rPr>
        <w:t>І. Н. Горбач</w:t>
      </w:r>
    </w:p>
    <w:p w:rsidR="00F5102D" w:rsidRPr="00DD0540" w:rsidRDefault="00F5102D" w:rsidP="00F5102D">
      <w:pPr>
        <w:tabs>
          <w:tab w:val="left" w:pos="7088"/>
        </w:tabs>
        <w:ind w:firstLine="0"/>
        <w:rPr>
          <w:color w:val="000000"/>
          <w:sz w:val="26"/>
          <w:szCs w:val="26"/>
        </w:rPr>
      </w:pPr>
      <w:proofErr w:type="spellStart"/>
      <w:r w:rsidRPr="00DD0540">
        <w:rPr>
          <w:b/>
          <w:color w:val="000000"/>
          <w:sz w:val="26"/>
          <w:szCs w:val="26"/>
        </w:rPr>
        <w:t>Нормоконтролер</w:t>
      </w:r>
      <w:proofErr w:type="spellEnd"/>
      <w:r w:rsidRPr="00DD0540">
        <w:rPr>
          <w:b/>
          <w:color w:val="000000"/>
          <w:sz w:val="26"/>
          <w:szCs w:val="26"/>
        </w:rPr>
        <w:tab/>
      </w:r>
      <w:r w:rsidRPr="00DD0540">
        <w:rPr>
          <w:color w:val="000000"/>
          <w:sz w:val="26"/>
          <w:szCs w:val="26"/>
        </w:rPr>
        <w:t xml:space="preserve">М. М. </w:t>
      </w:r>
      <w:proofErr w:type="spellStart"/>
      <w:r w:rsidRPr="00DD0540">
        <w:rPr>
          <w:color w:val="000000"/>
          <w:sz w:val="26"/>
          <w:szCs w:val="26"/>
        </w:rPr>
        <w:t>Малоєд</w:t>
      </w:r>
      <w:proofErr w:type="spellEnd"/>
    </w:p>
    <w:p w:rsidR="00F5102D" w:rsidRPr="00DD0540" w:rsidRDefault="00F5102D" w:rsidP="00440F14">
      <w:pPr>
        <w:rPr>
          <w:b/>
          <w:color w:val="000000"/>
          <w:sz w:val="26"/>
          <w:szCs w:val="26"/>
        </w:rPr>
      </w:pPr>
    </w:p>
    <w:p w:rsidR="00F5102D" w:rsidRPr="00DD0540" w:rsidRDefault="00F5102D" w:rsidP="00F5102D">
      <w:pPr>
        <w:jc w:val="center"/>
        <w:rPr>
          <w:color w:val="000000"/>
          <w:sz w:val="26"/>
          <w:szCs w:val="26"/>
        </w:rPr>
      </w:pPr>
      <w:r w:rsidRPr="00DD0540">
        <w:rPr>
          <w:color w:val="000000"/>
          <w:szCs w:val="28"/>
        </w:rPr>
        <w:t>Київ 2020</w:t>
      </w:r>
    </w:p>
    <w:p w:rsidR="00440F14" w:rsidRPr="00DD0540" w:rsidRDefault="00B87E09" w:rsidP="00A0263A">
      <w:pPr>
        <w:jc w:val="center"/>
      </w:pPr>
      <w:r w:rsidRPr="00DD0540">
        <w:rPr>
          <w:b/>
          <w:color w:val="000000"/>
          <w:sz w:val="26"/>
          <w:szCs w:val="26"/>
        </w:rPr>
        <w:br w:type="page"/>
      </w:r>
      <w:r w:rsidR="00A0263A" w:rsidRPr="00DD0540">
        <w:lastRenderedPageBreak/>
        <w:t>Навчально-науковий інститут інноваційних освітніх технологій</w:t>
      </w:r>
    </w:p>
    <w:p w:rsidR="00A0263A" w:rsidRPr="00DD0540" w:rsidRDefault="00A0263A" w:rsidP="00440F14">
      <w:pPr>
        <w:jc w:val="center"/>
      </w:pPr>
    </w:p>
    <w:p w:rsidR="00440F14" w:rsidRPr="00DD0540" w:rsidRDefault="00440F14" w:rsidP="00440F14">
      <w:pPr>
        <w:jc w:val="center"/>
      </w:pPr>
      <w:r w:rsidRPr="00DD0540">
        <w:t xml:space="preserve">Кафедра </w:t>
      </w:r>
      <w:r w:rsidR="00A0263A" w:rsidRPr="00DD0540">
        <w:t>авіаційних радіоелектронних комплексів</w:t>
      </w:r>
    </w:p>
    <w:p w:rsidR="00440F14" w:rsidRPr="00DD0540" w:rsidRDefault="00440F14" w:rsidP="00A0263A">
      <w:pPr>
        <w:pStyle w:val="15"/>
        <w:ind w:firstLine="0"/>
        <w:rPr>
          <w:color w:val="000000"/>
          <w:sz w:val="28"/>
          <w:szCs w:val="28"/>
        </w:rPr>
      </w:pPr>
      <w:r w:rsidRPr="00DD0540">
        <w:rPr>
          <w:color w:val="000000"/>
          <w:sz w:val="28"/>
          <w:szCs w:val="28"/>
        </w:rPr>
        <w:t>Спеціальність 172 «Телекомунікації та радіотехніка»</w:t>
      </w:r>
    </w:p>
    <w:p w:rsidR="00440F14" w:rsidRPr="00DD0540" w:rsidRDefault="00440F14" w:rsidP="00A0263A">
      <w:pPr>
        <w:pStyle w:val="15"/>
        <w:spacing w:line="300" w:lineRule="auto"/>
        <w:ind w:firstLine="0"/>
        <w:rPr>
          <w:color w:val="000000"/>
          <w:sz w:val="28"/>
          <w:szCs w:val="28"/>
        </w:rPr>
      </w:pPr>
      <w:r w:rsidRPr="00DD0540">
        <w:rPr>
          <w:color w:val="000000"/>
          <w:sz w:val="28"/>
          <w:szCs w:val="28"/>
        </w:rPr>
        <w:t>Освітньо-професійна програма «</w:t>
      </w:r>
      <w:r w:rsidR="00A0263A" w:rsidRPr="00DD0540">
        <w:rPr>
          <w:color w:val="000000"/>
          <w:sz w:val="28"/>
          <w:szCs w:val="28"/>
        </w:rPr>
        <w:t>Апаратура радіозв’язку, радіомовлення і телебачення</w:t>
      </w:r>
      <w:r w:rsidRPr="00DD0540">
        <w:rPr>
          <w:color w:val="000000"/>
          <w:sz w:val="28"/>
          <w:szCs w:val="28"/>
        </w:rPr>
        <w:t>»</w:t>
      </w:r>
    </w:p>
    <w:p w:rsidR="00440F14" w:rsidRPr="00DD0540" w:rsidRDefault="00440F14" w:rsidP="00440F14">
      <w:pPr>
        <w:pStyle w:val="15"/>
        <w:ind w:firstLine="6804"/>
        <w:jc w:val="right"/>
        <w:rPr>
          <w:color w:val="000000"/>
          <w:sz w:val="28"/>
        </w:rPr>
      </w:pPr>
      <w:r w:rsidRPr="00DD0540">
        <w:rPr>
          <w:color w:val="000000"/>
          <w:sz w:val="28"/>
        </w:rPr>
        <w:t xml:space="preserve"> </w:t>
      </w:r>
    </w:p>
    <w:p w:rsidR="00440F14" w:rsidRPr="00DD0540" w:rsidRDefault="00440F14" w:rsidP="00440F14">
      <w:pPr>
        <w:pStyle w:val="15"/>
        <w:ind w:firstLine="6804"/>
        <w:jc w:val="right"/>
        <w:rPr>
          <w:color w:val="000000"/>
          <w:sz w:val="28"/>
        </w:rPr>
      </w:pPr>
      <w:r w:rsidRPr="00DD0540">
        <w:rPr>
          <w:color w:val="000000"/>
          <w:sz w:val="28"/>
        </w:rPr>
        <w:t xml:space="preserve"> </w:t>
      </w:r>
    </w:p>
    <w:p w:rsidR="00440F14" w:rsidRPr="00DD0540" w:rsidRDefault="00440F14" w:rsidP="00440F14">
      <w:pPr>
        <w:pStyle w:val="15"/>
        <w:ind w:firstLine="6804"/>
        <w:jc w:val="right"/>
        <w:rPr>
          <w:color w:val="000000"/>
          <w:sz w:val="28"/>
        </w:rPr>
      </w:pPr>
      <w:r w:rsidRPr="00DD0540">
        <w:rPr>
          <w:color w:val="000000"/>
          <w:sz w:val="28"/>
        </w:rPr>
        <w:t xml:space="preserve"> ЗАТВЕРДЖУЮ</w:t>
      </w:r>
    </w:p>
    <w:p w:rsidR="00440F14" w:rsidRPr="00DD0540" w:rsidRDefault="00440F14" w:rsidP="00440F14">
      <w:pPr>
        <w:ind w:firstLine="6804"/>
        <w:jc w:val="right"/>
        <w:rPr>
          <w:color w:val="000000"/>
        </w:rPr>
      </w:pPr>
      <w:r w:rsidRPr="00DD0540">
        <w:rPr>
          <w:color w:val="000000"/>
        </w:rPr>
        <w:t>Завідувач кафедри</w:t>
      </w:r>
    </w:p>
    <w:p w:rsidR="00440F14" w:rsidRPr="00DD0540" w:rsidRDefault="00440F14" w:rsidP="00440F14">
      <w:pPr>
        <w:ind w:firstLine="6804"/>
        <w:jc w:val="right"/>
        <w:rPr>
          <w:color w:val="000000"/>
        </w:rPr>
      </w:pPr>
      <w:r w:rsidRPr="00DD0540">
        <w:rPr>
          <w:color w:val="000000"/>
        </w:rPr>
        <w:t xml:space="preserve">проф. </w:t>
      </w:r>
      <w:r w:rsidR="00A0263A" w:rsidRPr="00DD0540">
        <w:rPr>
          <w:color w:val="000000"/>
          <w:szCs w:val="28"/>
        </w:rPr>
        <w:t>В</w:t>
      </w:r>
      <w:r w:rsidRPr="00DD0540">
        <w:rPr>
          <w:color w:val="000000"/>
          <w:szCs w:val="28"/>
        </w:rPr>
        <w:t>.</w:t>
      </w:r>
      <w:r w:rsidR="00A0263A" w:rsidRPr="00DD0540">
        <w:rPr>
          <w:color w:val="000000"/>
          <w:szCs w:val="28"/>
        </w:rPr>
        <w:t>М</w:t>
      </w:r>
      <w:r w:rsidRPr="00DD0540">
        <w:rPr>
          <w:color w:val="000000"/>
          <w:szCs w:val="28"/>
        </w:rPr>
        <w:t xml:space="preserve">. </w:t>
      </w:r>
      <w:r w:rsidR="00A0263A" w:rsidRPr="00DD0540">
        <w:rPr>
          <w:color w:val="000000"/>
          <w:szCs w:val="28"/>
        </w:rPr>
        <w:t>Васильєв</w:t>
      </w:r>
    </w:p>
    <w:p w:rsidR="00440F14" w:rsidRPr="00DD0540" w:rsidRDefault="00A0263A" w:rsidP="00440F14">
      <w:pPr>
        <w:ind w:firstLine="6804"/>
        <w:jc w:val="right"/>
        <w:rPr>
          <w:b/>
          <w:color w:val="000000"/>
        </w:rPr>
      </w:pPr>
      <w:r w:rsidRPr="00DD0540">
        <w:rPr>
          <w:b/>
          <w:color w:val="000000"/>
        </w:rPr>
        <w:t>____________________</w:t>
      </w:r>
    </w:p>
    <w:p w:rsidR="00440F14" w:rsidRPr="00DD0540" w:rsidRDefault="00A0263A" w:rsidP="00440F14">
      <w:pPr>
        <w:ind w:firstLine="6480"/>
        <w:jc w:val="right"/>
        <w:rPr>
          <w:color w:val="000000"/>
        </w:rPr>
      </w:pPr>
      <w:r w:rsidRPr="00DD0540">
        <w:rPr>
          <w:color w:val="000000"/>
        </w:rPr>
        <w:t>«___</w:t>
      </w:r>
      <w:r w:rsidR="00440F14" w:rsidRPr="00DD0540">
        <w:rPr>
          <w:color w:val="000000"/>
        </w:rPr>
        <w:t>»</w:t>
      </w:r>
      <w:r w:rsidR="00B850B4" w:rsidRPr="00DD0540">
        <w:rPr>
          <w:color w:val="000000"/>
        </w:rPr>
        <w:t xml:space="preserve"> грудня </w:t>
      </w:r>
      <w:r w:rsidR="00440F14" w:rsidRPr="00DD0540">
        <w:rPr>
          <w:color w:val="000000"/>
        </w:rPr>
        <w:t>20</w:t>
      </w:r>
      <w:r w:rsidR="00B850B4" w:rsidRPr="00DD0540">
        <w:rPr>
          <w:color w:val="000000"/>
        </w:rPr>
        <w:t>19</w:t>
      </w:r>
      <w:r w:rsidR="00440F14" w:rsidRPr="00DD0540">
        <w:rPr>
          <w:color w:val="000000"/>
        </w:rPr>
        <w:t xml:space="preserve"> р.</w:t>
      </w:r>
    </w:p>
    <w:p w:rsidR="00440F14" w:rsidRPr="00DD0540" w:rsidRDefault="00440F14" w:rsidP="00440F14">
      <w:pPr>
        <w:rPr>
          <w:color w:val="000000"/>
        </w:rPr>
      </w:pPr>
    </w:p>
    <w:p w:rsidR="00440F14" w:rsidRPr="00DD0540" w:rsidRDefault="00440F14" w:rsidP="00093F93">
      <w:pPr>
        <w:jc w:val="center"/>
        <w:rPr>
          <w:b/>
        </w:rPr>
      </w:pPr>
      <w:r w:rsidRPr="00DD0540">
        <w:rPr>
          <w:b/>
        </w:rPr>
        <w:t>ЗАВДАННЯ</w:t>
      </w:r>
    </w:p>
    <w:p w:rsidR="00440F14" w:rsidRPr="00DD0540" w:rsidRDefault="00440F14" w:rsidP="00093F93">
      <w:pPr>
        <w:jc w:val="center"/>
      </w:pPr>
      <w:r w:rsidRPr="00DD0540">
        <w:t>на дипломн</w:t>
      </w:r>
      <w:r w:rsidR="00A0263A" w:rsidRPr="00DD0540">
        <w:t>у</w:t>
      </w:r>
      <w:r w:rsidRPr="00DD0540">
        <w:t xml:space="preserve"> роботи студента</w:t>
      </w:r>
    </w:p>
    <w:p w:rsidR="00440F14" w:rsidRPr="00DD0540" w:rsidRDefault="00A0263A" w:rsidP="00B87E09">
      <w:pPr>
        <w:spacing w:line="312" w:lineRule="auto"/>
        <w:ind w:firstLine="0"/>
        <w:jc w:val="center"/>
        <w:rPr>
          <w:b/>
          <w:szCs w:val="28"/>
        </w:rPr>
      </w:pPr>
      <w:r w:rsidRPr="00DD0540">
        <w:rPr>
          <w:b/>
          <w:szCs w:val="28"/>
        </w:rPr>
        <w:t>ЧАЛОГО ДМИТРА ЮРІЙОВИЧА</w:t>
      </w:r>
    </w:p>
    <w:p w:rsidR="00440F14" w:rsidRPr="00DD0540" w:rsidRDefault="00440F14" w:rsidP="00B87E09">
      <w:pPr>
        <w:ind w:firstLine="0"/>
        <w:rPr>
          <w:bCs/>
          <w:szCs w:val="28"/>
        </w:rPr>
      </w:pPr>
      <w:r w:rsidRPr="00DD0540">
        <w:rPr>
          <w:b/>
          <w:szCs w:val="28"/>
        </w:rPr>
        <w:t>1. Тема роботи:</w:t>
      </w:r>
      <w:r w:rsidRPr="00DD0540">
        <w:rPr>
          <w:szCs w:val="28"/>
        </w:rPr>
        <w:t xml:space="preserve"> </w:t>
      </w:r>
      <w:r w:rsidR="00B87E09" w:rsidRPr="00DD0540">
        <w:rPr>
          <w:szCs w:val="28"/>
        </w:rPr>
        <w:t xml:space="preserve">Вхідний </w:t>
      </w:r>
      <w:proofErr w:type="spellStart"/>
      <w:r w:rsidR="00B87E09" w:rsidRPr="00DD0540">
        <w:rPr>
          <w:szCs w:val="28"/>
        </w:rPr>
        <w:t>трьохкаскадний</w:t>
      </w:r>
      <w:proofErr w:type="spellEnd"/>
      <w:r w:rsidR="00B87E09" w:rsidRPr="00DD0540">
        <w:rPr>
          <w:szCs w:val="28"/>
        </w:rPr>
        <w:t xml:space="preserve"> транзисторний підсилювач</w:t>
      </w:r>
    </w:p>
    <w:p w:rsidR="00440F14" w:rsidRPr="00DD0540" w:rsidRDefault="00440F14" w:rsidP="00B87E09">
      <w:pPr>
        <w:ind w:firstLine="0"/>
        <w:rPr>
          <w:color w:val="000000"/>
          <w:szCs w:val="28"/>
        </w:rPr>
      </w:pPr>
      <w:r w:rsidRPr="00DD0540">
        <w:rPr>
          <w:color w:val="000000"/>
          <w:szCs w:val="28"/>
        </w:rPr>
        <w:t xml:space="preserve">Затверджена наказом по університету </w:t>
      </w:r>
      <w:r w:rsidR="00A0263A" w:rsidRPr="00DD0540">
        <w:rPr>
          <w:color w:val="000000"/>
          <w:szCs w:val="28"/>
        </w:rPr>
        <w:t>“22” листопада 2019р. №2701/</w:t>
      </w:r>
      <w:proofErr w:type="spellStart"/>
      <w:r w:rsidR="00A0263A" w:rsidRPr="00DD0540">
        <w:rPr>
          <w:color w:val="000000"/>
          <w:szCs w:val="28"/>
        </w:rPr>
        <w:t>ст</w:t>
      </w:r>
      <w:proofErr w:type="spellEnd"/>
    </w:p>
    <w:p w:rsidR="00440F14" w:rsidRPr="00DD0540" w:rsidRDefault="00440F14" w:rsidP="00B87E09">
      <w:pPr>
        <w:ind w:firstLine="0"/>
        <w:rPr>
          <w:color w:val="000000"/>
        </w:rPr>
      </w:pPr>
      <w:r w:rsidRPr="00DD0540">
        <w:rPr>
          <w:b/>
          <w:color w:val="000000"/>
        </w:rPr>
        <w:t>2.Термін здачі</w:t>
      </w:r>
      <w:r w:rsidRPr="00DD0540">
        <w:rPr>
          <w:color w:val="000000"/>
        </w:rPr>
        <w:t xml:space="preserve"> закінченої роботи на кафедру </w:t>
      </w:r>
      <w:r w:rsidR="00A0263A" w:rsidRPr="00DD0540">
        <w:rPr>
          <w:color w:val="000000"/>
        </w:rPr>
        <w:t>17</w:t>
      </w:r>
      <w:r w:rsidRPr="00DD0540">
        <w:rPr>
          <w:color w:val="000000"/>
        </w:rPr>
        <w:t xml:space="preserve"> </w:t>
      </w:r>
      <w:r w:rsidR="00A0263A" w:rsidRPr="00DD0540">
        <w:rPr>
          <w:color w:val="000000"/>
        </w:rPr>
        <w:t>лютого</w:t>
      </w:r>
      <w:r w:rsidRPr="00DD0540">
        <w:rPr>
          <w:color w:val="000000"/>
        </w:rPr>
        <w:t xml:space="preserve"> 2020 р.</w:t>
      </w:r>
    </w:p>
    <w:p w:rsidR="00A0263A" w:rsidRPr="00DD0540" w:rsidRDefault="00A0263A" w:rsidP="00B87E09">
      <w:pPr>
        <w:ind w:firstLine="0"/>
        <w:rPr>
          <w:b/>
          <w:color w:val="000000"/>
        </w:rPr>
      </w:pPr>
    </w:p>
    <w:p w:rsidR="00440F14" w:rsidRPr="00DD0540" w:rsidRDefault="00440F14" w:rsidP="00B87E09">
      <w:pPr>
        <w:ind w:firstLine="0"/>
        <w:rPr>
          <w:b/>
          <w:color w:val="000000"/>
        </w:rPr>
      </w:pPr>
      <w:r w:rsidRPr="00DD0540">
        <w:rPr>
          <w:b/>
          <w:color w:val="000000"/>
        </w:rPr>
        <w:t xml:space="preserve">3. Вихідні дані до </w:t>
      </w:r>
      <w:r w:rsidR="00A0263A" w:rsidRPr="00DD0540">
        <w:rPr>
          <w:b/>
          <w:color w:val="000000"/>
        </w:rPr>
        <w:t>проекту</w:t>
      </w:r>
    </w:p>
    <w:p w:rsidR="00A0263A" w:rsidRPr="00DD0540" w:rsidRDefault="00A0263A" w:rsidP="00B87E09">
      <w:pPr>
        <w:ind w:firstLine="0"/>
        <w:rPr>
          <w:color w:val="000000"/>
          <w:szCs w:val="28"/>
        </w:rPr>
      </w:pPr>
      <w:r w:rsidRPr="00DD0540">
        <w:rPr>
          <w:color w:val="000000"/>
          <w:szCs w:val="28"/>
        </w:rPr>
        <w:t>Частота робочого канал</w:t>
      </w:r>
      <w:r w:rsidR="001016C7" w:rsidRPr="00DD0540">
        <w:rPr>
          <w:color w:val="000000"/>
          <w:szCs w:val="28"/>
        </w:rPr>
        <w:t>у</w:t>
      </w:r>
      <w:r w:rsidRPr="00DD0540">
        <w:rPr>
          <w:color w:val="000000"/>
          <w:szCs w:val="28"/>
        </w:rPr>
        <w:t xml:space="preserve"> частот</w:t>
      </w:r>
      <w:r w:rsidR="001016C7" w:rsidRPr="00DD0540">
        <w:rPr>
          <w:color w:val="000000"/>
          <w:szCs w:val="28"/>
        </w:rPr>
        <w:t>.</w:t>
      </w:r>
    </w:p>
    <w:p w:rsidR="00A0263A" w:rsidRPr="00DD0540" w:rsidRDefault="00A0263A" w:rsidP="00B87E09">
      <w:pPr>
        <w:ind w:firstLine="0"/>
        <w:rPr>
          <w:color w:val="000000"/>
          <w:szCs w:val="28"/>
        </w:rPr>
      </w:pPr>
      <w:r w:rsidRPr="00DD0540">
        <w:rPr>
          <w:color w:val="000000"/>
          <w:szCs w:val="28"/>
        </w:rPr>
        <w:t>Система контролю та діагностики – автоматична</w:t>
      </w:r>
      <w:r w:rsidR="001016C7" w:rsidRPr="00DD0540">
        <w:rPr>
          <w:color w:val="000000"/>
          <w:szCs w:val="28"/>
        </w:rPr>
        <w:t>.</w:t>
      </w:r>
    </w:p>
    <w:p w:rsidR="00A0263A" w:rsidRPr="00DD0540" w:rsidRDefault="00A0263A" w:rsidP="00B87E09">
      <w:pPr>
        <w:ind w:firstLine="0"/>
        <w:rPr>
          <w:color w:val="000000"/>
          <w:szCs w:val="28"/>
        </w:rPr>
      </w:pPr>
      <w:r w:rsidRPr="00DD0540">
        <w:rPr>
          <w:color w:val="000000"/>
          <w:szCs w:val="28"/>
        </w:rPr>
        <w:t xml:space="preserve">Вхідний трьох каскадний </w:t>
      </w:r>
      <w:r w:rsidR="001016C7" w:rsidRPr="00DD0540">
        <w:rPr>
          <w:color w:val="000000"/>
          <w:szCs w:val="28"/>
        </w:rPr>
        <w:t>транзисторний</w:t>
      </w:r>
      <w:r w:rsidRPr="00DD0540">
        <w:rPr>
          <w:color w:val="000000"/>
          <w:szCs w:val="28"/>
        </w:rPr>
        <w:t xml:space="preserve"> підсилювач потужності застосувати для підсилення </w:t>
      </w:r>
      <w:r w:rsidR="002E5EB8" w:rsidRPr="00DD0540">
        <w:rPr>
          <w:color w:val="000000"/>
          <w:szCs w:val="28"/>
        </w:rPr>
        <w:t>потужності</w:t>
      </w:r>
      <w:r w:rsidR="001016C7" w:rsidRPr="00DD0540">
        <w:rPr>
          <w:color w:val="000000"/>
          <w:szCs w:val="28"/>
        </w:rPr>
        <w:t>.</w:t>
      </w:r>
    </w:p>
    <w:p w:rsidR="00A0263A" w:rsidRPr="00DD0540" w:rsidRDefault="00A0263A" w:rsidP="00B87E09">
      <w:pPr>
        <w:ind w:firstLine="0"/>
        <w:rPr>
          <w:color w:val="000000"/>
          <w:szCs w:val="28"/>
        </w:rPr>
      </w:pPr>
      <w:r w:rsidRPr="00DD0540">
        <w:rPr>
          <w:color w:val="000000"/>
          <w:szCs w:val="28"/>
        </w:rPr>
        <w:t>Електроживлення від промислової електромережі 220 В 50 Гц</w:t>
      </w:r>
      <w:r w:rsidR="001016C7" w:rsidRPr="00DD0540">
        <w:rPr>
          <w:color w:val="000000"/>
          <w:szCs w:val="28"/>
        </w:rPr>
        <w:t>.</w:t>
      </w:r>
    </w:p>
    <w:p w:rsidR="00856FC6" w:rsidRPr="00DD0540" w:rsidRDefault="00856FC6" w:rsidP="00B87E09">
      <w:pPr>
        <w:ind w:firstLine="0"/>
        <w:rPr>
          <w:color w:val="000000"/>
          <w:szCs w:val="28"/>
        </w:rPr>
      </w:pPr>
      <w:r w:rsidRPr="00DD0540">
        <w:rPr>
          <w:color w:val="000000"/>
          <w:szCs w:val="28"/>
        </w:rPr>
        <w:t>Вхідний трьох каскадний підсилювальний каскад</w:t>
      </w:r>
      <w:r w:rsidR="001016C7" w:rsidRPr="00DD0540">
        <w:rPr>
          <w:color w:val="000000"/>
          <w:szCs w:val="28"/>
        </w:rPr>
        <w:t>.</w:t>
      </w:r>
    </w:p>
    <w:p w:rsidR="00440F14" w:rsidRPr="00DD0540" w:rsidRDefault="00440F14" w:rsidP="00B87E09">
      <w:pPr>
        <w:pStyle w:val="af5"/>
        <w:ind w:left="0" w:firstLine="0"/>
        <w:rPr>
          <w:b/>
          <w:color w:val="000000"/>
          <w:lang w:val="uk-UA"/>
        </w:rPr>
      </w:pPr>
      <w:r w:rsidRPr="00DD0540">
        <w:rPr>
          <w:b/>
          <w:color w:val="000000"/>
          <w:lang w:val="uk-UA"/>
        </w:rPr>
        <w:t xml:space="preserve">4. Зміст розрахунково-пояснювальної записки </w:t>
      </w:r>
    </w:p>
    <w:p w:rsidR="00440F14" w:rsidRPr="00DD0540" w:rsidRDefault="00440F14" w:rsidP="00B87E09">
      <w:pPr>
        <w:pStyle w:val="af5"/>
        <w:ind w:firstLine="0"/>
        <w:rPr>
          <w:color w:val="000000"/>
          <w:lang w:val="uk-UA"/>
        </w:rPr>
      </w:pPr>
      <w:r w:rsidRPr="00DD0540">
        <w:rPr>
          <w:color w:val="000000"/>
          <w:lang w:val="uk-UA"/>
        </w:rPr>
        <w:t>(перелік  розроблюваних питань):</w:t>
      </w:r>
    </w:p>
    <w:p w:rsidR="00440F14" w:rsidRPr="00DD0540" w:rsidRDefault="007F7757" w:rsidP="00B87E09">
      <w:pPr>
        <w:spacing w:line="240" w:lineRule="auto"/>
        <w:ind w:firstLine="0"/>
        <w:rPr>
          <w:color w:val="000000"/>
          <w:szCs w:val="28"/>
          <w:shd w:val="clear" w:color="auto" w:fill="FFFFFF"/>
        </w:rPr>
      </w:pPr>
      <w:r>
        <w:rPr>
          <w:color w:val="000000"/>
          <w:szCs w:val="28"/>
          <w:shd w:val="clear" w:color="auto" w:fill="FFFFFF"/>
        </w:rPr>
        <w:t xml:space="preserve">Огляд </w:t>
      </w:r>
      <w:proofErr w:type="spellStart"/>
      <w:r>
        <w:rPr>
          <w:color w:val="000000"/>
          <w:szCs w:val="28"/>
          <w:shd w:val="clear" w:color="auto" w:fill="FFFFFF"/>
        </w:rPr>
        <w:t>трьохкаскданих</w:t>
      </w:r>
      <w:proofErr w:type="spellEnd"/>
      <w:r>
        <w:rPr>
          <w:color w:val="000000"/>
          <w:szCs w:val="28"/>
          <w:shd w:val="clear" w:color="auto" w:fill="FFFFFF"/>
        </w:rPr>
        <w:t xml:space="preserve"> підсилювачі потужності</w:t>
      </w:r>
      <w:r w:rsidR="00440F14" w:rsidRPr="00DD0540">
        <w:rPr>
          <w:color w:val="000000"/>
          <w:szCs w:val="28"/>
          <w:shd w:val="clear" w:color="auto" w:fill="FFFFFF"/>
        </w:rPr>
        <w:t>.</w:t>
      </w:r>
    </w:p>
    <w:p w:rsidR="00440F14" w:rsidRPr="00DD0540" w:rsidRDefault="007F7757" w:rsidP="00B87E09">
      <w:pPr>
        <w:spacing w:line="240" w:lineRule="auto"/>
        <w:ind w:firstLine="0"/>
        <w:rPr>
          <w:rFonts w:eastAsia="Times New Roman"/>
          <w:szCs w:val="28"/>
          <w:lang w:eastAsia="ru-RU"/>
        </w:rPr>
      </w:pPr>
      <w:r>
        <w:rPr>
          <w:rFonts w:eastAsia="Times New Roman"/>
          <w:szCs w:val="28"/>
          <w:lang w:eastAsia="ru-RU"/>
        </w:rPr>
        <w:t>Розробка структурної і принципової схем трьох каскадного підсилювача потужності</w:t>
      </w:r>
      <w:r w:rsidR="00440F14" w:rsidRPr="00DD0540">
        <w:rPr>
          <w:rFonts w:eastAsia="Times New Roman"/>
          <w:szCs w:val="28"/>
          <w:lang w:eastAsia="ru-RU"/>
        </w:rPr>
        <w:t>.</w:t>
      </w:r>
    </w:p>
    <w:p w:rsidR="00440F14" w:rsidRPr="00DD0540" w:rsidRDefault="00440F14" w:rsidP="00B87E09">
      <w:pPr>
        <w:spacing w:line="240" w:lineRule="auto"/>
        <w:ind w:firstLine="0"/>
        <w:rPr>
          <w:rFonts w:eastAsia="Times New Roman"/>
          <w:szCs w:val="28"/>
          <w:lang w:eastAsia="ru-RU"/>
        </w:rPr>
      </w:pPr>
      <w:r w:rsidRPr="00DD0540">
        <w:rPr>
          <w:rFonts w:eastAsia="Times New Roman"/>
          <w:szCs w:val="28"/>
          <w:lang w:eastAsia="ru-RU"/>
        </w:rPr>
        <w:lastRenderedPageBreak/>
        <w:t xml:space="preserve">Розробка </w:t>
      </w:r>
      <w:r w:rsidR="007F7757">
        <w:rPr>
          <w:rFonts w:eastAsia="Times New Roman"/>
          <w:szCs w:val="28"/>
          <w:lang w:eastAsia="ru-RU"/>
        </w:rPr>
        <w:t>і функціонування агрегативної моделі</w:t>
      </w:r>
      <w:r w:rsidRPr="00DD0540">
        <w:rPr>
          <w:rFonts w:eastAsia="Times New Roman"/>
          <w:szCs w:val="28"/>
          <w:lang w:eastAsia="ru-RU"/>
        </w:rPr>
        <w:t>.</w:t>
      </w:r>
    </w:p>
    <w:p w:rsidR="00440F14" w:rsidRPr="00DD0540" w:rsidRDefault="007F7757" w:rsidP="00B87E09">
      <w:pPr>
        <w:spacing w:line="240" w:lineRule="auto"/>
        <w:ind w:firstLine="0"/>
        <w:rPr>
          <w:rFonts w:eastAsia="Times New Roman"/>
          <w:szCs w:val="28"/>
          <w:lang w:eastAsia="ru-RU"/>
        </w:rPr>
      </w:pPr>
      <w:r>
        <w:rPr>
          <w:rFonts w:eastAsia="Times New Roman"/>
          <w:szCs w:val="28"/>
          <w:lang w:eastAsia="ru-RU"/>
        </w:rPr>
        <w:t>Приклад розрахунку характеристик агрегативної моделі</w:t>
      </w:r>
    </w:p>
    <w:p w:rsidR="00440F14" w:rsidRPr="00DD0540" w:rsidRDefault="00440F14" w:rsidP="00B87E09">
      <w:pPr>
        <w:spacing w:line="240" w:lineRule="auto"/>
        <w:ind w:firstLine="0"/>
        <w:rPr>
          <w:szCs w:val="28"/>
        </w:rPr>
      </w:pPr>
      <w:r w:rsidRPr="00DD0540">
        <w:rPr>
          <w:szCs w:val="28"/>
        </w:rPr>
        <w:t>Охорона праці.</w:t>
      </w:r>
    </w:p>
    <w:p w:rsidR="00440F14" w:rsidRPr="00DD0540" w:rsidRDefault="00440F14" w:rsidP="00B87E09">
      <w:pPr>
        <w:spacing w:line="240" w:lineRule="auto"/>
        <w:ind w:firstLine="0"/>
      </w:pPr>
      <w:r w:rsidRPr="00DD0540">
        <w:rPr>
          <w:rStyle w:val="apple-converted-space"/>
          <w:color w:val="000000"/>
          <w:szCs w:val="28"/>
          <w:shd w:val="clear" w:color="auto" w:fill="FFFFFF"/>
        </w:rPr>
        <w:t>Охорона навколишнього середовища.</w:t>
      </w:r>
    </w:p>
    <w:p w:rsidR="00440F14" w:rsidRPr="00DD0540" w:rsidRDefault="00440F14" w:rsidP="00B87E09">
      <w:pPr>
        <w:pStyle w:val="HTML"/>
        <w:shd w:val="clear" w:color="auto" w:fill="FFFFFF"/>
        <w:rPr>
          <w:rFonts w:ascii="Times New Roman" w:hAnsi="Times New Roman"/>
          <w:color w:val="000000"/>
          <w:sz w:val="28"/>
          <w:szCs w:val="28"/>
          <w:lang w:val="uk-UA"/>
        </w:rPr>
      </w:pPr>
    </w:p>
    <w:p w:rsidR="00440F14" w:rsidRPr="00DD0540" w:rsidRDefault="00440F14" w:rsidP="00B87E09">
      <w:pPr>
        <w:ind w:firstLine="0"/>
        <w:rPr>
          <w:color w:val="000000"/>
        </w:rPr>
      </w:pPr>
      <w:r w:rsidRPr="00DD0540">
        <w:rPr>
          <w:b/>
          <w:color w:val="000000"/>
        </w:rPr>
        <w:t xml:space="preserve">5. Перелік </w:t>
      </w:r>
      <w:r w:rsidR="00206423" w:rsidRPr="00DD0540">
        <w:rPr>
          <w:b/>
          <w:color w:val="000000"/>
        </w:rPr>
        <w:t xml:space="preserve">спеціального </w:t>
      </w:r>
      <w:r w:rsidRPr="00DD0540">
        <w:rPr>
          <w:b/>
          <w:color w:val="000000"/>
        </w:rPr>
        <w:t>графічного матеріалу</w:t>
      </w:r>
      <w:r w:rsidR="00206423" w:rsidRPr="00DD0540">
        <w:rPr>
          <w:color w:val="000000"/>
        </w:rPr>
        <w:t>:</w:t>
      </w:r>
    </w:p>
    <w:p w:rsidR="00B850B4" w:rsidRPr="00DD0540" w:rsidRDefault="00B850B4" w:rsidP="00B850B4">
      <w:pPr>
        <w:spacing w:line="240" w:lineRule="auto"/>
        <w:ind w:left="284" w:firstLine="0"/>
      </w:pPr>
      <w:r w:rsidRPr="00DD0540">
        <w:t xml:space="preserve">Графічне представлення агрегативної моделі </w:t>
      </w:r>
      <w:proofErr w:type="spellStart"/>
      <w:r w:rsidR="00206423" w:rsidRPr="00DD0540">
        <w:t>трьохкаскадного</w:t>
      </w:r>
      <w:proofErr w:type="spellEnd"/>
      <w:r w:rsidR="00206423" w:rsidRPr="00DD0540">
        <w:t xml:space="preserve"> підсилювача потужності</w:t>
      </w:r>
    </w:p>
    <w:p w:rsidR="00B850B4" w:rsidRPr="00DD0540" w:rsidRDefault="00206423" w:rsidP="00B850B4">
      <w:pPr>
        <w:spacing w:line="240" w:lineRule="auto"/>
        <w:ind w:left="284" w:firstLine="0"/>
        <w:rPr>
          <w:color w:val="000000"/>
        </w:rPr>
      </w:pPr>
      <w:r w:rsidRPr="00DD0540">
        <w:t>Оператор спряження</w:t>
      </w:r>
    </w:p>
    <w:p w:rsidR="00440F14" w:rsidRPr="00DD0540" w:rsidRDefault="00440F14" w:rsidP="00B87E09">
      <w:pPr>
        <w:ind w:firstLine="0"/>
        <w:rPr>
          <w:b/>
          <w:color w:val="000000"/>
        </w:rPr>
      </w:pPr>
      <w:r w:rsidRPr="00DD0540">
        <w:rPr>
          <w:b/>
          <w:color w:val="000000"/>
        </w:rPr>
        <w:t xml:space="preserve">6. Консультанти </w:t>
      </w:r>
      <w:r w:rsidR="001016C7" w:rsidRPr="00DD0540">
        <w:rPr>
          <w:b/>
          <w:color w:val="000000"/>
        </w:rPr>
        <w:t>з окремих розділів</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3780"/>
        <w:gridCol w:w="1800"/>
        <w:gridCol w:w="1861"/>
      </w:tblGrid>
      <w:tr w:rsidR="00440F14" w:rsidRPr="00DD0540" w:rsidTr="00E82ACD">
        <w:trPr>
          <w:cantSplit/>
          <w:trHeight w:val="425"/>
        </w:trPr>
        <w:tc>
          <w:tcPr>
            <w:tcW w:w="2340" w:type="dxa"/>
            <w:vMerge w:val="restart"/>
            <w:vAlign w:val="center"/>
          </w:tcPr>
          <w:p w:rsidR="00440F14" w:rsidRPr="00DD0540" w:rsidRDefault="00440F14" w:rsidP="00B87E09">
            <w:pPr>
              <w:ind w:firstLine="0"/>
              <w:jc w:val="center"/>
              <w:rPr>
                <w:b/>
                <w:color w:val="000000"/>
              </w:rPr>
            </w:pPr>
            <w:r w:rsidRPr="00DD0540">
              <w:rPr>
                <w:b/>
                <w:color w:val="000000"/>
              </w:rPr>
              <w:t>Розділ</w:t>
            </w:r>
          </w:p>
        </w:tc>
        <w:tc>
          <w:tcPr>
            <w:tcW w:w="3780" w:type="dxa"/>
            <w:vMerge w:val="restart"/>
            <w:vAlign w:val="center"/>
          </w:tcPr>
          <w:p w:rsidR="00440F14" w:rsidRPr="00DD0540" w:rsidRDefault="00440F14" w:rsidP="00B87E09">
            <w:pPr>
              <w:ind w:firstLine="0"/>
              <w:jc w:val="center"/>
              <w:rPr>
                <w:b/>
                <w:color w:val="000000"/>
              </w:rPr>
            </w:pPr>
            <w:r w:rsidRPr="00DD0540">
              <w:rPr>
                <w:b/>
                <w:color w:val="000000"/>
              </w:rPr>
              <w:t>Консультант</w:t>
            </w:r>
          </w:p>
        </w:tc>
        <w:tc>
          <w:tcPr>
            <w:tcW w:w="3661" w:type="dxa"/>
            <w:gridSpan w:val="2"/>
            <w:vAlign w:val="center"/>
          </w:tcPr>
          <w:p w:rsidR="00440F14" w:rsidRPr="00DD0540" w:rsidRDefault="00440F14" w:rsidP="00B87E09">
            <w:pPr>
              <w:ind w:firstLine="0"/>
              <w:jc w:val="center"/>
              <w:rPr>
                <w:b/>
                <w:color w:val="000000"/>
              </w:rPr>
            </w:pPr>
            <w:r w:rsidRPr="00DD0540">
              <w:rPr>
                <w:b/>
                <w:color w:val="000000"/>
              </w:rPr>
              <w:t>Підпис, дата</w:t>
            </w:r>
          </w:p>
        </w:tc>
      </w:tr>
      <w:tr w:rsidR="00440F14" w:rsidRPr="00DD0540" w:rsidTr="00E82ACD">
        <w:trPr>
          <w:cantSplit/>
        </w:trPr>
        <w:tc>
          <w:tcPr>
            <w:tcW w:w="2340" w:type="dxa"/>
            <w:vMerge/>
          </w:tcPr>
          <w:p w:rsidR="00440F14" w:rsidRPr="00DD0540" w:rsidRDefault="00440F14" w:rsidP="00B87E09">
            <w:pPr>
              <w:ind w:firstLine="0"/>
              <w:jc w:val="center"/>
              <w:rPr>
                <w:color w:val="000000"/>
              </w:rPr>
            </w:pPr>
          </w:p>
        </w:tc>
        <w:tc>
          <w:tcPr>
            <w:tcW w:w="3780" w:type="dxa"/>
            <w:vMerge/>
          </w:tcPr>
          <w:p w:rsidR="00440F14" w:rsidRPr="00DD0540" w:rsidRDefault="00440F14" w:rsidP="00B87E09">
            <w:pPr>
              <w:ind w:firstLine="0"/>
              <w:jc w:val="center"/>
              <w:rPr>
                <w:color w:val="000000"/>
              </w:rPr>
            </w:pPr>
          </w:p>
        </w:tc>
        <w:tc>
          <w:tcPr>
            <w:tcW w:w="1800" w:type="dxa"/>
          </w:tcPr>
          <w:p w:rsidR="00440F14" w:rsidRPr="00DD0540" w:rsidRDefault="00440F14" w:rsidP="00B87E09">
            <w:pPr>
              <w:ind w:firstLine="0"/>
              <w:jc w:val="center"/>
              <w:rPr>
                <w:b/>
                <w:color w:val="000000"/>
              </w:rPr>
            </w:pPr>
            <w:r w:rsidRPr="00DD0540">
              <w:rPr>
                <w:b/>
                <w:color w:val="000000"/>
              </w:rPr>
              <w:t>Завдання видав</w:t>
            </w:r>
          </w:p>
        </w:tc>
        <w:tc>
          <w:tcPr>
            <w:tcW w:w="1861" w:type="dxa"/>
          </w:tcPr>
          <w:p w:rsidR="00440F14" w:rsidRPr="00DD0540" w:rsidRDefault="00440F14" w:rsidP="00B87E09">
            <w:pPr>
              <w:ind w:firstLine="0"/>
              <w:jc w:val="center"/>
              <w:rPr>
                <w:b/>
                <w:color w:val="000000"/>
              </w:rPr>
            </w:pPr>
            <w:r w:rsidRPr="00DD0540">
              <w:rPr>
                <w:b/>
                <w:color w:val="000000"/>
              </w:rPr>
              <w:t>Завдання прийняв</w:t>
            </w:r>
          </w:p>
        </w:tc>
      </w:tr>
      <w:tr w:rsidR="00440F14" w:rsidRPr="00DD0540" w:rsidTr="00E82ACD">
        <w:trPr>
          <w:trHeight w:val="704"/>
        </w:trPr>
        <w:tc>
          <w:tcPr>
            <w:tcW w:w="2340" w:type="dxa"/>
            <w:vAlign w:val="center"/>
          </w:tcPr>
          <w:p w:rsidR="00440F14" w:rsidRPr="00DD0540" w:rsidRDefault="00440F14" w:rsidP="001016C7">
            <w:pPr>
              <w:ind w:firstLine="0"/>
              <w:jc w:val="center"/>
              <w:rPr>
                <w:color w:val="000000"/>
              </w:rPr>
            </w:pPr>
            <w:r w:rsidRPr="00DD0540">
              <w:rPr>
                <w:color w:val="000000"/>
              </w:rPr>
              <w:t>Охорона праці</w:t>
            </w:r>
          </w:p>
        </w:tc>
        <w:tc>
          <w:tcPr>
            <w:tcW w:w="3780" w:type="dxa"/>
            <w:vAlign w:val="center"/>
          </w:tcPr>
          <w:p w:rsidR="00440F14" w:rsidRPr="00DD0540" w:rsidRDefault="00440F14" w:rsidP="00B87E09">
            <w:pPr>
              <w:ind w:firstLine="0"/>
              <w:rPr>
                <w:color w:val="000000"/>
              </w:rPr>
            </w:pPr>
            <w:r w:rsidRPr="00DD0540">
              <w:rPr>
                <w:color w:val="000000"/>
                <w:szCs w:val="28"/>
              </w:rPr>
              <w:t xml:space="preserve">І.В. </w:t>
            </w:r>
            <w:proofErr w:type="spellStart"/>
            <w:r w:rsidRPr="00DD0540">
              <w:rPr>
                <w:color w:val="000000"/>
                <w:szCs w:val="28"/>
              </w:rPr>
              <w:t>Якимець</w:t>
            </w:r>
            <w:proofErr w:type="spellEnd"/>
          </w:p>
        </w:tc>
        <w:tc>
          <w:tcPr>
            <w:tcW w:w="1800" w:type="dxa"/>
            <w:vAlign w:val="bottom"/>
          </w:tcPr>
          <w:p w:rsidR="00440F14" w:rsidRPr="00DD0540" w:rsidRDefault="00440F14" w:rsidP="00B87E09">
            <w:pPr>
              <w:ind w:firstLine="0"/>
              <w:jc w:val="right"/>
              <w:rPr>
                <w:color w:val="000000"/>
              </w:rPr>
            </w:pPr>
          </w:p>
        </w:tc>
        <w:tc>
          <w:tcPr>
            <w:tcW w:w="1861" w:type="dxa"/>
            <w:vAlign w:val="bottom"/>
          </w:tcPr>
          <w:p w:rsidR="00440F14" w:rsidRPr="00DD0540" w:rsidRDefault="00440F14" w:rsidP="00B87E09">
            <w:pPr>
              <w:ind w:firstLine="0"/>
              <w:jc w:val="right"/>
              <w:rPr>
                <w:color w:val="000000"/>
              </w:rPr>
            </w:pPr>
          </w:p>
        </w:tc>
      </w:tr>
      <w:tr w:rsidR="00440F14" w:rsidRPr="00DD0540" w:rsidTr="00E82ACD">
        <w:trPr>
          <w:trHeight w:val="1112"/>
        </w:trPr>
        <w:tc>
          <w:tcPr>
            <w:tcW w:w="2340" w:type="dxa"/>
            <w:vAlign w:val="center"/>
          </w:tcPr>
          <w:p w:rsidR="00440F14" w:rsidRPr="00DD0540" w:rsidRDefault="00440F14" w:rsidP="001016C7">
            <w:pPr>
              <w:ind w:firstLine="0"/>
              <w:jc w:val="center"/>
              <w:rPr>
                <w:color w:val="000000"/>
              </w:rPr>
            </w:pPr>
            <w:r w:rsidRPr="00DD0540">
              <w:rPr>
                <w:color w:val="000000"/>
              </w:rPr>
              <w:t>Охорона навколишнього середовища</w:t>
            </w:r>
          </w:p>
        </w:tc>
        <w:tc>
          <w:tcPr>
            <w:tcW w:w="3780" w:type="dxa"/>
            <w:vAlign w:val="center"/>
          </w:tcPr>
          <w:p w:rsidR="00440F14" w:rsidRPr="00DD0540" w:rsidRDefault="001016C7" w:rsidP="00B87E09">
            <w:pPr>
              <w:ind w:firstLine="0"/>
              <w:rPr>
                <w:color w:val="000000"/>
              </w:rPr>
            </w:pPr>
            <w:r w:rsidRPr="00DD0540">
              <w:rPr>
                <w:color w:val="000000"/>
                <w:szCs w:val="28"/>
              </w:rPr>
              <w:t>І. Н. Горбач</w:t>
            </w:r>
            <w:r w:rsidR="00440F14" w:rsidRPr="00DD0540">
              <w:rPr>
                <w:color w:val="000000"/>
                <w:szCs w:val="28"/>
              </w:rPr>
              <w:t xml:space="preserve"> </w:t>
            </w:r>
          </w:p>
        </w:tc>
        <w:tc>
          <w:tcPr>
            <w:tcW w:w="1800" w:type="dxa"/>
            <w:vAlign w:val="bottom"/>
          </w:tcPr>
          <w:p w:rsidR="00440F14" w:rsidRPr="00DD0540" w:rsidRDefault="00440F14" w:rsidP="00B87E09">
            <w:pPr>
              <w:ind w:firstLine="0"/>
              <w:jc w:val="right"/>
              <w:rPr>
                <w:color w:val="000000"/>
              </w:rPr>
            </w:pPr>
          </w:p>
        </w:tc>
        <w:tc>
          <w:tcPr>
            <w:tcW w:w="1861" w:type="dxa"/>
            <w:vAlign w:val="bottom"/>
          </w:tcPr>
          <w:p w:rsidR="00440F14" w:rsidRPr="00DD0540" w:rsidRDefault="00440F14" w:rsidP="00B87E09">
            <w:pPr>
              <w:ind w:firstLine="0"/>
              <w:jc w:val="right"/>
              <w:rPr>
                <w:color w:val="000000"/>
              </w:rPr>
            </w:pPr>
          </w:p>
        </w:tc>
      </w:tr>
    </w:tbl>
    <w:p w:rsidR="00440F14" w:rsidRPr="00DD0540" w:rsidRDefault="00440F14" w:rsidP="00B87E09">
      <w:pPr>
        <w:ind w:firstLine="0"/>
        <w:rPr>
          <w:color w:val="000000"/>
        </w:rPr>
      </w:pPr>
    </w:p>
    <w:p w:rsidR="00440F14" w:rsidRPr="00DD0540" w:rsidRDefault="00440F14" w:rsidP="00B87E09">
      <w:pPr>
        <w:ind w:firstLine="0"/>
        <w:rPr>
          <w:color w:val="000000"/>
          <w:szCs w:val="28"/>
        </w:rPr>
      </w:pPr>
      <w:r w:rsidRPr="00DD0540">
        <w:rPr>
          <w:b/>
          <w:color w:val="000000"/>
          <w:szCs w:val="28"/>
        </w:rPr>
        <w:t>7. Дата видачі завдання</w:t>
      </w:r>
      <w:r w:rsidRPr="00DD0540">
        <w:rPr>
          <w:color w:val="000000"/>
          <w:szCs w:val="28"/>
        </w:rPr>
        <w:t xml:space="preserve">        </w:t>
      </w:r>
      <w:r w:rsidR="001016C7" w:rsidRPr="00DD0540">
        <w:rPr>
          <w:color w:val="000000"/>
          <w:szCs w:val="28"/>
        </w:rPr>
        <w:t>16</w:t>
      </w:r>
      <w:r w:rsidRPr="00DD0540">
        <w:rPr>
          <w:color w:val="000000"/>
          <w:szCs w:val="28"/>
        </w:rPr>
        <w:t xml:space="preserve"> </w:t>
      </w:r>
      <w:r w:rsidR="001016C7" w:rsidRPr="00DD0540">
        <w:rPr>
          <w:color w:val="000000"/>
          <w:szCs w:val="28"/>
        </w:rPr>
        <w:t>грудня</w:t>
      </w:r>
      <w:r w:rsidRPr="00DD0540">
        <w:rPr>
          <w:color w:val="000000"/>
          <w:szCs w:val="28"/>
        </w:rPr>
        <w:t xml:space="preserve"> 2019 р.</w:t>
      </w:r>
    </w:p>
    <w:p w:rsidR="00440F14" w:rsidRPr="00DD0540" w:rsidRDefault="00440F14" w:rsidP="00B87E09">
      <w:pPr>
        <w:ind w:firstLine="0"/>
        <w:rPr>
          <w:color w:val="000000"/>
          <w:sz w:val="22"/>
          <w:szCs w:val="28"/>
        </w:rPr>
      </w:pPr>
    </w:p>
    <w:p w:rsidR="00440F14" w:rsidRPr="00DD0540" w:rsidRDefault="00440F14" w:rsidP="001016C7">
      <w:pPr>
        <w:tabs>
          <w:tab w:val="left" w:pos="4536"/>
          <w:tab w:val="left" w:pos="5670"/>
          <w:tab w:val="left" w:pos="6096"/>
        </w:tabs>
        <w:ind w:firstLine="0"/>
        <w:rPr>
          <w:color w:val="000000"/>
          <w:szCs w:val="28"/>
        </w:rPr>
      </w:pPr>
      <w:r w:rsidRPr="00DD0540">
        <w:rPr>
          <w:color w:val="000000"/>
          <w:szCs w:val="28"/>
        </w:rPr>
        <w:t>Керівник</w:t>
      </w:r>
      <w:r w:rsidRPr="00DD0540">
        <w:rPr>
          <w:color w:val="000000"/>
          <w:szCs w:val="28"/>
        </w:rPr>
        <w:tab/>
      </w:r>
      <w:r w:rsidR="001016C7" w:rsidRPr="00DD0540">
        <w:rPr>
          <w:color w:val="000000"/>
          <w:szCs w:val="28"/>
          <w:u w:val="single"/>
        </w:rPr>
        <w:tab/>
      </w:r>
      <w:r w:rsidR="001016C7" w:rsidRPr="00DD0540">
        <w:rPr>
          <w:color w:val="000000"/>
          <w:szCs w:val="28"/>
        </w:rPr>
        <w:tab/>
      </w:r>
      <w:r w:rsidR="00B87E09" w:rsidRPr="00DD0540">
        <w:rPr>
          <w:color w:val="000000"/>
          <w:szCs w:val="28"/>
        </w:rPr>
        <w:t xml:space="preserve">К.С. </w:t>
      </w:r>
      <w:proofErr w:type="spellStart"/>
      <w:r w:rsidR="00B87E09" w:rsidRPr="00DD0540">
        <w:rPr>
          <w:color w:val="000000"/>
          <w:szCs w:val="28"/>
        </w:rPr>
        <w:t>Сундучков</w:t>
      </w:r>
      <w:proofErr w:type="spellEnd"/>
    </w:p>
    <w:p w:rsidR="00440F14" w:rsidRPr="00DD0540" w:rsidRDefault="00440F14" w:rsidP="00B87E09">
      <w:pPr>
        <w:ind w:firstLine="0"/>
        <w:rPr>
          <w:color w:val="000000"/>
          <w:sz w:val="24"/>
          <w:szCs w:val="28"/>
        </w:rPr>
      </w:pPr>
    </w:p>
    <w:p w:rsidR="00B87E09" w:rsidRPr="00DD0540" w:rsidRDefault="00440F14" w:rsidP="001016C7">
      <w:pPr>
        <w:tabs>
          <w:tab w:val="left" w:pos="4536"/>
          <w:tab w:val="left" w:pos="5670"/>
          <w:tab w:val="left" w:pos="6096"/>
        </w:tabs>
        <w:ind w:firstLine="0"/>
        <w:rPr>
          <w:color w:val="000000"/>
          <w:szCs w:val="28"/>
        </w:rPr>
      </w:pPr>
      <w:r w:rsidRPr="00DD0540">
        <w:rPr>
          <w:color w:val="000000"/>
          <w:szCs w:val="28"/>
        </w:rPr>
        <w:t>Завдання прийняв до виконання</w:t>
      </w:r>
      <w:r w:rsidRPr="00DD0540">
        <w:rPr>
          <w:color w:val="000000"/>
          <w:szCs w:val="28"/>
        </w:rPr>
        <w:tab/>
      </w:r>
      <w:r w:rsidR="001016C7" w:rsidRPr="00DD0540">
        <w:rPr>
          <w:color w:val="000000"/>
          <w:szCs w:val="28"/>
          <w:u w:val="single"/>
        </w:rPr>
        <w:tab/>
      </w:r>
      <w:r w:rsidR="001016C7" w:rsidRPr="00DD0540">
        <w:rPr>
          <w:color w:val="000000"/>
          <w:szCs w:val="28"/>
        </w:rPr>
        <w:tab/>
      </w:r>
      <w:r w:rsidR="00B87E09" w:rsidRPr="00DD0540">
        <w:rPr>
          <w:color w:val="000000"/>
          <w:szCs w:val="28"/>
        </w:rPr>
        <w:t>Д</w:t>
      </w:r>
      <w:r w:rsidRPr="00DD0540">
        <w:rPr>
          <w:color w:val="000000"/>
          <w:szCs w:val="28"/>
        </w:rPr>
        <w:t>.</w:t>
      </w:r>
      <w:r w:rsidR="001016C7" w:rsidRPr="00DD0540">
        <w:rPr>
          <w:color w:val="000000"/>
          <w:szCs w:val="28"/>
        </w:rPr>
        <w:t>Ю</w:t>
      </w:r>
      <w:r w:rsidRPr="00DD0540">
        <w:rPr>
          <w:color w:val="000000"/>
          <w:szCs w:val="28"/>
        </w:rPr>
        <w:t xml:space="preserve">. </w:t>
      </w:r>
      <w:r w:rsidR="00B87E09" w:rsidRPr="00DD0540">
        <w:rPr>
          <w:color w:val="000000"/>
          <w:szCs w:val="28"/>
        </w:rPr>
        <w:t>Чалий</w:t>
      </w:r>
    </w:p>
    <w:p w:rsidR="00440F14" w:rsidRPr="00DD0540" w:rsidRDefault="00B87E09" w:rsidP="00093F93">
      <w:pPr>
        <w:jc w:val="center"/>
        <w:rPr>
          <w:b/>
        </w:rPr>
      </w:pPr>
      <w:r w:rsidRPr="00DD0540">
        <w:br w:type="page"/>
      </w:r>
      <w:r w:rsidR="00440F14" w:rsidRPr="00DD0540">
        <w:rPr>
          <w:b/>
        </w:rPr>
        <w:lastRenderedPageBreak/>
        <w:t>КАЛЕНДАРНИЙ ПЛАН</w:t>
      </w:r>
    </w:p>
    <w:p w:rsidR="00440F14" w:rsidRPr="00DD0540" w:rsidRDefault="00440F14" w:rsidP="00440F14">
      <w:pPr>
        <w:rPr>
          <w:color w:val="000000"/>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629"/>
        <w:gridCol w:w="1620"/>
        <w:gridCol w:w="1681"/>
      </w:tblGrid>
      <w:tr w:rsidR="00440F14" w:rsidRPr="00DD0540" w:rsidTr="00E82ACD">
        <w:tc>
          <w:tcPr>
            <w:tcW w:w="709" w:type="dxa"/>
            <w:vAlign w:val="center"/>
          </w:tcPr>
          <w:p w:rsidR="00440F14" w:rsidRPr="00DD0540" w:rsidRDefault="00440F14" w:rsidP="00440F14">
            <w:pPr>
              <w:ind w:firstLine="0"/>
              <w:jc w:val="center"/>
              <w:rPr>
                <w:b/>
                <w:color w:val="000000"/>
                <w:sz w:val="26"/>
                <w:szCs w:val="26"/>
              </w:rPr>
            </w:pPr>
            <w:r w:rsidRPr="00DD0540">
              <w:rPr>
                <w:b/>
                <w:color w:val="000000"/>
                <w:sz w:val="26"/>
                <w:szCs w:val="26"/>
              </w:rPr>
              <w:t>№</w:t>
            </w:r>
          </w:p>
          <w:p w:rsidR="00440F14" w:rsidRPr="00DD0540" w:rsidRDefault="00440F14" w:rsidP="00440F14">
            <w:pPr>
              <w:ind w:firstLine="0"/>
              <w:jc w:val="center"/>
              <w:rPr>
                <w:b/>
                <w:color w:val="000000"/>
                <w:sz w:val="26"/>
                <w:szCs w:val="26"/>
              </w:rPr>
            </w:pPr>
            <w:r w:rsidRPr="00DD0540">
              <w:rPr>
                <w:b/>
                <w:color w:val="000000"/>
                <w:sz w:val="26"/>
                <w:szCs w:val="26"/>
              </w:rPr>
              <w:t>п/</w:t>
            </w:r>
            <w:proofErr w:type="spellStart"/>
            <w:r w:rsidRPr="00DD0540">
              <w:rPr>
                <w:b/>
                <w:color w:val="000000"/>
                <w:sz w:val="26"/>
                <w:szCs w:val="26"/>
              </w:rPr>
              <w:t>п</w:t>
            </w:r>
            <w:proofErr w:type="spellEnd"/>
          </w:p>
        </w:tc>
        <w:tc>
          <w:tcPr>
            <w:tcW w:w="5629" w:type="dxa"/>
            <w:vAlign w:val="center"/>
          </w:tcPr>
          <w:p w:rsidR="00440F14" w:rsidRPr="00DD0540" w:rsidRDefault="00440F14" w:rsidP="00440F14">
            <w:pPr>
              <w:ind w:firstLine="0"/>
              <w:jc w:val="center"/>
              <w:rPr>
                <w:b/>
                <w:color w:val="000000"/>
                <w:sz w:val="26"/>
                <w:szCs w:val="26"/>
              </w:rPr>
            </w:pPr>
            <w:r w:rsidRPr="00DD0540">
              <w:rPr>
                <w:b/>
                <w:color w:val="000000"/>
                <w:sz w:val="26"/>
                <w:szCs w:val="26"/>
              </w:rPr>
              <w:t>Найменування етапів роботи</w:t>
            </w:r>
          </w:p>
        </w:tc>
        <w:tc>
          <w:tcPr>
            <w:tcW w:w="1620" w:type="dxa"/>
            <w:vAlign w:val="center"/>
          </w:tcPr>
          <w:p w:rsidR="00440F14" w:rsidRPr="00DD0540" w:rsidRDefault="00440F14" w:rsidP="00440F14">
            <w:pPr>
              <w:ind w:left="72" w:firstLine="0"/>
              <w:jc w:val="center"/>
              <w:rPr>
                <w:b/>
                <w:color w:val="000000"/>
                <w:sz w:val="26"/>
                <w:szCs w:val="26"/>
              </w:rPr>
            </w:pPr>
            <w:r w:rsidRPr="00DD0540">
              <w:rPr>
                <w:b/>
                <w:color w:val="000000"/>
                <w:sz w:val="26"/>
                <w:szCs w:val="26"/>
              </w:rPr>
              <w:t>Термін виконання етапів роботи</w:t>
            </w:r>
          </w:p>
        </w:tc>
        <w:tc>
          <w:tcPr>
            <w:tcW w:w="1681" w:type="dxa"/>
            <w:vAlign w:val="center"/>
          </w:tcPr>
          <w:p w:rsidR="00440F14" w:rsidRPr="00DD0540" w:rsidRDefault="00440F14" w:rsidP="00440F14">
            <w:pPr>
              <w:ind w:firstLine="0"/>
              <w:jc w:val="center"/>
              <w:rPr>
                <w:b/>
                <w:color w:val="000000"/>
                <w:sz w:val="26"/>
                <w:szCs w:val="26"/>
              </w:rPr>
            </w:pPr>
            <w:r w:rsidRPr="00DD0540">
              <w:rPr>
                <w:b/>
                <w:color w:val="000000"/>
                <w:sz w:val="26"/>
                <w:szCs w:val="26"/>
              </w:rPr>
              <w:t>Примітка</w:t>
            </w:r>
          </w:p>
        </w:tc>
      </w:tr>
      <w:tr w:rsidR="00440F14" w:rsidRPr="00DD0540" w:rsidTr="000B13ED">
        <w:tc>
          <w:tcPr>
            <w:tcW w:w="709" w:type="dxa"/>
          </w:tcPr>
          <w:p w:rsidR="00440F14" w:rsidRPr="00DD0540" w:rsidRDefault="00440F14" w:rsidP="00440F14">
            <w:pPr>
              <w:ind w:firstLine="0"/>
              <w:jc w:val="center"/>
              <w:rPr>
                <w:color w:val="000000"/>
              </w:rPr>
            </w:pPr>
            <w:r w:rsidRPr="00DD0540">
              <w:rPr>
                <w:color w:val="000000"/>
              </w:rPr>
              <w:t>1</w:t>
            </w:r>
          </w:p>
        </w:tc>
        <w:tc>
          <w:tcPr>
            <w:tcW w:w="5629" w:type="dxa"/>
          </w:tcPr>
          <w:p w:rsidR="00440F14" w:rsidRPr="00DD0540" w:rsidRDefault="00440F14" w:rsidP="00093F93">
            <w:pPr>
              <w:spacing w:line="276" w:lineRule="auto"/>
              <w:ind w:firstLine="0"/>
              <w:rPr>
                <w:color w:val="000000"/>
              </w:rPr>
            </w:pPr>
            <w:r w:rsidRPr="00DD0540">
              <w:rPr>
                <w:color w:val="000000"/>
              </w:rPr>
              <w:t>Ознайомлення з тематикою дипломних робіт. Вибір теми.</w:t>
            </w:r>
          </w:p>
        </w:tc>
        <w:tc>
          <w:tcPr>
            <w:tcW w:w="1620" w:type="dxa"/>
            <w:vAlign w:val="center"/>
          </w:tcPr>
          <w:p w:rsidR="00440F14" w:rsidRPr="00DD0540" w:rsidRDefault="001016C7" w:rsidP="000B13ED">
            <w:pPr>
              <w:spacing w:line="276" w:lineRule="auto"/>
              <w:ind w:firstLine="0"/>
              <w:jc w:val="right"/>
            </w:pPr>
            <w:r w:rsidRPr="00DD0540">
              <w:t>16.12.2019</w:t>
            </w:r>
          </w:p>
        </w:tc>
        <w:tc>
          <w:tcPr>
            <w:tcW w:w="1681" w:type="dxa"/>
            <w:vAlign w:val="center"/>
          </w:tcPr>
          <w:p w:rsidR="00440F14" w:rsidRPr="00DD0540" w:rsidRDefault="0012490B" w:rsidP="000B13ED">
            <w:pPr>
              <w:spacing w:line="276" w:lineRule="auto"/>
              <w:ind w:firstLine="0"/>
              <w:jc w:val="center"/>
            </w:pPr>
            <w:r w:rsidRPr="00DD0540">
              <w:t>виконано</w:t>
            </w:r>
          </w:p>
        </w:tc>
      </w:tr>
      <w:tr w:rsidR="0012490B" w:rsidRPr="00DD0540" w:rsidTr="000B13ED">
        <w:tc>
          <w:tcPr>
            <w:tcW w:w="709" w:type="dxa"/>
          </w:tcPr>
          <w:p w:rsidR="0012490B" w:rsidRPr="00DD0540" w:rsidRDefault="0012490B" w:rsidP="00440F14">
            <w:pPr>
              <w:ind w:firstLine="0"/>
              <w:jc w:val="center"/>
              <w:rPr>
                <w:color w:val="000000"/>
              </w:rPr>
            </w:pPr>
            <w:r w:rsidRPr="00DD0540">
              <w:rPr>
                <w:color w:val="000000"/>
              </w:rPr>
              <w:t>2</w:t>
            </w:r>
          </w:p>
        </w:tc>
        <w:tc>
          <w:tcPr>
            <w:tcW w:w="5629" w:type="dxa"/>
          </w:tcPr>
          <w:p w:rsidR="0012490B" w:rsidRPr="00DD0540" w:rsidRDefault="0012490B" w:rsidP="001016C7">
            <w:pPr>
              <w:spacing w:line="276" w:lineRule="auto"/>
              <w:ind w:firstLine="0"/>
              <w:rPr>
                <w:color w:val="000000"/>
              </w:rPr>
            </w:pPr>
            <w:r w:rsidRPr="00DD0540">
              <w:rPr>
                <w:color w:val="000000"/>
              </w:rPr>
              <w:t>Обробка матеріалів за темою дипломної роботи: журнали, Інтернет</w:t>
            </w:r>
          </w:p>
        </w:tc>
        <w:tc>
          <w:tcPr>
            <w:tcW w:w="1620" w:type="dxa"/>
            <w:vAlign w:val="center"/>
          </w:tcPr>
          <w:p w:rsidR="0012490B" w:rsidRPr="00DD0540" w:rsidRDefault="0012490B" w:rsidP="000B13ED">
            <w:pPr>
              <w:spacing w:line="276" w:lineRule="auto"/>
              <w:ind w:firstLine="0"/>
              <w:jc w:val="right"/>
            </w:pPr>
            <w:r w:rsidRPr="00DD0540">
              <w:t>23.12.2019</w:t>
            </w:r>
          </w:p>
        </w:tc>
        <w:tc>
          <w:tcPr>
            <w:tcW w:w="1681" w:type="dxa"/>
            <w:vAlign w:val="center"/>
          </w:tcPr>
          <w:p w:rsidR="0012490B" w:rsidRPr="00DD0540" w:rsidRDefault="0012490B" w:rsidP="000B13ED">
            <w:pPr>
              <w:spacing w:line="276" w:lineRule="auto"/>
              <w:ind w:firstLine="0"/>
              <w:jc w:val="center"/>
            </w:pPr>
            <w:r w:rsidRPr="00DD0540">
              <w:t>виконано</w:t>
            </w:r>
          </w:p>
        </w:tc>
      </w:tr>
      <w:tr w:rsidR="0012490B" w:rsidRPr="00DD0540" w:rsidTr="000B13ED">
        <w:trPr>
          <w:trHeight w:val="477"/>
        </w:trPr>
        <w:tc>
          <w:tcPr>
            <w:tcW w:w="709" w:type="dxa"/>
          </w:tcPr>
          <w:p w:rsidR="0012490B" w:rsidRPr="00DD0540" w:rsidRDefault="0012490B" w:rsidP="00440F14">
            <w:pPr>
              <w:ind w:firstLine="0"/>
              <w:jc w:val="center"/>
              <w:rPr>
                <w:color w:val="000000"/>
              </w:rPr>
            </w:pPr>
            <w:r w:rsidRPr="00DD0540">
              <w:rPr>
                <w:color w:val="000000"/>
              </w:rPr>
              <w:t>3</w:t>
            </w:r>
          </w:p>
        </w:tc>
        <w:tc>
          <w:tcPr>
            <w:tcW w:w="5629" w:type="dxa"/>
          </w:tcPr>
          <w:p w:rsidR="0012490B" w:rsidRPr="00DD0540" w:rsidRDefault="0012490B" w:rsidP="00093F93">
            <w:pPr>
              <w:spacing w:line="276" w:lineRule="auto"/>
              <w:ind w:firstLine="0"/>
              <w:rPr>
                <w:color w:val="000000"/>
              </w:rPr>
            </w:pPr>
            <w:r w:rsidRPr="00DD0540">
              <w:rPr>
                <w:color w:val="000000"/>
              </w:rPr>
              <w:t>Розробка агрегативної детермінованої математичної моделі вхідного трьох каскадного транзисторного підсилювача потужності</w:t>
            </w:r>
          </w:p>
        </w:tc>
        <w:tc>
          <w:tcPr>
            <w:tcW w:w="1620" w:type="dxa"/>
            <w:vAlign w:val="center"/>
          </w:tcPr>
          <w:p w:rsidR="0012490B" w:rsidRPr="00DD0540" w:rsidRDefault="0012490B" w:rsidP="000B13ED">
            <w:pPr>
              <w:spacing w:line="276" w:lineRule="auto"/>
              <w:ind w:firstLine="0"/>
              <w:jc w:val="right"/>
            </w:pPr>
            <w:r w:rsidRPr="00DD0540">
              <w:t>30.12.2019</w:t>
            </w:r>
          </w:p>
        </w:tc>
        <w:tc>
          <w:tcPr>
            <w:tcW w:w="1681" w:type="dxa"/>
            <w:vAlign w:val="center"/>
          </w:tcPr>
          <w:p w:rsidR="0012490B" w:rsidRPr="00DD0540" w:rsidRDefault="0012490B" w:rsidP="000B13ED">
            <w:pPr>
              <w:spacing w:line="276" w:lineRule="auto"/>
              <w:ind w:firstLine="0"/>
              <w:jc w:val="center"/>
            </w:pPr>
            <w:r w:rsidRPr="00DD0540">
              <w:t>виконано</w:t>
            </w:r>
          </w:p>
        </w:tc>
      </w:tr>
      <w:tr w:rsidR="0012490B" w:rsidRPr="00DD0540" w:rsidTr="000B13ED">
        <w:tc>
          <w:tcPr>
            <w:tcW w:w="709" w:type="dxa"/>
          </w:tcPr>
          <w:p w:rsidR="0012490B" w:rsidRPr="00DD0540" w:rsidRDefault="0012490B" w:rsidP="00440F14">
            <w:pPr>
              <w:ind w:firstLine="0"/>
              <w:jc w:val="center"/>
              <w:rPr>
                <w:color w:val="000000"/>
              </w:rPr>
            </w:pPr>
            <w:r w:rsidRPr="00DD0540">
              <w:rPr>
                <w:color w:val="000000"/>
              </w:rPr>
              <w:t>4</w:t>
            </w:r>
          </w:p>
        </w:tc>
        <w:tc>
          <w:tcPr>
            <w:tcW w:w="5629" w:type="dxa"/>
          </w:tcPr>
          <w:p w:rsidR="0012490B" w:rsidRPr="00DD0540" w:rsidRDefault="0012490B" w:rsidP="00093F93">
            <w:pPr>
              <w:spacing w:line="276" w:lineRule="auto"/>
              <w:ind w:firstLine="0"/>
              <w:rPr>
                <w:color w:val="000000"/>
                <w:szCs w:val="28"/>
              </w:rPr>
            </w:pPr>
            <w:r w:rsidRPr="00DD0540">
              <w:rPr>
                <w:color w:val="000000"/>
                <w:szCs w:val="28"/>
              </w:rPr>
              <w:t xml:space="preserve">Обґрунтування основних тактико-технічних характеристик та структурної схеми вхідного </w:t>
            </w:r>
            <w:proofErr w:type="spellStart"/>
            <w:r w:rsidRPr="00DD0540">
              <w:rPr>
                <w:color w:val="000000"/>
                <w:szCs w:val="28"/>
              </w:rPr>
              <w:t>трьохкаскадного</w:t>
            </w:r>
            <w:proofErr w:type="spellEnd"/>
            <w:r w:rsidRPr="00DD0540">
              <w:rPr>
                <w:color w:val="000000"/>
                <w:szCs w:val="28"/>
              </w:rPr>
              <w:t xml:space="preserve"> транзисторного підсилювача потужності</w:t>
            </w:r>
          </w:p>
        </w:tc>
        <w:tc>
          <w:tcPr>
            <w:tcW w:w="1620" w:type="dxa"/>
            <w:vAlign w:val="center"/>
          </w:tcPr>
          <w:p w:rsidR="0012490B" w:rsidRPr="00DD0540" w:rsidRDefault="0012490B" w:rsidP="000B13ED">
            <w:pPr>
              <w:spacing w:line="276" w:lineRule="auto"/>
              <w:ind w:firstLine="0"/>
              <w:jc w:val="right"/>
            </w:pPr>
            <w:r w:rsidRPr="00DD0540">
              <w:t>10.01.2020</w:t>
            </w:r>
          </w:p>
        </w:tc>
        <w:tc>
          <w:tcPr>
            <w:tcW w:w="1681" w:type="dxa"/>
            <w:vAlign w:val="center"/>
          </w:tcPr>
          <w:p w:rsidR="0012490B" w:rsidRPr="00DD0540" w:rsidRDefault="0012490B" w:rsidP="000B13ED">
            <w:pPr>
              <w:spacing w:line="276" w:lineRule="auto"/>
              <w:ind w:firstLine="0"/>
              <w:jc w:val="center"/>
            </w:pPr>
            <w:r w:rsidRPr="00DD0540">
              <w:t>виконано</w:t>
            </w:r>
          </w:p>
        </w:tc>
      </w:tr>
      <w:tr w:rsidR="0012490B" w:rsidRPr="00DD0540" w:rsidTr="000B13ED">
        <w:tc>
          <w:tcPr>
            <w:tcW w:w="709" w:type="dxa"/>
          </w:tcPr>
          <w:p w:rsidR="0012490B" w:rsidRPr="00DD0540" w:rsidRDefault="0012490B" w:rsidP="00440F14">
            <w:pPr>
              <w:ind w:firstLine="0"/>
              <w:jc w:val="center"/>
              <w:rPr>
                <w:color w:val="000000"/>
              </w:rPr>
            </w:pPr>
            <w:r w:rsidRPr="00DD0540">
              <w:rPr>
                <w:color w:val="000000"/>
              </w:rPr>
              <w:t>5</w:t>
            </w:r>
          </w:p>
        </w:tc>
        <w:tc>
          <w:tcPr>
            <w:tcW w:w="5629" w:type="dxa"/>
          </w:tcPr>
          <w:p w:rsidR="0012490B" w:rsidRPr="00DD0540" w:rsidRDefault="0012490B" w:rsidP="00093F93">
            <w:pPr>
              <w:spacing w:line="276" w:lineRule="auto"/>
              <w:ind w:firstLine="0"/>
              <w:rPr>
                <w:color w:val="000000"/>
              </w:rPr>
            </w:pPr>
            <w:proofErr w:type="spellStart"/>
            <w:r w:rsidRPr="00DD0540">
              <w:rPr>
                <w:color w:val="000000"/>
                <w:szCs w:val="28"/>
              </w:rPr>
              <w:t>Обгрунтування</w:t>
            </w:r>
            <w:proofErr w:type="spellEnd"/>
            <w:r w:rsidRPr="00DD0540">
              <w:rPr>
                <w:color w:val="000000"/>
                <w:szCs w:val="28"/>
              </w:rPr>
              <w:t xml:space="preserve"> </w:t>
            </w:r>
            <w:proofErr w:type="spellStart"/>
            <w:r w:rsidRPr="00DD0540">
              <w:rPr>
                <w:color w:val="000000"/>
                <w:szCs w:val="28"/>
              </w:rPr>
              <w:t>функціональнох</w:t>
            </w:r>
            <w:proofErr w:type="spellEnd"/>
            <w:r w:rsidRPr="00DD0540">
              <w:rPr>
                <w:color w:val="000000"/>
                <w:szCs w:val="28"/>
              </w:rPr>
              <w:t xml:space="preserve"> та принципової схеми основних вхідних трьох каскадних транзисторних підсилювачів потужності</w:t>
            </w:r>
          </w:p>
        </w:tc>
        <w:tc>
          <w:tcPr>
            <w:tcW w:w="1620" w:type="dxa"/>
            <w:vAlign w:val="center"/>
          </w:tcPr>
          <w:p w:rsidR="0012490B" w:rsidRPr="00DD0540" w:rsidRDefault="0012490B" w:rsidP="000B13ED">
            <w:pPr>
              <w:spacing w:line="276" w:lineRule="auto"/>
              <w:ind w:firstLine="0"/>
              <w:jc w:val="right"/>
            </w:pPr>
            <w:r w:rsidRPr="00DD0540">
              <w:t>15.01.2019</w:t>
            </w:r>
          </w:p>
        </w:tc>
        <w:tc>
          <w:tcPr>
            <w:tcW w:w="1681" w:type="dxa"/>
            <w:vAlign w:val="center"/>
          </w:tcPr>
          <w:p w:rsidR="0012490B" w:rsidRPr="00DD0540" w:rsidRDefault="0012490B" w:rsidP="000B13ED">
            <w:pPr>
              <w:spacing w:line="276" w:lineRule="auto"/>
              <w:ind w:firstLine="0"/>
              <w:jc w:val="center"/>
            </w:pPr>
            <w:r w:rsidRPr="00DD0540">
              <w:t>виконано</w:t>
            </w:r>
          </w:p>
        </w:tc>
      </w:tr>
      <w:tr w:rsidR="0012490B" w:rsidRPr="00DD0540" w:rsidTr="000B13ED">
        <w:tc>
          <w:tcPr>
            <w:tcW w:w="709" w:type="dxa"/>
          </w:tcPr>
          <w:p w:rsidR="0012490B" w:rsidRPr="00DD0540" w:rsidRDefault="0012490B" w:rsidP="00440F14">
            <w:pPr>
              <w:ind w:firstLine="0"/>
              <w:jc w:val="center"/>
              <w:rPr>
                <w:color w:val="000000"/>
              </w:rPr>
            </w:pPr>
            <w:r w:rsidRPr="00DD0540">
              <w:rPr>
                <w:color w:val="000000"/>
              </w:rPr>
              <w:t>6</w:t>
            </w:r>
          </w:p>
        </w:tc>
        <w:tc>
          <w:tcPr>
            <w:tcW w:w="5629" w:type="dxa"/>
          </w:tcPr>
          <w:p w:rsidR="0012490B" w:rsidRPr="00DD0540" w:rsidRDefault="0012490B" w:rsidP="00093F93">
            <w:pPr>
              <w:spacing w:line="276" w:lineRule="auto"/>
              <w:ind w:firstLine="0"/>
              <w:rPr>
                <w:color w:val="000000"/>
              </w:rPr>
            </w:pPr>
            <w:r w:rsidRPr="00DD0540">
              <w:rPr>
                <w:color w:val="000000"/>
              </w:rPr>
              <w:t>Питання технічного обслуговування та ремонту вхідного трьох каскадного транзисторного підсилювача потужності</w:t>
            </w:r>
          </w:p>
        </w:tc>
        <w:tc>
          <w:tcPr>
            <w:tcW w:w="1620" w:type="dxa"/>
            <w:vAlign w:val="center"/>
          </w:tcPr>
          <w:p w:rsidR="0012490B" w:rsidRPr="00DD0540" w:rsidRDefault="0012490B" w:rsidP="000B13ED">
            <w:pPr>
              <w:ind w:firstLine="0"/>
              <w:jc w:val="right"/>
            </w:pPr>
            <w:r w:rsidRPr="00DD0540">
              <w:t>25.01.2019</w:t>
            </w:r>
          </w:p>
        </w:tc>
        <w:tc>
          <w:tcPr>
            <w:tcW w:w="1681" w:type="dxa"/>
            <w:vAlign w:val="center"/>
          </w:tcPr>
          <w:p w:rsidR="0012490B" w:rsidRPr="00DD0540" w:rsidRDefault="0012490B" w:rsidP="000B13ED">
            <w:pPr>
              <w:spacing w:line="276" w:lineRule="auto"/>
              <w:ind w:firstLine="0"/>
              <w:jc w:val="center"/>
            </w:pPr>
            <w:r w:rsidRPr="00DD0540">
              <w:t>виконано</w:t>
            </w:r>
          </w:p>
        </w:tc>
      </w:tr>
      <w:tr w:rsidR="0012490B" w:rsidRPr="00DD0540" w:rsidTr="000B13ED">
        <w:tc>
          <w:tcPr>
            <w:tcW w:w="709" w:type="dxa"/>
          </w:tcPr>
          <w:p w:rsidR="0012490B" w:rsidRPr="00DD0540" w:rsidRDefault="0012490B" w:rsidP="00440F14">
            <w:pPr>
              <w:ind w:firstLine="0"/>
              <w:jc w:val="center"/>
              <w:rPr>
                <w:color w:val="000000"/>
              </w:rPr>
            </w:pPr>
            <w:r w:rsidRPr="00DD0540">
              <w:rPr>
                <w:color w:val="000000"/>
              </w:rPr>
              <w:t>7</w:t>
            </w:r>
          </w:p>
        </w:tc>
        <w:tc>
          <w:tcPr>
            <w:tcW w:w="5629" w:type="dxa"/>
          </w:tcPr>
          <w:p w:rsidR="0012490B" w:rsidRPr="00DD0540" w:rsidRDefault="0012490B" w:rsidP="00C65DBE">
            <w:pPr>
              <w:spacing w:line="276" w:lineRule="auto"/>
              <w:ind w:firstLine="0"/>
              <w:rPr>
                <w:color w:val="000000"/>
              </w:rPr>
            </w:pPr>
            <w:r w:rsidRPr="00DD0540">
              <w:rPr>
                <w:color w:val="000000"/>
              </w:rPr>
              <w:t>Графічний матеріал.</w:t>
            </w:r>
          </w:p>
        </w:tc>
        <w:tc>
          <w:tcPr>
            <w:tcW w:w="1620" w:type="dxa"/>
            <w:vAlign w:val="center"/>
          </w:tcPr>
          <w:p w:rsidR="0012490B" w:rsidRPr="00DD0540" w:rsidRDefault="0012490B" w:rsidP="000B13ED">
            <w:pPr>
              <w:spacing w:line="276" w:lineRule="auto"/>
              <w:ind w:firstLine="0"/>
              <w:jc w:val="right"/>
            </w:pPr>
            <w:r w:rsidRPr="00DD0540">
              <w:t>08.02.2020</w:t>
            </w:r>
          </w:p>
        </w:tc>
        <w:tc>
          <w:tcPr>
            <w:tcW w:w="1681" w:type="dxa"/>
            <w:vAlign w:val="center"/>
          </w:tcPr>
          <w:p w:rsidR="0012490B" w:rsidRPr="00DD0540" w:rsidRDefault="0012490B" w:rsidP="000B13ED">
            <w:pPr>
              <w:spacing w:line="276" w:lineRule="auto"/>
              <w:ind w:firstLine="0"/>
              <w:jc w:val="center"/>
            </w:pPr>
            <w:r w:rsidRPr="00DD0540">
              <w:t>виконано</w:t>
            </w:r>
          </w:p>
        </w:tc>
      </w:tr>
      <w:tr w:rsidR="0012490B" w:rsidRPr="00DD0540" w:rsidTr="000B13ED">
        <w:tc>
          <w:tcPr>
            <w:tcW w:w="709" w:type="dxa"/>
          </w:tcPr>
          <w:p w:rsidR="0012490B" w:rsidRPr="00DD0540" w:rsidRDefault="0012490B" w:rsidP="00440F14">
            <w:pPr>
              <w:ind w:firstLine="0"/>
              <w:jc w:val="center"/>
              <w:rPr>
                <w:color w:val="000000"/>
              </w:rPr>
            </w:pPr>
            <w:r w:rsidRPr="00DD0540">
              <w:rPr>
                <w:color w:val="000000"/>
              </w:rPr>
              <w:t>8</w:t>
            </w:r>
          </w:p>
        </w:tc>
        <w:tc>
          <w:tcPr>
            <w:tcW w:w="5629" w:type="dxa"/>
          </w:tcPr>
          <w:p w:rsidR="0012490B" w:rsidRPr="00DD0540" w:rsidRDefault="0012490B" w:rsidP="00C65DBE">
            <w:pPr>
              <w:spacing w:line="276" w:lineRule="auto"/>
              <w:ind w:firstLine="0"/>
              <w:rPr>
                <w:color w:val="000000"/>
              </w:rPr>
            </w:pPr>
            <w:r w:rsidRPr="00DD0540">
              <w:rPr>
                <w:color w:val="000000"/>
              </w:rPr>
              <w:t>Оформлення електронного варіанту ПЗ та графічного матеріалу до ПЗ.</w:t>
            </w:r>
          </w:p>
        </w:tc>
        <w:tc>
          <w:tcPr>
            <w:tcW w:w="1620" w:type="dxa"/>
            <w:vAlign w:val="center"/>
          </w:tcPr>
          <w:p w:rsidR="0012490B" w:rsidRPr="00DD0540" w:rsidRDefault="0012490B" w:rsidP="000B13ED">
            <w:pPr>
              <w:spacing w:line="276" w:lineRule="auto"/>
              <w:ind w:firstLine="0"/>
              <w:jc w:val="right"/>
            </w:pPr>
            <w:r w:rsidRPr="00DD0540">
              <w:t>10.02.2020</w:t>
            </w:r>
          </w:p>
        </w:tc>
        <w:tc>
          <w:tcPr>
            <w:tcW w:w="1681" w:type="dxa"/>
            <w:vAlign w:val="center"/>
          </w:tcPr>
          <w:p w:rsidR="0012490B" w:rsidRPr="00DD0540" w:rsidRDefault="0012490B" w:rsidP="000B13ED">
            <w:pPr>
              <w:spacing w:line="276" w:lineRule="auto"/>
              <w:ind w:firstLine="0"/>
              <w:jc w:val="center"/>
            </w:pPr>
            <w:r w:rsidRPr="00DD0540">
              <w:t>виконано</w:t>
            </w:r>
          </w:p>
        </w:tc>
      </w:tr>
      <w:tr w:rsidR="0012490B" w:rsidRPr="00DD0540" w:rsidTr="000B13ED">
        <w:tc>
          <w:tcPr>
            <w:tcW w:w="709" w:type="dxa"/>
          </w:tcPr>
          <w:p w:rsidR="0012490B" w:rsidRPr="00DD0540" w:rsidRDefault="0012490B" w:rsidP="00440F14">
            <w:pPr>
              <w:ind w:firstLine="0"/>
              <w:jc w:val="center"/>
              <w:rPr>
                <w:color w:val="000000"/>
              </w:rPr>
            </w:pPr>
            <w:r w:rsidRPr="00DD0540">
              <w:rPr>
                <w:color w:val="000000"/>
              </w:rPr>
              <w:t>9</w:t>
            </w:r>
          </w:p>
        </w:tc>
        <w:tc>
          <w:tcPr>
            <w:tcW w:w="5629" w:type="dxa"/>
          </w:tcPr>
          <w:p w:rsidR="0012490B" w:rsidRPr="00DD0540" w:rsidRDefault="0012490B" w:rsidP="003416B7">
            <w:pPr>
              <w:spacing w:line="276" w:lineRule="auto"/>
              <w:ind w:firstLine="0"/>
              <w:rPr>
                <w:color w:val="000000"/>
              </w:rPr>
            </w:pPr>
            <w:r w:rsidRPr="00DD0540">
              <w:rPr>
                <w:color w:val="000000"/>
              </w:rPr>
              <w:t xml:space="preserve">Подання на </w:t>
            </w:r>
            <w:proofErr w:type="spellStart"/>
            <w:r w:rsidRPr="00DD0540">
              <w:rPr>
                <w:color w:val="000000"/>
              </w:rPr>
              <w:t>кафедру.Усунення</w:t>
            </w:r>
            <w:proofErr w:type="spellEnd"/>
            <w:r w:rsidRPr="00DD0540">
              <w:rPr>
                <w:color w:val="000000"/>
              </w:rPr>
              <w:t xml:space="preserve"> недоліків.</w:t>
            </w:r>
          </w:p>
          <w:p w:rsidR="0012490B" w:rsidRPr="00DD0540" w:rsidRDefault="0012490B" w:rsidP="003416B7">
            <w:pPr>
              <w:spacing w:line="276" w:lineRule="auto"/>
              <w:ind w:firstLine="0"/>
              <w:rPr>
                <w:color w:val="000000"/>
              </w:rPr>
            </w:pPr>
            <w:r w:rsidRPr="00DD0540">
              <w:rPr>
                <w:color w:val="000000"/>
              </w:rPr>
              <w:t>Оформлення пояснювальної записки.</w:t>
            </w:r>
          </w:p>
        </w:tc>
        <w:tc>
          <w:tcPr>
            <w:tcW w:w="1620" w:type="dxa"/>
            <w:vAlign w:val="center"/>
          </w:tcPr>
          <w:p w:rsidR="0012490B" w:rsidRPr="00DD0540" w:rsidRDefault="0012490B" w:rsidP="000B13ED">
            <w:pPr>
              <w:spacing w:line="276" w:lineRule="auto"/>
              <w:ind w:firstLine="0"/>
              <w:jc w:val="right"/>
            </w:pPr>
            <w:r w:rsidRPr="00DD0540">
              <w:t>12.02.2020</w:t>
            </w:r>
          </w:p>
        </w:tc>
        <w:tc>
          <w:tcPr>
            <w:tcW w:w="1681" w:type="dxa"/>
            <w:vAlign w:val="center"/>
          </w:tcPr>
          <w:p w:rsidR="0012490B" w:rsidRPr="00DD0540" w:rsidRDefault="0012490B" w:rsidP="000B13ED">
            <w:pPr>
              <w:spacing w:line="276" w:lineRule="auto"/>
              <w:ind w:firstLine="0"/>
              <w:jc w:val="center"/>
            </w:pPr>
            <w:r w:rsidRPr="00DD0540">
              <w:t>виконано</w:t>
            </w:r>
          </w:p>
        </w:tc>
      </w:tr>
      <w:tr w:rsidR="000B13ED" w:rsidRPr="00DD0540" w:rsidTr="000B13ED">
        <w:tc>
          <w:tcPr>
            <w:tcW w:w="709" w:type="dxa"/>
          </w:tcPr>
          <w:p w:rsidR="000B13ED" w:rsidRPr="00DD0540" w:rsidRDefault="000B13ED" w:rsidP="00440F14">
            <w:pPr>
              <w:ind w:firstLine="0"/>
              <w:jc w:val="center"/>
              <w:rPr>
                <w:color w:val="000000"/>
              </w:rPr>
            </w:pPr>
            <w:r w:rsidRPr="00DD0540">
              <w:rPr>
                <w:color w:val="000000"/>
              </w:rPr>
              <w:t>10</w:t>
            </w:r>
          </w:p>
        </w:tc>
        <w:tc>
          <w:tcPr>
            <w:tcW w:w="5629" w:type="dxa"/>
          </w:tcPr>
          <w:p w:rsidR="000B13ED" w:rsidRPr="00DD0540" w:rsidRDefault="000B13ED" w:rsidP="00093F93">
            <w:pPr>
              <w:spacing w:line="276" w:lineRule="auto"/>
              <w:ind w:firstLine="0"/>
              <w:rPr>
                <w:color w:val="000000"/>
              </w:rPr>
            </w:pPr>
            <w:r w:rsidRPr="00DD0540">
              <w:rPr>
                <w:color w:val="000000"/>
              </w:rPr>
              <w:t>Електронна версія доповіді, ілюстративний матеріал доповіді.</w:t>
            </w:r>
          </w:p>
        </w:tc>
        <w:tc>
          <w:tcPr>
            <w:tcW w:w="1620" w:type="dxa"/>
            <w:vAlign w:val="center"/>
          </w:tcPr>
          <w:p w:rsidR="000B13ED" w:rsidRPr="00DD0540" w:rsidRDefault="000B13ED" w:rsidP="000B13ED">
            <w:pPr>
              <w:spacing w:line="276" w:lineRule="auto"/>
              <w:ind w:firstLine="0"/>
              <w:jc w:val="right"/>
            </w:pPr>
            <w:r w:rsidRPr="00DD0540">
              <w:t>Перед захистом</w:t>
            </w:r>
          </w:p>
        </w:tc>
        <w:tc>
          <w:tcPr>
            <w:tcW w:w="1681" w:type="dxa"/>
            <w:vAlign w:val="center"/>
          </w:tcPr>
          <w:p w:rsidR="000B13ED" w:rsidRPr="00DD0540" w:rsidRDefault="000B13ED" w:rsidP="000B13ED">
            <w:pPr>
              <w:spacing w:line="276" w:lineRule="auto"/>
              <w:ind w:firstLine="0"/>
              <w:jc w:val="center"/>
            </w:pPr>
            <w:r w:rsidRPr="00DD0540">
              <w:t>виконано</w:t>
            </w:r>
          </w:p>
        </w:tc>
      </w:tr>
    </w:tbl>
    <w:p w:rsidR="00440F14" w:rsidRPr="00DD0540" w:rsidRDefault="00440F14" w:rsidP="00440F14">
      <w:pPr>
        <w:rPr>
          <w:color w:val="000000"/>
          <w:szCs w:val="28"/>
        </w:rPr>
      </w:pPr>
      <w:r w:rsidRPr="00DD0540">
        <w:rPr>
          <w:color w:val="000000"/>
          <w:szCs w:val="28"/>
        </w:rPr>
        <w:t xml:space="preserve">        </w:t>
      </w:r>
    </w:p>
    <w:p w:rsidR="00440F14" w:rsidRPr="00DD0540" w:rsidRDefault="00440F14" w:rsidP="003416B7">
      <w:pPr>
        <w:tabs>
          <w:tab w:val="left" w:pos="5812"/>
          <w:tab w:val="left" w:pos="6663"/>
        </w:tabs>
        <w:rPr>
          <w:color w:val="000000"/>
          <w:szCs w:val="28"/>
        </w:rPr>
      </w:pPr>
      <w:r w:rsidRPr="00DD0540">
        <w:rPr>
          <w:color w:val="000000"/>
          <w:szCs w:val="28"/>
        </w:rPr>
        <w:t>Студент-дипломник</w:t>
      </w:r>
      <w:r w:rsidRPr="00DD0540">
        <w:rPr>
          <w:color w:val="000000"/>
          <w:szCs w:val="28"/>
        </w:rPr>
        <w:tab/>
      </w:r>
      <w:r w:rsidR="003416B7" w:rsidRPr="00DD0540">
        <w:rPr>
          <w:color w:val="000000"/>
          <w:szCs w:val="28"/>
          <w:u w:val="single"/>
        </w:rPr>
        <w:tab/>
      </w:r>
      <w:r w:rsidR="003416B7" w:rsidRPr="00DD0540">
        <w:rPr>
          <w:color w:val="000000"/>
          <w:szCs w:val="28"/>
        </w:rPr>
        <w:tab/>
      </w:r>
      <w:r w:rsidR="00B87E09" w:rsidRPr="00DD0540">
        <w:rPr>
          <w:color w:val="000000"/>
          <w:szCs w:val="28"/>
        </w:rPr>
        <w:t>Д</w:t>
      </w:r>
      <w:r w:rsidRPr="00DD0540">
        <w:rPr>
          <w:color w:val="000000"/>
          <w:szCs w:val="28"/>
        </w:rPr>
        <w:t>.</w:t>
      </w:r>
      <w:r w:rsidR="003416B7" w:rsidRPr="00DD0540">
        <w:rPr>
          <w:color w:val="000000"/>
          <w:szCs w:val="28"/>
        </w:rPr>
        <w:t>Ю</w:t>
      </w:r>
      <w:r w:rsidRPr="00DD0540">
        <w:rPr>
          <w:color w:val="000000"/>
          <w:szCs w:val="28"/>
        </w:rPr>
        <w:t xml:space="preserve">. </w:t>
      </w:r>
      <w:r w:rsidR="00B87E09" w:rsidRPr="00DD0540">
        <w:rPr>
          <w:color w:val="000000"/>
          <w:szCs w:val="28"/>
        </w:rPr>
        <w:t>Чалий</w:t>
      </w:r>
    </w:p>
    <w:p w:rsidR="00440F14" w:rsidRPr="00DD0540" w:rsidRDefault="00440F14" w:rsidP="00440F14">
      <w:pPr>
        <w:rPr>
          <w:color w:val="000000"/>
          <w:szCs w:val="28"/>
        </w:rPr>
      </w:pPr>
    </w:p>
    <w:p w:rsidR="00440F14" w:rsidRPr="00DD0540" w:rsidRDefault="00440F14" w:rsidP="003416B7">
      <w:pPr>
        <w:tabs>
          <w:tab w:val="left" w:pos="5812"/>
          <w:tab w:val="left" w:pos="6663"/>
        </w:tabs>
        <w:spacing w:line="300" w:lineRule="auto"/>
        <w:rPr>
          <w:b/>
          <w:color w:val="000000"/>
          <w:sz w:val="26"/>
          <w:szCs w:val="26"/>
        </w:rPr>
      </w:pPr>
      <w:r w:rsidRPr="00DD0540">
        <w:rPr>
          <w:color w:val="000000"/>
          <w:szCs w:val="28"/>
        </w:rPr>
        <w:t>Керівник роботи</w:t>
      </w:r>
      <w:r w:rsidRPr="00DD0540">
        <w:rPr>
          <w:color w:val="000000"/>
          <w:szCs w:val="28"/>
        </w:rPr>
        <w:tab/>
      </w:r>
      <w:r w:rsidR="003416B7" w:rsidRPr="00DD0540">
        <w:rPr>
          <w:color w:val="000000"/>
          <w:szCs w:val="28"/>
          <w:u w:val="single"/>
        </w:rPr>
        <w:tab/>
      </w:r>
      <w:r w:rsidR="003416B7" w:rsidRPr="00DD0540">
        <w:rPr>
          <w:color w:val="000000"/>
          <w:szCs w:val="28"/>
        </w:rPr>
        <w:tab/>
      </w:r>
      <w:r w:rsidR="00C221DB" w:rsidRPr="00DD0540">
        <w:rPr>
          <w:color w:val="000000"/>
          <w:szCs w:val="28"/>
        </w:rPr>
        <w:t xml:space="preserve">К.С. </w:t>
      </w:r>
      <w:proofErr w:type="spellStart"/>
      <w:r w:rsidR="00C221DB" w:rsidRPr="00DD0540">
        <w:rPr>
          <w:color w:val="000000"/>
          <w:szCs w:val="28"/>
        </w:rPr>
        <w:t>Сундучков</w:t>
      </w:r>
      <w:proofErr w:type="spellEnd"/>
    </w:p>
    <w:p w:rsidR="00440F14" w:rsidRPr="00DD0540" w:rsidRDefault="00093F93" w:rsidP="00440F14">
      <w:pPr>
        <w:pStyle w:val="a8"/>
        <w:ind w:firstLine="720"/>
        <w:rPr>
          <w:color w:val="000000"/>
          <w:szCs w:val="28"/>
        </w:rPr>
      </w:pPr>
      <w:r w:rsidRPr="00DD0540">
        <w:rPr>
          <w:color w:val="000000"/>
          <w:szCs w:val="28"/>
        </w:rPr>
        <w:br w:type="page"/>
      </w:r>
      <w:r w:rsidR="00440F14" w:rsidRPr="00DD0540">
        <w:rPr>
          <w:color w:val="000000"/>
          <w:szCs w:val="28"/>
        </w:rPr>
        <w:lastRenderedPageBreak/>
        <w:t>УДК 6</w:t>
      </w:r>
      <w:r w:rsidR="001016C7" w:rsidRPr="00DD0540">
        <w:rPr>
          <w:color w:val="000000"/>
          <w:szCs w:val="28"/>
        </w:rPr>
        <w:t>21</w:t>
      </w:r>
      <w:r w:rsidR="00440F14" w:rsidRPr="00DD0540">
        <w:rPr>
          <w:color w:val="000000"/>
          <w:szCs w:val="28"/>
        </w:rPr>
        <w:t>.</w:t>
      </w:r>
      <w:r w:rsidR="001016C7" w:rsidRPr="00DD0540">
        <w:rPr>
          <w:color w:val="000000"/>
          <w:szCs w:val="28"/>
        </w:rPr>
        <w:t>3</w:t>
      </w:r>
      <w:r w:rsidR="00263890" w:rsidRPr="00DD0540">
        <w:rPr>
          <w:color w:val="000000"/>
          <w:szCs w:val="28"/>
        </w:rPr>
        <w:t>75.026</w:t>
      </w:r>
      <w:r w:rsidR="001016C7" w:rsidRPr="00DD0540">
        <w:rPr>
          <w:color w:val="000000"/>
          <w:szCs w:val="28"/>
        </w:rPr>
        <w:t xml:space="preserve"> (</w:t>
      </w:r>
      <w:r w:rsidR="00440F14" w:rsidRPr="00DD0540">
        <w:rPr>
          <w:color w:val="000000"/>
          <w:szCs w:val="28"/>
        </w:rPr>
        <w:t>0</w:t>
      </w:r>
      <w:r w:rsidR="00263890" w:rsidRPr="00DD0540">
        <w:rPr>
          <w:color w:val="000000"/>
          <w:szCs w:val="28"/>
        </w:rPr>
        <w:t>83</w:t>
      </w:r>
      <w:r w:rsidR="001016C7" w:rsidRPr="00DD0540">
        <w:rPr>
          <w:color w:val="000000"/>
          <w:szCs w:val="28"/>
        </w:rPr>
        <w:t>.</w:t>
      </w:r>
      <w:r w:rsidR="00263890" w:rsidRPr="00DD0540">
        <w:rPr>
          <w:color w:val="000000"/>
          <w:szCs w:val="28"/>
        </w:rPr>
        <w:t>94</w:t>
      </w:r>
      <w:r w:rsidR="001016C7" w:rsidRPr="00DD0540">
        <w:rPr>
          <w:color w:val="000000"/>
          <w:szCs w:val="28"/>
        </w:rPr>
        <w:t>)</w:t>
      </w:r>
    </w:p>
    <w:p w:rsidR="00440F14" w:rsidRPr="00DD0540" w:rsidRDefault="00440F14" w:rsidP="00440F14">
      <w:pPr>
        <w:rPr>
          <w:color w:val="000000"/>
          <w:szCs w:val="28"/>
        </w:rPr>
      </w:pPr>
    </w:p>
    <w:p w:rsidR="00440F14" w:rsidRPr="00DD0540" w:rsidRDefault="00F00E6E" w:rsidP="00440F14">
      <w:pPr>
        <w:ind w:firstLine="708"/>
        <w:rPr>
          <w:color w:val="000000"/>
          <w:szCs w:val="28"/>
        </w:rPr>
      </w:pPr>
      <w:r w:rsidRPr="00DD0540">
        <w:rPr>
          <w:szCs w:val="28"/>
        </w:rPr>
        <w:t xml:space="preserve">Вхідний </w:t>
      </w:r>
      <w:proofErr w:type="spellStart"/>
      <w:r w:rsidRPr="00DD0540">
        <w:rPr>
          <w:szCs w:val="28"/>
        </w:rPr>
        <w:t>трьохкаскадний</w:t>
      </w:r>
      <w:proofErr w:type="spellEnd"/>
      <w:r w:rsidRPr="00DD0540">
        <w:rPr>
          <w:szCs w:val="28"/>
        </w:rPr>
        <w:t xml:space="preserve"> транзисторний підсилювач</w:t>
      </w:r>
      <w:r w:rsidR="001016C7" w:rsidRPr="00DD0540">
        <w:rPr>
          <w:szCs w:val="28"/>
        </w:rPr>
        <w:t xml:space="preserve"> потужності: Дипломна робота</w:t>
      </w:r>
      <w:r w:rsidR="003416B7" w:rsidRPr="00DD0540">
        <w:rPr>
          <w:color w:val="000000"/>
          <w:szCs w:val="28"/>
        </w:rPr>
        <w:t xml:space="preserve"> / Керівник:</w:t>
      </w:r>
      <w:r w:rsidRPr="00DD0540">
        <w:rPr>
          <w:color w:val="000000"/>
          <w:szCs w:val="28"/>
        </w:rPr>
        <w:t xml:space="preserve"> К.С. </w:t>
      </w:r>
      <w:proofErr w:type="spellStart"/>
      <w:r w:rsidRPr="00DD0540">
        <w:rPr>
          <w:color w:val="000000"/>
          <w:szCs w:val="28"/>
        </w:rPr>
        <w:t>Сундучков</w:t>
      </w:r>
      <w:proofErr w:type="spellEnd"/>
    </w:p>
    <w:p w:rsidR="00440F14" w:rsidRPr="00DD0540" w:rsidRDefault="00440F14" w:rsidP="00440F14">
      <w:pPr>
        <w:pStyle w:val="a8"/>
        <w:rPr>
          <w:color w:val="000000"/>
          <w:szCs w:val="28"/>
        </w:rPr>
      </w:pPr>
    </w:p>
    <w:p w:rsidR="00440F14" w:rsidRPr="00DD0540" w:rsidRDefault="00440F14" w:rsidP="00440F14">
      <w:pPr>
        <w:pStyle w:val="a8"/>
        <w:rPr>
          <w:color w:val="000000"/>
          <w:szCs w:val="28"/>
        </w:rPr>
      </w:pPr>
    </w:p>
    <w:p w:rsidR="00440F14" w:rsidRPr="00DD0540" w:rsidRDefault="00440F14" w:rsidP="00440F14">
      <w:pPr>
        <w:pStyle w:val="a8"/>
        <w:spacing w:line="301" w:lineRule="auto"/>
        <w:ind w:firstLine="708"/>
        <w:rPr>
          <w:color w:val="000000"/>
          <w:szCs w:val="28"/>
        </w:rPr>
      </w:pPr>
      <w:r w:rsidRPr="00DD0540">
        <w:rPr>
          <w:color w:val="000000"/>
          <w:szCs w:val="28"/>
        </w:rPr>
        <w:t xml:space="preserve">У пояснювальній записці до дипломної роботи наведений аналіз </w:t>
      </w:r>
      <w:r w:rsidR="00E00090" w:rsidRPr="00DD0540">
        <w:rPr>
          <w:color w:val="000000"/>
          <w:szCs w:val="28"/>
        </w:rPr>
        <w:t>вхідних трьох каскадних підсилювальних каскадів</w:t>
      </w:r>
      <w:r w:rsidRPr="00DD0540">
        <w:rPr>
          <w:color w:val="000000"/>
          <w:szCs w:val="28"/>
        </w:rPr>
        <w:t xml:space="preserve">. Розроблено </w:t>
      </w:r>
      <w:proofErr w:type="spellStart"/>
      <w:r w:rsidR="00E00090" w:rsidRPr="00DD0540">
        <w:rPr>
          <w:color w:val="000000"/>
          <w:szCs w:val="28"/>
        </w:rPr>
        <w:t>агрегативну</w:t>
      </w:r>
      <w:proofErr w:type="spellEnd"/>
      <w:r w:rsidR="00E00090" w:rsidRPr="00DD0540">
        <w:rPr>
          <w:color w:val="000000"/>
          <w:szCs w:val="28"/>
        </w:rPr>
        <w:t xml:space="preserve"> модель </w:t>
      </w:r>
      <w:proofErr w:type="spellStart"/>
      <w:r w:rsidR="00E00090" w:rsidRPr="00DD0540">
        <w:rPr>
          <w:color w:val="000000"/>
          <w:szCs w:val="28"/>
        </w:rPr>
        <w:t>трьохкаскадного</w:t>
      </w:r>
      <w:proofErr w:type="spellEnd"/>
      <w:r w:rsidR="00E00090" w:rsidRPr="00DD0540">
        <w:rPr>
          <w:color w:val="000000"/>
          <w:szCs w:val="28"/>
        </w:rPr>
        <w:t xml:space="preserve"> підсилювального каскаду та виконано сполучення агрегатів системи</w:t>
      </w:r>
      <w:r w:rsidRPr="00DD0540">
        <w:rPr>
          <w:color w:val="000000"/>
          <w:szCs w:val="28"/>
        </w:rPr>
        <w:t>.</w:t>
      </w:r>
      <w:r w:rsidR="00E00090" w:rsidRPr="00DD0540">
        <w:rPr>
          <w:color w:val="000000"/>
          <w:szCs w:val="28"/>
        </w:rPr>
        <w:t xml:space="preserve"> Розглянуті питання</w:t>
      </w:r>
      <w:r w:rsidRPr="00DD0540">
        <w:rPr>
          <w:color w:val="000000"/>
          <w:szCs w:val="28"/>
        </w:rPr>
        <w:t xml:space="preserve"> охорони праці та навколишнього середовища.</w:t>
      </w:r>
    </w:p>
    <w:p w:rsidR="00440F14" w:rsidRPr="00DD0540" w:rsidRDefault="00440F14" w:rsidP="00440F14">
      <w:pPr>
        <w:pStyle w:val="a8"/>
        <w:rPr>
          <w:color w:val="000000"/>
          <w:szCs w:val="28"/>
        </w:rPr>
      </w:pPr>
    </w:p>
    <w:p w:rsidR="00440F14" w:rsidRPr="00DD0540" w:rsidRDefault="00440F14" w:rsidP="00440F14">
      <w:pPr>
        <w:spacing w:before="120"/>
        <w:ind w:firstLine="720"/>
        <w:rPr>
          <w:color w:val="000000"/>
          <w:szCs w:val="28"/>
        </w:rPr>
      </w:pPr>
      <w:r w:rsidRPr="00DD0540">
        <w:rPr>
          <w:color w:val="000000"/>
          <w:szCs w:val="28"/>
        </w:rPr>
        <w:t xml:space="preserve">Стор. </w:t>
      </w:r>
      <w:bookmarkStart w:id="1" w:name="_GoBack"/>
      <w:bookmarkEnd w:id="1"/>
      <w:r w:rsidR="00E00090" w:rsidRPr="00DD0540">
        <w:rPr>
          <w:color w:val="000000"/>
          <w:szCs w:val="28"/>
        </w:rPr>
        <w:fldChar w:fldCharType="begin"/>
      </w:r>
      <w:r w:rsidR="00E00090" w:rsidRPr="00DD0540">
        <w:rPr>
          <w:color w:val="000000"/>
          <w:szCs w:val="28"/>
        </w:rPr>
        <w:instrText xml:space="preserve"> NUMPAGES   \* MERGEFORMAT </w:instrText>
      </w:r>
      <w:r w:rsidR="00E00090" w:rsidRPr="00DD0540">
        <w:rPr>
          <w:color w:val="000000"/>
          <w:szCs w:val="28"/>
        </w:rPr>
        <w:fldChar w:fldCharType="separate"/>
      </w:r>
      <w:r w:rsidR="00385660">
        <w:rPr>
          <w:noProof/>
          <w:color w:val="000000"/>
          <w:szCs w:val="28"/>
        </w:rPr>
        <w:t>89</w:t>
      </w:r>
      <w:r w:rsidR="00E00090" w:rsidRPr="00DD0540">
        <w:rPr>
          <w:color w:val="000000"/>
          <w:szCs w:val="28"/>
        </w:rPr>
        <w:fldChar w:fldCharType="end"/>
      </w:r>
      <w:r w:rsidRPr="00DD0540">
        <w:rPr>
          <w:color w:val="000000"/>
          <w:szCs w:val="28"/>
        </w:rPr>
        <w:t>, рис. 1</w:t>
      </w:r>
      <w:r w:rsidR="00290164">
        <w:rPr>
          <w:color w:val="000000"/>
          <w:szCs w:val="28"/>
        </w:rPr>
        <w:t>7</w:t>
      </w:r>
      <w:r w:rsidR="00263890" w:rsidRPr="00DD0540">
        <w:rPr>
          <w:color w:val="000000"/>
          <w:szCs w:val="28"/>
        </w:rPr>
        <w:t xml:space="preserve">, табл. </w:t>
      </w:r>
      <w:r w:rsidR="000F61EF" w:rsidRPr="00DD0540">
        <w:rPr>
          <w:color w:val="000000"/>
          <w:szCs w:val="28"/>
        </w:rPr>
        <w:t>4</w:t>
      </w:r>
      <w:r w:rsidRPr="00DD0540">
        <w:rPr>
          <w:color w:val="000000"/>
          <w:szCs w:val="28"/>
        </w:rPr>
        <w:t xml:space="preserve">, список літ.: </w:t>
      </w:r>
      <w:r w:rsidR="000F61EF" w:rsidRPr="00DD0540">
        <w:rPr>
          <w:color w:val="000000"/>
          <w:szCs w:val="28"/>
        </w:rPr>
        <w:t>25</w:t>
      </w:r>
      <w:r w:rsidRPr="00DD0540">
        <w:rPr>
          <w:color w:val="000000"/>
          <w:szCs w:val="28"/>
        </w:rPr>
        <w:t xml:space="preserve"> джерел</w:t>
      </w:r>
    </w:p>
    <w:p w:rsidR="00440F14" w:rsidRPr="00DD0540" w:rsidRDefault="00440F14" w:rsidP="00440F14">
      <w:pPr>
        <w:spacing w:before="120" w:after="120" w:line="300" w:lineRule="auto"/>
        <w:jc w:val="center"/>
        <w:rPr>
          <w:b/>
          <w:sz w:val="26"/>
          <w:szCs w:val="26"/>
          <w:shd w:val="clear" w:color="auto" w:fill="FFFFFF"/>
        </w:rPr>
      </w:pPr>
      <w:r w:rsidRPr="00DD0540">
        <w:rPr>
          <w:b/>
          <w:color w:val="000000"/>
          <w:sz w:val="26"/>
          <w:szCs w:val="26"/>
        </w:rPr>
        <w:br w:type="page"/>
      </w:r>
      <w:r w:rsidRPr="00DD0540">
        <w:rPr>
          <w:b/>
          <w:sz w:val="26"/>
          <w:szCs w:val="26"/>
          <w:shd w:val="clear" w:color="auto" w:fill="FFFFFF"/>
        </w:rPr>
        <w:lastRenderedPageBreak/>
        <w:t>ЗМІСТ</w:t>
      </w:r>
    </w:p>
    <w:p w:rsidR="00440F14" w:rsidRPr="00DD0540" w:rsidRDefault="00440F14" w:rsidP="00440F14">
      <w:pPr>
        <w:spacing w:before="120" w:after="120" w:line="300" w:lineRule="auto"/>
        <w:jc w:val="center"/>
        <w:rPr>
          <w:b/>
          <w:sz w:val="26"/>
          <w:szCs w:val="26"/>
          <w:shd w:val="clear" w:color="auto" w:fill="FFFFFF"/>
        </w:rPr>
      </w:pPr>
    </w:p>
    <w:p w:rsidR="00385660" w:rsidRDefault="00F00E6E">
      <w:pPr>
        <w:pStyle w:val="25"/>
        <w:rPr>
          <w:rFonts w:asciiTheme="minorHAnsi" w:eastAsiaTheme="minorEastAsia" w:hAnsiTheme="minorHAnsi" w:cstheme="minorBidi"/>
          <w:noProof/>
          <w:sz w:val="22"/>
          <w:lang w:eastAsia="uk-UA"/>
        </w:rPr>
      </w:pPr>
      <w:r w:rsidRPr="00DD0540">
        <w:rPr>
          <w:shd w:val="clear" w:color="auto" w:fill="FFFFFF"/>
        </w:rPr>
        <w:fldChar w:fldCharType="begin"/>
      </w:r>
      <w:r w:rsidRPr="00DD0540">
        <w:rPr>
          <w:shd w:val="clear" w:color="auto" w:fill="FFFFFF"/>
        </w:rPr>
        <w:instrText xml:space="preserve"> TOC \o "1-2" \h \z \u </w:instrText>
      </w:r>
      <w:r w:rsidRPr="00DD0540">
        <w:rPr>
          <w:shd w:val="clear" w:color="auto" w:fill="FFFFFF"/>
        </w:rPr>
        <w:fldChar w:fldCharType="separate"/>
      </w:r>
      <w:hyperlink w:anchor="_Toc32480333" w:history="1">
        <w:r w:rsidR="00385660" w:rsidRPr="00EE0825">
          <w:rPr>
            <w:rStyle w:val="af"/>
            <w:noProof/>
            <w:shd w:val="clear" w:color="auto" w:fill="FFFFFF"/>
          </w:rPr>
          <w:t xml:space="preserve">ПЕРЕЛІК </w:t>
        </w:r>
        <w:r w:rsidR="00385660" w:rsidRPr="00EE0825">
          <w:rPr>
            <w:rStyle w:val="af"/>
            <w:noProof/>
          </w:rPr>
          <w:t>УМОВНИХ</w:t>
        </w:r>
        <w:r w:rsidR="00385660" w:rsidRPr="00EE0825">
          <w:rPr>
            <w:rStyle w:val="af"/>
            <w:noProof/>
            <w:shd w:val="clear" w:color="auto" w:fill="FFFFFF"/>
          </w:rPr>
          <w:t xml:space="preserve"> СКОРОЧЕНЬ</w:t>
        </w:r>
        <w:r w:rsidR="00385660">
          <w:rPr>
            <w:noProof/>
            <w:webHidden/>
          </w:rPr>
          <w:tab/>
        </w:r>
        <w:r w:rsidR="00385660">
          <w:rPr>
            <w:noProof/>
            <w:webHidden/>
          </w:rPr>
          <w:fldChar w:fldCharType="begin"/>
        </w:r>
        <w:r w:rsidR="00385660">
          <w:rPr>
            <w:noProof/>
            <w:webHidden/>
          </w:rPr>
          <w:instrText xml:space="preserve"> PAGEREF _Toc32480333 \h </w:instrText>
        </w:r>
        <w:r w:rsidR="00385660">
          <w:rPr>
            <w:noProof/>
            <w:webHidden/>
          </w:rPr>
        </w:r>
        <w:r w:rsidR="00385660">
          <w:rPr>
            <w:noProof/>
            <w:webHidden/>
          </w:rPr>
          <w:fldChar w:fldCharType="separate"/>
        </w:r>
        <w:r w:rsidR="00385660">
          <w:rPr>
            <w:noProof/>
            <w:webHidden/>
          </w:rPr>
          <w:t>8</w:t>
        </w:r>
        <w:r w:rsidR="00385660">
          <w:rPr>
            <w:noProof/>
            <w:webHidden/>
          </w:rPr>
          <w:fldChar w:fldCharType="end"/>
        </w:r>
      </w:hyperlink>
    </w:p>
    <w:p w:rsidR="00385660" w:rsidRDefault="00385660">
      <w:pPr>
        <w:pStyle w:val="16"/>
        <w:tabs>
          <w:tab w:val="right" w:leader="dot" w:pos="9629"/>
        </w:tabs>
        <w:rPr>
          <w:rFonts w:asciiTheme="minorHAnsi" w:eastAsiaTheme="minorEastAsia" w:hAnsiTheme="minorHAnsi" w:cstheme="minorBidi"/>
          <w:noProof/>
          <w:sz w:val="22"/>
          <w:lang w:eastAsia="uk-UA"/>
        </w:rPr>
      </w:pPr>
      <w:hyperlink w:anchor="_Toc32480334" w:history="1">
        <w:r w:rsidRPr="00EE0825">
          <w:rPr>
            <w:rStyle w:val="af"/>
            <w:noProof/>
            <w:shd w:val="clear" w:color="auto" w:fill="FFFFFF"/>
          </w:rPr>
          <w:t>ВСТУП</w:t>
        </w:r>
        <w:r>
          <w:rPr>
            <w:noProof/>
            <w:webHidden/>
          </w:rPr>
          <w:tab/>
        </w:r>
        <w:r>
          <w:rPr>
            <w:noProof/>
            <w:webHidden/>
          </w:rPr>
          <w:fldChar w:fldCharType="begin"/>
        </w:r>
        <w:r>
          <w:rPr>
            <w:noProof/>
            <w:webHidden/>
          </w:rPr>
          <w:instrText xml:space="preserve"> PAGEREF _Toc32480334 \h </w:instrText>
        </w:r>
        <w:r>
          <w:rPr>
            <w:noProof/>
            <w:webHidden/>
          </w:rPr>
        </w:r>
        <w:r>
          <w:rPr>
            <w:noProof/>
            <w:webHidden/>
          </w:rPr>
          <w:fldChar w:fldCharType="separate"/>
        </w:r>
        <w:r>
          <w:rPr>
            <w:noProof/>
            <w:webHidden/>
          </w:rPr>
          <w:t>9</w:t>
        </w:r>
        <w:r>
          <w:rPr>
            <w:noProof/>
            <w:webHidden/>
          </w:rPr>
          <w:fldChar w:fldCharType="end"/>
        </w:r>
      </w:hyperlink>
    </w:p>
    <w:p w:rsidR="00385660" w:rsidRDefault="00385660">
      <w:pPr>
        <w:pStyle w:val="16"/>
        <w:tabs>
          <w:tab w:val="right" w:leader="dot" w:pos="9629"/>
        </w:tabs>
        <w:rPr>
          <w:rFonts w:asciiTheme="minorHAnsi" w:eastAsiaTheme="minorEastAsia" w:hAnsiTheme="minorHAnsi" w:cstheme="minorBidi"/>
          <w:noProof/>
          <w:sz w:val="22"/>
          <w:lang w:eastAsia="uk-UA"/>
        </w:rPr>
      </w:pPr>
      <w:hyperlink w:anchor="_Toc32480335" w:history="1">
        <w:r w:rsidRPr="00EE0825">
          <w:rPr>
            <w:rStyle w:val="af"/>
            <w:noProof/>
          </w:rPr>
          <w:t>1. ПРИЗНАЧЕННЯ ТА КЛАСИФІКАЦІЯ ВХІДНИХ ТРЬОХКАСКАДНИХ ТРАНЗИСТОРНИХ ПІДСИЛЮВАЧІВ. ОСНОВНІ ПОКАЗНИКИ РОБОТИ ПІДСИЛЮВАЧА</w:t>
        </w:r>
        <w:r>
          <w:rPr>
            <w:noProof/>
            <w:webHidden/>
          </w:rPr>
          <w:tab/>
        </w:r>
        <w:r>
          <w:rPr>
            <w:noProof/>
            <w:webHidden/>
          </w:rPr>
          <w:fldChar w:fldCharType="begin"/>
        </w:r>
        <w:r>
          <w:rPr>
            <w:noProof/>
            <w:webHidden/>
          </w:rPr>
          <w:instrText xml:space="preserve"> PAGEREF _Toc32480335 \h </w:instrText>
        </w:r>
        <w:r>
          <w:rPr>
            <w:noProof/>
            <w:webHidden/>
          </w:rPr>
        </w:r>
        <w:r>
          <w:rPr>
            <w:noProof/>
            <w:webHidden/>
          </w:rPr>
          <w:fldChar w:fldCharType="separate"/>
        </w:r>
        <w:r>
          <w:rPr>
            <w:noProof/>
            <w:webHidden/>
          </w:rPr>
          <w:t>10</w:t>
        </w:r>
        <w:r>
          <w:rPr>
            <w:noProof/>
            <w:webHidden/>
          </w:rPr>
          <w:fldChar w:fldCharType="end"/>
        </w:r>
      </w:hyperlink>
    </w:p>
    <w:p w:rsidR="00385660" w:rsidRDefault="00385660">
      <w:pPr>
        <w:pStyle w:val="25"/>
        <w:rPr>
          <w:rFonts w:asciiTheme="minorHAnsi" w:eastAsiaTheme="minorEastAsia" w:hAnsiTheme="minorHAnsi" w:cstheme="minorBidi"/>
          <w:noProof/>
          <w:sz w:val="22"/>
          <w:lang w:eastAsia="uk-UA"/>
        </w:rPr>
      </w:pPr>
      <w:hyperlink w:anchor="_Toc32480336" w:history="1">
        <w:r w:rsidRPr="00EE0825">
          <w:rPr>
            <w:rStyle w:val="af"/>
            <w:noProof/>
            <w:lang w:eastAsia="uk-UA"/>
          </w:rPr>
          <w:t>1.1 Призначення вхідних трьох каскадних транзисторних підсилювачів</w:t>
        </w:r>
        <w:r>
          <w:rPr>
            <w:noProof/>
            <w:webHidden/>
          </w:rPr>
          <w:tab/>
        </w:r>
        <w:r>
          <w:rPr>
            <w:noProof/>
            <w:webHidden/>
          </w:rPr>
          <w:fldChar w:fldCharType="begin"/>
        </w:r>
        <w:r>
          <w:rPr>
            <w:noProof/>
            <w:webHidden/>
          </w:rPr>
          <w:instrText xml:space="preserve"> PAGEREF _Toc32480336 \h </w:instrText>
        </w:r>
        <w:r>
          <w:rPr>
            <w:noProof/>
            <w:webHidden/>
          </w:rPr>
        </w:r>
        <w:r>
          <w:rPr>
            <w:noProof/>
            <w:webHidden/>
          </w:rPr>
          <w:fldChar w:fldCharType="separate"/>
        </w:r>
        <w:r>
          <w:rPr>
            <w:noProof/>
            <w:webHidden/>
          </w:rPr>
          <w:t>10</w:t>
        </w:r>
        <w:r>
          <w:rPr>
            <w:noProof/>
            <w:webHidden/>
          </w:rPr>
          <w:fldChar w:fldCharType="end"/>
        </w:r>
      </w:hyperlink>
    </w:p>
    <w:p w:rsidR="00385660" w:rsidRDefault="00385660">
      <w:pPr>
        <w:pStyle w:val="25"/>
        <w:rPr>
          <w:rFonts w:asciiTheme="minorHAnsi" w:eastAsiaTheme="minorEastAsia" w:hAnsiTheme="minorHAnsi" w:cstheme="minorBidi"/>
          <w:noProof/>
          <w:sz w:val="22"/>
          <w:lang w:eastAsia="uk-UA"/>
        </w:rPr>
      </w:pPr>
      <w:hyperlink w:anchor="_Toc32480337" w:history="1">
        <w:r w:rsidRPr="00EE0825">
          <w:rPr>
            <w:rStyle w:val="af"/>
            <w:noProof/>
          </w:rPr>
          <w:t>1.2 Класифікація вхідних трьох каскадних транзисторних підсилювачів</w:t>
        </w:r>
        <w:r>
          <w:rPr>
            <w:noProof/>
            <w:webHidden/>
          </w:rPr>
          <w:tab/>
        </w:r>
        <w:r>
          <w:rPr>
            <w:noProof/>
            <w:webHidden/>
          </w:rPr>
          <w:fldChar w:fldCharType="begin"/>
        </w:r>
        <w:r>
          <w:rPr>
            <w:noProof/>
            <w:webHidden/>
          </w:rPr>
          <w:instrText xml:space="preserve"> PAGEREF _Toc32480337 \h </w:instrText>
        </w:r>
        <w:r>
          <w:rPr>
            <w:noProof/>
            <w:webHidden/>
          </w:rPr>
        </w:r>
        <w:r>
          <w:rPr>
            <w:noProof/>
            <w:webHidden/>
          </w:rPr>
          <w:fldChar w:fldCharType="separate"/>
        </w:r>
        <w:r>
          <w:rPr>
            <w:noProof/>
            <w:webHidden/>
          </w:rPr>
          <w:t>10</w:t>
        </w:r>
        <w:r>
          <w:rPr>
            <w:noProof/>
            <w:webHidden/>
          </w:rPr>
          <w:fldChar w:fldCharType="end"/>
        </w:r>
      </w:hyperlink>
    </w:p>
    <w:p w:rsidR="00385660" w:rsidRDefault="00385660">
      <w:pPr>
        <w:pStyle w:val="25"/>
        <w:rPr>
          <w:rFonts w:asciiTheme="minorHAnsi" w:eastAsiaTheme="minorEastAsia" w:hAnsiTheme="minorHAnsi" w:cstheme="minorBidi"/>
          <w:noProof/>
          <w:sz w:val="22"/>
          <w:lang w:eastAsia="uk-UA"/>
        </w:rPr>
      </w:pPr>
      <w:hyperlink w:anchor="_Toc32480338" w:history="1">
        <w:r w:rsidRPr="00EE0825">
          <w:rPr>
            <w:rStyle w:val="af"/>
            <w:noProof/>
          </w:rPr>
          <w:t>1.3 Коефіцієнт підсилення вхідного трьох каскадного транзисторного підсилювача</w:t>
        </w:r>
        <w:r>
          <w:rPr>
            <w:noProof/>
            <w:webHidden/>
          </w:rPr>
          <w:tab/>
        </w:r>
        <w:r>
          <w:rPr>
            <w:noProof/>
            <w:webHidden/>
          </w:rPr>
          <w:fldChar w:fldCharType="begin"/>
        </w:r>
        <w:r>
          <w:rPr>
            <w:noProof/>
            <w:webHidden/>
          </w:rPr>
          <w:instrText xml:space="preserve"> PAGEREF _Toc32480338 \h </w:instrText>
        </w:r>
        <w:r>
          <w:rPr>
            <w:noProof/>
            <w:webHidden/>
          </w:rPr>
        </w:r>
        <w:r>
          <w:rPr>
            <w:noProof/>
            <w:webHidden/>
          </w:rPr>
          <w:fldChar w:fldCharType="separate"/>
        </w:r>
        <w:r>
          <w:rPr>
            <w:noProof/>
            <w:webHidden/>
          </w:rPr>
          <w:t>15</w:t>
        </w:r>
        <w:r>
          <w:rPr>
            <w:noProof/>
            <w:webHidden/>
          </w:rPr>
          <w:fldChar w:fldCharType="end"/>
        </w:r>
      </w:hyperlink>
    </w:p>
    <w:p w:rsidR="00385660" w:rsidRDefault="00385660">
      <w:pPr>
        <w:pStyle w:val="25"/>
        <w:rPr>
          <w:rFonts w:asciiTheme="minorHAnsi" w:eastAsiaTheme="minorEastAsia" w:hAnsiTheme="minorHAnsi" w:cstheme="minorBidi"/>
          <w:noProof/>
          <w:sz w:val="22"/>
          <w:lang w:eastAsia="uk-UA"/>
        </w:rPr>
      </w:pPr>
      <w:hyperlink w:anchor="_Toc32480339" w:history="1">
        <w:r w:rsidRPr="00EE0825">
          <w:rPr>
            <w:rStyle w:val="af"/>
            <w:noProof/>
            <w:lang w:eastAsia="uk-UA"/>
          </w:rPr>
          <w:t>1.4 Діапазон підсинюваних частот</w:t>
        </w:r>
        <w:r>
          <w:rPr>
            <w:noProof/>
            <w:webHidden/>
          </w:rPr>
          <w:tab/>
        </w:r>
        <w:r>
          <w:rPr>
            <w:noProof/>
            <w:webHidden/>
          </w:rPr>
          <w:fldChar w:fldCharType="begin"/>
        </w:r>
        <w:r>
          <w:rPr>
            <w:noProof/>
            <w:webHidden/>
          </w:rPr>
          <w:instrText xml:space="preserve"> PAGEREF _Toc32480339 \h </w:instrText>
        </w:r>
        <w:r>
          <w:rPr>
            <w:noProof/>
            <w:webHidden/>
          </w:rPr>
        </w:r>
        <w:r>
          <w:rPr>
            <w:noProof/>
            <w:webHidden/>
          </w:rPr>
          <w:fldChar w:fldCharType="separate"/>
        </w:r>
        <w:r>
          <w:rPr>
            <w:noProof/>
            <w:webHidden/>
          </w:rPr>
          <w:t>17</w:t>
        </w:r>
        <w:r>
          <w:rPr>
            <w:noProof/>
            <w:webHidden/>
          </w:rPr>
          <w:fldChar w:fldCharType="end"/>
        </w:r>
      </w:hyperlink>
    </w:p>
    <w:p w:rsidR="00385660" w:rsidRDefault="00385660">
      <w:pPr>
        <w:pStyle w:val="16"/>
        <w:tabs>
          <w:tab w:val="right" w:leader="dot" w:pos="9629"/>
        </w:tabs>
        <w:rPr>
          <w:rFonts w:asciiTheme="minorHAnsi" w:eastAsiaTheme="minorEastAsia" w:hAnsiTheme="minorHAnsi" w:cstheme="minorBidi"/>
          <w:noProof/>
          <w:sz w:val="22"/>
          <w:lang w:eastAsia="uk-UA"/>
        </w:rPr>
      </w:pPr>
      <w:hyperlink w:anchor="_Toc32480340" w:history="1">
        <w:r w:rsidRPr="00EE0825">
          <w:rPr>
            <w:rStyle w:val="af"/>
            <w:noProof/>
          </w:rPr>
          <w:t>2. РОЗРОБКА СТРУКТУРНОЇ І ПРИНЦИПОВОЇ СХЕМИ ВХІДНОГО ТРЬОХКАСКАДНОГО ТРАНЗИСТОРНОГО ПІДСИЛЮВАЧА</w:t>
        </w:r>
        <w:r>
          <w:rPr>
            <w:noProof/>
            <w:webHidden/>
          </w:rPr>
          <w:tab/>
        </w:r>
        <w:r>
          <w:rPr>
            <w:noProof/>
            <w:webHidden/>
          </w:rPr>
          <w:fldChar w:fldCharType="begin"/>
        </w:r>
        <w:r>
          <w:rPr>
            <w:noProof/>
            <w:webHidden/>
          </w:rPr>
          <w:instrText xml:space="preserve"> PAGEREF _Toc32480340 \h </w:instrText>
        </w:r>
        <w:r>
          <w:rPr>
            <w:noProof/>
            <w:webHidden/>
          </w:rPr>
        </w:r>
        <w:r>
          <w:rPr>
            <w:noProof/>
            <w:webHidden/>
          </w:rPr>
          <w:fldChar w:fldCharType="separate"/>
        </w:r>
        <w:r>
          <w:rPr>
            <w:noProof/>
            <w:webHidden/>
          </w:rPr>
          <w:t>21</w:t>
        </w:r>
        <w:r>
          <w:rPr>
            <w:noProof/>
            <w:webHidden/>
          </w:rPr>
          <w:fldChar w:fldCharType="end"/>
        </w:r>
      </w:hyperlink>
    </w:p>
    <w:p w:rsidR="00385660" w:rsidRDefault="00385660">
      <w:pPr>
        <w:pStyle w:val="25"/>
        <w:rPr>
          <w:rFonts w:asciiTheme="minorHAnsi" w:eastAsiaTheme="minorEastAsia" w:hAnsiTheme="minorHAnsi" w:cstheme="minorBidi"/>
          <w:noProof/>
          <w:sz w:val="22"/>
          <w:lang w:eastAsia="uk-UA"/>
        </w:rPr>
      </w:pPr>
      <w:hyperlink w:anchor="_Toc32480341" w:history="1">
        <w:r w:rsidRPr="00EE0825">
          <w:rPr>
            <w:rStyle w:val="af"/>
            <w:noProof/>
            <w:lang w:eastAsia="uk-UA"/>
          </w:rPr>
          <w:t>2.1 Розробка структурної схеми підсилювача</w:t>
        </w:r>
        <w:r>
          <w:rPr>
            <w:noProof/>
            <w:webHidden/>
          </w:rPr>
          <w:tab/>
        </w:r>
        <w:r>
          <w:rPr>
            <w:noProof/>
            <w:webHidden/>
          </w:rPr>
          <w:fldChar w:fldCharType="begin"/>
        </w:r>
        <w:r>
          <w:rPr>
            <w:noProof/>
            <w:webHidden/>
          </w:rPr>
          <w:instrText xml:space="preserve"> PAGEREF _Toc32480341 \h </w:instrText>
        </w:r>
        <w:r>
          <w:rPr>
            <w:noProof/>
            <w:webHidden/>
          </w:rPr>
        </w:r>
        <w:r>
          <w:rPr>
            <w:noProof/>
            <w:webHidden/>
          </w:rPr>
          <w:fldChar w:fldCharType="separate"/>
        </w:r>
        <w:r>
          <w:rPr>
            <w:noProof/>
            <w:webHidden/>
          </w:rPr>
          <w:t>21</w:t>
        </w:r>
        <w:r>
          <w:rPr>
            <w:noProof/>
            <w:webHidden/>
          </w:rPr>
          <w:fldChar w:fldCharType="end"/>
        </w:r>
      </w:hyperlink>
    </w:p>
    <w:p w:rsidR="00385660" w:rsidRDefault="00385660">
      <w:pPr>
        <w:pStyle w:val="25"/>
        <w:rPr>
          <w:rFonts w:asciiTheme="minorHAnsi" w:eastAsiaTheme="minorEastAsia" w:hAnsiTheme="minorHAnsi" w:cstheme="minorBidi"/>
          <w:noProof/>
          <w:sz w:val="22"/>
          <w:lang w:eastAsia="uk-UA"/>
        </w:rPr>
      </w:pPr>
      <w:hyperlink w:anchor="_Toc32480342" w:history="1">
        <w:r w:rsidRPr="00EE0825">
          <w:rPr>
            <w:rStyle w:val="af"/>
            <w:noProof/>
            <w:lang w:eastAsia="uk-UA"/>
          </w:rPr>
          <w:t>2.2 Розробка принципової схеми підсилювача</w:t>
        </w:r>
        <w:r>
          <w:rPr>
            <w:noProof/>
            <w:webHidden/>
          </w:rPr>
          <w:tab/>
        </w:r>
        <w:r>
          <w:rPr>
            <w:noProof/>
            <w:webHidden/>
          </w:rPr>
          <w:fldChar w:fldCharType="begin"/>
        </w:r>
        <w:r>
          <w:rPr>
            <w:noProof/>
            <w:webHidden/>
          </w:rPr>
          <w:instrText xml:space="preserve"> PAGEREF _Toc32480342 \h </w:instrText>
        </w:r>
        <w:r>
          <w:rPr>
            <w:noProof/>
            <w:webHidden/>
          </w:rPr>
        </w:r>
        <w:r>
          <w:rPr>
            <w:noProof/>
            <w:webHidden/>
          </w:rPr>
          <w:fldChar w:fldCharType="separate"/>
        </w:r>
        <w:r>
          <w:rPr>
            <w:noProof/>
            <w:webHidden/>
          </w:rPr>
          <w:t>22</w:t>
        </w:r>
        <w:r>
          <w:rPr>
            <w:noProof/>
            <w:webHidden/>
          </w:rPr>
          <w:fldChar w:fldCharType="end"/>
        </w:r>
      </w:hyperlink>
    </w:p>
    <w:p w:rsidR="00385660" w:rsidRDefault="00385660">
      <w:pPr>
        <w:pStyle w:val="25"/>
        <w:rPr>
          <w:rFonts w:asciiTheme="minorHAnsi" w:eastAsiaTheme="minorEastAsia" w:hAnsiTheme="minorHAnsi" w:cstheme="minorBidi"/>
          <w:noProof/>
          <w:sz w:val="22"/>
          <w:lang w:eastAsia="uk-UA"/>
        </w:rPr>
      </w:pPr>
      <w:hyperlink w:anchor="_Toc32480343" w:history="1">
        <w:r w:rsidRPr="00EE0825">
          <w:rPr>
            <w:rStyle w:val="af"/>
            <w:noProof/>
            <w:lang w:eastAsia="uk-UA"/>
          </w:rPr>
          <w:t>2.3 Обґрунтування вибору елементної бази</w:t>
        </w:r>
        <w:r>
          <w:rPr>
            <w:noProof/>
            <w:webHidden/>
          </w:rPr>
          <w:tab/>
        </w:r>
        <w:r>
          <w:rPr>
            <w:noProof/>
            <w:webHidden/>
          </w:rPr>
          <w:fldChar w:fldCharType="begin"/>
        </w:r>
        <w:r>
          <w:rPr>
            <w:noProof/>
            <w:webHidden/>
          </w:rPr>
          <w:instrText xml:space="preserve"> PAGEREF _Toc32480343 \h </w:instrText>
        </w:r>
        <w:r>
          <w:rPr>
            <w:noProof/>
            <w:webHidden/>
          </w:rPr>
        </w:r>
        <w:r>
          <w:rPr>
            <w:noProof/>
            <w:webHidden/>
          </w:rPr>
          <w:fldChar w:fldCharType="separate"/>
        </w:r>
        <w:r>
          <w:rPr>
            <w:noProof/>
            <w:webHidden/>
          </w:rPr>
          <w:t>23</w:t>
        </w:r>
        <w:r>
          <w:rPr>
            <w:noProof/>
            <w:webHidden/>
          </w:rPr>
          <w:fldChar w:fldCharType="end"/>
        </w:r>
      </w:hyperlink>
    </w:p>
    <w:p w:rsidR="00385660" w:rsidRDefault="00385660">
      <w:pPr>
        <w:pStyle w:val="16"/>
        <w:tabs>
          <w:tab w:val="right" w:leader="dot" w:pos="9629"/>
        </w:tabs>
        <w:rPr>
          <w:rFonts w:asciiTheme="minorHAnsi" w:eastAsiaTheme="minorEastAsia" w:hAnsiTheme="minorHAnsi" w:cstheme="minorBidi"/>
          <w:noProof/>
          <w:sz w:val="22"/>
          <w:lang w:eastAsia="uk-UA"/>
        </w:rPr>
      </w:pPr>
      <w:hyperlink w:anchor="_Toc32480344" w:history="1">
        <w:r w:rsidRPr="00EE0825">
          <w:rPr>
            <w:rStyle w:val="af"/>
            <w:noProof/>
          </w:rPr>
          <w:t>3. РОЗРОБКА І ФУНКЦІОНУВАННЯ АГРЕГАТИВНОЇ МОДЕЛІ РОЗРАХУНКУ ПАРАМЕТРІВ ТРЬОХКАСКАДНОГО ТРАНЗИСТОРНОГО ПІДСИЛЮВАЧА</w:t>
        </w:r>
        <w:r>
          <w:rPr>
            <w:noProof/>
            <w:webHidden/>
          </w:rPr>
          <w:tab/>
        </w:r>
        <w:r>
          <w:rPr>
            <w:noProof/>
            <w:webHidden/>
          </w:rPr>
          <w:fldChar w:fldCharType="begin"/>
        </w:r>
        <w:r>
          <w:rPr>
            <w:noProof/>
            <w:webHidden/>
          </w:rPr>
          <w:instrText xml:space="preserve"> PAGEREF _Toc32480344 \h </w:instrText>
        </w:r>
        <w:r>
          <w:rPr>
            <w:noProof/>
            <w:webHidden/>
          </w:rPr>
        </w:r>
        <w:r>
          <w:rPr>
            <w:noProof/>
            <w:webHidden/>
          </w:rPr>
          <w:fldChar w:fldCharType="separate"/>
        </w:r>
        <w:r>
          <w:rPr>
            <w:noProof/>
            <w:webHidden/>
          </w:rPr>
          <w:t>31</w:t>
        </w:r>
        <w:r>
          <w:rPr>
            <w:noProof/>
            <w:webHidden/>
          </w:rPr>
          <w:fldChar w:fldCharType="end"/>
        </w:r>
      </w:hyperlink>
    </w:p>
    <w:p w:rsidR="00385660" w:rsidRDefault="00385660">
      <w:pPr>
        <w:pStyle w:val="25"/>
        <w:rPr>
          <w:rFonts w:asciiTheme="minorHAnsi" w:eastAsiaTheme="minorEastAsia" w:hAnsiTheme="minorHAnsi" w:cstheme="minorBidi"/>
          <w:noProof/>
          <w:sz w:val="22"/>
          <w:lang w:eastAsia="uk-UA"/>
        </w:rPr>
      </w:pPr>
      <w:hyperlink w:anchor="_Toc32480345" w:history="1">
        <w:r w:rsidRPr="00EE0825">
          <w:rPr>
            <w:rStyle w:val="af"/>
            <w:noProof/>
          </w:rPr>
          <w:t>3.1 Кінцевий автомат.</w:t>
        </w:r>
        <w:r>
          <w:rPr>
            <w:noProof/>
            <w:webHidden/>
          </w:rPr>
          <w:tab/>
        </w:r>
        <w:r>
          <w:rPr>
            <w:noProof/>
            <w:webHidden/>
          </w:rPr>
          <w:fldChar w:fldCharType="begin"/>
        </w:r>
        <w:r>
          <w:rPr>
            <w:noProof/>
            <w:webHidden/>
          </w:rPr>
          <w:instrText xml:space="preserve"> PAGEREF _Toc32480345 \h </w:instrText>
        </w:r>
        <w:r>
          <w:rPr>
            <w:noProof/>
            <w:webHidden/>
          </w:rPr>
        </w:r>
        <w:r>
          <w:rPr>
            <w:noProof/>
            <w:webHidden/>
          </w:rPr>
          <w:fldChar w:fldCharType="separate"/>
        </w:r>
        <w:r>
          <w:rPr>
            <w:noProof/>
            <w:webHidden/>
          </w:rPr>
          <w:t>31</w:t>
        </w:r>
        <w:r>
          <w:rPr>
            <w:noProof/>
            <w:webHidden/>
          </w:rPr>
          <w:fldChar w:fldCharType="end"/>
        </w:r>
      </w:hyperlink>
    </w:p>
    <w:p w:rsidR="00385660" w:rsidRDefault="00385660">
      <w:pPr>
        <w:pStyle w:val="25"/>
        <w:rPr>
          <w:rFonts w:asciiTheme="minorHAnsi" w:eastAsiaTheme="minorEastAsia" w:hAnsiTheme="minorHAnsi" w:cstheme="minorBidi"/>
          <w:noProof/>
          <w:sz w:val="22"/>
          <w:lang w:eastAsia="uk-UA"/>
        </w:rPr>
      </w:pPr>
      <w:hyperlink w:anchor="_Toc32480346" w:history="1">
        <w:r w:rsidRPr="00EE0825">
          <w:rPr>
            <w:rStyle w:val="af"/>
            <w:noProof/>
          </w:rPr>
          <w:t>3.2 Агрегативна детермінована математична модель динамічної системи (ДС).</w:t>
        </w:r>
        <w:r>
          <w:rPr>
            <w:noProof/>
            <w:webHidden/>
          </w:rPr>
          <w:tab/>
        </w:r>
        <w:r>
          <w:rPr>
            <w:noProof/>
            <w:webHidden/>
          </w:rPr>
          <w:fldChar w:fldCharType="begin"/>
        </w:r>
        <w:r>
          <w:rPr>
            <w:noProof/>
            <w:webHidden/>
          </w:rPr>
          <w:instrText xml:space="preserve"> PAGEREF _Toc32480346 \h </w:instrText>
        </w:r>
        <w:r>
          <w:rPr>
            <w:noProof/>
            <w:webHidden/>
          </w:rPr>
        </w:r>
        <w:r>
          <w:rPr>
            <w:noProof/>
            <w:webHidden/>
          </w:rPr>
          <w:fldChar w:fldCharType="separate"/>
        </w:r>
        <w:r>
          <w:rPr>
            <w:noProof/>
            <w:webHidden/>
          </w:rPr>
          <w:t>35</w:t>
        </w:r>
        <w:r>
          <w:rPr>
            <w:noProof/>
            <w:webHidden/>
          </w:rPr>
          <w:fldChar w:fldCharType="end"/>
        </w:r>
      </w:hyperlink>
    </w:p>
    <w:p w:rsidR="00385660" w:rsidRDefault="00385660">
      <w:pPr>
        <w:pStyle w:val="25"/>
        <w:rPr>
          <w:rFonts w:asciiTheme="minorHAnsi" w:eastAsiaTheme="minorEastAsia" w:hAnsiTheme="minorHAnsi" w:cstheme="minorBidi"/>
          <w:noProof/>
          <w:sz w:val="22"/>
          <w:lang w:eastAsia="uk-UA"/>
        </w:rPr>
      </w:pPr>
      <w:hyperlink w:anchor="_Toc32480347" w:history="1">
        <w:r w:rsidRPr="00EE0825">
          <w:rPr>
            <w:rStyle w:val="af"/>
            <w:noProof/>
          </w:rPr>
          <w:t>3.3 Розробка агрегативної моделі трьох каскадного транзисторного підсилювача</w:t>
        </w:r>
        <w:r>
          <w:rPr>
            <w:noProof/>
            <w:webHidden/>
          </w:rPr>
          <w:tab/>
        </w:r>
        <w:r>
          <w:rPr>
            <w:noProof/>
            <w:webHidden/>
          </w:rPr>
          <w:fldChar w:fldCharType="begin"/>
        </w:r>
        <w:r>
          <w:rPr>
            <w:noProof/>
            <w:webHidden/>
          </w:rPr>
          <w:instrText xml:space="preserve"> PAGEREF _Toc32480347 \h </w:instrText>
        </w:r>
        <w:r>
          <w:rPr>
            <w:noProof/>
            <w:webHidden/>
          </w:rPr>
        </w:r>
        <w:r>
          <w:rPr>
            <w:noProof/>
            <w:webHidden/>
          </w:rPr>
          <w:fldChar w:fldCharType="separate"/>
        </w:r>
        <w:r>
          <w:rPr>
            <w:noProof/>
            <w:webHidden/>
          </w:rPr>
          <w:t>44</w:t>
        </w:r>
        <w:r>
          <w:rPr>
            <w:noProof/>
            <w:webHidden/>
          </w:rPr>
          <w:fldChar w:fldCharType="end"/>
        </w:r>
      </w:hyperlink>
    </w:p>
    <w:p w:rsidR="00385660" w:rsidRDefault="00385660">
      <w:pPr>
        <w:pStyle w:val="25"/>
        <w:rPr>
          <w:rFonts w:asciiTheme="minorHAnsi" w:eastAsiaTheme="minorEastAsia" w:hAnsiTheme="minorHAnsi" w:cstheme="minorBidi"/>
          <w:noProof/>
          <w:sz w:val="22"/>
          <w:lang w:eastAsia="uk-UA"/>
        </w:rPr>
      </w:pPr>
      <w:hyperlink w:anchor="_Toc32480348" w:history="1">
        <w:r w:rsidRPr="00EE0825">
          <w:rPr>
            <w:rStyle w:val="af"/>
            <w:noProof/>
          </w:rPr>
          <w:t>3.4 Початкові дані і результати параметрів розрахунку за допомогою математичних моделей системи</w:t>
        </w:r>
        <w:r>
          <w:rPr>
            <w:noProof/>
            <w:webHidden/>
          </w:rPr>
          <w:tab/>
        </w:r>
        <w:r>
          <w:rPr>
            <w:noProof/>
            <w:webHidden/>
          </w:rPr>
          <w:fldChar w:fldCharType="begin"/>
        </w:r>
        <w:r>
          <w:rPr>
            <w:noProof/>
            <w:webHidden/>
          </w:rPr>
          <w:instrText xml:space="preserve"> PAGEREF _Toc32480348 \h </w:instrText>
        </w:r>
        <w:r>
          <w:rPr>
            <w:noProof/>
            <w:webHidden/>
          </w:rPr>
        </w:r>
        <w:r>
          <w:rPr>
            <w:noProof/>
            <w:webHidden/>
          </w:rPr>
          <w:fldChar w:fldCharType="separate"/>
        </w:r>
        <w:r>
          <w:rPr>
            <w:noProof/>
            <w:webHidden/>
          </w:rPr>
          <w:t>48</w:t>
        </w:r>
        <w:r>
          <w:rPr>
            <w:noProof/>
            <w:webHidden/>
          </w:rPr>
          <w:fldChar w:fldCharType="end"/>
        </w:r>
      </w:hyperlink>
    </w:p>
    <w:p w:rsidR="00385660" w:rsidRDefault="00385660">
      <w:pPr>
        <w:pStyle w:val="25"/>
        <w:rPr>
          <w:rFonts w:asciiTheme="minorHAnsi" w:eastAsiaTheme="minorEastAsia" w:hAnsiTheme="minorHAnsi" w:cstheme="minorBidi"/>
          <w:noProof/>
          <w:sz w:val="22"/>
          <w:lang w:eastAsia="uk-UA"/>
        </w:rPr>
      </w:pPr>
      <w:hyperlink w:anchor="_Toc32480349" w:history="1">
        <w:r w:rsidRPr="00EE0825">
          <w:rPr>
            <w:rStyle w:val="af"/>
            <w:noProof/>
          </w:rPr>
          <w:t>3.5 Висновок</w:t>
        </w:r>
        <w:r>
          <w:rPr>
            <w:noProof/>
            <w:webHidden/>
          </w:rPr>
          <w:tab/>
        </w:r>
        <w:r>
          <w:rPr>
            <w:noProof/>
            <w:webHidden/>
          </w:rPr>
          <w:fldChar w:fldCharType="begin"/>
        </w:r>
        <w:r>
          <w:rPr>
            <w:noProof/>
            <w:webHidden/>
          </w:rPr>
          <w:instrText xml:space="preserve"> PAGEREF _Toc32480349 \h </w:instrText>
        </w:r>
        <w:r>
          <w:rPr>
            <w:noProof/>
            <w:webHidden/>
          </w:rPr>
        </w:r>
        <w:r>
          <w:rPr>
            <w:noProof/>
            <w:webHidden/>
          </w:rPr>
          <w:fldChar w:fldCharType="separate"/>
        </w:r>
        <w:r>
          <w:rPr>
            <w:noProof/>
            <w:webHidden/>
          </w:rPr>
          <w:t>51</w:t>
        </w:r>
        <w:r>
          <w:rPr>
            <w:noProof/>
            <w:webHidden/>
          </w:rPr>
          <w:fldChar w:fldCharType="end"/>
        </w:r>
      </w:hyperlink>
    </w:p>
    <w:p w:rsidR="00385660" w:rsidRDefault="00385660">
      <w:pPr>
        <w:pStyle w:val="16"/>
        <w:tabs>
          <w:tab w:val="right" w:leader="dot" w:pos="9629"/>
        </w:tabs>
        <w:rPr>
          <w:rFonts w:asciiTheme="minorHAnsi" w:eastAsiaTheme="minorEastAsia" w:hAnsiTheme="minorHAnsi" w:cstheme="minorBidi"/>
          <w:noProof/>
          <w:sz w:val="22"/>
          <w:lang w:eastAsia="uk-UA"/>
        </w:rPr>
      </w:pPr>
      <w:hyperlink w:anchor="_Toc32480350" w:history="1">
        <w:r w:rsidRPr="00EE0825">
          <w:rPr>
            <w:rStyle w:val="af"/>
            <w:noProof/>
          </w:rPr>
          <w:t>4 ОХОРОНА ПРАЦІ</w:t>
        </w:r>
        <w:r>
          <w:rPr>
            <w:noProof/>
            <w:webHidden/>
          </w:rPr>
          <w:tab/>
        </w:r>
        <w:r>
          <w:rPr>
            <w:noProof/>
            <w:webHidden/>
          </w:rPr>
          <w:fldChar w:fldCharType="begin"/>
        </w:r>
        <w:r>
          <w:rPr>
            <w:noProof/>
            <w:webHidden/>
          </w:rPr>
          <w:instrText xml:space="preserve"> PAGEREF _Toc32480350 \h </w:instrText>
        </w:r>
        <w:r>
          <w:rPr>
            <w:noProof/>
            <w:webHidden/>
          </w:rPr>
        </w:r>
        <w:r>
          <w:rPr>
            <w:noProof/>
            <w:webHidden/>
          </w:rPr>
          <w:fldChar w:fldCharType="separate"/>
        </w:r>
        <w:r>
          <w:rPr>
            <w:noProof/>
            <w:webHidden/>
          </w:rPr>
          <w:t>52</w:t>
        </w:r>
        <w:r>
          <w:rPr>
            <w:noProof/>
            <w:webHidden/>
          </w:rPr>
          <w:fldChar w:fldCharType="end"/>
        </w:r>
      </w:hyperlink>
    </w:p>
    <w:p w:rsidR="00385660" w:rsidRDefault="00385660">
      <w:pPr>
        <w:pStyle w:val="25"/>
        <w:rPr>
          <w:rFonts w:asciiTheme="minorHAnsi" w:eastAsiaTheme="minorEastAsia" w:hAnsiTheme="minorHAnsi" w:cstheme="minorBidi"/>
          <w:noProof/>
          <w:sz w:val="22"/>
          <w:lang w:eastAsia="uk-UA"/>
        </w:rPr>
      </w:pPr>
      <w:hyperlink w:anchor="_Toc32480351" w:history="1">
        <w:r w:rsidRPr="00EE0825">
          <w:rPr>
            <w:rStyle w:val="af"/>
            <w:noProof/>
          </w:rPr>
          <w:t>4.1 Організація робочого місця оператора ЕОМ та монтажника радіоелектронних компонентів.</w:t>
        </w:r>
        <w:r>
          <w:rPr>
            <w:noProof/>
            <w:webHidden/>
          </w:rPr>
          <w:tab/>
        </w:r>
        <w:r>
          <w:rPr>
            <w:noProof/>
            <w:webHidden/>
          </w:rPr>
          <w:fldChar w:fldCharType="begin"/>
        </w:r>
        <w:r>
          <w:rPr>
            <w:noProof/>
            <w:webHidden/>
          </w:rPr>
          <w:instrText xml:space="preserve"> PAGEREF _Toc32480351 \h </w:instrText>
        </w:r>
        <w:r>
          <w:rPr>
            <w:noProof/>
            <w:webHidden/>
          </w:rPr>
        </w:r>
        <w:r>
          <w:rPr>
            <w:noProof/>
            <w:webHidden/>
          </w:rPr>
          <w:fldChar w:fldCharType="separate"/>
        </w:r>
        <w:r>
          <w:rPr>
            <w:noProof/>
            <w:webHidden/>
          </w:rPr>
          <w:t>52</w:t>
        </w:r>
        <w:r>
          <w:rPr>
            <w:noProof/>
            <w:webHidden/>
          </w:rPr>
          <w:fldChar w:fldCharType="end"/>
        </w:r>
      </w:hyperlink>
    </w:p>
    <w:p w:rsidR="00385660" w:rsidRDefault="00385660">
      <w:pPr>
        <w:pStyle w:val="25"/>
        <w:rPr>
          <w:rFonts w:asciiTheme="minorHAnsi" w:eastAsiaTheme="minorEastAsia" w:hAnsiTheme="minorHAnsi" w:cstheme="minorBidi"/>
          <w:noProof/>
          <w:sz w:val="22"/>
          <w:lang w:eastAsia="uk-UA"/>
        </w:rPr>
      </w:pPr>
      <w:hyperlink w:anchor="_Toc32480352" w:history="1">
        <w:r w:rsidRPr="00EE0825">
          <w:rPr>
            <w:rStyle w:val="af"/>
            <w:noProof/>
          </w:rPr>
          <w:t>4.2 Організаційні та конструктивно-технологічні заходи для зниження шкідливих виробничих чинників</w:t>
        </w:r>
        <w:r>
          <w:rPr>
            <w:noProof/>
            <w:webHidden/>
          </w:rPr>
          <w:tab/>
        </w:r>
        <w:r>
          <w:rPr>
            <w:noProof/>
            <w:webHidden/>
          </w:rPr>
          <w:fldChar w:fldCharType="begin"/>
        </w:r>
        <w:r>
          <w:rPr>
            <w:noProof/>
            <w:webHidden/>
          </w:rPr>
          <w:instrText xml:space="preserve"> PAGEREF _Toc32480352 \h </w:instrText>
        </w:r>
        <w:r>
          <w:rPr>
            <w:noProof/>
            <w:webHidden/>
          </w:rPr>
        </w:r>
        <w:r>
          <w:rPr>
            <w:noProof/>
            <w:webHidden/>
          </w:rPr>
          <w:fldChar w:fldCharType="separate"/>
        </w:r>
        <w:r>
          <w:rPr>
            <w:noProof/>
            <w:webHidden/>
          </w:rPr>
          <w:t>60</w:t>
        </w:r>
        <w:r>
          <w:rPr>
            <w:noProof/>
            <w:webHidden/>
          </w:rPr>
          <w:fldChar w:fldCharType="end"/>
        </w:r>
      </w:hyperlink>
    </w:p>
    <w:p w:rsidR="00385660" w:rsidRDefault="00385660">
      <w:pPr>
        <w:pStyle w:val="25"/>
        <w:rPr>
          <w:rFonts w:asciiTheme="minorHAnsi" w:eastAsiaTheme="minorEastAsia" w:hAnsiTheme="minorHAnsi" w:cstheme="minorBidi"/>
          <w:noProof/>
          <w:sz w:val="22"/>
          <w:lang w:eastAsia="uk-UA"/>
        </w:rPr>
      </w:pPr>
      <w:hyperlink w:anchor="_Toc32480353" w:history="1">
        <w:r w:rsidRPr="00EE0825">
          <w:rPr>
            <w:rStyle w:val="af"/>
            <w:noProof/>
          </w:rPr>
          <w:t>4.3 Пожежо- та вибухонебезпека в приміщеннях для розробки радіоелектронної аппаратури</w:t>
        </w:r>
        <w:r>
          <w:rPr>
            <w:noProof/>
            <w:webHidden/>
          </w:rPr>
          <w:tab/>
        </w:r>
        <w:r>
          <w:rPr>
            <w:noProof/>
            <w:webHidden/>
          </w:rPr>
          <w:fldChar w:fldCharType="begin"/>
        </w:r>
        <w:r>
          <w:rPr>
            <w:noProof/>
            <w:webHidden/>
          </w:rPr>
          <w:instrText xml:space="preserve"> PAGEREF _Toc32480353 \h </w:instrText>
        </w:r>
        <w:r>
          <w:rPr>
            <w:noProof/>
            <w:webHidden/>
          </w:rPr>
        </w:r>
        <w:r>
          <w:rPr>
            <w:noProof/>
            <w:webHidden/>
          </w:rPr>
          <w:fldChar w:fldCharType="separate"/>
        </w:r>
        <w:r>
          <w:rPr>
            <w:noProof/>
            <w:webHidden/>
          </w:rPr>
          <w:t>72</w:t>
        </w:r>
        <w:r>
          <w:rPr>
            <w:noProof/>
            <w:webHidden/>
          </w:rPr>
          <w:fldChar w:fldCharType="end"/>
        </w:r>
      </w:hyperlink>
    </w:p>
    <w:p w:rsidR="00385660" w:rsidRDefault="00385660">
      <w:pPr>
        <w:pStyle w:val="25"/>
        <w:rPr>
          <w:rFonts w:asciiTheme="minorHAnsi" w:eastAsiaTheme="minorEastAsia" w:hAnsiTheme="minorHAnsi" w:cstheme="minorBidi"/>
          <w:noProof/>
          <w:sz w:val="22"/>
          <w:lang w:eastAsia="uk-UA"/>
        </w:rPr>
      </w:pPr>
      <w:hyperlink w:anchor="_Toc32480354" w:history="1">
        <w:r w:rsidRPr="00EE0825">
          <w:rPr>
            <w:rStyle w:val="af"/>
            <w:noProof/>
          </w:rPr>
          <w:t>4.4 Інструкція з охорони праці монтажника радіоелектронних компонентів під час виконання робіт.</w:t>
        </w:r>
        <w:r>
          <w:rPr>
            <w:noProof/>
            <w:webHidden/>
          </w:rPr>
          <w:tab/>
        </w:r>
        <w:r>
          <w:rPr>
            <w:noProof/>
            <w:webHidden/>
          </w:rPr>
          <w:fldChar w:fldCharType="begin"/>
        </w:r>
        <w:r>
          <w:rPr>
            <w:noProof/>
            <w:webHidden/>
          </w:rPr>
          <w:instrText xml:space="preserve"> PAGEREF _Toc32480354 \h </w:instrText>
        </w:r>
        <w:r>
          <w:rPr>
            <w:noProof/>
            <w:webHidden/>
          </w:rPr>
        </w:r>
        <w:r>
          <w:rPr>
            <w:noProof/>
            <w:webHidden/>
          </w:rPr>
          <w:fldChar w:fldCharType="separate"/>
        </w:r>
        <w:r>
          <w:rPr>
            <w:noProof/>
            <w:webHidden/>
          </w:rPr>
          <w:t>74</w:t>
        </w:r>
        <w:r>
          <w:rPr>
            <w:noProof/>
            <w:webHidden/>
          </w:rPr>
          <w:fldChar w:fldCharType="end"/>
        </w:r>
      </w:hyperlink>
    </w:p>
    <w:p w:rsidR="00385660" w:rsidRDefault="00385660">
      <w:pPr>
        <w:pStyle w:val="16"/>
        <w:tabs>
          <w:tab w:val="right" w:leader="dot" w:pos="9629"/>
        </w:tabs>
        <w:rPr>
          <w:rFonts w:asciiTheme="minorHAnsi" w:eastAsiaTheme="minorEastAsia" w:hAnsiTheme="minorHAnsi" w:cstheme="minorBidi"/>
          <w:noProof/>
          <w:sz w:val="22"/>
          <w:lang w:eastAsia="uk-UA"/>
        </w:rPr>
      </w:pPr>
      <w:hyperlink w:anchor="_Toc32480355" w:history="1">
        <w:r w:rsidRPr="00EE0825">
          <w:rPr>
            <w:rStyle w:val="af"/>
            <w:noProof/>
          </w:rPr>
          <w:t>5. ОХОРОНА НАВКОЛИШНЬОГО СЕРЕДОВИЩА</w:t>
        </w:r>
        <w:r>
          <w:rPr>
            <w:noProof/>
            <w:webHidden/>
          </w:rPr>
          <w:tab/>
        </w:r>
        <w:r>
          <w:rPr>
            <w:noProof/>
            <w:webHidden/>
          </w:rPr>
          <w:fldChar w:fldCharType="begin"/>
        </w:r>
        <w:r>
          <w:rPr>
            <w:noProof/>
            <w:webHidden/>
          </w:rPr>
          <w:instrText xml:space="preserve"> PAGEREF _Toc32480355 \h </w:instrText>
        </w:r>
        <w:r>
          <w:rPr>
            <w:noProof/>
            <w:webHidden/>
          </w:rPr>
        </w:r>
        <w:r>
          <w:rPr>
            <w:noProof/>
            <w:webHidden/>
          </w:rPr>
          <w:fldChar w:fldCharType="separate"/>
        </w:r>
        <w:r>
          <w:rPr>
            <w:noProof/>
            <w:webHidden/>
          </w:rPr>
          <w:t>77</w:t>
        </w:r>
        <w:r>
          <w:rPr>
            <w:noProof/>
            <w:webHidden/>
          </w:rPr>
          <w:fldChar w:fldCharType="end"/>
        </w:r>
      </w:hyperlink>
    </w:p>
    <w:p w:rsidR="00385660" w:rsidRDefault="00385660">
      <w:pPr>
        <w:pStyle w:val="25"/>
        <w:rPr>
          <w:rFonts w:asciiTheme="minorHAnsi" w:eastAsiaTheme="minorEastAsia" w:hAnsiTheme="minorHAnsi" w:cstheme="minorBidi"/>
          <w:noProof/>
          <w:sz w:val="22"/>
          <w:lang w:eastAsia="uk-UA"/>
        </w:rPr>
      </w:pPr>
      <w:hyperlink w:anchor="_Toc32480356" w:history="1">
        <w:r w:rsidRPr="00EE0825">
          <w:rPr>
            <w:rStyle w:val="af"/>
            <w:noProof/>
            <w:lang w:eastAsia="uk-UA"/>
          </w:rPr>
          <w:t>5.1 Вступ</w:t>
        </w:r>
        <w:r>
          <w:rPr>
            <w:noProof/>
            <w:webHidden/>
          </w:rPr>
          <w:tab/>
        </w:r>
        <w:r>
          <w:rPr>
            <w:noProof/>
            <w:webHidden/>
          </w:rPr>
          <w:fldChar w:fldCharType="begin"/>
        </w:r>
        <w:r>
          <w:rPr>
            <w:noProof/>
            <w:webHidden/>
          </w:rPr>
          <w:instrText xml:space="preserve"> PAGEREF _Toc32480356 \h </w:instrText>
        </w:r>
        <w:r>
          <w:rPr>
            <w:noProof/>
            <w:webHidden/>
          </w:rPr>
        </w:r>
        <w:r>
          <w:rPr>
            <w:noProof/>
            <w:webHidden/>
          </w:rPr>
          <w:fldChar w:fldCharType="separate"/>
        </w:r>
        <w:r>
          <w:rPr>
            <w:noProof/>
            <w:webHidden/>
          </w:rPr>
          <w:t>77</w:t>
        </w:r>
        <w:r>
          <w:rPr>
            <w:noProof/>
            <w:webHidden/>
          </w:rPr>
          <w:fldChar w:fldCharType="end"/>
        </w:r>
      </w:hyperlink>
    </w:p>
    <w:p w:rsidR="00385660" w:rsidRDefault="00385660">
      <w:pPr>
        <w:pStyle w:val="25"/>
        <w:rPr>
          <w:rFonts w:asciiTheme="minorHAnsi" w:eastAsiaTheme="minorEastAsia" w:hAnsiTheme="minorHAnsi" w:cstheme="minorBidi"/>
          <w:noProof/>
          <w:sz w:val="22"/>
          <w:lang w:eastAsia="uk-UA"/>
        </w:rPr>
      </w:pPr>
      <w:hyperlink w:anchor="_Toc32480357" w:history="1">
        <w:r w:rsidRPr="00EE0825">
          <w:rPr>
            <w:rStyle w:val="af"/>
            <w:noProof/>
            <w:lang w:eastAsia="uk-UA"/>
          </w:rPr>
          <w:t>5.2 Законодавча база охорони навколишнього середовища</w:t>
        </w:r>
        <w:r>
          <w:rPr>
            <w:noProof/>
            <w:webHidden/>
          </w:rPr>
          <w:tab/>
        </w:r>
        <w:r>
          <w:rPr>
            <w:noProof/>
            <w:webHidden/>
          </w:rPr>
          <w:fldChar w:fldCharType="begin"/>
        </w:r>
        <w:r>
          <w:rPr>
            <w:noProof/>
            <w:webHidden/>
          </w:rPr>
          <w:instrText xml:space="preserve"> PAGEREF _Toc32480357 \h </w:instrText>
        </w:r>
        <w:r>
          <w:rPr>
            <w:noProof/>
            <w:webHidden/>
          </w:rPr>
        </w:r>
        <w:r>
          <w:rPr>
            <w:noProof/>
            <w:webHidden/>
          </w:rPr>
          <w:fldChar w:fldCharType="separate"/>
        </w:r>
        <w:r>
          <w:rPr>
            <w:noProof/>
            <w:webHidden/>
          </w:rPr>
          <w:t>78</w:t>
        </w:r>
        <w:r>
          <w:rPr>
            <w:noProof/>
            <w:webHidden/>
          </w:rPr>
          <w:fldChar w:fldCharType="end"/>
        </w:r>
      </w:hyperlink>
    </w:p>
    <w:p w:rsidR="00385660" w:rsidRDefault="00385660">
      <w:pPr>
        <w:pStyle w:val="25"/>
        <w:rPr>
          <w:rFonts w:asciiTheme="minorHAnsi" w:eastAsiaTheme="minorEastAsia" w:hAnsiTheme="minorHAnsi" w:cstheme="minorBidi"/>
          <w:noProof/>
          <w:sz w:val="22"/>
          <w:lang w:eastAsia="uk-UA"/>
        </w:rPr>
      </w:pPr>
      <w:hyperlink w:anchor="_Toc32480358" w:history="1">
        <w:r w:rsidRPr="00EE0825">
          <w:rPr>
            <w:rStyle w:val="af"/>
            <w:noProof/>
            <w:lang w:eastAsia="uk-UA"/>
          </w:rPr>
          <w:t>5.3 Вплив викидів в атмосферу небезпечних речовин при пайці</w:t>
        </w:r>
        <w:r>
          <w:rPr>
            <w:noProof/>
            <w:webHidden/>
          </w:rPr>
          <w:tab/>
        </w:r>
        <w:r>
          <w:rPr>
            <w:noProof/>
            <w:webHidden/>
          </w:rPr>
          <w:fldChar w:fldCharType="begin"/>
        </w:r>
        <w:r>
          <w:rPr>
            <w:noProof/>
            <w:webHidden/>
          </w:rPr>
          <w:instrText xml:space="preserve"> PAGEREF _Toc32480358 \h </w:instrText>
        </w:r>
        <w:r>
          <w:rPr>
            <w:noProof/>
            <w:webHidden/>
          </w:rPr>
        </w:r>
        <w:r>
          <w:rPr>
            <w:noProof/>
            <w:webHidden/>
          </w:rPr>
          <w:fldChar w:fldCharType="separate"/>
        </w:r>
        <w:r>
          <w:rPr>
            <w:noProof/>
            <w:webHidden/>
          </w:rPr>
          <w:t>80</w:t>
        </w:r>
        <w:r>
          <w:rPr>
            <w:noProof/>
            <w:webHidden/>
          </w:rPr>
          <w:fldChar w:fldCharType="end"/>
        </w:r>
      </w:hyperlink>
    </w:p>
    <w:p w:rsidR="00385660" w:rsidRDefault="00385660">
      <w:pPr>
        <w:pStyle w:val="25"/>
        <w:rPr>
          <w:rFonts w:asciiTheme="minorHAnsi" w:eastAsiaTheme="minorEastAsia" w:hAnsiTheme="minorHAnsi" w:cstheme="minorBidi"/>
          <w:noProof/>
          <w:sz w:val="22"/>
          <w:lang w:eastAsia="uk-UA"/>
        </w:rPr>
      </w:pPr>
      <w:hyperlink w:anchor="_Toc32480359" w:history="1">
        <w:r w:rsidRPr="00EE0825">
          <w:rPr>
            <w:rStyle w:val="af"/>
            <w:noProof/>
            <w:lang w:eastAsia="uk-UA"/>
          </w:rPr>
          <w:t>5.4 Вплив на оточуюче середовище виготовлення друкованих плат</w:t>
        </w:r>
        <w:r>
          <w:rPr>
            <w:noProof/>
            <w:webHidden/>
          </w:rPr>
          <w:tab/>
        </w:r>
        <w:r>
          <w:rPr>
            <w:noProof/>
            <w:webHidden/>
          </w:rPr>
          <w:fldChar w:fldCharType="begin"/>
        </w:r>
        <w:r>
          <w:rPr>
            <w:noProof/>
            <w:webHidden/>
          </w:rPr>
          <w:instrText xml:space="preserve"> PAGEREF _Toc32480359 \h </w:instrText>
        </w:r>
        <w:r>
          <w:rPr>
            <w:noProof/>
            <w:webHidden/>
          </w:rPr>
        </w:r>
        <w:r>
          <w:rPr>
            <w:noProof/>
            <w:webHidden/>
          </w:rPr>
          <w:fldChar w:fldCharType="separate"/>
        </w:r>
        <w:r>
          <w:rPr>
            <w:noProof/>
            <w:webHidden/>
          </w:rPr>
          <w:t>85</w:t>
        </w:r>
        <w:r>
          <w:rPr>
            <w:noProof/>
            <w:webHidden/>
          </w:rPr>
          <w:fldChar w:fldCharType="end"/>
        </w:r>
      </w:hyperlink>
    </w:p>
    <w:p w:rsidR="00385660" w:rsidRDefault="00385660">
      <w:pPr>
        <w:pStyle w:val="25"/>
        <w:rPr>
          <w:rFonts w:asciiTheme="minorHAnsi" w:eastAsiaTheme="minorEastAsia" w:hAnsiTheme="minorHAnsi" w:cstheme="minorBidi"/>
          <w:noProof/>
          <w:sz w:val="22"/>
          <w:lang w:eastAsia="uk-UA"/>
        </w:rPr>
      </w:pPr>
      <w:hyperlink w:anchor="_Toc32480360" w:history="1">
        <w:r w:rsidRPr="00EE0825">
          <w:rPr>
            <w:rStyle w:val="af"/>
            <w:noProof/>
            <w:lang w:eastAsia="uk-UA"/>
          </w:rPr>
          <w:t>5.5 Висновки</w:t>
        </w:r>
        <w:r>
          <w:rPr>
            <w:noProof/>
            <w:webHidden/>
          </w:rPr>
          <w:tab/>
        </w:r>
        <w:r>
          <w:rPr>
            <w:noProof/>
            <w:webHidden/>
          </w:rPr>
          <w:fldChar w:fldCharType="begin"/>
        </w:r>
        <w:r>
          <w:rPr>
            <w:noProof/>
            <w:webHidden/>
          </w:rPr>
          <w:instrText xml:space="preserve"> PAGEREF _Toc32480360 \h </w:instrText>
        </w:r>
        <w:r>
          <w:rPr>
            <w:noProof/>
            <w:webHidden/>
          </w:rPr>
        </w:r>
        <w:r>
          <w:rPr>
            <w:noProof/>
            <w:webHidden/>
          </w:rPr>
          <w:fldChar w:fldCharType="separate"/>
        </w:r>
        <w:r>
          <w:rPr>
            <w:noProof/>
            <w:webHidden/>
          </w:rPr>
          <w:t>86</w:t>
        </w:r>
        <w:r>
          <w:rPr>
            <w:noProof/>
            <w:webHidden/>
          </w:rPr>
          <w:fldChar w:fldCharType="end"/>
        </w:r>
      </w:hyperlink>
    </w:p>
    <w:p w:rsidR="00385660" w:rsidRDefault="00385660">
      <w:pPr>
        <w:pStyle w:val="16"/>
        <w:tabs>
          <w:tab w:val="right" w:leader="dot" w:pos="9629"/>
        </w:tabs>
        <w:rPr>
          <w:rFonts w:asciiTheme="minorHAnsi" w:eastAsiaTheme="minorEastAsia" w:hAnsiTheme="minorHAnsi" w:cstheme="minorBidi"/>
          <w:noProof/>
          <w:sz w:val="22"/>
          <w:lang w:eastAsia="uk-UA"/>
        </w:rPr>
      </w:pPr>
      <w:hyperlink w:anchor="_Toc32480361" w:history="1">
        <w:r w:rsidRPr="00EE0825">
          <w:rPr>
            <w:rStyle w:val="af"/>
            <w:noProof/>
          </w:rPr>
          <w:t>ВИСНОВКИ</w:t>
        </w:r>
        <w:r>
          <w:rPr>
            <w:noProof/>
            <w:webHidden/>
          </w:rPr>
          <w:tab/>
        </w:r>
        <w:r>
          <w:rPr>
            <w:noProof/>
            <w:webHidden/>
          </w:rPr>
          <w:fldChar w:fldCharType="begin"/>
        </w:r>
        <w:r>
          <w:rPr>
            <w:noProof/>
            <w:webHidden/>
          </w:rPr>
          <w:instrText xml:space="preserve"> PAGEREF _Toc32480361 \h </w:instrText>
        </w:r>
        <w:r>
          <w:rPr>
            <w:noProof/>
            <w:webHidden/>
          </w:rPr>
        </w:r>
        <w:r>
          <w:rPr>
            <w:noProof/>
            <w:webHidden/>
          </w:rPr>
          <w:fldChar w:fldCharType="separate"/>
        </w:r>
        <w:r>
          <w:rPr>
            <w:noProof/>
            <w:webHidden/>
          </w:rPr>
          <w:t>87</w:t>
        </w:r>
        <w:r>
          <w:rPr>
            <w:noProof/>
            <w:webHidden/>
          </w:rPr>
          <w:fldChar w:fldCharType="end"/>
        </w:r>
      </w:hyperlink>
    </w:p>
    <w:p w:rsidR="00385660" w:rsidRDefault="00385660">
      <w:pPr>
        <w:pStyle w:val="16"/>
        <w:tabs>
          <w:tab w:val="right" w:leader="dot" w:pos="9629"/>
        </w:tabs>
        <w:rPr>
          <w:rFonts w:asciiTheme="minorHAnsi" w:eastAsiaTheme="minorEastAsia" w:hAnsiTheme="minorHAnsi" w:cstheme="minorBidi"/>
          <w:noProof/>
          <w:sz w:val="22"/>
          <w:lang w:eastAsia="uk-UA"/>
        </w:rPr>
      </w:pPr>
      <w:hyperlink w:anchor="_Toc32480362" w:history="1">
        <w:r w:rsidRPr="00EE0825">
          <w:rPr>
            <w:rStyle w:val="af"/>
            <w:noProof/>
          </w:rPr>
          <w:t>ПЕРЕЛІК ВИКОРИСТАНИХ ДЖЕРЕЛ</w:t>
        </w:r>
        <w:r>
          <w:rPr>
            <w:noProof/>
            <w:webHidden/>
          </w:rPr>
          <w:tab/>
        </w:r>
        <w:r>
          <w:rPr>
            <w:noProof/>
            <w:webHidden/>
          </w:rPr>
          <w:fldChar w:fldCharType="begin"/>
        </w:r>
        <w:r>
          <w:rPr>
            <w:noProof/>
            <w:webHidden/>
          </w:rPr>
          <w:instrText xml:space="preserve"> PAGEREF _Toc32480362 \h </w:instrText>
        </w:r>
        <w:r>
          <w:rPr>
            <w:noProof/>
            <w:webHidden/>
          </w:rPr>
        </w:r>
        <w:r>
          <w:rPr>
            <w:noProof/>
            <w:webHidden/>
          </w:rPr>
          <w:fldChar w:fldCharType="separate"/>
        </w:r>
        <w:r>
          <w:rPr>
            <w:noProof/>
            <w:webHidden/>
          </w:rPr>
          <w:t>88</w:t>
        </w:r>
        <w:r>
          <w:rPr>
            <w:noProof/>
            <w:webHidden/>
          </w:rPr>
          <w:fldChar w:fldCharType="end"/>
        </w:r>
      </w:hyperlink>
    </w:p>
    <w:p w:rsidR="00AD34C6" w:rsidRPr="00DD0540" w:rsidRDefault="00F00E6E" w:rsidP="006A749E">
      <w:pPr>
        <w:pStyle w:val="2"/>
        <w:ind w:firstLine="0"/>
        <w:rPr>
          <w:shd w:val="clear" w:color="auto" w:fill="FFFFFF"/>
        </w:rPr>
      </w:pPr>
      <w:r w:rsidRPr="00DD0540">
        <w:rPr>
          <w:shd w:val="clear" w:color="auto" w:fill="FFFFFF"/>
        </w:rPr>
        <w:fldChar w:fldCharType="end"/>
      </w:r>
      <w:r w:rsidR="00440F14" w:rsidRPr="00DD0540">
        <w:rPr>
          <w:shd w:val="clear" w:color="auto" w:fill="FFFFFF"/>
        </w:rPr>
        <w:br w:type="page"/>
      </w:r>
      <w:bookmarkStart w:id="2" w:name="_Toc32480333"/>
      <w:r w:rsidR="00856FC6" w:rsidRPr="00DD0540">
        <w:rPr>
          <w:shd w:val="clear" w:color="auto" w:fill="FFFFFF"/>
        </w:rPr>
        <w:lastRenderedPageBreak/>
        <w:t xml:space="preserve">ПЕРЕЛІК </w:t>
      </w:r>
      <w:r w:rsidR="00856FC6" w:rsidRPr="006A749E">
        <w:t>УМОВНИХ</w:t>
      </w:r>
      <w:r w:rsidR="00856FC6" w:rsidRPr="00DD0540">
        <w:rPr>
          <w:shd w:val="clear" w:color="auto" w:fill="FFFFFF"/>
        </w:rPr>
        <w:t xml:space="preserve"> СКОРОЧЕНЬ</w:t>
      </w:r>
      <w:bookmarkEnd w:id="2"/>
    </w:p>
    <w:tbl>
      <w:tblPr>
        <w:tblW w:w="8840" w:type="dxa"/>
        <w:tblInd w:w="93" w:type="dxa"/>
        <w:tblLook w:val="04A0" w:firstRow="1" w:lastRow="0" w:firstColumn="1" w:lastColumn="0" w:noHBand="0" w:noVBand="1"/>
      </w:tblPr>
      <w:tblGrid>
        <w:gridCol w:w="960"/>
        <w:gridCol w:w="7880"/>
      </w:tblGrid>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АПД</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агрегат представлення даних</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АЦ</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центральний агрегат</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БПА</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підсистема буферних агрегатів</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ВБГ</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вхідний блок гетеродину</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ВВ</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bCs/>
                <w:color w:val="000000"/>
                <w:szCs w:val="28"/>
                <w:lang w:eastAsia="uk-UA"/>
              </w:rPr>
              <w:t>вхідна-вихідна послідовність</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ВЗЗ</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bCs/>
                <w:color w:val="000000"/>
                <w:szCs w:val="28"/>
                <w:lang w:eastAsia="uk-UA"/>
              </w:rPr>
              <w:t>від’ємний зворотній зв’язок</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ВІП</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вторинне джерело живлення</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ВСП</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proofErr w:type="spellStart"/>
            <w:r w:rsidRPr="00DD0540">
              <w:rPr>
                <w:rFonts w:eastAsia="Times New Roman"/>
                <w:color w:val="000000"/>
                <w:szCs w:val="28"/>
                <w:lang w:eastAsia="uk-UA"/>
              </w:rPr>
              <w:t>вузькосмугові</w:t>
            </w:r>
            <w:proofErr w:type="spellEnd"/>
            <w:r w:rsidRPr="00DD0540">
              <w:rPr>
                <w:rFonts w:eastAsia="Times New Roman"/>
                <w:color w:val="000000"/>
                <w:szCs w:val="28"/>
                <w:lang w:eastAsia="uk-UA"/>
              </w:rPr>
              <w:t xml:space="preserve"> підсилювачі</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ВЧ</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високої частоти</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ВЧ</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висока частота</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ДС</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динамічна система</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ЕОМ</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електронно-обчислювальна машина</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 w:val="29"/>
                <w:szCs w:val="29"/>
                <w:lang w:eastAsia="uk-UA"/>
              </w:rPr>
            </w:pPr>
            <w:r w:rsidRPr="00DD0540">
              <w:rPr>
                <w:rFonts w:eastAsia="Times New Roman"/>
                <w:color w:val="000000"/>
                <w:sz w:val="29"/>
                <w:szCs w:val="29"/>
                <w:lang w:eastAsia="uk-UA"/>
              </w:rPr>
              <w:t>ЗЕ</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 w:val="29"/>
                <w:szCs w:val="29"/>
                <w:lang w:eastAsia="uk-UA"/>
              </w:rPr>
            </w:pPr>
            <w:r w:rsidRPr="00DD0540">
              <w:rPr>
                <w:rFonts w:eastAsia="Times New Roman"/>
                <w:color w:val="000000"/>
                <w:sz w:val="29"/>
                <w:szCs w:val="29"/>
                <w:lang w:eastAsia="uk-UA"/>
              </w:rPr>
              <w:t>загальним емітером</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ЗК</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загальним колектором</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ІМС</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інтегральних мікросхем</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ККД</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коефіцієнт корисної дії</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КЛА</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proofErr w:type="spellStart"/>
            <w:r w:rsidRPr="00DD0540">
              <w:rPr>
                <w:rFonts w:eastAsia="Times New Roman"/>
                <w:color w:val="000000"/>
                <w:szCs w:val="28"/>
                <w:lang w:eastAsia="uk-UA"/>
              </w:rPr>
              <w:t>кусочно-лінійний</w:t>
            </w:r>
            <w:proofErr w:type="spellEnd"/>
            <w:r w:rsidRPr="00DD0540">
              <w:rPr>
                <w:rFonts w:eastAsia="Times New Roman"/>
                <w:color w:val="000000"/>
                <w:szCs w:val="28"/>
                <w:lang w:eastAsia="uk-UA"/>
              </w:rPr>
              <w:t xml:space="preserve"> агрегат</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НР</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напрацювання ресурсу</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НЧ</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низької частоти</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ПВЧ</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bCs/>
                <w:color w:val="000000"/>
                <w:szCs w:val="28"/>
                <w:lang w:eastAsia="uk-UA"/>
              </w:rPr>
              <w:t>підсилювачі високих частот</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ПВЧ</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приймальна вхідна система</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ПЗА</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 xml:space="preserve">підсистема </w:t>
            </w:r>
            <w:proofErr w:type="spellStart"/>
            <w:r w:rsidRPr="00DD0540">
              <w:rPr>
                <w:rFonts w:eastAsia="Times New Roman"/>
                <w:color w:val="000000"/>
                <w:szCs w:val="28"/>
                <w:lang w:eastAsia="uk-UA"/>
              </w:rPr>
              <w:t>забезпечуючих</w:t>
            </w:r>
            <w:proofErr w:type="spellEnd"/>
            <w:r w:rsidRPr="00DD0540">
              <w:rPr>
                <w:rFonts w:eastAsia="Times New Roman"/>
                <w:color w:val="000000"/>
                <w:szCs w:val="28"/>
                <w:lang w:eastAsia="uk-UA"/>
              </w:rPr>
              <w:t xml:space="preserve"> агрегатів</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ПЗКЧ</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ультразвукової частоти</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ПК</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 xml:space="preserve">персональний </w:t>
            </w:r>
            <w:proofErr w:type="spellStart"/>
            <w:r w:rsidRPr="00DD0540">
              <w:rPr>
                <w:rFonts w:eastAsia="Times New Roman"/>
                <w:color w:val="000000"/>
                <w:szCs w:val="28"/>
                <w:lang w:eastAsia="uk-UA"/>
              </w:rPr>
              <w:t>компьютер</w:t>
            </w:r>
            <w:proofErr w:type="spellEnd"/>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ПНЧ</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bCs/>
                <w:color w:val="000000"/>
                <w:szCs w:val="28"/>
                <w:lang w:eastAsia="uk-UA"/>
              </w:rPr>
              <w:t>підсилювачі низьких частот</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ПП</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печатна плата</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ППТ</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підсилювачі постійного струму</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ППЧ</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підсилювач проміжної частоти</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ПР</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перетворювач частоти</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ПУ</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параметричний підсилювач</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ПЧ</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проміжної частоти</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САРТ</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система автоматичного регулювання температури</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СТ</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сигнальний тракт</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СТН</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стабілізований тракт накачування</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ТРП</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транзисторний підсилювач</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ФЧХ</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proofErr w:type="spellStart"/>
            <w:r w:rsidRPr="00DD0540">
              <w:rPr>
                <w:rFonts w:eastAsia="Times New Roman"/>
                <w:color w:val="000000"/>
                <w:szCs w:val="28"/>
                <w:lang w:eastAsia="uk-UA"/>
              </w:rPr>
              <w:t>фазо-частотна</w:t>
            </w:r>
            <w:proofErr w:type="spellEnd"/>
            <w:r w:rsidRPr="00DD0540">
              <w:rPr>
                <w:rFonts w:eastAsia="Times New Roman"/>
                <w:color w:val="000000"/>
                <w:szCs w:val="28"/>
                <w:lang w:eastAsia="uk-UA"/>
              </w:rPr>
              <w:t xml:space="preserve"> характеристика</w:t>
            </w:r>
          </w:p>
        </w:tc>
      </w:tr>
      <w:tr w:rsidR="009A6C2F" w:rsidRPr="00DD0540" w:rsidTr="009A6C2F">
        <w:trPr>
          <w:trHeight w:val="375"/>
        </w:trPr>
        <w:tc>
          <w:tcPr>
            <w:tcW w:w="96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ШСП</w:t>
            </w:r>
          </w:p>
        </w:tc>
        <w:tc>
          <w:tcPr>
            <w:tcW w:w="7880" w:type="dxa"/>
            <w:tcBorders>
              <w:top w:val="nil"/>
              <w:left w:val="nil"/>
              <w:bottom w:val="nil"/>
              <w:right w:val="nil"/>
            </w:tcBorders>
            <w:shd w:val="clear" w:color="auto" w:fill="auto"/>
            <w:vAlign w:val="center"/>
            <w:hideMark/>
          </w:tcPr>
          <w:p w:rsidR="009A6C2F" w:rsidRPr="00DD0540" w:rsidRDefault="009A6C2F" w:rsidP="009A6C2F">
            <w:pPr>
              <w:spacing w:line="240" w:lineRule="auto"/>
              <w:ind w:firstLine="0"/>
              <w:rPr>
                <w:rFonts w:eastAsia="Times New Roman"/>
                <w:color w:val="000000"/>
                <w:szCs w:val="28"/>
                <w:lang w:eastAsia="uk-UA"/>
              </w:rPr>
            </w:pPr>
            <w:r w:rsidRPr="00DD0540">
              <w:rPr>
                <w:rFonts w:eastAsia="Times New Roman"/>
                <w:color w:val="000000"/>
                <w:szCs w:val="28"/>
                <w:lang w:eastAsia="uk-UA"/>
              </w:rPr>
              <w:t>широкосмугові підсилювачі</w:t>
            </w:r>
          </w:p>
        </w:tc>
      </w:tr>
    </w:tbl>
    <w:p w:rsidR="00AD34C6" w:rsidRPr="00DD0540" w:rsidRDefault="00AD34C6" w:rsidP="00975E49">
      <w:pPr>
        <w:pStyle w:val="1"/>
        <w:rPr>
          <w:shd w:val="clear" w:color="auto" w:fill="FFFFFF"/>
        </w:rPr>
      </w:pPr>
      <w:r w:rsidRPr="00DD0540">
        <w:rPr>
          <w:shd w:val="clear" w:color="auto" w:fill="FFFFFF"/>
        </w:rPr>
        <w:br w:type="page"/>
      </w:r>
      <w:bookmarkStart w:id="3" w:name="_Toc32480334"/>
      <w:r w:rsidR="002C0658" w:rsidRPr="00DD0540">
        <w:rPr>
          <w:shd w:val="clear" w:color="auto" w:fill="FFFFFF"/>
        </w:rPr>
        <w:lastRenderedPageBreak/>
        <w:t>ВСТУП</w:t>
      </w:r>
      <w:bookmarkEnd w:id="3"/>
    </w:p>
    <w:p w:rsidR="002E5EB8" w:rsidRPr="00DD0540" w:rsidRDefault="002E5EB8" w:rsidP="00AE16BF">
      <w:pPr>
        <w:spacing w:line="300" w:lineRule="auto"/>
        <w:rPr>
          <w:szCs w:val="28"/>
          <w:shd w:val="clear" w:color="auto" w:fill="FFFFFF"/>
        </w:rPr>
      </w:pPr>
      <w:r w:rsidRPr="00DD0540">
        <w:rPr>
          <w:szCs w:val="28"/>
          <w:shd w:val="clear" w:color="auto" w:fill="FFFFFF"/>
        </w:rPr>
        <w:t>В шістдесяті роки в СРСР почались розробки міжконтинентальних ракет, супутників і ракет носіїв</w:t>
      </w:r>
      <w:r w:rsidR="00407E12" w:rsidRPr="00DD0540">
        <w:rPr>
          <w:szCs w:val="28"/>
          <w:shd w:val="clear" w:color="auto" w:fill="FFFFFF"/>
        </w:rPr>
        <w:t xml:space="preserve"> супутників. У ці ж роки активно стали розвиватись ряд </w:t>
      </w:r>
      <w:proofErr w:type="spellStart"/>
      <w:r w:rsidR="00407E12" w:rsidRPr="00DD0540">
        <w:rPr>
          <w:szCs w:val="28"/>
          <w:shd w:val="clear" w:color="auto" w:fill="FFFFFF"/>
        </w:rPr>
        <w:t>нарямків</w:t>
      </w:r>
      <w:proofErr w:type="spellEnd"/>
      <w:r w:rsidR="00407E12" w:rsidRPr="00DD0540">
        <w:rPr>
          <w:szCs w:val="28"/>
          <w:shd w:val="clear" w:color="auto" w:fill="FFFFFF"/>
        </w:rPr>
        <w:t xml:space="preserve"> в математиці, в мет</w:t>
      </w:r>
      <w:r w:rsidR="00A324A6" w:rsidRPr="00DD0540">
        <w:rPr>
          <w:szCs w:val="28"/>
          <w:shd w:val="clear" w:color="auto" w:fill="FFFFFF"/>
        </w:rPr>
        <w:t>одах проектування, рішення зада</w:t>
      </w:r>
      <w:r w:rsidR="00407E12" w:rsidRPr="00DD0540">
        <w:rPr>
          <w:szCs w:val="28"/>
          <w:shd w:val="clear" w:color="auto" w:fill="FFFFFF"/>
        </w:rPr>
        <w:t>ч оптимізації при створенні космічної техніки.</w:t>
      </w:r>
    </w:p>
    <w:p w:rsidR="00407E12" w:rsidRPr="00DD0540" w:rsidRDefault="00407E12" w:rsidP="00AE16BF">
      <w:pPr>
        <w:spacing w:line="300" w:lineRule="auto"/>
        <w:rPr>
          <w:szCs w:val="28"/>
          <w:shd w:val="clear" w:color="auto" w:fill="FFFFFF"/>
        </w:rPr>
      </w:pPr>
      <w:r w:rsidRPr="00DD0540">
        <w:rPr>
          <w:szCs w:val="28"/>
          <w:shd w:val="clear" w:color="auto" w:fill="FFFFFF"/>
        </w:rPr>
        <w:t xml:space="preserve">Показово стало зростання </w:t>
      </w:r>
      <w:r w:rsidR="00A324A6" w:rsidRPr="00DD0540">
        <w:rPr>
          <w:szCs w:val="28"/>
          <w:shd w:val="clear" w:color="auto" w:fill="FFFFFF"/>
        </w:rPr>
        <w:t>і результати його успіху</w:t>
      </w:r>
      <w:r w:rsidRPr="00DD0540">
        <w:rPr>
          <w:szCs w:val="28"/>
          <w:shd w:val="clear" w:color="auto" w:fill="FFFFFF"/>
        </w:rPr>
        <w:t xml:space="preserve"> системного проектування, що потребували рішення задач синтезу з оптимізацією шуканого рішення. </w:t>
      </w:r>
      <w:proofErr w:type="spellStart"/>
      <w:r w:rsidR="00A324A6" w:rsidRPr="00DD0540">
        <w:rPr>
          <w:szCs w:val="28"/>
          <w:shd w:val="clear" w:color="auto" w:fill="FFFFFF"/>
        </w:rPr>
        <w:t>Використаня</w:t>
      </w:r>
      <w:proofErr w:type="spellEnd"/>
      <w:r w:rsidR="00A324A6" w:rsidRPr="00DD0540">
        <w:rPr>
          <w:szCs w:val="28"/>
          <w:shd w:val="clear" w:color="auto" w:fill="FFFFFF"/>
        </w:rPr>
        <w:t xml:space="preserve"> </w:t>
      </w:r>
      <w:r w:rsidRPr="00DD0540">
        <w:rPr>
          <w:szCs w:val="28"/>
          <w:shd w:val="clear" w:color="auto" w:fill="FFFFFF"/>
        </w:rPr>
        <w:t>етапу системного проектування стало залучення великої кількості параметрів, що навіть після нормуван</w:t>
      </w:r>
      <w:r w:rsidR="00C0167B" w:rsidRPr="00DD0540">
        <w:rPr>
          <w:szCs w:val="28"/>
          <w:shd w:val="clear" w:color="auto" w:fill="FFFFFF"/>
        </w:rPr>
        <w:t xml:space="preserve">ня не </w:t>
      </w:r>
      <w:r w:rsidR="00984BA8" w:rsidRPr="00DD0540">
        <w:rPr>
          <w:szCs w:val="28"/>
          <w:shd w:val="clear" w:color="auto" w:fill="FFFFFF"/>
        </w:rPr>
        <w:t>вирішували</w:t>
      </w:r>
      <w:r w:rsidR="00C0167B" w:rsidRPr="00DD0540">
        <w:rPr>
          <w:szCs w:val="28"/>
          <w:shd w:val="clear" w:color="auto" w:fill="FFFFFF"/>
        </w:rPr>
        <w:t xml:space="preserve"> проблему</w:t>
      </w:r>
      <w:r w:rsidR="00984BA8" w:rsidRPr="00DD0540">
        <w:rPr>
          <w:szCs w:val="28"/>
          <w:shd w:val="clear" w:color="auto" w:fill="FFFFFF"/>
        </w:rPr>
        <w:t xml:space="preserve"> ї</w:t>
      </w:r>
      <w:r w:rsidR="00C0167B" w:rsidRPr="00DD0540">
        <w:rPr>
          <w:szCs w:val="28"/>
          <w:shd w:val="clear" w:color="auto" w:fill="FFFFFF"/>
        </w:rPr>
        <w:t>х вивчення і розрахун</w:t>
      </w:r>
      <w:r w:rsidR="00984BA8" w:rsidRPr="00DD0540">
        <w:rPr>
          <w:szCs w:val="28"/>
          <w:shd w:val="clear" w:color="auto" w:fill="FFFFFF"/>
        </w:rPr>
        <w:t>ку</w:t>
      </w:r>
      <w:r w:rsidR="00C0167B" w:rsidRPr="00DD0540">
        <w:rPr>
          <w:szCs w:val="28"/>
          <w:shd w:val="clear" w:color="auto" w:fill="FFFFFF"/>
        </w:rPr>
        <w:t>, тим паче використання при оптимізації</w:t>
      </w:r>
      <w:r w:rsidR="00984BA8" w:rsidRPr="00DD0540">
        <w:rPr>
          <w:szCs w:val="28"/>
          <w:shd w:val="clear" w:color="auto" w:fill="FFFFFF"/>
        </w:rPr>
        <w:t>.</w:t>
      </w:r>
      <w:r w:rsidR="00C0167B" w:rsidRPr="00DD0540">
        <w:rPr>
          <w:szCs w:val="28"/>
          <w:shd w:val="clear" w:color="auto" w:fill="FFFFFF"/>
        </w:rPr>
        <w:t xml:space="preserve"> </w:t>
      </w:r>
      <w:r w:rsidR="001F0E63" w:rsidRPr="00DD0540">
        <w:rPr>
          <w:szCs w:val="28"/>
          <w:shd w:val="clear" w:color="auto" w:fill="FFFFFF"/>
        </w:rPr>
        <w:t xml:space="preserve">Наприклад </w:t>
      </w:r>
      <w:r w:rsidR="00984BA8" w:rsidRPr="00DD0540">
        <w:rPr>
          <w:szCs w:val="28"/>
          <w:shd w:val="clear" w:color="auto" w:fill="FFFFFF"/>
        </w:rPr>
        <w:t>маса, ціна, час напрацювання та інші.</w:t>
      </w:r>
    </w:p>
    <w:p w:rsidR="001F0E63" w:rsidRPr="00DD0540" w:rsidRDefault="001F0E63" w:rsidP="00AE16BF">
      <w:pPr>
        <w:spacing w:line="300" w:lineRule="auto"/>
        <w:rPr>
          <w:szCs w:val="28"/>
          <w:shd w:val="clear" w:color="auto" w:fill="FFFFFF"/>
        </w:rPr>
      </w:pPr>
      <w:r w:rsidRPr="00DD0540">
        <w:rPr>
          <w:szCs w:val="28"/>
          <w:shd w:val="clear" w:color="auto" w:fill="FFFFFF"/>
        </w:rPr>
        <w:t>Рішенням стал</w:t>
      </w:r>
      <w:r w:rsidR="00984BA8" w:rsidRPr="00DD0540">
        <w:rPr>
          <w:szCs w:val="28"/>
          <w:shd w:val="clear" w:color="auto" w:fill="FFFFFF"/>
        </w:rPr>
        <w:t>а</w:t>
      </w:r>
      <w:r w:rsidRPr="00DD0540">
        <w:rPr>
          <w:szCs w:val="28"/>
          <w:shd w:val="clear" w:color="auto" w:fill="FFFFFF"/>
        </w:rPr>
        <w:t xml:space="preserve"> вимога, якщо вон</w:t>
      </w:r>
      <w:r w:rsidR="00984BA8" w:rsidRPr="00DD0540">
        <w:rPr>
          <w:szCs w:val="28"/>
          <w:shd w:val="clear" w:color="auto" w:fill="FFFFFF"/>
        </w:rPr>
        <w:t>о відмічено</w:t>
      </w:r>
      <w:r w:rsidRPr="00DD0540">
        <w:rPr>
          <w:szCs w:val="28"/>
          <w:shd w:val="clear" w:color="auto" w:fill="FFFFFF"/>
        </w:rPr>
        <w:t xml:space="preserve"> в тех</w:t>
      </w:r>
      <w:r w:rsidR="00984BA8" w:rsidRPr="00DD0540">
        <w:rPr>
          <w:szCs w:val="28"/>
          <w:shd w:val="clear" w:color="auto" w:fill="FFFFFF"/>
        </w:rPr>
        <w:t xml:space="preserve">нічному завданні, то з </w:t>
      </w:r>
      <w:r w:rsidRPr="00DD0540">
        <w:rPr>
          <w:szCs w:val="28"/>
          <w:shd w:val="clear" w:color="auto" w:fill="FFFFFF"/>
        </w:rPr>
        <w:t>цим параметром працю</w:t>
      </w:r>
      <w:r w:rsidR="00984BA8" w:rsidRPr="00DD0540">
        <w:rPr>
          <w:szCs w:val="28"/>
          <w:shd w:val="clear" w:color="auto" w:fill="FFFFFF"/>
        </w:rPr>
        <w:t>ють</w:t>
      </w:r>
      <w:r w:rsidRPr="00DD0540">
        <w:rPr>
          <w:szCs w:val="28"/>
          <w:shd w:val="clear" w:color="auto" w:fill="FFFFFF"/>
        </w:rPr>
        <w:t xml:space="preserve"> як з будь-яким іншим. Математичні моделі створюються для його розрахунку, проводиться нормування для виключення </w:t>
      </w:r>
      <w:r w:rsidR="00984BA8" w:rsidRPr="00DD0540">
        <w:rPr>
          <w:szCs w:val="28"/>
          <w:shd w:val="clear" w:color="auto" w:fill="FFFFFF"/>
        </w:rPr>
        <w:t>різнорідної</w:t>
      </w:r>
      <w:r w:rsidRPr="00DD0540">
        <w:rPr>
          <w:szCs w:val="28"/>
          <w:shd w:val="clear" w:color="auto" w:fill="FFFFFF"/>
        </w:rPr>
        <w:t xml:space="preserve"> розмірності, то їх </w:t>
      </w:r>
      <w:r w:rsidR="00984BA8" w:rsidRPr="00DD0540">
        <w:rPr>
          <w:szCs w:val="28"/>
          <w:shd w:val="clear" w:color="auto" w:fill="FFFFFF"/>
        </w:rPr>
        <w:t>можна</w:t>
      </w:r>
      <w:r w:rsidRPr="00DD0540">
        <w:rPr>
          <w:szCs w:val="28"/>
          <w:shd w:val="clear" w:color="auto" w:fill="FFFFFF"/>
        </w:rPr>
        <w:t xml:space="preserve"> на ряду з іншими використовувати у цільовій функції.</w:t>
      </w:r>
    </w:p>
    <w:p w:rsidR="005033AB" w:rsidRPr="00DD0540" w:rsidRDefault="001F0E63" w:rsidP="00462F96">
      <w:r w:rsidRPr="00DD0540">
        <w:rPr>
          <w:shd w:val="clear" w:color="auto" w:fill="FFFFFF"/>
        </w:rPr>
        <w:t>В роботі, на ряду з традиційним рі</w:t>
      </w:r>
      <w:r w:rsidR="00984BA8" w:rsidRPr="00DD0540">
        <w:rPr>
          <w:shd w:val="clear" w:color="auto" w:fill="FFFFFF"/>
        </w:rPr>
        <w:t>шенням по теорії кіл, розглянуті</w:t>
      </w:r>
      <w:r w:rsidRPr="00DD0540">
        <w:rPr>
          <w:shd w:val="clear" w:color="auto" w:fill="FFFFFF"/>
        </w:rPr>
        <w:t xml:space="preserve"> </w:t>
      </w:r>
      <w:proofErr w:type="spellStart"/>
      <w:r w:rsidRPr="00DD0540">
        <w:rPr>
          <w:shd w:val="clear" w:color="auto" w:fill="FFFFFF"/>
        </w:rPr>
        <w:t>агрегативн</w:t>
      </w:r>
      <w:r w:rsidR="00984BA8" w:rsidRPr="00DD0540">
        <w:rPr>
          <w:shd w:val="clear" w:color="auto" w:fill="FFFFFF"/>
        </w:rPr>
        <w:t>і</w:t>
      </w:r>
      <w:proofErr w:type="spellEnd"/>
      <w:r w:rsidRPr="00DD0540">
        <w:rPr>
          <w:shd w:val="clear" w:color="auto" w:fill="FFFFFF"/>
        </w:rPr>
        <w:t xml:space="preserve"> модел</w:t>
      </w:r>
      <w:r w:rsidR="00984BA8" w:rsidRPr="00DD0540">
        <w:rPr>
          <w:shd w:val="clear" w:color="auto" w:fill="FFFFFF"/>
        </w:rPr>
        <w:t>і</w:t>
      </w:r>
      <w:r w:rsidRPr="00DD0540">
        <w:rPr>
          <w:shd w:val="clear" w:color="auto" w:fill="FFFFFF"/>
        </w:rPr>
        <w:t xml:space="preserve"> і показан</w:t>
      </w:r>
      <w:r w:rsidR="00984BA8" w:rsidRPr="00DD0540">
        <w:rPr>
          <w:shd w:val="clear" w:color="auto" w:fill="FFFFFF"/>
        </w:rPr>
        <w:t>і</w:t>
      </w:r>
      <w:r w:rsidRPr="00DD0540">
        <w:rPr>
          <w:shd w:val="clear" w:color="auto" w:fill="FFFFFF"/>
        </w:rPr>
        <w:t xml:space="preserve"> алгоритм</w:t>
      </w:r>
      <w:r w:rsidR="00984BA8" w:rsidRPr="00DD0540">
        <w:rPr>
          <w:shd w:val="clear" w:color="auto" w:fill="FFFFFF"/>
        </w:rPr>
        <w:t>и</w:t>
      </w:r>
      <w:r w:rsidRPr="00DD0540">
        <w:rPr>
          <w:shd w:val="clear" w:color="auto" w:fill="FFFFFF"/>
        </w:rPr>
        <w:t xml:space="preserve"> рішення оптимізаційної задачі.</w:t>
      </w:r>
      <w:r w:rsidR="00352B22">
        <w:rPr>
          <w:shd w:val="clear" w:color="auto" w:fill="FFFFFF"/>
        </w:rPr>
        <w:t xml:space="preserve"> </w:t>
      </w:r>
      <w:r w:rsidR="00352B22" w:rsidRPr="00462F96">
        <w:rPr>
          <w:shd w:val="clear" w:color="auto" w:fill="FFFFFF"/>
        </w:rPr>
        <w:t xml:space="preserve">Додатково </w:t>
      </w:r>
      <w:r w:rsidR="00352B22" w:rsidRPr="00462F96">
        <w:t xml:space="preserve">представлена </w:t>
      </w:r>
      <w:r w:rsidR="005033AB" w:rsidRPr="00462F96">
        <w:t xml:space="preserve">загальна теорія </w:t>
      </w:r>
      <w:r w:rsidR="00352B22" w:rsidRPr="00462F96">
        <w:t>розробки агрегативної моделі, задані</w:t>
      </w:r>
      <w:r w:rsidR="00352B22">
        <w:t xml:space="preserve"> математичні моделі для </w:t>
      </w:r>
      <w:proofErr w:type="spellStart"/>
      <w:r w:rsidR="00352B22">
        <w:t>трьохкаскадного</w:t>
      </w:r>
      <w:proofErr w:type="spellEnd"/>
      <w:r w:rsidR="00352B22">
        <w:t xml:space="preserve"> підсилювача потужності сигналу та </w:t>
      </w:r>
      <w:r w:rsidR="00462F96">
        <w:t>наведено у якості прикладу розрахуно</w:t>
      </w:r>
      <w:r w:rsidR="00352B22">
        <w:t>к показників даного агрегату.</w:t>
      </w:r>
    </w:p>
    <w:p w:rsidR="00AD34C6" w:rsidRPr="00DD0540" w:rsidRDefault="00AD34C6" w:rsidP="00975E49">
      <w:pPr>
        <w:pStyle w:val="1"/>
      </w:pPr>
      <w:r w:rsidRPr="00DD0540">
        <w:br w:type="page"/>
      </w:r>
      <w:bookmarkStart w:id="4" w:name="_Toc32480335"/>
      <w:r w:rsidR="002C0658" w:rsidRPr="00DD0540">
        <w:lastRenderedPageBreak/>
        <w:t>1. ПРИЗНАЧЕНН</w:t>
      </w:r>
      <w:r w:rsidR="00DF3EDF" w:rsidRPr="00DD0540">
        <w:t>Я ТА КЛАСИФІКАЦІЯ ВХІДНИХ ТРЬОХ</w:t>
      </w:r>
      <w:r w:rsidR="002C0658" w:rsidRPr="00DD0540">
        <w:t>КАСКАДНИХ ТРАНЗИСТОРНИХ ПІДСИЛЮВАЧІВ. ОСНОВНІ ПОКАЗНИКИ РОБОТИ ПІДСИЛЮВАЧА</w:t>
      </w:r>
      <w:bookmarkEnd w:id="4"/>
    </w:p>
    <w:p w:rsidR="00AD34C6" w:rsidRPr="00DD0540" w:rsidRDefault="00AD34C6" w:rsidP="00AE16BF">
      <w:pPr>
        <w:pStyle w:val="2"/>
        <w:spacing w:line="300" w:lineRule="auto"/>
        <w:rPr>
          <w:szCs w:val="28"/>
          <w:lang w:eastAsia="uk-UA"/>
        </w:rPr>
      </w:pPr>
      <w:bookmarkStart w:id="5" w:name="_Toc32480336"/>
      <w:r w:rsidRPr="00DD0540">
        <w:rPr>
          <w:szCs w:val="28"/>
          <w:lang w:eastAsia="uk-UA"/>
        </w:rPr>
        <w:t>1.1 Призначення вхідних трьох каскадних транзисторних підсилювачів</w:t>
      </w:r>
      <w:bookmarkEnd w:id="5"/>
    </w:p>
    <w:p w:rsidR="003842A7" w:rsidRPr="00DD0540" w:rsidRDefault="00A75B01" w:rsidP="00AE16BF">
      <w:pPr>
        <w:spacing w:line="300" w:lineRule="auto"/>
        <w:rPr>
          <w:szCs w:val="28"/>
          <w:lang w:eastAsia="uk-UA"/>
        </w:rPr>
      </w:pPr>
      <w:r w:rsidRPr="00DD0540">
        <w:rPr>
          <w:szCs w:val="28"/>
          <w:lang w:eastAsia="uk-UA"/>
        </w:rPr>
        <w:t xml:space="preserve">У блок-схемі </w:t>
      </w:r>
      <w:proofErr w:type="spellStart"/>
      <w:r w:rsidRPr="00DD0540">
        <w:rPr>
          <w:szCs w:val="28"/>
          <w:lang w:eastAsia="uk-UA"/>
        </w:rPr>
        <w:t>багатокаскадного</w:t>
      </w:r>
      <w:proofErr w:type="spellEnd"/>
      <w:r w:rsidRPr="00DD0540">
        <w:rPr>
          <w:szCs w:val="28"/>
          <w:lang w:eastAsia="uk-UA"/>
        </w:rPr>
        <w:t xml:space="preserve"> підсилювача перший вхідний каскад призначений для узгодження опору датчика вхідного сигналу з вхідним опором підсилювача при одночасному посиленні вхідного сигналу по струму або напрузі.</w:t>
      </w:r>
    </w:p>
    <w:p w:rsidR="003842A7" w:rsidRPr="00DD0540" w:rsidRDefault="00CB0CC9" w:rsidP="00AE16BF">
      <w:pPr>
        <w:spacing w:line="300" w:lineRule="auto"/>
        <w:jc w:val="center"/>
        <w:rPr>
          <w:szCs w:val="28"/>
          <w:lang w:eastAsia="uk-UA"/>
        </w:rPr>
      </w:pPr>
      <w:r w:rsidRPr="00DD0540">
        <w:rPr>
          <w:noProof/>
          <w:szCs w:val="28"/>
          <w:lang w:eastAsia="uk-UA"/>
        </w:rPr>
        <w:drawing>
          <wp:inline distT="0" distB="0" distL="0" distR="0" wp14:anchorId="61C602B7" wp14:editId="04632197">
            <wp:extent cx="4720590" cy="1595120"/>
            <wp:effectExtent l="0" t="0" r="0" b="0"/>
            <wp:docPr id="1" name="Рисунок 2" descr="http://bourabai.kz/toe/amplifier/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bourabai.kz/toe/amplifier/image1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0590" cy="1595120"/>
                    </a:xfrm>
                    <a:prstGeom prst="rect">
                      <a:avLst/>
                    </a:prstGeom>
                    <a:noFill/>
                    <a:ln>
                      <a:noFill/>
                    </a:ln>
                  </pic:spPr>
                </pic:pic>
              </a:graphicData>
            </a:graphic>
          </wp:inline>
        </w:drawing>
      </w:r>
    </w:p>
    <w:p w:rsidR="003842A7" w:rsidRPr="00DD0540" w:rsidRDefault="003842A7" w:rsidP="00F04759">
      <w:pPr>
        <w:pStyle w:val="af9"/>
      </w:pPr>
      <w:r w:rsidRPr="00DD0540">
        <w:t>Рис. 1.</w:t>
      </w:r>
      <w:r w:rsidR="00A165A3" w:rsidRPr="00DD0540">
        <w:t>1</w:t>
      </w:r>
      <w:r w:rsidRPr="00DD0540">
        <w:t xml:space="preserve"> </w:t>
      </w:r>
      <w:r w:rsidR="003E5D0B" w:rsidRPr="00DD0540">
        <w:t xml:space="preserve">− </w:t>
      </w:r>
      <w:r w:rsidRPr="00DD0540">
        <w:t xml:space="preserve">Блок-схема </w:t>
      </w:r>
      <w:proofErr w:type="spellStart"/>
      <w:r w:rsidR="00A75B01" w:rsidRPr="00DD0540">
        <w:t>багатокаскадного</w:t>
      </w:r>
      <w:proofErr w:type="spellEnd"/>
      <w:r w:rsidRPr="00DD0540">
        <w:t xml:space="preserve"> </w:t>
      </w:r>
      <w:r w:rsidR="00A75B01" w:rsidRPr="00DD0540">
        <w:t>підсилювача</w:t>
      </w:r>
    </w:p>
    <w:p w:rsidR="00A75B01" w:rsidRPr="00DD0540" w:rsidRDefault="00A75B01" w:rsidP="00AE16BF">
      <w:pPr>
        <w:spacing w:line="300" w:lineRule="auto"/>
        <w:rPr>
          <w:szCs w:val="28"/>
        </w:rPr>
      </w:pPr>
      <w:r w:rsidRPr="00DD0540">
        <w:rPr>
          <w:szCs w:val="28"/>
        </w:rPr>
        <w:t>Останній − кінцевий, або вихідний, каскад є каскадом підсилення потужності, що передається в корисне навантаження.</w:t>
      </w:r>
    </w:p>
    <w:p w:rsidR="00A75B01" w:rsidRPr="00DD0540" w:rsidRDefault="00A75B01" w:rsidP="00AE16BF">
      <w:pPr>
        <w:spacing w:line="300" w:lineRule="auto"/>
        <w:rPr>
          <w:szCs w:val="28"/>
        </w:rPr>
      </w:pPr>
      <w:r w:rsidRPr="00DD0540">
        <w:rPr>
          <w:szCs w:val="28"/>
        </w:rPr>
        <w:t xml:space="preserve">Всі інші проміжні каскади, включаючи </w:t>
      </w:r>
      <w:proofErr w:type="spellStart"/>
      <w:r w:rsidRPr="00DD0540">
        <w:rPr>
          <w:szCs w:val="28"/>
        </w:rPr>
        <w:t>передокінечний</w:t>
      </w:r>
      <w:proofErr w:type="spellEnd"/>
      <w:r w:rsidRPr="00DD0540">
        <w:rPr>
          <w:szCs w:val="28"/>
        </w:rPr>
        <w:t xml:space="preserve"> каскад, забезпечують посилення корисного сигналу по напрузі або струму до величини, необхідної для оптимальної роботи вихідного каскаду, при якій відбирається в навантаження максимально можлива корисна потужність каскаду при допустимій величині нелінійних спотворень.</w:t>
      </w:r>
    </w:p>
    <w:p w:rsidR="00A75B01" w:rsidRPr="00DD0540" w:rsidRDefault="00A75B01" w:rsidP="00AE16BF">
      <w:pPr>
        <w:spacing w:line="300" w:lineRule="auto"/>
        <w:rPr>
          <w:szCs w:val="28"/>
        </w:rPr>
      </w:pPr>
      <w:r w:rsidRPr="00DD0540">
        <w:rPr>
          <w:szCs w:val="28"/>
        </w:rPr>
        <w:t>На блок-схемі пунктиром показані ланцюги негативного зворотного зв'язку b1 і b2, які, зменшуючи коефіцієнт підсилення, покращують інші більш важливі якісні показники підсилювального пристрою.</w:t>
      </w:r>
    </w:p>
    <w:p w:rsidR="00AD34C6" w:rsidRPr="00DD0540" w:rsidRDefault="007A2DCA" w:rsidP="00AE16BF">
      <w:pPr>
        <w:pStyle w:val="2"/>
        <w:spacing w:line="300" w:lineRule="auto"/>
        <w:rPr>
          <w:szCs w:val="28"/>
        </w:rPr>
      </w:pPr>
      <w:bookmarkStart w:id="6" w:name="_Toc32480337"/>
      <w:r w:rsidRPr="00DD0540">
        <w:rPr>
          <w:szCs w:val="28"/>
        </w:rPr>
        <w:t>1.2</w:t>
      </w:r>
      <w:r w:rsidR="00AD34C6" w:rsidRPr="00DD0540">
        <w:rPr>
          <w:szCs w:val="28"/>
        </w:rPr>
        <w:t xml:space="preserve"> Класифікація вхідних трьох каскадних транзисторних підсилювачів</w:t>
      </w:r>
      <w:bookmarkEnd w:id="6"/>
    </w:p>
    <w:p w:rsidR="00A75B01" w:rsidRPr="00DD0540" w:rsidRDefault="00AD34C6" w:rsidP="00AE16BF">
      <w:pPr>
        <w:spacing w:line="300" w:lineRule="auto"/>
        <w:rPr>
          <w:szCs w:val="28"/>
        </w:rPr>
      </w:pPr>
      <w:proofErr w:type="spellStart"/>
      <w:r w:rsidRPr="00DD0540">
        <w:rPr>
          <w:szCs w:val="28"/>
        </w:rPr>
        <w:t>Трьохкаскадні</w:t>
      </w:r>
      <w:proofErr w:type="spellEnd"/>
      <w:r w:rsidR="00A75B01" w:rsidRPr="00DD0540">
        <w:rPr>
          <w:szCs w:val="28"/>
        </w:rPr>
        <w:t xml:space="preserve"> підсилювачі характеризуються різними ознаками, параметрами і характеристиками. За цими ознаками їх класифікують:</w:t>
      </w:r>
    </w:p>
    <w:p w:rsidR="00A75B01" w:rsidRPr="00DD0540" w:rsidRDefault="00A75B01" w:rsidP="00AE16BF">
      <w:pPr>
        <w:spacing w:line="300" w:lineRule="auto"/>
        <w:rPr>
          <w:szCs w:val="28"/>
        </w:rPr>
      </w:pPr>
      <w:r w:rsidRPr="00DD0540">
        <w:rPr>
          <w:szCs w:val="28"/>
        </w:rPr>
        <w:t>1) підсилювачі на електронних підсилювальних лампах, на транзисторах, на тиристорах, на тунельних діодах, на мікросхемах і т. п .;</w:t>
      </w:r>
    </w:p>
    <w:p w:rsidR="00A75B01" w:rsidRPr="00DD0540" w:rsidRDefault="00383118" w:rsidP="00AE16BF">
      <w:pPr>
        <w:spacing w:line="300" w:lineRule="auto"/>
        <w:rPr>
          <w:szCs w:val="28"/>
        </w:rPr>
      </w:pPr>
      <w:r w:rsidRPr="00DD0540">
        <w:rPr>
          <w:szCs w:val="28"/>
        </w:rPr>
        <w:t>2</w:t>
      </w:r>
      <w:r w:rsidR="00A75B01" w:rsidRPr="00DD0540">
        <w:rPr>
          <w:szCs w:val="28"/>
        </w:rPr>
        <w:t xml:space="preserve">) по частотним властивостями - підсилювачі напруги або струму низької частоти (НЧ), високої частоти (ВЧ), проміжної частоти (ПЧ), ультразвукової </w:t>
      </w:r>
      <w:r w:rsidR="00A75B01" w:rsidRPr="00DD0540">
        <w:rPr>
          <w:szCs w:val="28"/>
        </w:rPr>
        <w:lastRenderedPageBreak/>
        <w:t xml:space="preserve">частоти (ПЗКЧ), </w:t>
      </w:r>
      <w:proofErr w:type="spellStart"/>
      <w:r w:rsidR="00A75B01" w:rsidRPr="00DD0540">
        <w:rPr>
          <w:szCs w:val="28"/>
        </w:rPr>
        <w:t>вузькосмугові</w:t>
      </w:r>
      <w:proofErr w:type="spellEnd"/>
      <w:r w:rsidR="00A75B01" w:rsidRPr="00DD0540">
        <w:rPr>
          <w:szCs w:val="28"/>
        </w:rPr>
        <w:t xml:space="preserve"> і широкосмугові підсилювачі, </w:t>
      </w:r>
      <w:proofErr w:type="spellStart"/>
      <w:r w:rsidR="00A75B01" w:rsidRPr="00DD0540">
        <w:rPr>
          <w:szCs w:val="28"/>
        </w:rPr>
        <w:t>підсилювачі</w:t>
      </w:r>
      <w:proofErr w:type="spellEnd"/>
      <w:r w:rsidR="00A75B01" w:rsidRPr="00DD0540">
        <w:rPr>
          <w:szCs w:val="28"/>
        </w:rPr>
        <w:t xml:space="preserve"> постійного струму (ППТ);</w:t>
      </w:r>
    </w:p>
    <w:p w:rsidR="00A75B01" w:rsidRPr="00DD0540" w:rsidRDefault="00383118" w:rsidP="00AE16BF">
      <w:pPr>
        <w:spacing w:line="300" w:lineRule="auto"/>
        <w:rPr>
          <w:szCs w:val="28"/>
        </w:rPr>
      </w:pPr>
      <w:r w:rsidRPr="00DD0540">
        <w:rPr>
          <w:szCs w:val="28"/>
        </w:rPr>
        <w:t>3</w:t>
      </w:r>
      <w:r w:rsidR="00A75B01" w:rsidRPr="00DD0540">
        <w:rPr>
          <w:szCs w:val="28"/>
        </w:rPr>
        <w:t xml:space="preserve">) за видом міжкаскадного зв'язку − підсилювачі з </w:t>
      </w:r>
      <w:proofErr w:type="spellStart"/>
      <w:r w:rsidR="00A75B01" w:rsidRPr="00DD0540">
        <w:rPr>
          <w:szCs w:val="28"/>
        </w:rPr>
        <w:t>RС-зв'язком</w:t>
      </w:r>
      <w:proofErr w:type="spellEnd"/>
      <w:r w:rsidR="00A75B01" w:rsidRPr="00DD0540">
        <w:rPr>
          <w:szCs w:val="28"/>
        </w:rPr>
        <w:t>, в яких застосовуються роздільні конденсатори між каскадами; підсилювачі з трансформаторним зв'язком між каскадами; підсилювачі з смуговим коливальним контуром зв'язку між каскадами; підсилювачі з безпосереднім гальванічним зв'язком між каскадами;</w:t>
      </w:r>
    </w:p>
    <w:p w:rsidR="00A75B01" w:rsidRPr="00DD0540" w:rsidRDefault="00383118" w:rsidP="00AE16BF">
      <w:pPr>
        <w:spacing w:line="300" w:lineRule="auto"/>
        <w:rPr>
          <w:szCs w:val="28"/>
        </w:rPr>
      </w:pPr>
      <w:r w:rsidRPr="00DD0540">
        <w:rPr>
          <w:szCs w:val="28"/>
        </w:rPr>
        <w:t>4</w:t>
      </w:r>
      <w:r w:rsidR="00A75B01" w:rsidRPr="00DD0540">
        <w:rPr>
          <w:szCs w:val="28"/>
        </w:rPr>
        <w:t>) по виду використовуваної послідовного або паралельного негативного зворотного зв'язку по напрузі або струму;</w:t>
      </w:r>
    </w:p>
    <w:p w:rsidR="00A75B01" w:rsidRPr="00DD0540" w:rsidRDefault="00383118" w:rsidP="00AE16BF">
      <w:pPr>
        <w:spacing w:line="300" w:lineRule="auto"/>
        <w:rPr>
          <w:szCs w:val="28"/>
        </w:rPr>
      </w:pPr>
      <w:r w:rsidRPr="00DD0540">
        <w:rPr>
          <w:szCs w:val="28"/>
        </w:rPr>
        <w:t>5</w:t>
      </w:r>
      <w:r w:rsidR="00A75B01" w:rsidRPr="00DD0540">
        <w:rPr>
          <w:szCs w:val="28"/>
        </w:rPr>
        <w:t>) по режимам роботи в класах А, В, АВ, С, Д;</w:t>
      </w:r>
    </w:p>
    <w:p w:rsidR="00A75B01" w:rsidRPr="00DD0540" w:rsidRDefault="00383118" w:rsidP="00AE16BF">
      <w:pPr>
        <w:spacing w:line="300" w:lineRule="auto"/>
        <w:rPr>
          <w:szCs w:val="28"/>
          <w:lang w:eastAsia="uk-UA"/>
        </w:rPr>
      </w:pPr>
      <w:r w:rsidRPr="00DD0540">
        <w:rPr>
          <w:szCs w:val="28"/>
          <w:lang w:eastAsia="uk-UA"/>
        </w:rPr>
        <w:t>6</w:t>
      </w:r>
      <w:r w:rsidR="003842A7" w:rsidRPr="00DD0540">
        <w:rPr>
          <w:szCs w:val="28"/>
          <w:lang w:eastAsia="uk-UA"/>
        </w:rPr>
        <w:t xml:space="preserve">) </w:t>
      </w:r>
      <w:r w:rsidR="00A75B01" w:rsidRPr="00DD0540">
        <w:rPr>
          <w:szCs w:val="28"/>
          <w:lang w:eastAsia="uk-UA"/>
        </w:rPr>
        <w:t>по співвідношенню величини вхідного опору першого каскаду</w:t>
      </w:r>
      <w:r w:rsidR="003842A7" w:rsidRPr="00DD0540">
        <w:rPr>
          <w:szCs w:val="28"/>
          <w:lang w:eastAsia="uk-UA"/>
        </w:rPr>
        <w:t xml:space="preserve"> </w:t>
      </w:r>
      <w:proofErr w:type="spellStart"/>
      <w:r w:rsidR="003842A7" w:rsidRPr="00DD0540">
        <w:rPr>
          <w:szCs w:val="28"/>
          <w:lang w:eastAsia="uk-UA"/>
        </w:rPr>
        <w:t>R</w:t>
      </w:r>
      <w:r w:rsidR="003842A7" w:rsidRPr="00DD0540">
        <w:rPr>
          <w:szCs w:val="28"/>
          <w:vertAlign w:val="subscript"/>
          <w:lang w:eastAsia="uk-UA"/>
        </w:rPr>
        <w:t>вх</w:t>
      </w:r>
      <w:proofErr w:type="spellEnd"/>
      <w:r w:rsidR="003842A7" w:rsidRPr="00DD0540">
        <w:rPr>
          <w:szCs w:val="28"/>
          <w:vertAlign w:val="subscript"/>
          <w:lang w:eastAsia="uk-UA"/>
        </w:rPr>
        <w:t xml:space="preserve"> </w:t>
      </w:r>
      <w:proofErr w:type="spellStart"/>
      <w:r w:rsidR="003842A7" w:rsidRPr="00DD0540">
        <w:rPr>
          <w:szCs w:val="28"/>
          <w:vertAlign w:val="subscript"/>
          <w:lang w:eastAsia="uk-UA"/>
        </w:rPr>
        <w:t>к-д</w:t>
      </w:r>
      <w:r w:rsidR="00A75B01" w:rsidRPr="00DD0540">
        <w:rPr>
          <w:szCs w:val="28"/>
          <w:vertAlign w:val="subscript"/>
          <w:lang w:eastAsia="uk-UA"/>
        </w:rPr>
        <w:t>у</w:t>
      </w:r>
      <w:proofErr w:type="spellEnd"/>
      <w:r w:rsidR="003842A7" w:rsidRPr="00DD0540">
        <w:rPr>
          <w:szCs w:val="28"/>
          <w:lang w:eastAsia="uk-UA"/>
        </w:rPr>
        <w:t xml:space="preserve">, </w:t>
      </w:r>
      <w:r w:rsidR="00A75B01" w:rsidRPr="00DD0540">
        <w:rPr>
          <w:szCs w:val="28"/>
          <w:lang w:eastAsia="uk-UA"/>
        </w:rPr>
        <w:t xml:space="preserve">у порівнянні із </w:t>
      </w:r>
      <w:proofErr w:type="spellStart"/>
      <w:r w:rsidR="00A75B01" w:rsidRPr="00DD0540">
        <w:rPr>
          <w:szCs w:val="28"/>
          <w:lang w:eastAsia="uk-UA"/>
        </w:rPr>
        <w:t>велчиною</w:t>
      </w:r>
      <w:proofErr w:type="spellEnd"/>
      <w:r w:rsidR="00A75B01" w:rsidRPr="00DD0540">
        <w:rPr>
          <w:szCs w:val="28"/>
          <w:lang w:eastAsia="uk-UA"/>
        </w:rPr>
        <w:t xml:space="preserve"> опору датчика </w:t>
      </w:r>
      <w:proofErr w:type="spellStart"/>
      <w:r w:rsidR="003842A7" w:rsidRPr="00DD0540">
        <w:rPr>
          <w:szCs w:val="28"/>
          <w:lang w:eastAsia="uk-UA"/>
        </w:rPr>
        <w:t>R</w:t>
      </w:r>
      <w:r w:rsidR="003842A7" w:rsidRPr="00DD0540">
        <w:rPr>
          <w:szCs w:val="28"/>
          <w:vertAlign w:val="subscript"/>
          <w:lang w:eastAsia="uk-UA"/>
        </w:rPr>
        <w:t>г</w:t>
      </w:r>
      <w:proofErr w:type="spellEnd"/>
      <w:r w:rsidR="00A75B01" w:rsidRPr="00DD0540">
        <w:rPr>
          <w:szCs w:val="28"/>
          <w:lang w:eastAsia="uk-UA"/>
        </w:rPr>
        <w:t xml:space="preserve"> вхідного сигналу розрізняють</w:t>
      </w:r>
      <w:r w:rsidR="003842A7" w:rsidRPr="00DD0540">
        <w:rPr>
          <w:szCs w:val="28"/>
          <w:lang w:eastAsia="uk-UA"/>
        </w:rPr>
        <w:t>: а) режим холостого ход</w:t>
      </w:r>
      <w:r w:rsidR="00A75B01" w:rsidRPr="00DD0540">
        <w:rPr>
          <w:szCs w:val="28"/>
          <w:lang w:eastAsia="uk-UA"/>
        </w:rPr>
        <w:t>у</w:t>
      </w:r>
      <w:r w:rsidR="003842A7" w:rsidRPr="00DD0540">
        <w:rPr>
          <w:szCs w:val="28"/>
          <w:lang w:eastAsia="uk-UA"/>
        </w:rPr>
        <w:t xml:space="preserve"> (</w:t>
      </w:r>
      <w:proofErr w:type="spellStart"/>
      <w:r w:rsidR="003842A7" w:rsidRPr="00DD0540">
        <w:rPr>
          <w:szCs w:val="28"/>
          <w:lang w:eastAsia="uk-UA"/>
        </w:rPr>
        <w:t>хх</w:t>
      </w:r>
      <w:proofErr w:type="spellEnd"/>
      <w:r w:rsidR="003842A7" w:rsidRPr="00DD0540">
        <w:rPr>
          <w:szCs w:val="28"/>
          <w:lang w:eastAsia="uk-UA"/>
        </w:rPr>
        <w:t xml:space="preserve">), </w:t>
      </w:r>
      <w:r w:rsidR="00A75B01" w:rsidRPr="00DD0540">
        <w:rPr>
          <w:szCs w:val="28"/>
          <w:lang w:eastAsia="uk-UA"/>
        </w:rPr>
        <w:t>коли</w:t>
      </w:r>
      <w:r w:rsidR="003842A7" w:rsidRPr="00DD0540">
        <w:rPr>
          <w:szCs w:val="28"/>
          <w:lang w:eastAsia="uk-UA"/>
        </w:rPr>
        <w:t xml:space="preserve"> </w:t>
      </w:r>
      <w:proofErr w:type="spellStart"/>
      <w:r w:rsidR="003842A7" w:rsidRPr="00DD0540">
        <w:rPr>
          <w:szCs w:val="28"/>
          <w:lang w:eastAsia="uk-UA"/>
        </w:rPr>
        <w:t>R</w:t>
      </w:r>
      <w:r w:rsidR="003842A7" w:rsidRPr="00DD0540">
        <w:rPr>
          <w:szCs w:val="28"/>
          <w:vertAlign w:val="subscript"/>
          <w:lang w:eastAsia="uk-UA"/>
        </w:rPr>
        <w:t>вх</w:t>
      </w:r>
      <w:proofErr w:type="spellEnd"/>
      <w:r w:rsidR="003842A7" w:rsidRPr="00DD0540">
        <w:rPr>
          <w:szCs w:val="28"/>
          <w:vertAlign w:val="subscript"/>
          <w:lang w:eastAsia="uk-UA"/>
        </w:rPr>
        <w:t xml:space="preserve"> </w:t>
      </w:r>
      <w:proofErr w:type="spellStart"/>
      <w:r w:rsidR="003842A7" w:rsidRPr="00DD0540">
        <w:rPr>
          <w:szCs w:val="28"/>
          <w:vertAlign w:val="subscript"/>
          <w:lang w:eastAsia="uk-UA"/>
        </w:rPr>
        <w:t>к-да</w:t>
      </w:r>
      <w:proofErr w:type="spellEnd"/>
      <w:r w:rsidR="003842A7" w:rsidRPr="00DD0540">
        <w:rPr>
          <w:szCs w:val="28"/>
          <w:vertAlign w:val="subscript"/>
          <w:lang w:eastAsia="uk-UA"/>
        </w:rPr>
        <w:t> </w:t>
      </w:r>
      <w:r w:rsidR="003842A7" w:rsidRPr="00DD0540">
        <w:rPr>
          <w:szCs w:val="28"/>
          <w:lang w:eastAsia="uk-UA"/>
        </w:rPr>
        <w:t xml:space="preserve">&gt;&gt; </w:t>
      </w:r>
      <w:proofErr w:type="spellStart"/>
      <w:r w:rsidR="003842A7" w:rsidRPr="00DD0540">
        <w:rPr>
          <w:szCs w:val="28"/>
          <w:lang w:eastAsia="uk-UA"/>
        </w:rPr>
        <w:t>R</w:t>
      </w:r>
      <w:r w:rsidR="003842A7" w:rsidRPr="00DD0540">
        <w:rPr>
          <w:szCs w:val="28"/>
          <w:vertAlign w:val="subscript"/>
          <w:lang w:eastAsia="uk-UA"/>
        </w:rPr>
        <w:t>г</w:t>
      </w:r>
      <w:proofErr w:type="spellEnd"/>
      <w:r w:rsidR="003842A7" w:rsidRPr="00DD0540">
        <w:rPr>
          <w:szCs w:val="28"/>
          <w:lang w:eastAsia="uk-UA"/>
        </w:rPr>
        <w:t>; б) режим короткого зам</w:t>
      </w:r>
      <w:r w:rsidR="00A75B01" w:rsidRPr="00DD0540">
        <w:rPr>
          <w:szCs w:val="28"/>
          <w:lang w:eastAsia="uk-UA"/>
        </w:rPr>
        <w:t>и</w:t>
      </w:r>
      <w:r w:rsidR="003842A7" w:rsidRPr="00DD0540">
        <w:rPr>
          <w:szCs w:val="28"/>
          <w:lang w:eastAsia="uk-UA"/>
        </w:rPr>
        <w:t>кан</w:t>
      </w:r>
      <w:r w:rsidR="00A75B01" w:rsidRPr="00DD0540">
        <w:rPr>
          <w:szCs w:val="28"/>
          <w:lang w:eastAsia="uk-UA"/>
        </w:rPr>
        <w:t>н</w:t>
      </w:r>
      <w:r w:rsidR="003842A7" w:rsidRPr="00DD0540">
        <w:rPr>
          <w:szCs w:val="28"/>
          <w:lang w:eastAsia="uk-UA"/>
        </w:rPr>
        <w:t>я (</w:t>
      </w:r>
      <w:proofErr w:type="spellStart"/>
      <w:r w:rsidR="003842A7" w:rsidRPr="00DD0540">
        <w:rPr>
          <w:szCs w:val="28"/>
          <w:lang w:eastAsia="uk-UA"/>
        </w:rPr>
        <w:t>кз</w:t>
      </w:r>
      <w:proofErr w:type="spellEnd"/>
      <w:r w:rsidR="003842A7" w:rsidRPr="00DD0540">
        <w:rPr>
          <w:szCs w:val="28"/>
          <w:lang w:eastAsia="uk-UA"/>
        </w:rPr>
        <w:t>), ко</w:t>
      </w:r>
      <w:r w:rsidR="00A75B01" w:rsidRPr="00DD0540">
        <w:rPr>
          <w:szCs w:val="28"/>
          <w:lang w:eastAsia="uk-UA"/>
        </w:rPr>
        <w:t>ли</w:t>
      </w:r>
      <w:r w:rsidR="003842A7" w:rsidRPr="00DD0540">
        <w:rPr>
          <w:szCs w:val="28"/>
          <w:lang w:eastAsia="uk-UA"/>
        </w:rPr>
        <w:t xml:space="preserve"> </w:t>
      </w:r>
      <w:proofErr w:type="spellStart"/>
      <w:r w:rsidR="003842A7" w:rsidRPr="00DD0540">
        <w:rPr>
          <w:szCs w:val="28"/>
          <w:lang w:eastAsia="uk-UA"/>
        </w:rPr>
        <w:t>R</w:t>
      </w:r>
      <w:r w:rsidR="003842A7" w:rsidRPr="00DD0540">
        <w:rPr>
          <w:szCs w:val="28"/>
          <w:vertAlign w:val="subscript"/>
          <w:lang w:eastAsia="uk-UA"/>
        </w:rPr>
        <w:t>вх</w:t>
      </w:r>
      <w:proofErr w:type="spellEnd"/>
      <w:r w:rsidR="003842A7" w:rsidRPr="00DD0540">
        <w:rPr>
          <w:szCs w:val="28"/>
          <w:vertAlign w:val="subscript"/>
          <w:lang w:eastAsia="uk-UA"/>
        </w:rPr>
        <w:t xml:space="preserve"> </w:t>
      </w:r>
      <w:proofErr w:type="spellStart"/>
      <w:r w:rsidR="003842A7" w:rsidRPr="00DD0540">
        <w:rPr>
          <w:szCs w:val="28"/>
          <w:vertAlign w:val="subscript"/>
          <w:lang w:eastAsia="uk-UA"/>
        </w:rPr>
        <w:t>к-да</w:t>
      </w:r>
      <w:proofErr w:type="spellEnd"/>
      <w:r w:rsidR="003842A7" w:rsidRPr="00DD0540">
        <w:rPr>
          <w:szCs w:val="28"/>
          <w:lang w:eastAsia="uk-UA"/>
        </w:rPr>
        <w:t xml:space="preserve"> &lt;&lt; </w:t>
      </w:r>
      <w:proofErr w:type="spellStart"/>
      <w:r w:rsidR="003842A7" w:rsidRPr="00DD0540">
        <w:rPr>
          <w:szCs w:val="28"/>
          <w:lang w:eastAsia="uk-UA"/>
        </w:rPr>
        <w:t>R</w:t>
      </w:r>
      <w:r w:rsidR="003842A7" w:rsidRPr="00DD0540">
        <w:rPr>
          <w:szCs w:val="28"/>
          <w:vertAlign w:val="subscript"/>
          <w:lang w:eastAsia="uk-UA"/>
        </w:rPr>
        <w:t>г</w:t>
      </w:r>
      <w:proofErr w:type="spellEnd"/>
      <w:r w:rsidR="003842A7" w:rsidRPr="00DD0540">
        <w:rPr>
          <w:szCs w:val="28"/>
          <w:lang w:eastAsia="uk-UA"/>
        </w:rPr>
        <w:t xml:space="preserve">; в) режим </w:t>
      </w:r>
      <w:r w:rsidR="00A75B01" w:rsidRPr="00DD0540">
        <w:rPr>
          <w:szCs w:val="28"/>
          <w:lang w:eastAsia="uk-UA"/>
        </w:rPr>
        <w:t>узгодження</w:t>
      </w:r>
      <w:r w:rsidR="003842A7" w:rsidRPr="00DD0540">
        <w:rPr>
          <w:szCs w:val="28"/>
          <w:lang w:eastAsia="uk-UA"/>
        </w:rPr>
        <w:t>, ко</w:t>
      </w:r>
      <w:r w:rsidR="00A75B01" w:rsidRPr="00DD0540">
        <w:rPr>
          <w:szCs w:val="28"/>
          <w:lang w:eastAsia="uk-UA"/>
        </w:rPr>
        <w:t>ли</w:t>
      </w:r>
      <w:r w:rsidR="003842A7" w:rsidRPr="00DD0540">
        <w:rPr>
          <w:szCs w:val="28"/>
          <w:lang w:eastAsia="uk-UA"/>
        </w:rPr>
        <w:t xml:space="preserve"> </w:t>
      </w:r>
      <w:proofErr w:type="spellStart"/>
      <w:r w:rsidR="003842A7" w:rsidRPr="00DD0540">
        <w:rPr>
          <w:szCs w:val="28"/>
          <w:lang w:eastAsia="uk-UA"/>
        </w:rPr>
        <w:t>R</w:t>
      </w:r>
      <w:r w:rsidR="003842A7" w:rsidRPr="00DD0540">
        <w:rPr>
          <w:szCs w:val="28"/>
          <w:vertAlign w:val="subscript"/>
          <w:lang w:eastAsia="uk-UA"/>
        </w:rPr>
        <w:t>вх</w:t>
      </w:r>
      <w:proofErr w:type="spellEnd"/>
      <w:r w:rsidR="003842A7" w:rsidRPr="00DD0540">
        <w:rPr>
          <w:szCs w:val="28"/>
          <w:vertAlign w:val="subscript"/>
          <w:lang w:eastAsia="uk-UA"/>
        </w:rPr>
        <w:t xml:space="preserve"> к</w:t>
      </w:r>
      <w:proofErr w:type="spellStart"/>
      <w:r w:rsidR="003842A7" w:rsidRPr="00DD0540">
        <w:rPr>
          <w:szCs w:val="28"/>
          <w:vertAlign w:val="subscript"/>
          <w:lang w:eastAsia="uk-UA"/>
        </w:rPr>
        <w:t>-да</w:t>
      </w:r>
      <w:proofErr w:type="spellEnd"/>
      <w:r w:rsidR="003842A7" w:rsidRPr="00DD0540">
        <w:rPr>
          <w:szCs w:val="28"/>
          <w:lang w:eastAsia="uk-UA"/>
        </w:rPr>
        <w:t> » R</w:t>
      </w:r>
      <w:r w:rsidR="003842A7" w:rsidRPr="00DD0540">
        <w:rPr>
          <w:szCs w:val="28"/>
          <w:vertAlign w:val="subscript"/>
          <w:lang w:eastAsia="uk-UA"/>
        </w:rPr>
        <w:t>г</w:t>
      </w:r>
      <w:r w:rsidR="003842A7" w:rsidRPr="00DD0540">
        <w:rPr>
          <w:szCs w:val="28"/>
          <w:lang w:eastAsia="uk-UA"/>
        </w:rPr>
        <w:t xml:space="preserve">, </w:t>
      </w:r>
      <w:r w:rsidR="00A75B01" w:rsidRPr="00DD0540">
        <w:rPr>
          <w:szCs w:val="28"/>
          <w:lang w:eastAsia="uk-UA"/>
        </w:rPr>
        <w:t>при якому від датчика вхідного сигналу передається на вхід підсилювача найбільша вхідна потужність сигналу;</w:t>
      </w:r>
    </w:p>
    <w:p w:rsidR="00A75B01" w:rsidRPr="00DD0540" w:rsidRDefault="00383118" w:rsidP="00AE16BF">
      <w:pPr>
        <w:spacing w:line="300" w:lineRule="auto"/>
        <w:rPr>
          <w:szCs w:val="28"/>
          <w:lang w:eastAsia="uk-UA"/>
        </w:rPr>
      </w:pPr>
      <w:r w:rsidRPr="00DD0540">
        <w:rPr>
          <w:szCs w:val="28"/>
          <w:lang w:eastAsia="uk-UA"/>
        </w:rPr>
        <w:t>7</w:t>
      </w:r>
      <w:r w:rsidR="00A75B01" w:rsidRPr="00DD0540">
        <w:rPr>
          <w:szCs w:val="28"/>
          <w:lang w:eastAsia="uk-UA"/>
        </w:rPr>
        <w:t xml:space="preserve">) по співвідношенню величини вихідного опору з боку вихідних клем підсилювача порівняно з величиною опору навантаження </w:t>
      </w:r>
      <w:proofErr w:type="spellStart"/>
      <w:r w:rsidR="00A75B01" w:rsidRPr="00DD0540">
        <w:rPr>
          <w:szCs w:val="28"/>
          <w:lang w:eastAsia="uk-UA"/>
        </w:rPr>
        <w:t>Rн</w:t>
      </w:r>
      <w:proofErr w:type="spellEnd"/>
      <w:r w:rsidR="00A75B01" w:rsidRPr="00DD0540">
        <w:rPr>
          <w:szCs w:val="28"/>
          <w:lang w:eastAsia="uk-UA"/>
        </w:rPr>
        <w:t xml:space="preserve"> розрізняють наступні режими роботи:</w:t>
      </w:r>
    </w:p>
    <w:p w:rsidR="003842A7" w:rsidRPr="00DD0540" w:rsidRDefault="003842A7" w:rsidP="00AE16BF">
      <w:pPr>
        <w:spacing w:line="300" w:lineRule="auto"/>
        <w:rPr>
          <w:szCs w:val="28"/>
          <w:lang w:eastAsia="uk-UA"/>
        </w:rPr>
      </w:pPr>
      <w:r w:rsidRPr="00DD0540">
        <w:rPr>
          <w:szCs w:val="28"/>
          <w:lang w:eastAsia="uk-UA"/>
        </w:rPr>
        <w:t xml:space="preserve">а) режим </w:t>
      </w:r>
      <w:proofErr w:type="spellStart"/>
      <w:r w:rsidRPr="00DD0540">
        <w:rPr>
          <w:szCs w:val="28"/>
          <w:lang w:eastAsia="uk-UA"/>
        </w:rPr>
        <w:t>хх</w:t>
      </w:r>
      <w:proofErr w:type="spellEnd"/>
      <w:r w:rsidRPr="00DD0540">
        <w:rPr>
          <w:szCs w:val="28"/>
          <w:lang w:eastAsia="uk-UA"/>
        </w:rPr>
        <w:t>, ко</w:t>
      </w:r>
      <w:r w:rsidR="00A75B01" w:rsidRPr="00DD0540">
        <w:rPr>
          <w:szCs w:val="28"/>
          <w:lang w:eastAsia="uk-UA"/>
        </w:rPr>
        <w:t>ли</w:t>
      </w:r>
      <w:r w:rsidRPr="00DD0540">
        <w:rPr>
          <w:szCs w:val="28"/>
          <w:lang w:eastAsia="uk-UA"/>
        </w:rPr>
        <w:t xml:space="preserve"> </w:t>
      </w:r>
      <w:proofErr w:type="spellStart"/>
      <w:r w:rsidRPr="00DD0540">
        <w:rPr>
          <w:szCs w:val="28"/>
          <w:lang w:eastAsia="uk-UA"/>
        </w:rPr>
        <w:t>R</w:t>
      </w:r>
      <w:r w:rsidRPr="00DD0540">
        <w:rPr>
          <w:szCs w:val="28"/>
          <w:vertAlign w:val="subscript"/>
          <w:lang w:eastAsia="uk-UA"/>
        </w:rPr>
        <w:t>в</w:t>
      </w:r>
      <w:r w:rsidR="00A75B01" w:rsidRPr="00DD0540">
        <w:rPr>
          <w:szCs w:val="28"/>
          <w:vertAlign w:val="subscript"/>
          <w:lang w:eastAsia="uk-UA"/>
        </w:rPr>
        <w:t>и</w:t>
      </w:r>
      <w:r w:rsidRPr="00DD0540">
        <w:rPr>
          <w:szCs w:val="28"/>
          <w:vertAlign w:val="subscript"/>
          <w:lang w:eastAsia="uk-UA"/>
        </w:rPr>
        <w:t>х</w:t>
      </w:r>
      <w:proofErr w:type="spellEnd"/>
      <w:r w:rsidRPr="00DD0540">
        <w:rPr>
          <w:szCs w:val="28"/>
          <w:lang w:eastAsia="uk-UA"/>
        </w:rPr>
        <w:t xml:space="preserve"> &lt;&lt; </w:t>
      </w:r>
      <w:proofErr w:type="spellStart"/>
      <w:r w:rsidRPr="00DD0540">
        <w:rPr>
          <w:szCs w:val="28"/>
          <w:lang w:eastAsia="uk-UA"/>
        </w:rPr>
        <w:t>R</w:t>
      </w:r>
      <w:r w:rsidRPr="00DD0540">
        <w:rPr>
          <w:szCs w:val="28"/>
          <w:vertAlign w:val="subscript"/>
          <w:lang w:eastAsia="uk-UA"/>
        </w:rPr>
        <w:t>н</w:t>
      </w:r>
      <w:proofErr w:type="spellEnd"/>
      <w:r w:rsidRPr="00DD0540">
        <w:rPr>
          <w:szCs w:val="28"/>
          <w:lang w:eastAsia="uk-UA"/>
        </w:rPr>
        <w:t>;</w:t>
      </w:r>
    </w:p>
    <w:p w:rsidR="003842A7" w:rsidRPr="00DD0540" w:rsidRDefault="003842A7" w:rsidP="00AE16BF">
      <w:pPr>
        <w:spacing w:line="300" w:lineRule="auto"/>
        <w:rPr>
          <w:szCs w:val="28"/>
          <w:lang w:eastAsia="uk-UA"/>
        </w:rPr>
      </w:pPr>
      <w:r w:rsidRPr="00DD0540">
        <w:rPr>
          <w:szCs w:val="28"/>
          <w:lang w:eastAsia="uk-UA"/>
        </w:rPr>
        <w:t xml:space="preserve">б) режим </w:t>
      </w:r>
      <w:proofErr w:type="spellStart"/>
      <w:r w:rsidRPr="00DD0540">
        <w:rPr>
          <w:szCs w:val="28"/>
          <w:lang w:eastAsia="uk-UA"/>
        </w:rPr>
        <w:t>кз</w:t>
      </w:r>
      <w:proofErr w:type="spellEnd"/>
      <w:r w:rsidRPr="00DD0540">
        <w:rPr>
          <w:szCs w:val="28"/>
          <w:lang w:eastAsia="uk-UA"/>
        </w:rPr>
        <w:t xml:space="preserve">, </w:t>
      </w:r>
      <w:r w:rsidR="00A75B01" w:rsidRPr="00DD0540">
        <w:rPr>
          <w:szCs w:val="28"/>
          <w:lang w:eastAsia="uk-UA"/>
        </w:rPr>
        <w:t>коли</w:t>
      </w:r>
      <w:r w:rsidRPr="00DD0540">
        <w:rPr>
          <w:szCs w:val="28"/>
          <w:lang w:eastAsia="uk-UA"/>
        </w:rPr>
        <w:t xml:space="preserve"> </w:t>
      </w:r>
      <w:proofErr w:type="spellStart"/>
      <w:r w:rsidRPr="00DD0540">
        <w:rPr>
          <w:szCs w:val="28"/>
          <w:lang w:eastAsia="uk-UA"/>
        </w:rPr>
        <w:t>R</w:t>
      </w:r>
      <w:r w:rsidRPr="00DD0540">
        <w:rPr>
          <w:szCs w:val="28"/>
          <w:vertAlign w:val="subscript"/>
          <w:lang w:eastAsia="uk-UA"/>
        </w:rPr>
        <w:t>в</w:t>
      </w:r>
      <w:r w:rsidR="00A75B01" w:rsidRPr="00DD0540">
        <w:rPr>
          <w:szCs w:val="28"/>
          <w:vertAlign w:val="subscript"/>
          <w:lang w:eastAsia="uk-UA"/>
        </w:rPr>
        <w:t>и</w:t>
      </w:r>
      <w:r w:rsidRPr="00DD0540">
        <w:rPr>
          <w:szCs w:val="28"/>
          <w:vertAlign w:val="subscript"/>
          <w:lang w:eastAsia="uk-UA"/>
        </w:rPr>
        <w:t>х</w:t>
      </w:r>
      <w:proofErr w:type="spellEnd"/>
      <w:r w:rsidRPr="00DD0540">
        <w:rPr>
          <w:szCs w:val="28"/>
          <w:lang w:eastAsia="uk-UA"/>
        </w:rPr>
        <w:t xml:space="preserve"> &gt;&gt; </w:t>
      </w:r>
      <w:proofErr w:type="spellStart"/>
      <w:r w:rsidRPr="00DD0540">
        <w:rPr>
          <w:szCs w:val="28"/>
          <w:lang w:eastAsia="uk-UA"/>
        </w:rPr>
        <w:t>R</w:t>
      </w:r>
      <w:r w:rsidRPr="00DD0540">
        <w:rPr>
          <w:szCs w:val="28"/>
          <w:vertAlign w:val="subscript"/>
          <w:lang w:eastAsia="uk-UA"/>
        </w:rPr>
        <w:t>н</w:t>
      </w:r>
      <w:proofErr w:type="spellEnd"/>
      <w:r w:rsidRPr="00DD0540">
        <w:rPr>
          <w:szCs w:val="28"/>
          <w:lang w:eastAsia="uk-UA"/>
        </w:rPr>
        <w:t>;</w:t>
      </w:r>
    </w:p>
    <w:p w:rsidR="003842A7" w:rsidRPr="00DD0540" w:rsidRDefault="003842A7" w:rsidP="00AE16BF">
      <w:pPr>
        <w:spacing w:line="300" w:lineRule="auto"/>
        <w:rPr>
          <w:szCs w:val="28"/>
          <w:lang w:eastAsia="uk-UA"/>
        </w:rPr>
      </w:pPr>
      <w:r w:rsidRPr="00DD0540">
        <w:rPr>
          <w:szCs w:val="28"/>
          <w:lang w:eastAsia="uk-UA"/>
        </w:rPr>
        <w:t xml:space="preserve">в) режим </w:t>
      </w:r>
      <w:r w:rsidR="00A75B01" w:rsidRPr="00DD0540">
        <w:rPr>
          <w:szCs w:val="28"/>
          <w:lang w:eastAsia="uk-UA"/>
        </w:rPr>
        <w:t>узгодження</w:t>
      </w:r>
      <w:r w:rsidRPr="00DD0540">
        <w:rPr>
          <w:szCs w:val="28"/>
          <w:lang w:eastAsia="uk-UA"/>
        </w:rPr>
        <w:t>, ко</w:t>
      </w:r>
      <w:r w:rsidR="00A75B01" w:rsidRPr="00DD0540">
        <w:rPr>
          <w:szCs w:val="28"/>
          <w:lang w:eastAsia="uk-UA"/>
        </w:rPr>
        <w:t>ли</w:t>
      </w:r>
      <w:r w:rsidRPr="00DD0540">
        <w:rPr>
          <w:szCs w:val="28"/>
          <w:lang w:eastAsia="uk-UA"/>
        </w:rPr>
        <w:t xml:space="preserve"> </w:t>
      </w:r>
      <w:proofErr w:type="spellStart"/>
      <w:r w:rsidRPr="00DD0540">
        <w:rPr>
          <w:szCs w:val="28"/>
          <w:lang w:eastAsia="uk-UA"/>
        </w:rPr>
        <w:t>R</w:t>
      </w:r>
      <w:r w:rsidRPr="00DD0540">
        <w:rPr>
          <w:szCs w:val="28"/>
          <w:vertAlign w:val="subscript"/>
          <w:lang w:eastAsia="uk-UA"/>
        </w:rPr>
        <w:t>в</w:t>
      </w:r>
      <w:r w:rsidR="00A75B01" w:rsidRPr="00DD0540">
        <w:rPr>
          <w:szCs w:val="28"/>
          <w:vertAlign w:val="subscript"/>
          <w:lang w:eastAsia="uk-UA"/>
        </w:rPr>
        <w:t>и</w:t>
      </w:r>
      <w:r w:rsidRPr="00DD0540">
        <w:rPr>
          <w:szCs w:val="28"/>
          <w:vertAlign w:val="subscript"/>
          <w:lang w:eastAsia="uk-UA"/>
        </w:rPr>
        <w:t>х</w:t>
      </w:r>
      <w:proofErr w:type="spellEnd"/>
      <w:r w:rsidRPr="00DD0540">
        <w:rPr>
          <w:szCs w:val="28"/>
          <w:lang w:eastAsia="uk-UA"/>
        </w:rPr>
        <w:t> </w:t>
      </w:r>
      <w:r w:rsidR="00A75B01" w:rsidRPr="00DD0540">
        <w:rPr>
          <w:szCs w:val="28"/>
          <w:lang w:eastAsia="uk-UA"/>
        </w:rPr>
        <w:t>&gt;&gt;</w:t>
      </w:r>
      <w:r w:rsidRPr="00DD0540">
        <w:rPr>
          <w:szCs w:val="28"/>
          <w:lang w:eastAsia="uk-UA"/>
        </w:rPr>
        <w:t> R</w:t>
      </w:r>
      <w:r w:rsidRPr="00DD0540">
        <w:rPr>
          <w:szCs w:val="28"/>
          <w:vertAlign w:val="subscript"/>
          <w:lang w:eastAsia="uk-UA"/>
        </w:rPr>
        <w:t>н</w:t>
      </w:r>
      <w:r w:rsidRPr="00DD0540">
        <w:rPr>
          <w:szCs w:val="28"/>
          <w:lang w:eastAsia="uk-UA"/>
        </w:rPr>
        <w:t>.</w:t>
      </w:r>
    </w:p>
    <w:p w:rsidR="00C01675" w:rsidRPr="00DD0540" w:rsidRDefault="00C01675" w:rsidP="00AE16BF">
      <w:pPr>
        <w:spacing w:line="300" w:lineRule="auto"/>
        <w:rPr>
          <w:lang w:eastAsia="uk-UA"/>
        </w:rPr>
      </w:pPr>
      <w:r w:rsidRPr="00DD0540">
        <w:rPr>
          <w:szCs w:val="28"/>
          <w:lang w:eastAsia="uk-UA"/>
        </w:rPr>
        <w:t>Серед багато каскадних підсилювальних каскадів н</w:t>
      </w:r>
      <w:r w:rsidRPr="00DD0540">
        <w:rPr>
          <w:lang w:eastAsia="uk-UA"/>
        </w:rPr>
        <w:t xml:space="preserve">айбільш широкого вжитку набули підсилювачі змінного струму з резистивно-ємнісними міжкаскадними зв'язками (з </w:t>
      </w:r>
      <w:proofErr w:type="spellStart"/>
      <w:r w:rsidRPr="00DD0540">
        <w:rPr>
          <w:lang w:eastAsia="uk-UA"/>
        </w:rPr>
        <w:t>RС-зв'язками</w:t>
      </w:r>
      <w:proofErr w:type="spellEnd"/>
      <w:r w:rsidRPr="00DD0540">
        <w:rPr>
          <w:lang w:eastAsia="uk-UA"/>
        </w:rPr>
        <w:t>).</w:t>
      </w:r>
    </w:p>
    <w:p w:rsidR="00C01675" w:rsidRPr="00DD0540" w:rsidRDefault="00C01675" w:rsidP="00AE16BF">
      <w:pPr>
        <w:spacing w:line="300" w:lineRule="auto"/>
        <w:rPr>
          <w:lang w:eastAsia="uk-UA"/>
        </w:rPr>
      </w:pPr>
      <w:r w:rsidRPr="00DD0540">
        <w:rPr>
          <w:lang w:eastAsia="uk-UA"/>
        </w:rPr>
        <w:t>Вони мають добрі частотні властивості, невеликі габарити, високу надійність і тому широко використовуються як при створенні підсилювачів на дискретних елементах, так і в інтегральному виконанні. На рис. 1.2 наведена схема такого підсилювача.</w:t>
      </w:r>
    </w:p>
    <w:p w:rsidR="00C01675" w:rsidRPr="00DD0540" w:rsidRDefault="00CB0CC9" w:rsidP="00AE16BF">
      <w:pPr>
        <w:spacing w:line="300" w:lineRule="auto"/>
        <w:ind w:firstLine="0"/>
        <w:jc w:val="center"/>
        <w:rPr>
          <w:rFonts w:eastAsia="Times New Roman"/>
          <w:sz w:val="29"/>
          <w:szCs w:val="29"/>
          <w:lang w:eastAsia="uk-UA"/>
        </w:rPr>
      </w:pPr>
      <w:r w:rsidRPr="00DD0540">
        <w:rPr>
          <w:noProof/>
          <w:lang w:eastAsia="uk-UA"/>
        </w:rPr>
        <w:lastRenderedPageBreak/>
        <w:drawing>
          <wp:inline distT="0" distB="0" distL="0" distR="0" wp14:anchorId="6A0C620A" wp14:editId="7819FEB5">
            <wp:extent cx="5433060" cy="3094355"/>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3060" cy="3094355"/>
                    </a:xfrm>
                    <a:prstGeom prst="rect">
                      <a:avLst/>
                    </a:prstGeom>
                    <a:noFill/>
                    <a:ln>
                      <a:noFill/>
                    </a:ln>
                  </pic:spPr>
                </pic:pic>
              </a:graphicData>
            </a:graphic>
          </wp:inline>
        </w:drawing>
      </w:r>
    </w:p>
    <w:p w:rsidR="00C01675" w:rsidRPr="00DD0540" w:rsidRDefault="00C01675" w:rsidP="00F04759">
      <w:pPr>
        <w:pStyle w:val="af9"/>
      </w:pPr>
      <w:r w:rsidRPr="00DD0540">
        <w:t xml:space="preserve">Рис. 1.2 </w:t>
      </w:r>
      <w:r w:rsidR="00F04759" w:rsidRPr="00DD0540">
        <w:t>−</w:t>
      </w:r>
      <w:r w:rsidRPr="00DD0540">
        <w:t xml:space="preserve"> Двокаскадний підсилювач з резистивно-ємнісним зв'язком</w:t>
      </w:r>
    </w:p>
    <w:p w:rsidR="00C01675" w:rsidRPr="00DD0540" w:rsidRDefault="00C01675" w:rsidP="00AE16BF">
      <w:pPr>
        <w:spacing w:line="300" w:lineRule="auto"/>
        <w:rPr>
          <w:rFonts w:eastAsia="Times New Roman"/>
          <w:sz w:val="29"/>
          <w:szCs w:val="29"/>
          <w:lang w:eastAsia="uk-UA"/>
        </w:rPr>
      </w:pPr>
      <w:r w:rsidRPr="00DD0540">
        <w:rPr>
          <w:rFonts w:eastAsia="Times New Roman"/>
          <w:sz w:val="29"/>
          <w:szCs w:val="29"/>
          <w:lang w:eastAsia="uk-UA"/>
        </w:rPr>
        <w:t xml:space="preserve">Підсилювач складається з двох каскадів підсилення, виконаних на </w:t>
      </w:r>
      <w:proofErr w:type="spellStart"/>
      <w:r w:rsidRPr="00DD0540">
        <w:rPr>
          <w:rFonts w:eastAsia="Times New Roman"/>
          <w:sz w:val="29"/>
          <w:szCs w:val="29"/>
          <w:lang w:eastAsia="uk-UA"/>
        </w:rPr>
        <w:t>транзисторах</w:t>
      </w:r>
      <w:proofErr w:type="spellEnd"/>
      <w:r w:rsidRPr="00DD0540">
        <w:rPr>
          <w:rFonts w:eastAsia="Times New Roman"/>
          <w:sz w:val="29"/>
          <w:szCs w:val="29"/>
          <w:lang w:eastAsia="uk-UA"/>
        </w:rPr>
        <w:t> VT1 і VT2 за схемою із загальним емітером (ЗЕ). По такій же схемі будується і трьох каскадні підсилювачі</w:t>
      </w:r>
    </w:p>
    <w:p w:rsidR="00C01675" w:rsidRPr="00DD0540" w:rsidRDefault="00C01675" w:rsidP="00AE16BF">
      <w:pPr>
        <w:spacing w:line="300" w:lineRule="auto"/>
        <w:rPr>
          <w:rFonts w:eastAsia="Times New Roman"/>
          <w:sz w:val="29"/>
          <w:szCs w:val="29"/>
          <w:lang w:eastAsia="uk-UA"/>
        </w:rPr>
      </w:pPr>
      <w:r w:rsidRPr="00DD0540">
        <w:rPr>
          <w:rFonts w:eastAsia="Times New Roman"/>
          <w:sz w:val="29"/>
          <w:szCs w:val="29"/>
          <w:lang w:eastAsia="uk-UA"/>
        </w:rPr>
        <w:t>Вхідний сигнал після підсилення першим каскадом через конденсатор С</w:t>
      </w:r>
      <w:r w:rsidRPr="00DD0540">
        <w:rPr>
          <w:rFonts w:eastAsia="Times New Roman"/>
          <w:sz w:val="18"/>
          <w:szCs w:val="18"/>
          <w:lang w:eastAsia="uk-UA"/>
        </w:rPr>
        <w:t>2 </w:t>
      </w:r>
      <w:r w:rsidRPr="00DD0540">
        <w:rPr>
          <w:rFonts w:eastAsia="Times New Roman"/>
          <w:sz w:val="29"/>
          <w:szCs w:val="29"/>
          <w:lang w:eastAsia="uk-UA"/>
        </w:rPr>
        <w:t>надходить на вхід другого каскаду, з виходу якого підсилений вдруге через конденсатор С</w:t>
      </w:r>
      <w:r w:rsidRPr="00DD0540">
        <w:rPr>
          <w:rFonts w:eastAsia="Times New Roman"/>
          <w:sz w:val="18"/>
          <w:szCs w:val="18"/>
          <w:lang w:eastAsia="uk-UA"/>
        </w:rPr>
        <w:t>3 </w:t>
      </w:r>
      <w:r w:rsidR="00935EF5" w:rsidRPr="00DD0540">
        <w:rPr>
          <w:rFonts w:eastAsia="Times New Roman"/>
          <w:sz w:val="29"/>
          <w:szCs w:val="29"/>
          <w:lang w:eastAsia="uk-UA"/>
        </w:rPr>
        <w:t xml:space="preserve">подається на навантаження </w:t>
      </w:r>
      <m:oMath>
        <m:sSub>
          <m:sSubPr>
            <m:ctrlPr>
              <w:rPr>
                <w:rFonts w:ascii="Cambria Math" w:hAnsi="Cambria Math"/>
                <w:i/>
                <w:iCs/>
              </w:rPr>
            </m:ctrlPr>
          </m:sSubPr>
          <m:e>
            <m:r>
              <w:rPr>
                <w:rFonts w:ascii="Cambria Math" w:hAnsi="Cambria Math"/>
              </w:rPr>
              <m:t>R</m:t>
            </m:r>
          </m:e>
          <m:sub>
            <m:r>
              <w:rPr>
                <w:rFonts w:ascii="Cambria Math" w:hAnsi="Cambria Math"/>
              </w:rPr>
              <m:t>н</m:t>
            </m:r>
          </m:sub>
        </m:sSub>
      </m:oMath>
      <w:r w:rsidRPr="00DD0540">
        <w:rPr>
          <w:rFonts w:eastAsia="Times New Roman"/>
          <w:sz w:val="29"/>
          <w:szCs w:val="29"/>
          <w:lang w:eastAsia="uk-UA"/>
        </w:rPr>
        <w:t>.</w:t>
      </w:r>
    </w:p>
    <w:p w:rsidR="00C01675" w:rsidRPr="00DD0540" w:rsidRDefault="00C01675" w:rsidP="00AE16BF">
      <w:pPr>
        <w:spacing w:line="300" w:lineRule="auto"/>
        <w:rPr>
          <w:lang w:eastAsia="uk-UA"/>
        </w:rPr>
      </w:pPr>
      <w:r w:rsidRPr="00DD0540">
        <w:rPr>
          <w:lang w:eastAsia="uk-UA"/>
        </w:rPr>
        <w:t xml:space="preserve">Розрахунок </w:t>
      </w:r>
      <w:proofErr w:type="spellStart"/>
      <w:r w:rsidRPr="00DD0540">
        <w:rPr>
          <w:lang w:eastAsia="uk-UA"/>
        </w:rPr>
        <w:t>багатокаскадного</w:t>
      </w:r>
      <w:proofErr w:type="spellEnd"/>
      <w:r w:rsidRPr="00DD0540">
        <w:rPr>
          <w:lang w:eastAsia="uk-UA"/>
        </w:rPr>
        <w:t xml:space="preserve"> підсилювача починають з вихідного (останнього) каскаду. Потім, знаючи його вхідну напругу, яка є вихідною напругою попереднього каскаду, приступають до розрахунку попереднього каскаду і т.д. Виходячи з умови забезпечення однотипності, каскади попереднього підсилення виконують однаковими (зазвичай з найбільш можливим коефіцієнтом підсилення). Тому розрахунок завжди зводиться фактично до розрахунку одного каскаду.</w:t>
      </w:r>
    </w:p>
    <w:p w:rsidR="00E940FE" w:rsidRPr="00DD0540" w:rsidRDefault="00E940FE" w:rsidP="00AE16BF">
      <w:pPr>
        <w:spacing w:line="300" w:lineRule="auto"/>
      </w:pPr>
      <w:r w:rsidRPr="00DD0540">
        <w:rPr>
          <w:rStyle w:val="ft42"/>
          <w:bCs/>
          <w:sz w:val="29"/>
          <w:szCs w:val="29"/>
        </w:rPr>
        <w:t xml:space="preserve">Інший варіант побудови </w:t>
      </w:r>
      <w:proofErr w:type="spellStart"/>
      <w:r w:rsidRPr="00DD0540">
        <w:rPr>
          <w:rStyle w:val="ft42"/>
          <w:bCs/>
          <w:sz w:val="29"/>
          <w:szCs w:val="29"/>
        </w:rPr>
        <w:t>багатокаскадних</w:t>
      </w:r>
      <w:proofErr w:type="spellEnd"/>
      <w:r w:rsidRPr="00DD0540">
        <w:rPr>
          <w:rStyle w:val="ft42"/>
          <w:bCs/>
          <w:sz w:val="29"/>
          <w:szCs w:val="29"/>
        </w:rPr>
        <w:t xml:space="preserve"> підсилювачів є варіант із трансформаторним зв'язком.</w:t>
      </w:r>
    </w:p>
    <w:p w:rsidR="00E940FE" w:rsidRPr="00DD0540" w:rsidRDefault="00E940FE" w:rsidP="00AE16BF">
      <w:pPr>
        <w:spacing w:line="300" w:lineRule="auto"/>
      </w:pPr>
      <w:r w:rsidRPr="00DD0540">
        <w:t>В таких підсилювачах зв'язок між каскадами здійснюється за допомогою трансформаторів. Звичайно, первинна обмотка вмикається у вихідне струмове коло транзистора попереднього каскаду, а вторинна обмотка - до входу наступного каскаду або безпосередньо до навантаження. У першому випадку маємо справу з підсилювачем напруги, у другому - з підсилювачем потужності.</w:t>
      </w:r>
    </w:p>
    <w:p w:rsidR="00C01675" w:rsidRPr="00DD0540" w:rsidRDefault="00E940FE" w:rsidP="00AE16BF">
      <w:pPr>
        <w:spacing w:line="300" w:lineRule="auto"/>
        <w:rPr>
          <w:sz w:val="29"/>
          <w:szCs w:val="29"/>
        </w:rPr>
      </w:pPr>
      <w:r w:rsidRPr="00DD0540">
        <w:rPr>
          <w:sz w:val="29"/>
          <w:szCs w:val="29"/>
        </w:rPr>
        <w:t>Структурна схема підсилювача зображена на рис. 1.3.</w:t>
      </w:r>
    </w:p>
    <w:p w:rsidR="00E940FE" w:rsidRPr="00DD0540" w:rsidRDefault="00CB0CC9" w:rsidP="00AE16BF">
      <w:pPr>
        <w:spacing w:line="300" w:lineRule="auto"/>
        <w:ind w:firstLine="0"/>
        <w:jc w:val="center"/>
        <w:rPr>
          <w:szCs w:val="28"/>
          <w:lang w:eastAsia="uk-UA"/>
        </w:rPr>
      </w:pPr>
      <w:r w:rsidRPr="00DD0540">
        <w:rPr>
          <w:noProof/>
          <w:lang w:eastAsia="uk-UA"/>
        </w:rPr>
        <w:lastRenderedPageBreak/>
        <w:drawing>
          <wp:inline distT="0" distB="0" distL="0" distR="0" wp14:anchorId="184D673C" wp14:editId="6C7E177A">
            <wp:extent cx="5773420" cy="2562225"/>
            <wp:effectExtent l="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3420" cy="2562225"/>
                    </a:xfrm>
                    <a:prstGeom prst="rect">
                      <a:avLst/>
                    </a:prstGeom>
                    <a:noFill/>
                    <a:ln>
                      <a:noFill/>
                    </a:ln>
                  </pic:spPr>
                </pic:pic>
              </a:graphicData>
            </a:graphic>
          </wp:inline>
        </w:drawing>
      </w:r>
    </w:p>
    <w:p w:rsidR="00E940FE" w:rsidRPr="00DD0540" w:rsidRDefault="00E940FE" w:rsidP="00F04759">
      <w:pPr>
        <w:pStyle w:val="af9"/>
      </w:pPr>
      <w:r w:rsidRPr="00DD0540">
        <w:rPr>
          <w:szCs w:val="28"/>
        </w:rPr>
        <w:t xml:space="preserve">Рис. 1.3 </w:t>
      </w:r>
      <w:r w:rsidR="00F04759" w:rsidRPr="00DD0540">
        <w:rPr>
          <w:szCs w:val="28"/>
        </w:rPr>
        <w:t xml:space="preserve">− </w:t>
      </w:r>
      <w:r w:rsidRPr="00DD0540">
        <w:t>Двокаскадний підсилювач з трансформаторними зв'язками</w:t>
      </w:r>
    </w:p>
    <w:p w:rsidR="002054D2" w:rsidRPr="00DD0540" w:rsidRDefault="002054D2" w:rsidP="00AE16BF">
      <w:pPr>
        <w:spacing w:line="300" w:lineRule="auto"/>
        <w:rPr>
          <w:lang w:eastAsia="uk-UA"/>
        </w:rPr>
      </w:pPr>
      <w:r w:rsidRPr="00DD0540">
        <w:rPr>
          <w:lang w:eastAsia="uk-UA"/>
        </w:rPr>
        <w:t>У цій схемі перший каскад - підсилювач напруги, другий - підсилювач потужності Використання трансформатора надає такі переваги:</w:t>
      </w:r>
    </w:p>
    <w:p w:rsidR="002054D2" w:rsidRPr="00DD0540" w:rsidRDefault="002054D2" w:rsidP="00AE16BF">
      <w:pPr>
        <w:tabs>
          <w:tab w:val="right" w:pos="9639"/>
        </w:tabs>
        <w:spacing w:line="300" w:lineRule="auto"/>
        <w:rPr>
          <w:lang w:eastAsia="uk-UA"/>
        </w:rPr>
      </w:pPr>
      <w:r w:rsidRPr="00DD0540">
        <w:rPr>
          <w:lang w:eastAsia="uk-UA"/>
        </w:rPr>
        <w:t>- підвищується загальний коефіцієнт підсилення як за напругою, так</w:t>
      </w:r>
      <w:r w:rsidR="00935EF5" w:rsidRPr="00DD0540">
        <w:rPr>
          <w:lang w:eastAsia="uk-UA"/>
        </w:rPr>
        <w:t xml:space="preserve"> </w:t>
      </w:r>
      <w:r w:rsidRPr="00DD0540">
        <w:rPr>
          <w:lang w:eastAsia="uk-UA"/>
        </w:rPr>
        <w:t>і</w:t>
      </w:r>
      <w:r w:rsidR="00935EF5" w:rsidRPr="00DD0540">
        <w:rPr>
          <w:lang w:eastAsia="uk-UA"/>
        </w:rPr>
        <w:t xml:space="preserve"> </w:t>
      </w:r>
      <w:r w:rsidRPr="00DD0540">
        <w:rPr>
          <w:lang w:eastAsia="uk-UA"/>
        </w:rPr>
        <w:t>за струмом;</w:t>
      </w:r>
    </w:p>
    <w:p w:rsidR="002054D2" w:rsidRPr="00DD0540" w:rsidRDefault="002054D2" w:rsidP="00AE16BF">
      <w:pPr>
        <w:spacing w:line="300" w:lineRule="auto"/>
        <w:rPr>
          <w:lang w:eastAsia="uk-UA"/>
        </w:rPr>
      </w:pPr>
      <w:r w:rsidRPr="00DD0540">
        <w:rPr>
          <w:lang w:eastAsia="uk-UA"/>
        </w:rPr>
        <w:t>-</w:t>
      </w:r>
      <w:r w:rsidR="00935EF5" w:rsidRPr="00DD0540">
        <w:rPr>
          <w:lang w:eastAsia="uk-UA"/>
        </w:rPr>
        <w:t xml:space="preserve"> </w:t>
      </w:r>
      <w:r w:rsidRPr="00DD0540">
        <w:rPr>
          <w:lang w:eastAsia="uk-UA"/>
        </w:rPr>
        <w:t>забезпечуються умови максимальної передачі потужності за рахунок</w:t>
      </w:r>
      <w:r w:rsidR="00935EF5" w:rsidRPr="00DD0540">
        <w:rPr>
          <w:lang w:eastAsia="uk-UA"/>
        </w:rPr>
        <w:t xml:space="preserve"> </w:t>
      </w:r>
      <w:r w:rsidRPr="00DD0540">
        <w:rPr>
          <w:lang w:eastAsia="uk-UA"/>
        </w:rPr>
        <w:t>узгодження вихідного опору каскаду з опором його навантаження</w:t>
      </w:r>
      <w:r w:rsidR="00935EF5" w:rsidRPr="00DD0540">
        <w:rPr>
          <w:lang w:eastAsia="uk-UA"/>
        </w:rPr>
        <w:t xml:space="preserve"> </w:t>
      </w:r>
      <w:r w:rsidRPr="00DD0540">
        <w:rPr>
          <w:iCs/>
          <w:lang w:eastAsia="uk-UA"/>
        </w:rPr>
        <w:t>(</w:t>
      </w:r>
      <m:oMath>
        <m:sSub>
          <m:sSubPr>
            <m:ctrlPr>
              <w:rPr>
                <w:rFonts w:ascii="Cambria Math" w:hAnsi="Cambria Math"/>
                <w:i/>
                <w:iCs/>
                <w:lang w:eastAsia="uk-UA"/>
              </w:rPr>
            </m:ctrlPr>
          </m:sSubPr>
          <m:e>
            <m:r>
              <w:rPr>
                <w:rFonts w:ascii="Cambria Math" w:hAnsi="Cambria Math"/>
                <w:lang w:eastAsia="uk-UA"/>
              </w:rPr>
              <m:t>R</m:t>
            </m:r>
          </m:e>
          <m:sub>
            <m:r>
              <w:rPr>
                <w:rFonts w:ascii="Cambria Math" w:hAnsi="Cambria Math"/>
                <w:lang w:eastAsia="uk-UA"/>
              </w:rPr>
              <m:t>вих</m:t>
            </m:r>
          </m:sub>
        </m:sSub>
        <m:r>
          <w:rPr>
            <w:rFonts w:ascii="Cambria Math" w:hAnsi="Cambria Math"/>
            <w:lang w:eastAsia="uk-UA"/>
          </w:rPr>
          <m:t xml:space="preserve">= </m:t>
        </m:r>
        <m:sSub>
          <m:sSubPr>
            <m:ctrlPr>
              <w:rPr>
                <w:rFonts w:ascii="Cambria Math" w:hAnsi="Cambria Math"/>
                <w:i/>
                <w:iCs/>
              </w:rPr>
            </m:ctrlPr>
          </m:sSubPr>
          <m:e>
            <m:r>
              <w:rPr>
                <w:rFonts w:ascii="Cambria Math" w:hAnsi="Cambria Math"/>
              </w:rPr>
              <m:t>R</m:t>
            </m:r>
          </m:e>
          <m:sub>
            <m:r>
              <w:rPr>
                <w:rFonts w:ascii="Cambria Math" w:hAnsi="Cambria Math"/>
              </w:rPr>
              <m:t>н</m:t>
            </m:r>
          </m:sub>
        </m:sSub>
      </m:oMath>
      <w:r w:rsidRPr="00DD0540">
        <w:rPr>
          <w:lang w:eastAsia="uk-UA"/>
        </w:rPr>
        <w:t>). Недоліки: підвищуються маса і габарити сх</w:t>
      </w:r>
      <w:proofErr w:type="spellStart"/>
      <w:r w:rsidR="00935EF5" w:rsidRPr="00DD0540">
        <w:rPr>
          <w:lang w:eastAsia="uk-UA"/>
        </w:rPr>
        <w:t>еми</w:t>
      </w:r>
      <w:proofErr w:type="spellEnd"/>
      <w:r w:rsidR="00935EF5" w:rsidRPr="00DD0540">
        <w:rPr>
          <w:lang w:eastAsia="uk-UA"/>
        </w:rPr>
        <w:t>, погіршуються частотні влас</w:t>
      </w:r>
      <w:r w:rsidRPr="00DD0540">
        <w:rPr>
          <w:lang w:eastAsia="uk-UA"/>
        </w:rPr>
        <w:t>тивості підсилювача. Крім того, в наш час трансформатор є не технологічним виробом: технологія виробництва трансформаторів кардинально відрізняється від технології виготовлення інших вузлів підсилювача.</w:t>
      </w:r>
    </w:p>
    <w:p w:rsidR="00935EF5" w:rsidRPr="00DD0540" w:rsidRDefault="00935EF5" w:rsidP="00AE16BF">
      <w:pPr>
        <w:spacing w:line="300" w:lineRule="auto"/>
        <w:rPr>
          <w:lang w:eastAsia="uk-UA"/>
        </w:rPr>
      </w:pPr>
      <w:r w:rsidRPr="00DD0540">
        <w:rPr>
          <w:lang w:eastAsia="uk-UA"/>
        </w:rPr>
        <w:t xml:space="preserve">Ще одним з варіантів </w:t>
      </w:r>
      <w:proofErr w:type="spellStart"/>
      <w:r w:rsidRPr="00DD0540">
        <w:rPr>
          <w:lang w:eastAsia="uk-UA"/>
        </w:rPr>
        <w:t>багатокаскадних</w:t>
      </w:r>
      <w:proofErr w:type="spellEnd"/>
      <w:r w:rsidRPr="00DD0540">
        <w:rPr>
          <w:lang w:eastAsia="uk-UA"/>
        </w:rPr>
        <w:t xml:space="preserve"> підсилювачів є без трансформаторні.</w:t>
      </w:r>
    </w:p>
    <w:p w:rsidR="00935EF5" w:rsidRPr="00DD0540" w:rsidRDefault="00935EF5" w:rsidP="00AE16BF">
      <w:pPr>
        <w:spacing w:line="300" w:lineRule="auto"/>
        <w:rPr>
          <w:lang w:eastAsia="uk-UA"/>
        </w:rPr>
      </w:pPr>
      <w:proofErr w:type="spellStart"/>
      <w:r w:rsidRPr="00DD0540">
        <w:rPr>
          <w:bCs/>
          <w:lang w:eastAsia="uk-UA"/>
        </w:rPr>
        <w:t>Б</w:t>
      </w:r>
      <w:r w:rsidRPr="00DD0540">
        <w:rPr>
          <w:lang w:eastAsia="uk-UA"/>
        </w:rPr>
        <w:t>езтрансформаторні</w:t>
      </w:r>
      <w:proofErr w:type="spellEnd"/>
      <w:r w:rsidRPr="00DD0540">
        <w:rPr>
          <w:lang w:eastAsia="uk-UA"/>
        </w:rPr>
        <w:t xml:space="preserve"> вихідні каскади підсилення якнайширше використовують як у складі </w:t>
      </w:r>
      <w:r w:rsidR="002C0658" w:rsidRPr="00DD0540">
        <w:rPr>
          <w:lang w:eastAsia="uk-UA"/>
        </w:rPr>
        <w:t>інтегральних мікросхем (</w:t>
      </w:r>
      <w:r w:rsidRPr="00DD0540">
        <w:rPr>
          <w:lang w:eastAsia="uk-UA"/>
        </w:rPr>
        <w:t>ІМС</w:t>
      </w:r>
      <w:r w:rsidR="002C0658" w:rsidRPr="00DD0540">
        <w:rPr>
          <w:lang w:eastAsia="uk-UA"/>
        </w:rPr>
        <w:t>)</w:t>
      </w:r>
      <w:r w:rsidRPr="00DD0540">
        <w:rPr>
          <w:lang w:eastAsia="uk-UA"/>
        </w:rPr>
        <w:t xml:space="preserve">, так і в дискретному виконанні. Схему такого каскаду, виконану на однотипних </w:t>
      </w:r>
      <w:proofErr w:type="spellStart"/>
      <w:r w:rsidRPr="00DD0540">
        <w:rPr>
          <w:lang w:eastAsia="uk-UA"/>
        </w:rPr>
        <w:t>транзистор</w:t>
      </w:r>
      <w:proofErr w:type="spellEnd"/>
      <w:r w:rsidRPr="00DD0540">
        <w:rPr>
          <w:lang w:eastAsia="uk-UA"/>
        </w:rPr>
        <w:t>ах </w:t>
      </w:r>
      <w:r w:rsidRPr="00DD0540">
        <w:rPr>
          <w:i/>
          <w:iCs/>
          <w:lang w:eastAsia="uk-UA"/>
        </w:rPr>
        <w:t>п-р-п </w:t>
      </w:r>
      <w:r w:rsidRPr="00DD0540">
        <w:rPr>
          <w:lang w:eastAsia="uk-UA"/>
        </w:rPr>
        <w:t>типу, наведено на рис. 1.4.</w:t>
      </w:r>
    </w:p>
    <w:p w:rsidR="00935EF5" w:rsidRPr="00DD0540" w:rsidRDefault="00CB0CC9" w:rsidP="00AE16BF">
      <w:pPr>
        <w:spacing w:line="300" w:lineRule="auto"/>
        <w:jc w:val="center"/>
        <w:rPr>
          <w:lang w:eastAsia="uk-UA"/>
        </w:rPr>
      </w:pPr>
      <w:r w:rsidRPr="00DD0540">
        <w:rPr>
          <w:noProof/>
          <w:lang w:eastAsia="uk-UA"/>
        </w:rPr>
        <w:drawing>
          <wp:inline distT="0" distB="0" distL="0" distR="0" wp14:anchorId="3C578361" wp14:editId="0457F4D6">
            <wp:extent cx="2158365" cy="1701165"/>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8365" cy="1701165"/>
                    </a:xfrm>
                    <a:prstGeom prst="rect">
                      <a:avLst/>
                    </a:prstGeom>
                    <a:noFill/>
                    <a:ln>
                      <a:noFill/>
                    </a:ln>
                  </pic:spPr>
                </pic:pic>
              </a:graphicData>
            </a:graphic>
          </wp:inline>
        </w:drawing>
      </w:r>
    </w:p>
    <w:p w:rsidR="00935EF5" w:rsidRPr="00DD0540" w:rsidRDefault="00935EF5" w:rsidP="00F04759">
      <w:pPr>
        <w:pStyle w:val="af9"/>
      </w:pPr>
      <w:r w:rsidRPr="00DD0540">
        <w:t xml:space="preserve">Рис.1.4 </w:t>
      </w:r>
      <w:r w:rsidR="00F04759" w:rsidRPr="00DD0540">
        <w:t xml:space="preserve">− </w:t>
      </w:r>
      <w:proofErr w:type="spellStart"/>
      <w:r w:rsidRPr="00DD0540">
        <w:t>Безтрансформаторний</w:t>
      </w:r>
      <w:proofErr w:type="spellEnd"/>
      <w:r w:rsidRPr="00DD0540">
        <w:t xml:space="preserve"> каскад</w:t>
      </w:r>
    </w:p>
    <w:p w:rsidR="00935EF5" w:rsidRPr="00DD0540" w:rsidRDefault="00935EF5" w:rsidP="00AE16BF">
      <w:pPr>
        <w:spacing w:line="300" w:lineRule="auto"/>
        <w:rPr>
          <w:lang w:eastAsia="uk-UA"/>
        </w:rPr>
      </w:pPr>
      <w:r w:rsidRPr="00DD0540">
        <w:rPr>
          <w:lang w:eastAsia="uk-UA"/>
        </w:rPr>
        <w:lastRenderedPageBreak/>
        <w:t xml:space="preserve">Транзистор </w:t>
      </w:r>
      <w:r w:rsidRPr="00DD0540">
        <w:rPr>
          <w:i/>
          <w:iCs/>
          <w:lang w:eastAsia="uk-UA"/>
        </w:rPr>
        <w:t xml:space="preserve">VT2 </w:t>
      </w:r>
      <w:r w:rsidRPr="00DD0540">
        <w:rPr>
          <w:lang w:eastAsia="uk-UA"/>
        </w:rPr>
        <w:t xml:space="preserve">і навантаження </w:t>
      </w:r>
      <m:oMath>
        <m:sSub>
          <m:sSubPr>
            <m:ctrlPr>
              <w:rPr>
                <w:rFonts w:ascii="Cambria Math" w:hAnsi="Cambria Math"/>
                <w:i/>
                <w:iCs/>
              </w:rPr>
            </m:ctrlPr>
          </m:sSubPr>
          <m:e>
            <m:r>
              <w:rPr>
                <w:rFonts w:ascii="Cambria Math" w:hAnsi="Cambria Math"/>
              </w:rPr>
              <m:t>R</m:t>
            </m:r>
          </m:e>
          <m:sub>
            <m:r>
              <w:rPr>
                <w:rFonts w:ascii="Cambria Math" w:hAnsi="Cambria Math"/>
              </w:rPr>
              <m:t>н</m:t>
            </m:r>
          </m:sub>
        </m:sSub>
      </m:oMath>
      <w:r w:rsidRPr="00DD0540">
        <w:rPr>
          <w:i/>
          <w:iCs/>
          <w:sz w:val="14"/>
          <w:szCs w:val="14"/>
          <w:lang w:eastAsia="uk-UA"/>
        </w:rPr>
        <w:t> </w:t>
      </w:r>
      <w:r w:rsidRPr="00DD0540">
        <w:rPr>
          <w:lang w:eastAsia="uk-UA"/>
        </w:rPr>
        <w:t>утворюють каскад із загальним колектором</w:t>
      </w:r>
      <w:r w:rsidR="00FB6997" w:rsidRPr="00DD0540">
        <w:rPr>
          <w:lang w:eastAsia="uk-UA"/>
        </w:rPr>
        <w:t xml:space="preserve"> (ЗК)</w:t>
      </w:r>
      <w:r w:rsidRPr="00DD0540">
        <w:rPr>
          <w:lang w:eastAsia="uk-UA"/>
        </w:rPr>
        <w:t xml:space="preserve">, a </w:t>
      </w:r>
      <w:r w:rsidRPr="00DD0540">
        <w:rPr>
          <w:i/>
          <w:iCs/>
          <w:lang w:eastAsia="uk-UA"/>
        </w:rPr>
        <w:t xml:space="preserve">VT3 </w:t>
      </w:r>
      <w:r w:rsidRPr="00DD0540">
        <w:rPr>
          <w:lang w:eastAsia="uk-UA"/>
        </w:rPr>
        <w:t xml:space="preserve">і </w:t>
      </w:r>
      <m:oMath>
        <m:sSub>
          <m:sSubPr>
            <m:ctrlPr>
              <w:rPr>
                <w:rFonts w:ascii="Cambria Math" w:hAnsi="Cambria Math"/>
                <w:i/>
                <w:iCs/>
              </w:rPr>
            </m:ctrlPr>
          </m:sSubPr>
          <m:e>
            <m:r>
              <w:rPr>
                <w:rFonts w:ascii="Cambria Math" w:hAnsi="Cambria Math"/>
              </w:rPr>
              <m:t>R</m:t>
            </m:r>
          </m:e>
          <m:sub>
            <m:r>
              <w:rPr>
                <w:rFonts w:ascii="Cambria Math" w:hAnsi="Cambria Math"/>
              </w:rPr>
              <m:t>н</m:t>
            </m:r>
          </m:sub>
        </m:sSub>
      </m:oMath>
      <w:r w:rsidRPr="00DD0540">
        <w:rPr>
          <w:iCs/>
        </w:rPr>
        <w:t xml:space="preserve"> </w:t>
      </w:r>
      <w:r w:rsidRPr="00DD0540">
        <w:rPr>
          <w:i/>
          <w:iCs/>
          <w:lang w:eastAsia="uk-UA"/>
        </w:rPr>
        <w:t xml:space="preserve">- </w:t>
      </w:r>
      <w:r w:rsidRPr="00DD0540">
        <w:rPr>
          <w:lang w:eastAsia="uk-UA"/>
        </w:rPr>
        <w:t xml:space="preserve">каскад із ЗЕ. Сигнали, що підсилюються, надходять на входи транзисторів </w:t>
      </w:r>
      <w:r w:rsidRPr="00DD0540">
        <w:rPr>
          <w:i/>
          <w:iCs/>
          <w:lang w:eastAsia="uk-UA"/>
        </w:rPr>
        <w:t xml:space="preserve">VT2, VT3 </w:t>
      </w:r>
      <w:r w:rsidRPr="00DD0540">
        <w:rPr>
          <w:lang w:eastAsia="uk-UA"/>
        </w:rPr>
        <w:t xml:space="preserve">із зміщенням за фазою на 180 </w:t>
      </w:r>
      <w:proofErr w:type="spellStart"/>
      <w:r w:rsidRPr="00DD0540">
        <w:rPr>
          <w:lang w:eastAsia="uk-UA"/>
        </w:rPr>
        <w:t>ел</w:t>
      </w:r>
      <w:proofErr w:type="spellEnd"/>
      <w:r w:rsidRPr="00DD0540">
        <w:rPr>
          <w:lang w:eastAsia="uk-UA"/>
        </w:rPr>
        <w:t xml:space="preserve">. град.: одержання двох протифазних напруг забезпечує </w:t>
      </w:r>
      <w:proofErr w:type="spellStart"/>
      <w:r w:rsidRPr="00DD0540">
        <w:rPr>
          <w:lang w:eastAsia="uk-UA"/>
        </w:rPr>
        <w:t>фазоінверсний</w:t>
      </w:r>
      <w:proofErr w:type="spellEnd"/>
      <w:r w:rsidRPr="00DD0540">
        <w:rPr>
          <w:lang w:eastAsia="uk-UA"/>
        </w:rPr>
        <w:t xml:space="preserve"> каскад на транзисторі </w:t>
      </w:r>
      <w:r w:rsidRPr="00DD0540">
        <w:rPr>
          <w:i/>
          <w:iCs/>
          <w:lang w:eastAsia="uk-UA"/>
        </w:rPr>
        <w:t xml:space="preserve">VT2. </w:t>
      </w:r>
      <w:r w:rsidRPr="00DD0540">
        <w:rPr>
          <w:lang w:eastAsia="uk-UA"/>
        </w:rPr>
        <w:t xml:space="preserve">Транзистори </w:t>
      </w:r>
      <w:r w:rsidRPr="00DD0540">
        <w:rPr>
          <w:i/>
          <w:iCs/>
          <w:lang w:eastAsia="uk-UA"/>
        </w:rPr>
        <w:t xml:space="preserve">VT2 </w:t>
      </w:r>
      <w:r w:rsidRPr="00DD0540">
        <w:rPr>
          <w:lang w:eastAsia="uk-UA"/>
        </w:rPr>
        <w:t xml:space="preserve">і </w:t>
      </w:r>
      <w:r w:rsidRPr="00DD0540">
        <w:rPr>
          <w:i/>
          <w:iCs/>
          <w:lang w:eastAsia="uk-UA"/>
        </w:rPr>
        <w:t xml:space="preserve">VT3 </w:t>
      </w:r>
      <w:r w:rsidRPr="00DD0540">
        <w:rPr>
          <w:lang w:eastAsia="uk-UA"/>
        </w:rPr>
        <w:t>поперемінне відкриваються позитивними півперіодами, зумовлюючи протікання в навантаженні змінного струму.</w:t>
      </w:r>
    </w:p>
    <w:p w:rsidR="00935EF5" w:rsidRPr="00DD0540" w:rsidRDefault="00935EF5" w:rsidP="00AE16BF">
      <w:pPr>
        <w:spacing w:line="300" w:lineRule="auto"/>
        <w:rPr>
          <w:lang w:eastAsia="uk-UA"/>
        </w:rPr>
      </w:pPr>
      <w:r w:rsidRPr="00DD0540">
        <w:rPr>
          <w:lang w:eastAsia="uk-UA"/>
        </w:rPr>
        <w:t xml:space="preserve">Живлення такого каскаду можливе і від </w:t>
      </w:r>
      <w:proofErr w:type="spellStart"/>
      <w:r w:rsidRPr="00DD0540">
        <w:rPr>
          <w:lang w:eastAsia="uk-UA"/>
        </w:rPr>
        <w:t>однополярного</w:t>
      </w:r>
      <w:proofErr w:type="spellEnd"/>
      <w:r w:rsidRPr="00DD0540">
        <w:rPr>
          <w:lang w:eastAsia="uk-UA"/>
        </w:rPr>
        <w:t xml:space="preserve"> джерела. У такому випадку навантаження </w:t>
      </w:r>
      <w:proofErr w:type="spellStart"/>
      <w:r w:rsidR="001D1B9B" w:rsidRPr="00DD0540">
        <w:rPr>
          <w:lang w:eastAsia="uk-UA"/>
        </w:rPr>
        <w:t>під’єднується</w:t>
      </w:r>
      <w:proofErr w:type="spellEnd"/>
      <w:r w:rsidRPr="00DD0540">
        <w:rPr>
          <w:lang w:eastAsia="uk-UA"/>
        </w:rPr>
        <w:t xml:space="preserve"> через конденсатор великої ємності.</w:t>
      </w:r>
    </w:p>
    <w:p w:rsidR="00935EF5" w:rsidRPr="00DD0540" w:rsidRDefault="00935EF5" w:rsidP="00AE16BF">
      <w:pPr>
        <w:spacing w:line="300" w:lineRule="auto"/>
        <w:rPr>
          <w:lang w:eastAsia="uk-UA"/>
        </w:rPr>
      </w:pPr>
      <w:r w:rsidRPr="00DD0540">
        <w:rPr>
          <w:lang w:eastAsia="uk-UA"/>
        </w:rPr>
        <w:t>Останнім часом широко використовують каскади підсилення, побудовані на транзисторах різного типу провідності - на комплементарних парах транзисторів.</w:t>
      </w:r>
    </w:p>
    <w:p w:rsidR="00FB6997" w:rsidRPr="00DD0540" w:rsidRDefault="00CB0CC9" w:rsidP="00AE16BF">
      <w:pPr>
        <w:spacing w:line="300" w:lineRule="auto"/>
        <w:jc w:val="center"/>
        <w:rPr>
          <w:lang w:eastAsia="uk-UA"/>
        </w:rPr>
      </w:pPr>
      <w:r w:rsidRPr="00DD0540">
        <w:rPr>
          <w:noProof/>
          <w:lang w:eastAsia="uk-UA"/>
        </w:rPr>
        <w:drawing>
          <wp:inline distT="0" distB="0" distL="0" distR="0" wp14:anchorId="3D586BFE" wp14:editId="0433B63C">
            <wp:extent cx="3328035" cy="2711450"/>
            <wp:effectExtent l="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8035" cy="2711450"/>
                    </a:xfrm>
                    <a:prstGeom prst="rect">
                      <a:avLst/>
                    </a:prstGeom>
                    <a:noFill/>
                    <a:ln>
                      <a:noFill/>
                    </a:ln>
                  </pic:spPr>
                </pic:pic>
              </a:graphicData>
            </a:graphic>
          </wp:inline>
        </w:drawing>
      </w:r>
    </w:p>
    <w:p w:rsidR="00935EF5" w:rsidRPr="00DD0540" w:rsidRDefault="00BE282F" w:rsidP="00F04759">
      <w:pPr>
        <w:pStyle w:val="af9"/>
      </w:pPr>
      <w:r w:rsidRPr="00DD0540">
        <w:t>Рис</w:t>
      </w:r>
      <w:r w:rsidR="00935EF5" w:rsidRPr="00DD0540">
        <w:t xml:space="preserve">. </w:t>
      </w:r>
      <w:r w:rsidR="00FB6997" w:rsidRPr="00DD0540">
        <w:t>1</w:t>
      </w:r>
      <w:r w:rsidR="00935EF5" w:rsidRPr="00DD0540">
        <w:t>.</w:t>
      </w:r>
      <w:r w:rsidR="00FB6997" w:rsidRPr="00DD0540">
        <w:t>5</w:t>
      </w:r>
      <w:r w:rsidR="00935EF5" w:rsidRPr="00DD0540">
        <w:t xml:space="preserve"> </w:t>
      </w:r>
      <w:r w:rsidR="00F04759" w:rsidRPr="00DD0540">
        <w:t xml:space="preserve">− </w:t>
      </w:r>
      <w:r w:rsidR="00935EF5" w:rsidRPr="00DD0540">
        <w:t>Найпростіший каскад підсилення</w:t>
      </w:r>
    </w:p>
    <w:p w:rsidR="00935EF5" w:rsidRPr="00DD0540" w:rsidRDefault="00CB0CC9" w:rsidP="00AE16BF">
      <w:pPr>
        <w:spacing w:line="300" w:lineRule="auto"/>
        <w:ind w:firstLine="0"/>
        <w:jc w:val="center"/>
        <w:rPr>
          <w:rFonts w:ascii="Arial" w:eastAsia="Times New Roman" w:hAnsi="Arial" w:cs="Arial"/>
          <w:sz w:val="21"/>
          <w:szCs w:val="21"/>
          <w:lang w:eastAsia="uk-UA"/>
        </w:rPr>
      </w:pPr>
      <w:r w:rsidRPr="00DD0540">
        <w:rPr>
          <w:rFonts w:ascii="Arial" w:eastAsia="Times New Roman" w:hAnsi="Arial" w:cs="Arial"/>
          <w:noProof/>
          <w:sz w:val="21"/>
          <w:szCs w:val="21"/>
          <w:lang w:eastAsia="uk-UA"/>
        </w:rPr>
        <w:drawing>
          <wp:inline distT="0" distB="0" distL="0" distR="0" wp14:anchorId="4EE2CFCC" wp14:editId="6E4AA132">
            <wp:extent cx="2743200" cy="2211705"/>
            <wp:effectExtent l="0" t="0" r="0" b="0"/>
            <wp:docPr id="14" name="Рисунок 10" descr="https://studfile.net/html/2706/1878/html_tWcvemmB2g.kAVm/htmlconvd-_zMbOy28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tudfile.net/html/2706/1878/html_tWcvemmB2g.kAVm/htmlconvd-_zMbOy28x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211705"/>
                    </a:xfrm>
                    <a:prstGeom prst="rect">
                      <a:avLst/>
                    </a:prstGeom>
                    <a:noFill/>
                    <a:ln>
                      <a:noFill/>
                    </a:ln>
                  </pic:spPr>
                </pic:pic>
              </a:graphicData>
            </a:graphic>
          </wp:inline>
        </w:drawing>
      </w:r>
    </w:p>
    <w:p w:rsidR="00BE282F" w:rsidRPr="00DD0540" w:rsidRDefault="00BE282F" w:rsidP="00F04759">
      <w:pPr>
        <w:pStyle w:val="af9"/>
      </w:pPr>
      <w:r w:rsidRPr="00DD0540">
        <w:t>Рис. 1.6</w:t>
      </w:r>
      <w:r w:rsidR="00F04759" w:rsidRPr="00DD0540">
        <w:t xml:space="preserve"> −</w:t>
      </w:r>
      <w:r w:rsidRPr="00DD0540">
        <w:t xml:space="preserve"> </w:t>
      </w:r>
      <w:proofErr w:type="spellStart"/>
      <w:r w:rsidRPr="00DD0540">
        <w:t>Безтрансформаторний</w:t>
      </w:r>
      <w:proofErr w:type="spellEnd"/>
      <w:r w:rsidRPr="00DD0540">
        <w:t xml:space="preserve"> каскад</w:t>
      </w:r>
    </w:p>
    <w:p w:rsidR="00935EF5" w:rsidRPr="00DD0540" w:rsidRDefault="00935EF5" w:rsidP="00AE16BF">
      <w:pPr>
        <w:spacing w:line="300" w:lineRule="auto"/>
        <w:rPr>
          <w:lang w:eastAsia="uk-UA"/>
        </w:rPr>
      </w:pPr>
      <w:r w:rsidRPr="00DD0540">
        <w:rPr>
          <w:lang w:eastAsia="uk-UA"/>
        </w:rPr>
        <w:t xml:space="preserve">Схема найпростішого такого каскаду наведена на </w:t>
      </w:r>
      <w:r w:rsidR="00FB6997" w:rsidRPr="00DD0540">
        <w:rPr>
          <w:lang w:eastAsia="uk-UA"/>
        </w:rPr>
        <w:t>рис.</w:t>
      </w:r>
      <w:r w:rsidRPr="00DD0540">
        <w:rPr>
          <w:lang w:eastAsia="uk-UA"/>
        </w:rPr>
        <w:t xml:space="preserve"> </w:t>
      </w:r>
      <w:r w:rsidR="00FB6997" w:rsidRPr="00DD0540">
        <w:rPr>
          <w:lang w:eastAsia="uk-UA"/>
        </w:rPr>
        <w:t>1</w:t>
      </w:r>
      <w:r w:rsidRPr="00DD0540">
        <w:rPr>
          <w:lang w:eastAsia="uk-UA"/>
        </w:rPr>
        <w:t>.</w:t>
      </w:r>
      <w:r w:rsidR="00FB6997" w:rsidRPr="00DD0540">
        <w:rPr>
          <w:lang w:eastAsia="uk-UA"/>
        </w:rPr>
        <w:t>5</w:t>
      </w:r>
      <w:r w:rsidRPr="00DD0540">
        <w:rPr>
          <w:lang w:eastAsia="uk-UA"/>
        </w:rPr>
        <w:t xml:space="preserve">. Кожен з транзисторів разом з навантаженням тут утворює схему з </w:t>
      </w:r>
      <w:r w:rsidR="00FB6997" w:rsidRPr="00DD0540">
        <w:rPr>
          <w:lang w:eastAsia="uk-UA"/>
        </w:rPr>
        <w:t>ЗК</w:t>
      </w:r>
      <w:r w:rsidRPr="00DD0540">
        <w:rPr>
          <w:lang w:eastAsia="uk-UA"/>
        </w:rPr>
        <w:t>.</w:t>
      </w:r>
    </w:p>
    <w:p w:rsidR="00935EF5" w:rsidRPr="00DD0540" w:rsidRDefault="00935EF5" w:rsidP="00AE16BF">
      <w:pPr>
        <w:spacing w:line="300" w:lineRule="auto"/>
        <w:rPr>
          <w:lang w:eastAsia="uk-UA"/>
        </w:rPr>
      </w:pPr>
      <w:r w:rsidRPr="00DD0540">
        <w:rPr>
          <w:lang w:eastAsia="uk-UA"/>
        </w:rPr>
        <w:lastRenderedPageBreak/>
        <w:t>Працює каскад у режимі класу В, який відзначається значними нелінійними викривленнями при підсиленні гармонійних сигналів.</w:t>
      </w:r>
    </w:p>
    <w:p w:rsidR="00935EF5" w:rsidRPr="00DD0540" w:rsidRDefault="00935EF5" w:rsidP="00AE16BF">
      <w:pPr>
        <w:spacing w:line="300" w:lineRule="auto"/>
        <w:rPr>
          <w:lang w:eastAsia="uk-UA"/>
        </w:rPr>
      </w:pPr>
      <w:r w:rsidRPr="00DD0540">
        <w:rPr>
          <w:lang w:eastAsia="uk-UA"/>
        </w:rPr>
        <w:t xml:space="preserve">Характерна особливість такої схеми: для неї не потрібен </w:t>
      </w:r>
      <w:proofErr w:type="spellStart"/>
      <w:r w:rsidRPr="00DD0540">
        <w:rPr>
          <w:lang w:eastAsia="uk-UA"/>
        </w:rPr>
        <w:t>фазоінверсний</w:t>
      </w:r>
      <w:proofErr w:type="spellEnd"/>
    </w:p>
    <w:p w:rsidR="00935EF5" w:rsidRPr="00DD0540" w:rsidRDefault="00935EF5" w:rsidP="00AE16BF">
      <w:pPr>
        <w:spacing w:line="300" w:lineRule="auto"/>
        <w:ind w:firstLine="0"/>
        <w:jc w:val="left"/>
        <w:rPr>
          <w:rFonts w:eastAsia="Times New Roman"/>
          <w:sz w:val="29"/>
          <w:szCs w:val="29"/>
          <w:lang w:eastAsia="uk-UA"/>
        </w:rPr>
      </w:pPr>
      <w:r w:rsidRPr="00DD0540">
        <w:rPr>
          <w:rFonts w:eastAsia="Times New Roman"/>
          <w:sz w:val="29"/>
          <w:szCs w:val="29"/>
          <w:lang w:eastAsia="uk-UA"/>
        </w:rPr>
        <w:t>каскад.</w:t>
      </w:r>
    </w:p>
    <w:p w:rsidR="00935EF5" w:rsidRPr="00DD0540" w:rsidRDefault="00935EF5" w:rsidP="00AE16BF">
      <w:pPr>
        <w:spacing w:line="300" w:lineRule="auto"/>
        <w:rPr>
          <w:lang w:eastAsia="uk-UA"/>
        </w:rPr>
      </w:pPr>
      <w:r w:rsidRPr="00DD0540">
        <w:rPr>
          <w:lang w:eastAsia="uk-UA"/>
        </w:rPr>
        <w:t>При цьому за відсутності вхідного сигналу через обидва транзистори протікає невеликий струм спокою (наскрізний струм), а через навантаження не протікає.</w:t>
      </w:r>
    </w:p>
    <w:p w:rsidR="00935EF5" w:rsidRPr="00DD0540" w:rsidRDefault="00935EF5" w:rsidP="00AE16BF">
      <w:pPr>
        <w:spacing w:line="300" w:lineRule="auto"/>
        <w:rPr>
          <w:lang w:eastAsia="uk-UA"/>
        </w:rPr>
      </w:pPr>
      <w:r w:rsidRPr="00DD0540">
        <w:rPr>
          <w:lang w:eastAsia="uk-UA"/>
        </w:rPr>
        <w:t xml:space="preserve">Оскільки в цих схемах обидва транзистори увімкнені відносно навантаження як </w:t>
      </w:r>
      <w:proofErr w:type="spellStart"/>
      <w:r w:rsidRPr="00DD0540">
        <w:rPr>
          <w:lang w:eastAsia="uk-UA"/>
        </w:rPr>
        <w:t>емітерні</w:t>
      </w:r>
      <w:proofErr w:type="spellEnd"/>
      <w:r w:rsidRPr="00DD0540">
        <w:rPr>
          <w:lang w:eastAsia="uk-UA"/>
        </w:rPr>
        <w:t xml:space="preserve"> повторювачі, то вони досить просто узгоджуються з </w:t>
      </w:r>
      <w:proofErr w:type="spellStart"/>
      <w:r w:rsidRPr="00DD0540">
        <w:rPr>
          <w:lang w:eastAsia="uk-UA"/>
        </w:rPr>
        <w:t>низькоомним</w:t>
      </w:r>
      <w:proofErr w:type="spellEnd"/>
      <w:r w:rsidRPr="00DD0540">
        <w:rPr>
          <w:lang w:eastAsia="uk-UA"/>
        </w:rPr>
        <w:t xml:space="preserve"> провідності в режимі класу АВ опором навантаження і </w:t>
      </w:r>
      <w:r w:rsidR="00BE282F" w:rsidRPr="00DD0540">
        <w:rPr>
          <w:lang w:eastAsia="uk-UA"/>
        </w:rPr>
        <w:t>ККД</w:t>
      </w:r>
      <w:r w:rsidRPr="00DD0540">
        <w:rPr>
          <w:lang w:eastAsia="uk-UA"/>
        </w:rPr>
        <w:t xml:space="preserve"> при цьому досить високий. Вихідна напруга дорівнює вхідній, а підсилення потужності відбувається за рахунок підсилення струму.</w:t>
      </w:r>
    </w:p>
    <w:p w:rsidR="003842A7" w:rsidRPr="00DD0540" w:rsidRDefault="007A2DCA" w:rsidP="007A2DCA">
      <w:pPr>
        <w:pStyle w:val="2"/>
      </w:pPr>
      <w:bookmarkStart w:id="7" w:name="_Toc32480338"/>
      <w:r w:rsidRPr="00DD0540">
        <w:t>1.3</w:t>
      </w:r>
      <w:r w:rsidR="00AD34C6" w:rsidRPr="00DD0540">
        <w:t xml:space="preserve"> Коефіцієнт підсилення вхідного трьох каскадного транзисторного підсилювача</w:t>
      </w:r>
      <w:bookmarkEnd w:id="7"/>
    </w:p>
    <w:p w:rsidR="003842A7" w:rsidRPr="00DD0540" w:rsidRDefault="00F23A87" w:rsidP="00AE16BF">
      <w:pPr>
        <w:spacing w:line="300" w:lineRule="auto"/>
        <w:rPr>
          <w:szCs w:val="28"/>
          <w:lang w:eastAsia="uk-UA"/>
        </w:rPr>
      </w:pPr>
      <w:r w:rsidRPr="00DD0540">
        <w:rPr>
          <w:szCs w:val="28"/>
          <w:lang w:eastAsia="uk-UA"/>
        </w:rPr>
        <w:t>Основними параметрами багато каскадних підсилювачів є</w:t>
      </w:r>
      <w:r w:rsidR="003842A7" w:rsidRPr="00DD0540">
        <w:rPr>
          <w:szCs w:val="28"/>
          <w:lang w:eastAsia="uk-UA"/>
        </w:rPr>
        <w:t>:</w:t>
      </w:r>
    </w:p>
    <w:p w:rsidR="003842A7" w:rsidRPr="00DD0540" w:rsidRDefault="003842A7" w:rsidP="00AE16BF">
      <w:pPr>
        <w:spacing w:line="300" w:lineRule="auto"/>
        <w:rPr>
          <w:szCs w:val="28"/>
          <w:lang w:eastAsia="uk-UA"/>
        </w:rPr>
      </w:pPr>
      <w:r w:rsidRPr="00DD0540">
        <w:rPr>
          <w:szCs w:val="28"/>
          <w:lang w:eastAsia="uk-UA"/>
        </w:rPr>
        <w:t xml:space="preserve">1. </w:t>
      </w:r>
      <w:r w:rsidR="00E05DF4" w:rsidRPr="00DD0540">
        <w:rPr>
          <w:szCs w:val="28"/>
          <w:lang w:eastAsia="uk-UA"/>
        </w:rPr>
        <w:t>К</w:t>
      </w:r>
      <w:r w:rsidR="00F23A87" w:rsidRPr="00DD0540">
        <w:rPr>
          <w:szCs w:val="28"/>
          <w:lang w:eastAsia="uk-UA"/>
        </w:rPr>
        <w:t>оефіцієнт підсилення по напрузі</w:t>
      </w:r>
    </w:p>
    <w:p w:rsidR="00E05DF4" w:rsidRPr="00DD0540" w:rsidRDefault="00DD0540" w:rsidP="00AE16BF">
      <w:pPr>
        <w:spacing w:line="300" w:lineRule="auto"/>
        <w:rPr>
          <w:rFonts w:eastAsia="Times New Roman"/>
          <w:i/>
          <w:szCs w:val="28"/>
          <w:lang w:eastAsia="uk-UA"/>
        </w:rPr>
      </w:pPr>
      <m:oMathPara>
        <m:oMath>
          <m:sSub>
            <m:sSubPr>
              <m:ctrlPr>
                <w:rPr>
                  <w:rFonts w:ascii="Cambria Math" w:eastAsia="Times New Roman" w:hAnsi="Cambria Math"/>
                  <w:i/>
                  <w:szCs w:val="28"/>
                  <w:lang w:eastAsia="uk-UA"/>
                </w:rPr>
              </m:ctrlPr>
            </m:sSubPr>
            <m:e>
              <m:r>
                <w:rPr>
                  <w:rFonts w:ascii="Cambria Math" w:eastAsia="Times New Roman" w:hAnsi="Cambria Math"/>
                  <w:szCs w:val="28"/>
                  <w:lang w:eastAsia="uk-UA"/>
                </w:rPr>
                <m:t>K</m:t>
              </m:r>
            </m:e>
            <m:sub>
              <m:r>
                <w:rPr>
                  <w:rFonts w:ascii="Cambria Math" w:eastAsia="Times New Roman" w:hAnsi="Cambria Math"/>
                  <w:szCs w:val="28"/>
                  <w:lang w:eastAsia="uk-UA"/>
                </w:rPr>
                <m:t>U</m:t>
              </m:r>
            </m:sub>
          </m:sSub>
          <m:r>
            <w:rPr>
              <w:rFonts w:ascii="Cambria Math" w:eastAsia="Times New Roman" w:hAnsi="Cambria Math"/>
              <w:szCs w:val="28"/>
              <w:lang w:eastAsia="uk-UA"/>
            </w:rPr>
            <m:t>=</m:t>
          </m:r>
          <m:f>
            <m:fPr>
              <m:ctrlPr>
                <w:rPr>
                  <w:rFonts w:ascii="Cambria Math" w:eastAsia="Times New Roman" w:hAnsi="Cambria Math"/>
                  <w:i/>
                  <w:szCs w:val="28"/>
                  <w:lang w:eastAsia="uk-UA"/>
                </w:rPr>
              </m:ctrlPr>
            </m:fPr>
            <m:num>
              <m:sSub>
                <m:sSubPr>
                  <m:ctrlPr>
                    <w:rPr>
                      <w:rFonts w:ascii="Cambria Math" w:eastAsia="Times New Roman" w:hAnsi="Cambria Math"/>
                      <w:i/>
                      <w:szCs w:val="28"/>
                      <w:lang w:eastAsia="uk-UA"/>
                    </w:rPr>
                  </m:ctrlPr>
                </m:sSubPr>
                <m:e>
                  <m:r>
                    <w:rPr>
                      <w:rFonts w:ascii="Cambria Math" w:eastAsia="Times New Roman" w:hAnsi="Cambria Math"/>
                      <w:szCs w:val="28"/>
                      <w:lang w:eastAsia="uk-UA"/>
                    </w:rPr>
                    <m:t>U</m:t>
                  </m:r>
                </m:e>
                <m:sub>
                  <m:r>
                    <w:rPr>
                      <w:rFonts w:ascii="Cambria Math" w:eastAsia="Times New Roman" w:hAnsi="Cambria Math"/>
                      <w:szCs w:val="28"/>
                      <w:lang w:eastAsia="uk-UA"/>
                    </w:rPr>
                    <m:t>вих</m:t>
                  </m:r>
                </m:sub>
              </m:sSub>
            </m:num>
            <m:den>
              <m:sSub>
                <m:sSubPr>
                  <m:ctrlPr>
                    <w:rPr>
                      <w:rFonts w:ascii="Cambria Math" w:eastAsia="Times New Roman" w:hAnsi="Cambria Math"/>
                      <w:i/>
                      <w:szCs w:val="28"/>
                      <w:lang w:eastAsia="uk-UA"/>
                    </w:rPr>
                  </m:ctrlPr>
                </m:sSubPr>
                <m:e>
                  <m:r>
                    <w:rPr>
                      <w:rFonts w:ascii="Cambria Math" w:eastAsia="Times New Roman" w:hAnsi="Cambria Math"/>
                      <w:szCs w:val="28"/>
                      <w:lang w:eastAsia="uk-UA"/>
                    </w:rPr>
                    <m:t>U</m:t>
                  </m:r>
                </m:e>
                <m:sub>
                  <m:r>
                    <w:rPr>
                      <w:rFonts w:ascii="Cambria Math" w:eastAsia="Times New Roman" w:hAnsi="Cambria Math"/>
                      <w:szCs w:val="28"/>
                      <w:lang w:eastAsia="uk-UA"/>
                    </w:rPr>
                    <m:t>вх</m:t>
                  </m:r>
                </m:sub>
              </m:sSub>
            </m:den>
          </m:f>
          <m:r>
            <w:rPr>
              <w:rFonts w:ascii="Cambria Math" w:eastAsia="Times New Roman" w:hAnsi="Cambria Math"/>
              <w:szCs w:val="28"/>
              <w:lang w:eastAsia="uk-UA"/>
            </w:rPr>
            <m:t>=</m:t>
          </m:r>
          <m:f>
            <m:fPr>
              <m:ctrlPr>
                <w:rPr>
                  <w:rFonts w:ascii="Cambria Math" w:eastAsia="Times New Roman" w:hAnsi="Cambria Math"/>
                  <w:i/>
                  <w:szCs w:val="28"/>
                  <w:lang w:eastAsia="uk-UA"/>
                </w:rPr>
              </m:ctrlPr>
            </m:fPr>
            <m:num>
              <m:sSub>
                <m:sSubPr>
                  <m:ctrlPr>
                    <w:rPr>
                      <w:rFonts w:ascii="Cambria Math" w:eastAsia="Times New Roman" w:hAnsi="Cambria Math"/>
                      <w:i/>
                      <w:szCs w:val="28"/>
                      <w:lang w:eastAsia="uk-UA"/>
                    </w:rPr>
                  </m:ctrlPr>
                </m:sSubPr>
                <m:e>
                  <m:r>
                    <w:rPr>
                      <w:rFonts w:ascii="Cambria Math" w:eastAsia="Times New Roman" w:hAnsi="Cambria Math"/>
                      <w:szCs w:val="28"/>
                      <w:lang w:eastAsia="uk-UA"/>
                    </w:rPr>
                    <m:t>I</m:t>
                  </m:r>
                </m:e>
                <m:sub>
                  <m:r>
                    <w:rPr>
                      <w:rFonts w:ascii="Cambria Math" w:eastAsia="Times New Roman" w:hAnsi="Cambria Math"/>
                      <w:szCs w:val="28"/>
                      <w:lang w:eastAsia="uk-UA"/>
                    </w:rPr>
                    <m:t>вих</m:t>
                  </m:r>
                </m:sub>
              </m:sSub>
              <m:r>
                <w:rPr>
                  <w:rFonts w:ascii="Cambria Math" w:eastAsia="Times New Roman" w:hAnsi="Cambria Math"/>
                  <w:szCs w:val="28"/>
                  <w:lang w:eastAsia="uk-UA"/>
                </w:rPr>
                <m:t>⋅</m:t>
              </m:r>
              <m:sSub>
                <m:sSubPr>
                  <m:ctrlPr>
                    <w:rPr>
                      <w:rFonts w:ascii="Cambria Math" w:eastAsia="Times New Roman" w:hAnsi="Cambria Math"/>
                      <w:i/>
                      <w:szCs w:val="28"/>
                      <w:lang w:eastAsia="uk-UA"/>
                    </w:rPr>
                  </m:ctrlPr>
                </m:sSubPr>
                <m:e>
                  <m:r>
                    <w:rPr>
                      <w:rFonts w:ascii="Cambria Math" w:eastAsia="Times New Roman" w:hAnsi="Cambria Math"/>
                      <w:szCs w:val="28"/>
                      <w:lang w:eastAsia="uk-UA"/>
                    </w:rPr>
                    <m:t>R</m:t>
                  </m:r>
                </m:e>
                <m:sub>
                  <m:r>
                    <w:rPr>
                      <w:rFonts w:ascii="Cambria Math" w:eastAsia="Times New Roman" w:hAnsi="Cambria Math"/>
                      <w:szCs w:val="28"/>
                      <w:lang w:eastAsia="uk-UA"/>
                    </w:rPr>
                    <m:t>н</m:t>
                  </m:r>
                </m:sub>
              </m:sSub>
            </m:num>
            <m:den>
              <m:sSub>
                <m:sSubPr>
                  <m:ctrlPr>
                    <w:rPr>
                      <w:rFonts w:ascii="Cambria Math" w:eastAsia="Times New Roman" w:hAnsi="Cambria Math"/>
                      <w:i/>
                      <w:szCs w:val="28"/>
                      <w:lang w:eastAsia="uk-UA"/>
                    </w:rPr>
                  </m:ctrlPr>
                </m:sSubPr>
                <m:e>
                  <m:r>
                    <w:rPr>
                      <w:rFonts w:ascii="Cambria Math" w:eastAsia="Times New Roman" w:hAnsi="Cambria Math"/>
                      <w:szCs w:val="28"/>
                      <w:lang w:eastAsia="uk-UA"/>
                    </w:rPr>
                    <m:t>I</m:t>
                  </m:r>
                </m:e>
                <m:sub>
                  <m:r>
                    <w:rPr>
                      <w:rFonts w:ascii="Cambria Math" w:eastAsia="Times New Roman" w:hAnsi="Cambria Math"/>
                      <w:szCs w:val="28"/>
                      <w:lang w:eastAsia="uk-UA"/>
                    </w:rPr>
                    <m:t>вх</m:t>
                  </m:r>
                </m:sub>
              </m:sSub>
              <m:r>
                <w:rPr>
                  <w:rFonts w:ascii="Cambria Math" w:eastAsia="Times New Roman" w:hAnsi="Cambria Math"/>
                  <w:szCs w:val="28"/>
                  <w:lang w:eastAsia="uk-UA"/>
                </w:rPr>
                <m:t>⋅</m:t>
              </m:r>
              <m:sSub>
                <m:sSubPr>
                  <m:ctrlPr>
                    <w:rPr>
                      <w:rFonts w:ascii="Cambria Math" w:eastAsia="Times New Roman" w:hAnsi="Cambria Math"/>
                      <w:i/>
                      <w:szCs w:val="28"/>
                      <w:lang w:eastAsia="uk-UA"/>
                    </w:rPr>
                  </m:ctrlPr>
                </m:sSubPr>
                <m:e>
                  <m:r>
                    <w:rPr>
                      <w:rFonts w:ascii="Cambria Math" w:eastAsia="Times New Roman" w:hAnsi="Cambria Math"/>
                      <w:szCs w:val="28"/>
                      <w:lang w:eastAsia="uk-UA"/>
                    </w:rPr>
                    <m:t>R</m:t>
                  </m:r>
                </m:e>
                <m:sub>
                  <m:r>
                    <w:rPr>
                      <w:rFonts w:ascii="Cambria Math" w:eastAsia="Times New Roman" w:hAnsi="Cambria Math"/>
                      <w:szCs w:val="28"/>
                      <w:lang w:eastAsia="uk-UA"/>
                    </w:rPr>
                    <m:t>вх</m:t>
                  </m:r>
                </m:sub>
              </m:sSub>
            </m:den>
          </m:f>
          <m:r>
            <w:rPr>
              <w:rFonts w:ascii="Cambria Math" w:eastAsia="Times New Roman" w:hAnsi="Cambria Math"/>
              <w:szCs w:val="28"/>
              <w:lang w:eastAsia="uk-UA"/>
            </w:rPr>
            <m:t>=</m:t>
          </m:r>
          <m:sSub>
            <m:sSubPr>
              <m:ctrlPr>
                <w:rPr>
                  <w:rFonts w:ascii="Cambria Math" w:eastAsia="Times New Roman" w:hAnsi="Cambria Math"/>
                  <w:i/>
                  <w:szCs w:val="28"/>
                  <w:lang w:eastAsia="uk-UA"/>
                </w:rPr>
              </m:ctrlPr>
            </m:sSubPr>
            <m:e>
              <m:r>
                <w:rPr>
                  <w:rFonts w:ascii="Cambria Math" w:eastAsia="Times New Roman" w:hAnsi="Cambria Math"/>
                  <w:szCs w:val="28"/>
                  <w:lang w:eastAsia="uk-UA"/>
                </w:rPr>
                <m:t>K</m:t>
              </m:r>
            </m:e>
            <m:sub>
              <m:r>
                <w:rPr>
                  <w:rFonts w:ascii="Cambria Math" w:eastAsia="Times New Roman" w:hAnsi="Cambria Math"/>
                  <w:szCs w:val="28"/>
                  <w:lang w:eastAsia="uk-UA"/>
                </w:rPr>
                <m:t>I</m:t>
              </m:r>
            </m:sub>
          </m:sSub>
          <m:f>
            <m:fPr>
              <m:ctrlPr>
                <w:rPr>
                  <w:rFonts w:ascii="Cambria Math" w:eastAsia="Times New Roman" w:hAnsi="Cambria Math"/>
                  <w:i/>
                  <w:szCs w:val="28"/>
                  <w:lang w:eastAsia="uk-UA"/>
                </w:rPr>
              </m:ctrlPr>
            </m:fPr>
            <m:num>
              <m:sSub>
                <m:sSubPr>
                  <m:ctrlPr>
                    <w:rPr>
                      <w:rFonts w:ascii="Cambria Math" w:eastAsia="Times New Roman" w:hAnsi="Cambria Math"/>
                      <w:i/>
                      <w:szCs w:val="28"/>
                      <w:lang w:eastAsia="uk-UA"/>
                    </w:rPr>
                  </m:ctrlPr>
                </m:sSubPr>
                <m:e>
                  <m:r>
                    <w:rPr>
                      <w:rFonts w:ascii="Cambria Math" w:eastAsia="Times New Roman" w:hAnsi="Cambria Math"/>
                      <w:szCs w:val="28"/>
                      <w:lang w:eastAsia="uk-UA"/>
                    </w:rPr>
                    <m:t>R</m:t>
                  </m:r>
                </m:e>
                <m:sub>
                  <m:r>
                    <w:rPr>
                      <w:rFonts w:ascii="Cambria Math" w:eastAsia="Times New Roman" w:hAnsi="Cambria Math"/>
                      <w:szCs w:val="28"/>
                      <w:lang w:eastAsia="uk-UA"/>
                    </w:rPr>
                    <m:t>н</m:t>
                  </m:r>
                </m:sub>
              </m:sSub>
            </m:num>
            <m:den>
              <m:sSub>
                <m:sSubPr>
                  <m:ctrlPr>
                    <w:rPr>
                      <w:rFonts w:ascii="Cambria Math" w:eastAsia="Times New Roman" w:hAnsi="Cambria Math"/>
                      <w:i/>
                      <w:szCs w:val="28"/>
                      <w:lang w:eastAsia="uk-UA"/>
                    </w:rPr>
                  </m:ctrlPr>
                </m:sSubPr>
                <m:e>
                  <m:r>
                    <w:rPr>
                      <w:rFonts w:ascii="Cambria Math" w:eastAsia="Times New Roman" w:hAnsi="Cambria Math"/>
                      <w:szCs w:val="28"/>
                      <w:lang w:eastAsia="uk-UA"/>
                    </w:rPr>
                    <m:t>R</m:t>
                  </m:r>
                </m:e>
                <m:sub>
                  <m:r>
                    <w:rPr>
                      <w:rFonts w:ascii="Cambria Math" w:eastAsia="Times New Roman" w:hAnsi="Cambria Math"/>
                      <w:szCs w:val="28"/>
                      <w:lang w:eastAsia="uk-UA"/>
                    </w:rPr>
                    <m:t>вх</m:t>
                  </m:r>
                </m:sub>
              </m:sSub>
            </m:den>
          </m:f>
          <m:r>
            <w:rPr>
              <w:rFonts w:ascii="Cambria Math" w:eastAsia="Times New Roman" w:hAnsi="Cambria Math"/>
              <w:szCs w:val="28"/>
              <w:lang w:eastAsia="uk-UA"/>
            </w:rPr>
            <m:t xml:space="preserve"> </m:t>
          </m:r>
        </m:oMath>
      </m:oMathPara>
    </w:p>
    <w:p w:rsidR="003842A7" w:rsidRPr="00DD0540" w:rsidRDefault="003842A7" w:rsidP="00AE16BF">
      <w:pPr>
        <w:spacing w:line="300" w:lineRule="auto"/>
        <w:ind w:firstLine="0"/>
        <w:rPr>
          <w:szCs w:val="28"/>
          <w:lang w:eastAsia="uk-UA"/>
        </w:rPr>
      </w:pPr>
      <w:r w:rsidRPr="00DD0540">
        <w:rPr>
          <w:szCs w:val="28"/>
          <w:lang w:eastAsia="uk-UA"/>
        </w:rPr>
        <w:t xml:space="preserve">де </w:t>
      </w:r>
      <m:oMath>
        <m:sSub>
          <m:sSubPr>
            <m:ctrlPr>
              <w:rPr>
                <w:rFonts w:ascii="Cambria Math" w:eastAsia="Times New Roman" w:hAnsi="Cambria Math"/>
                <w:i/>
                <w:szCs w:val="28"/>
                <w:lang w:eastAsia="uk-UA"/>
              </w:rPr>
            </m:ctrlPr>
          </m:sSubPr>
          <m:e>
            <m:r>
              <w:rPr>
                <w:rFonts w:ascii="Cambria Math" w:eastAsia="Times New Roman" w:hAnsi="Cambria Math"/>
                <w:szCs w:val="28"/>
                <w:lang w:eastAsia="uk-UA"/>
              </w:rPr>
              <m:t>U</m:t>
            </m:r>
          </m:e>
          <m:sub>
            <m:r>
              <w:rPr>
                <w:rFonts w:ascii="Cambria Math" w:eastAsia="Times New Roman" w:hAnsi="Cambria Math"/>
                <w:szCs w:val="28"/>
                <w:lang w:eastAsia="uk-UA"/>
              </w:rPr>
              <m:t>вих</m:t>
            </m:r>
          </m:sub>
        </m:sSub>
      </m:oMath>
      <w:r w:rsidR="00F23A87" w:rsidRPr="00DD0540">
        <w:rPr>
          <w:szCs w:val="28"/>
          <w:lang w:eastAsia="uk-UA"/>
        </w:rPr>
        <w:t xml:space="preserve"> </w:t>
      </w:r>
      <w:r w:rsidR="00E05DF4" w:rsidRPr="00DD0540">
        <w:rPr>
          <w:szCs w:val="28"/>
          <w:lang w:eastAsia="uk-UA"/>
        </w:rPr>
        <w:t>(</w:t>
      </w:r>
      <m:oMath>
        <m:sSub>
          <m:sSubPr>
            <m:ctrlPr>
              <w:rPr>
                <w:rFonts w:ascii="Cambria Math" w:eastAsia="Times New Roman" w:hAnsi="Cambria Math"/>
                <w:i/>
                <w:szCs w:val="28"/>
                <w:lang w:eastAsia="uk-UA"/>
              </w:rPr>
            </m:ctrlPr>
          </m:sSubPr>
          <m:e>
            <m:r>
              <w:rPr>
                <w:rFonts w:ascii="Cambria Math" w:eastAsia="Times New Roman" w:hAnsi="Cambria Math"/>
                <w:szCs w:val="28"/>
                <w:lang w:eastAsia="uk-UA"/>
              </w:rPr>
              <m:t>I</m:t>
            </m:r>
          </m:e>
          <m:sub>
            <m:r>
              <w:rPr>
                <w:rFonts w:ascii="Cambria Math" w:eastAsia="Times New Roman" w:hAnsi="Cambria Math"/>
                <w:szCs w:val="28"/>
                <w:lang w:eastAsia="uk-UA"/>
              </w:rPr>
              <m:t>вих</m:t>
            </m:r>
          </m:sub>
        </m:sSub>
      </m:oMath>
      <w:r w:rsidR="00E05DF4" w:rsidRPr="00DD0540">
        <w:rPr>
          <w:szCs w:val="28"/>
          <w:lang w:eastAsia="uk-UA"/>
        </w:rPr>
        <w:t xml:space="preserve">) </w:t>
      </w:r>
      <w:r w:rsidR="00F23A87" w:rsidRPr="00DD0540">
        <w:rPr>
          <w:szCs w:val="28"/>
          <w:lang w:eastAsia="uk-UA"/>
        </w:rPr>
        <w:t>та</w:t>
      </w:r>
      <w:r w:rsidRPr="00DD0540">
        <w:rPr>
          <w:szCs w:val="28"/>
          <w:lang w:eastAsia="uk-UA"/>
        </w:rPr>
        <w:t xml:space="preserve"> </w:t>
      </w:r>
      <m:oMath>
        <m:sSub>
          <m:sSubPr>
            <m:ctrlPr>
              <w:rPr>
                <w:rFonts w:ascii="Cambria Math" w:eastAsia="Times New Roman" w:hAnsi="Cambria Math"/>
                <w:i/>
                <w:szCs w:val="28"/>
                <w:lang w:eastAsia="uk-UA"/>
              </w:rPr>
            </m:ctrlPr>
          </m:sSubPr>
          <m:e>
            <m:r>
              <w:rPr>
                <w:rFonts w:ascii="Cambria Math" w:eastAsia="Times New Roman" w:hAnsi="Cambria Math"/>
                <w:szCs w:val="28"/>
                <w:lang w:eastAsia="uk-UA"/>
              </w:rPr>
              <m:t>U</m:t>
            </m:r>
          </m:e>
          <m:sub>
            <m:r>
              <w:rPr>
                <w:rFonts w:ascii="Cambria Math" w:eastAsia="Times New Roman" w:hAnsi="Cambria Math"/>
                <w:szCs w:val="28"/>
                <w:lang w:eastAsia="uk-UA"/>
              </w:rPr>
              <m:t>вх</m:t>
            </m:r>
          </m:sub>
        </m:sSub>
      </m:oMath>
      <w:r w:rsidR="00E05DF4" w:rsidRPr="00DD0540">
        <w:rPr>
          <w:rFonts w:eastAsia="Times New Roman"/>
          <w:szCs w:val="28"/>
          <w:lang w:eastAsia="uk-UA"/>
        </w:rPr>
        <w:t xml:space="preserve"> (</w:t>
      </w:r>
      <m:oMath>
        <m:sSub>
          <m:sSubPr>
            <m:ctrlPr>
              <w:rPr>
                <w:rFonts w:ascii="Cambria Math" w:eastAsia="Times New Roman" w:hAnsi="Cambria Math"/>
                <w:i/>
                <w:szCs w:val="28"/>
                <w:lang w:eastAsia="uk-UA"/>
              </w:rPr>
            </m:ctrlPr>
          </m:sSubPr>
          <m:e>
            <m:r>
              <w:rPr>
                <w:rFonts w:ascii="Cambria Math" w:eastAsia="Times New Roman" w:hAnsi="Cambria Math"/>
                <w:szCs w:val="28"/>
                <w:lang w:eastAsia="uk-UA"/>
              </w:rPr>
              <m:t>I</m:t>
            </m:r>
          </m:e>
          <m:sub>
            <m:r>
              <w:rPr>
                <w:rFonts w:ascii="Cambria Math" w:eastAsia="Times New Roman" w:hAnsi="Cambria Math"/>
                <w:szCs w:val="28"/>
                <w:lang w:eastAsia="uk-UA"/>
              </w:rPr>
              <m:t>вх</m:t>
            </m:r>
          </m:sub>
        </m:sSub>
      </m:oMath>
      <w:r w:rsidR="00E05DF4" w:rsidRPr="00DD0540">
        <w:rPr>
          <w:rFonts w:eastAsia="Times New Roman"/>
          <w:szCs w:val="28"/>
          <w:lang w:eastAsia="uk-UA"/>
        </w:rPr>
        <w:t>)</w:t>
      </w:r>
      <w:r w:rsidR="00F23A87" w:rsidRPr="00DD0540">
        <w:rPr>
          <w:szCs w:val="28"/>
          <w:lang w:eastAsia="uk-UA"/>
        </w:rPr>
        <w:t xml:space="preserve"> Позначають відповідно діюче значення вихідної і вхідної напруги</w:t>
      </w:r>
      <w:r w:rsidR="00E05DF4" w:rsidRPr="00DD0540">
        <w:rPr>
          <w:szCs w:val="28"/>
          <w:lang w:eastAsia="uk-UA"/>
        </w:rPr>
        <w:t xml:space="preserve"> (струму)</w:t>
      </w:r>
      <w:r w:rsidR="00F23A87" w:rsidRPr="00DD0540">
        <w:rPr>
          <w:szCs w:val="28"/>
          <w:lang w:eastAsia="uk-UA"/>
        </w:rPr>
        <w:t xml:space="preserve"> сигналу що підсилюється.</w:t>
      </w:r>
    </w:p>
    <w:p w:rsidR="0021337A" w:rsidRPr="00DD0540" w:rsidRDefault="0021337A" w:rsidP="00AE16BF">
      <w:pPr>
        <w:spacing w:line="300" w:lineRule="auto"/>
        <w:ind w:firstLine="0"/>
        <w:rPr>
          <w:rFonts w:eastAsia="Times New Roman"/>
          <w:szCs w:val="28"/>
          <w:lang w:eastAsia="uk-UA"/>
        </w:rPr>
      </w:pPr>
      <w:r w:rsidRPr="00DD0540">
        <w:rPr>
          <w:szCs w:val="28"/>
          <w:lang w:eastAsia="uk-UA"/>
        </w:rPr>
        <w:t xml:space="preserve">Для </w:t>
      </w:r>
      <w:proofErr w:type="spellStart"/>
      <w:r w:rsidRPr="00DD0540">
        <w:rPr>
          <w:szCs w:val="28"/>
          <w:lang w:eastAsia="uk-UA"/>
        </w:rPr>
        <w:t>багатокаскадного</w:t>
      </w:r>
      <w:proofErr w:type="spellEnd"/>
      <w:r w:rsidRPr="00DD0540">
        <w:rPr>
          <w:szCs w:val="28"/>
          <w:lang w:eastAsia="uk-UA"/>
        </w:rPr>
        <w:t xml:space="preserve"> підсилювача </w:t>
      </w:r>
      <m:oMath>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U</m:t>
            </m:r>
          </m:sub>
        </m:sSub>
        <m:r>
          <w:rPr>
            <w:rFonts w:ascii="Cambria Math" w:hAnsi="Cambria Math"/>
            <w:szCs w:val="28"/>
            <w:lang w:eastAsia="uk-UA"/>
          </w:rPr>
          <m:t>=</m:t>
        </m:r>
        <m:f>
          <m:fPr>
            <m:ctrlPr>
              <w:rPr>
                <w:rFonts w:ascii="Cambria Math" w:hAnsi="Cambria Math"/>
                <w:i/>
                <w:szCs w:val="28"/>
                <w:lang w:eastAsia="uk-UA"/>
              </w:rPr>
            </m:ctrlPr>
          </m:fPr>
          <m:num>
            <m:sSub>
              <m:sSubPr>
                <m:ctrlPr>
                  <w:rPr>
                    <w:rFonts w:ascii="Cambria Math" w:hAnsi="Cambria Math"/>
                    <w:i/>
                    <w:szCs w:val="28"/>
                    <w:lang w:eastAsia="uk-UA"/>
                  </w:rPr>
                </m:ctrlPr>
              </m:sSubPr>
              <m:e>
                <m:r>
                  <w:rPr>
                    <w:rFonts w:ascii="Cambria Math" w:hAnsi="Cambria Math"/>
                    <w:szCs w:val="28"/>
                    <w:lang w:eastAsia="uk-UA"/>
                  </w:rPr>
                  <m:t>U</m:t>
                </m:r>
              </m:e>
              <m:sub>
                <m:r>
                  <w:rPr>
                    <w:rFonts w:ascii="Cambria Math" w:hAnsi="Cambria Math"/>
                    <w:szCs w:val="28"/>
                    <w:lang w:eastAsia="uk-UA"/>
                  </w:rPr>
                  <m:t>вих 1</m:t>
                </m:r>
              </m:sub>
            </m:sSub>
          </m:num>
          <m:den>
            <m:sSub>
              <m:sSubPr>
                <m:ctrlPr>
                  <w:rPr>
                    <w:rFonts w:ascii="Cambria Math" w:hAnsi="Cambria Math"/>
                    <w:i/>
                    <w:szCs w:val="28"/>
                    <w:lang w:eastAsia="uk-UA"/>
                  </w:rPr>
                </m:ctrlPr>
              </m:sSubPr>
              <m:e>
                <m:r>
                  <w:rPr>
                    <w:rFonts w:ascii="Cambria Math" w:hAnsi="Cambria Math"/>
                    <w:szCs w:val="28"/>
                    <w:lang w:eastAsia="uk-UA"/>
                  </w:rPr>
                  <m:t>U</m:t>
                </m:r>
              </m:e>
              <m:sub>
                <m:r>
                  <w:rPr>
                    <w:rFonts w:ascii="Cambria Math" w:hAnsi="Cambria Math"/>
                    <w:szCs w:val="28"/>
                    <w:lang w:eastAsia="uk-UA"/>
                  </w:rPr>
                  <m:t>вх 1</m:t>
                </m:r>
              </m:sub>
            </m:sSub>
          </m:den>
        </m:f>
        <m:r>
          <w:rPr>
            <w:rFonts w:ascii="Cambria Math" w:hAnsi="Cambria Math"/>
            <w:szCs w:val="28"/>
            <w:lang w:eastAsia="uk-UA"/>
          </w:rPr>
          <m:t>⋅</m:t>
        </m:r>
        <m:f>
          <m:fPr>
            <m:ctrlPr>
              <w:rPr>
                <w:rFonts w:ascii="Cambria Math" w:hAnsi="Cambria Math"/>
                <w:i/>
                <w:szCs w:val="28"/>
                <w:lang w:eastAsia="uk-UA"/>
              </w:rPr>
            </m:ctrlPr>
          </m:fPr>
          <m:num>
            <m:sSub>
              <m:sSubPr>
                <m:ctrlPr>
                  <w:rPr>
                    <w:rFonts w:ascii="Cambria Math" w:hAnsi="Cambria Math"/>
                    <w:i/>
                    <w:szCs w:val="28"/>
                    <w:lang w:eastAsia="uk-UA"/>
                  </w:rPr>
                </m:ctrlPr>
              </m:sSubPr>
              <m:e>
                <m:r>
                  <w:rPr>
                    <w:rFonts w:ascii="Cambria Math" w:hAnsi="Cambria Math"/>
                    <w:szCs w:val="28"/>
                    <w:lang w:eastAsia="uk-UA"/>
                  </w:rPr>
                  <m:t>U</m:t>
                </m:r>
              </m:e>
              <m:sub>
                <m:r>
                  <w:rPr>
                    <w:rFonts w:ascii="Cambria Math" w:hAnsi="Cambria Math"/>
                    <w:szCs w:val="28"/>
                    <w:lang w:eastAsia="uk-UA"/>
                  </w:rPr>
                  <m:t>вих 2</m:t>
                </m:r>
              </m:sub>
            </m:sSub>
          </m:num>
          <m:den>
            <m:sSub>
              <m:sSubPr>
                <m:ctrlPr>
                  <w:rPr>
                    <w:rFonts w:ascii="Cambria Math" w:hAnsi="Cambria Math"/>
                    <w:i/>
                    <w:szCs w:val="28"/>
                    <w:lang w:eastAsia="uk-UA"/>
                  </w:rPr>
                </m:ctrlPr>
              </m:sSubPr>
              <m:e>
                <m:r>
                  <w:rPr>
                    <w:rFonts w:ascii="Cambria Math" w:hAnsi="Cambria Math"/>
                    <w:szCs w:val="28"/>
                    <w:lang w:eastAsia="uk-UA"/>
                  </w:rPr>
                  <m:t>U</m:t>
                </m:r>
              </m:e>
              <m:sub>
                <m:r>
                  <w:rPr>
                    <w:rFonts w:ascii="Cambria Math" w:hAnsi="Cambria Math"/>
                    <w:szCs w:val="28"/>
                    <w:lang w:eastAsia="uk-UA"/>
                  </w:rPr>
                  <m:t>вх 2</m:t>
                </m:r>
              </m:sub>
            </m:sSub>
          </m:den>
        </m:f>
        <m:r>
          <w:rPr>
            <w:rFonts w:ascii="Cambria Math" w:hAnsi="Cambria Math"/>
            <w:szCs w:val="28"/>
            <w:lang w:eastAsia="uk-UA"/>
          </w:rPr>
          <m:t>⋅…⋅</m:t>
        </m:r>
        <m:f>
          <m:fPr>
            <m:ctrlPr>
              <w:rPr>
                <w:rFonts w:ascii="Cambria Math" w:hAnsi="Cambria Math"/>
                <w:i/>
                <w:szCs w:val="28"/>
                <w:lang w:eastAsia="uk-UA"/>
              </w:rPr>
            </m:ctrlPr>
          </m:fPr>
          <m:num>
            <m:sSub>
              <m:sSubPr>
                <m:ctrlPr>
                  <w:rPr>
                    <w:rFonts w:ascii="Cambria Math" w:hAnsi="Cambria Math"/>
                    <w:i/>
                    <w:szCs w:val="28"/>
                    <w:lang w:eastAsia="uk-UA"/>
                  </w:rPr>
                </m:ctrlPr>
              </m:sSubPr>
              <m:e>
                <m:r>
                  <w:rPr>
                    <w:rFonts w:ascii="Cambria Math" w:hAnsi="Cambria Math"/>
                    <w:szCs w:val="28"/>
                    <w:lang w:eastAsia="uk-UA"/>
                  </w:rPr>
                  <m:t>U</m:t>
                </m:r>
              </m:e>
              <m:sub>
                <m:r>
                  <w:rPr>
                    <w:rFonts w:ascii="Cambria Math" w:hAnsi="Cambria Math"/>
                    <w:szCs w:val="28"/>
                    <w:lang w:eastAsia="uk-UA"/>
                  </w:rPr>
                  <m:t>вих n-1</m:t>
                </m:r>
              </m:sub>
            </m:sSub>
          </m:num>
          <m:den>
            <m:sSub>
              <m:sSubPr>
                <m:ctrlPr>
                  <w:rPr>
                    <w:rFonts w:ascii="Cambria Math" w:hAnsi="Cambria Math"/>
                    <w:i/>
                    <w:szCs w:val="28"/>
                    <w:lang w:eastAsia="uk-UA"/>
                  </w:rPr>
                </m:ctrlPr>
              </m:sSubPr>
              <m:e>
                <m:r>
                  <w:rPr>
                    <w:rFonts w:ascii="Cambria Math" w:hAnsi="Cambria Math"/>
                    <w:szCs w:val="28"/>
                    <w:lang w:eastAsia="uk-UA"/>
                  </w:rPr>
                  <m:t>U</m:t>
                </m:r>
              </m:e>
              <m:sub>
                <m:r>
                  <w:rPr>
                    <w:rFonts w:ascii="Cambria Math" w:hAnsi="Cambria Math"/>
                    <w:szCs w:val="28"/>
                    <w:lang w:eastAsia="uk-UA"/>
                  </w:rPr>
                  <m:t>вх n-1</m:t>
                </m:r>
              </m:sub>
            </m:sSub>
          </m:den>
        </m:f>
        <m:r>
          <w:rPr>
            <w:rFonts w:ascii="Cambria Math" w:hAnsi="Cambria Math"/>
            <w:szCs w:val="28"/>
            <w:lang w:eastAsia="uk-UA"/>
          </w:rPr>
          <m:t>⋅</m:t>
        </m:r>
        <m:f>
          <m:fPr>
            <m:ctrlPr>
              <w:rPr>
                <w:rFonts w:ascii="Cambria Math" w:hAnsi="Cambria Math"/>
                <w:i/>
                <w:szCs w:val="28"/>
                <w:lang w:eastAsia="uk-UA"/>
              </w:rPr>
            </m:ctrlPr>
          </m:fPr>
          <m:num>
            <m:sSub>
              <m:sSubPr>
                <m:ctrlPr>
                  <w:rPr>
                    <w:rFonts w:ascii="Cambria Math" w:hAnsi="Cambria Math"/>
                    <w:i/>
                    <w:szCs w:val="28"/>
                    <w:lang w:eastAsia="uk-UA"/>
                  </w:rPr>
                </m:ctrlPr>
              </m:sSubPr>
              <m:e>
                <m:r>
                  <w:rPr>
                    <w:rFonts w:ascii="Cambria Math" w:hAnsi="Cambria Math"/>
                    <w:szCs w:val="28"/>
                    <w:lang w:eastAsia="uk-UA"/>
                  </w:rPr>
                  <m:t>U</m:t>
                </m:r>
              </m:e>
              <m:sub>
                <m:r>
                  <w:rPr>
                    <w:rFonts w:ascii="Cambria Math" w:hAnsi="Cambria Math"/>
                    <w:szCs w:val="28"/>
                    <w:lang w:eastAsia="uk-UA"/>
                  </w:rPr>
                  <m:t>вих n</m:t>
                </m:r>
              </m:sub>
            </m:sSub>
          </m:num>
          <m:den>
            <m:sSub>
              <m:sSubPr>
                <m:ctrlPr>
                  <w:rPr>
                    <w:rFonts w:ascii="Cambria Math" w:hAnsi="Cambria Math"/>
                    <w:i/>
                    <w:szCs w:val="28"/>
                    <w:lang w:eastAsia="uk-UA"/>
                  </w:rPr>
                </m:ctrlPr>
              </m:sSubPr>
              <m:e>
                <m:r>
                  <w:rPr>
                    <w:rFonts w:ascii="Cambria Math" w:hAnsi="Cambria Math"/>
                    <w:szCs w:val="28"/>
                    <w:lang w:eastAsia="uk-UA"/>
                  </w:rPr>
                  <m:t>U</m:t>
                </m:r>
              </m:e>
              <m:sub>
                <m:r>
                  <w:rPr>
                    <w:rFonts w:ascii="Cambria Math" w:hAnsi="Cambria Math"/>
                    <w:szCs w:val="28"/>
                    <w:lang w:eastAsia="uk-UA"/>
                  </w:rPr>
                  <m:t>вх n</m:t>
                </m:r>
              </m:sub>
            </m:sSub>
          </m:den>
        </m:f>
        <m:r>
          <w:rPr>
            <w:rFonts w:ascii="Cambria Math" w:hAnsi="Cambria Math"/>
            <w:szCs w:val="28"/>
            <w:lang w:eastAsia="uk-UA"/>
          </w:rPr>
          <m:t>⋅=</m:t>
        </m:r>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U1</m:t>
            </m:r>
          </m:sub>
        </m:sSub>
        <m:r>
          <w:rPr>
            <w:rFonts w:ascii="Cambria Math" w:hAnsi="Cambria Math"/>
            <w:szCs w:val="28"/>
            <w:lang w:eastAsia="uk-UA"/>
          </w:rPr>
          <m:t>⋅</m:t>
        </m:r>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U2</m:t>
            </m:r>
          </m:sub>
        </m:sSub>
        <m:r>
          <w:rPr>
            <w:rFonts w:ascii="Cambria Math" w:hAnsi="Cambria Math"/>
            <w:szCs w:val="28"/>
            <w:lang w:eastAsia="uk-UA"/>
          </w:rPr>
          <m:t>⋅…⋅</m:t>
        </m:r>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Un-1</m:t>
            </m:r>
          </m:sub>
        </m:sSub>
        <m:r>
          <w:rPr>
            <w:rFonts w:ascii="Cambria Math" w:hAnsi="Cambria Math"/>
            <w:szCs w:val="28"/>
            <w:lang w:eastAsia="uk-UA"/>
          </w:rPr>
          <m:t>⋅</m:t>
        </m:r>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Un</m:t>
            </m:r>
          </m:sub>
        </m:sSub>
        <m:r>
          <w:rPr>
            <w:rFonts w:ascii="Cambria Math" w:hAnsi="Cambria Math"/>
            <w:szCs w:val="28"/>
            <w:lang w:eastAsia="uk-UA"/>
          </w:rPr>
          <m:t xml:space="preserve"> </m:t>
        </m:r>
      </m:oMath>
    </w:p>
    <w:p w:rsidR="0021337A" w:rsidRPr="00DD0540" w:rsidRDefault="0021337A" w:rsidP="00AE16BF">
      <w:pPr>
        <w:spacing w:line="300" w:lineRule="auto"/>
        <w:rPr>
          <w:lang w:eastAsia="uk-UA"/>
        </w:rPr>
      </w:pPr>
      <w:r w:rsidRPr="00DD0540">
        <w:rPr>
          <w:lang w:eastAsia="uk-UA"/>
        </w:rPr>
        <w:t xml:space="preserve">Таким чином, результуючий коефіцієнт підсилення </w:t>
      </w:r>
      <w:r w:rsidR="009D33E8" w:rsidRPr="00DD0540">
        <w:rPr>
          <w:lang w:eastAsia="uk-UA"/>
        </w:rPr>
        <w:t xml:space="preserve">по напрузі </w:t>
      </w:r>
      <w:proofErr w:type="spellStart"/>
      <w:r w:rsidRPr="00DD0540">
        <w:rPr>
          <w:lang w:eastAsia="uk-UA"/>
        </w:rPr>
        <w:t>багатокаскадного</w:t>
      </w:r>
      <w:proofErr w:type="spellEnd"/>
      <w:r w:rsidRPr="00DD0540">
        <w:rPr>
          <w:lang w:eastAsia="uk-UA"/>
        </w:rPr>
        <w:t xml:space="preserve"> підсилювача визначається добутком підсилення всіх каскадів, що входять в підсилювач.</w:t>
      </w:r>
    </w:p>
    <w:p w:rsidR="0021337A" w:rsidRPr="00DD0540" w:rsidRDefault="0021337A" w:rsidP="00AE16BF">
      <w:pPr>
        <w:spacing w:line="300" w:lineRule="auto"/>
        <w:ind w:firstLine="0"/>
        <w:rPr>
          <w:rFonts w:eastAsia="Times New Roman"/>
          <w:szCs w:val="28"/>
          <w:lang w:eastAsia="uk-UA"/>
        </w:rPr>
      </w:pPr>
      <w:r w:rsidRPr="00DD0540">
        <w:rPr>
          <w:rFonts w:eastAsia="Times New Roman"/>
          <w:szCs w:val="28"/>
          <w:lang w:eastAsia="uk-UA"/>
        </w:rPr>
        <w:t>Значення коефіцієнта підсилення по струму в децибелах:</w:t>
      </w:r>
    </w:p>
    <w:p w:rsidR="0021337A" w:rsidRPr="00DD0540" w:rsidRDefault="00DD0540" w:rsidP="00AE16BF">
      <w:pPr>
        <w:spacing w:line="300" w:lineRule="auto"/>
        <w:ind w:firstLine="0"/>
        <w:jc w:val="center"/>
        <w:rPr>
          <w:i/>
          <w:szCs w:val="28"/>
          <w:lang w:eastAsia="uk-UA"/>
        </w:rPr>
      </w:pPr>
      <m:oMathPara>
        <m:oMath>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U,дБ</m:t>
              </m:r>
            </m:sub>
          </m:sSub>
          <m:r>
            <w:rPr>
              <w:rFonts w:ascii="Cambria Math" w:hAnsi="Cambria Math"/>
              <w:szCs w:val="28"/>
              <w:lang w:eastAsia="uk-UA"/>
            </w:rPr>
            <m:t>=20</m:t>
          </m:r>
          <m:r>
            <m:rPr>
              <m:sty m:val="p"/>
            </m:rPr>
            <w:rPr>
              <w:rFonts w:ascii="Cambria Math" w:hAnsi="Cambria Math"/>
              <w:szCs w:val="28"/>
              <w:lang w:eastAsia="uk-UA"/>
            </w:rPr>
            <m:t>lg⁡</m:t>
          </m:r>
          <m:r>
            <w:rPr>
              <w:rFonts w:ascii="Cambria Math" w:hAnsi="Cambria Math"/>
              <w:szCs w:val="28"/>
              <w:lang w:eastAsia="uk-UA"/>
            </w:rPr>
            <m:t>(</m:t>
          </m:r>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U</m:t>
              </m:r>
            </m:sub>
          </m:sSub>
          <m:r>
            <w:rPr>
              <w:rFonts w:ascii="Cambria Math" w:hAnsi="Cambria Math"/>
              <w:szCs w:val="28"/>
              <w:lang w:eastAsia="uk-UA"/>
            </w:rPr>
            <m:t>)</m:t>
          </m:r>
        </m:oMath>
      </m:oMathPara>
    </w:p>
    <w:p w:rsidR="003842A7" w:rsidRPr="00DD0540" w:rsidRDefault="003842A7" w:rsidP="00AE16BF">
      <w:pPr>
        <w:spacing w:line="300" w:lineRule="auto"/>
        <w:rPr>
          <w:szCs w:val="28"/>
          <w:lang w:eastAsia="uk-UA"/>
        </w:rPr>
      </w:pPr>
      <w:r w:rsidRPr="00DD0540">
        <w:rPr>
          <w:szCs w:val="28"/>
          <w:lang w:eastAsia="uk-UA"/>
        </w:rPr>
        <w:t xml:space="preserve">2. </w:t>
      </w:r>
      <w:r w:rsidR="00E05DF4" w:rsidRPr="00DD0540">
        <w:rPr>
          <w:szCs w:val="28"/>
          <w:lang w:eastAsia="uk-UA"/>
        </w:rPr>
        <w:t>Коефіцієнт підсилення по струму</w:t>
      </w:r>
    </w:p>
    <w:p w:rsidR="003842A7" w:rsidRPr="00DD0540" w:rsidRDefault="00DD0540" w:rsidP="00AE16BF">
      <w:pPr>
        <w:spacing w:line="300" w:lineRule="auto"/>
        <w:rPr>
          <w:rFonts w:ascii="Cambria Math" w:hAnsi="Cambria Math"/>
          <w:szCs w:val="28"/>
          <w:lang w:eastAsia="uk-UA"/>
        </w:rPr>
      </w:pPr>
      <m:oMathPara>
        <m:oMath>
          <m:acc>
            <m:accPr>
              <m:chr m:val="̇"/>
              <m:ctrlPr>
                <w:rPr>
                  <w:rFonts w:ascii="Cambria Math" w:hAnsi="Cambria Math"/>
                  <w:i/>
                  <w:szCs w:val="28"/>
                  <w:lang w:eastAsia="uk-UA"/>
                </w:rPr>
              </m:ctrlPr>
            </m:accPr>
            <m:e>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I</m:t>
                  </m:r>
                </m:sub>
              </m:sSub>
            </m:e>
          </m:acc>
          <m:r>
            <w:rPr>
              <w:rFonts w:ascii="Cambria Math" w:hAnsi="Cambria Math"/>
              <w:szCs w:val="28"/>
              <w:lang w:eastAsia="uk-UA"/>
            </w:rPr>
            <m:t>=</m:t>
          </m:r>
          <m:f>
            <m:fPr>
              <m:ctrlPr>
                <w:rPr>
                  <w:rFonts w:ascii="Cambria Math" w:hAnsi="Cambria Math"/>
                  <w:i/>
                  <w:szCs w:val="28"/>
                  <w:lang w:eastAsia="uk-UA"/>
                </w:rPr>
              </m:ctrlPr>
            </m:fPr>
            <m:num>
              <m:acc>
                <m:accPr>
                  <m:chr m:val="̇"/>
                  <m:ctrlPr>
                    <w:rPr>
                      <w:rFonts w:ascii="Cambria Math" w:hAnsi="Cambria Math"/>
                      <w:i/>
                      <w:szCs w:val="28"/>
                      <w:lang w:eastAsia="uk-UA"/>
                    </w:rPr>
                  </m:ctrlPr>
                </m:accPr>
                <m:e>
                  <m:sSub>
                    <m:sSubPr>
                      <m:ctrlPr>
                        <w:rPr>
                          <w:rFonts w:ascii="Cambria Math" w:hAnsi="Cambria Math"/>
                          <w:i/>
                          <w:szCs w:val="28"/>
                          <w:lang w:eastAsia="uk-UA"/>
                        </w:rPr>
                      </m:ctrlPr>
                    </m:sSubPr>
                    <m:e>
                      <m:r>
                        <w:rPr>
                          <w:rFonts w:ascii="Cambria Math" w:hAnsi="Cambria Math"/>
                          <w:szCs w:val="28"/>
                          <w:lang w:eastAsia="uk-UA"/>
                        </w:rPr>
                        <m:t>I</m:t>
                      </m:r>
                    </m:e>
                    <m:sub>
                      <m:r>
                        <w:rPr>
                          <w:rFonts w:ascii="Cambria Math" w:hAnsi="Cambria Math"/>
                          <w:szCs w:val="28"/>
                          <w:vertAlign w:val="subscript"/>
                          <w:lang w:eastAsia="uk-UA"/>
                        </w:rPr>
                        <m:t>вих</m:t>
                      </m:r>
                    </m:sub>
                  </m:sSub>
                </m:e>
              </m:acc>
            </m:num>
            <m:den>
              <m:acc>
                <m:accPr>
                  <m:chr m:val="̇"/>
                  <m:ctrlPr>
                    <w:rPr>
                      <w:rFonts w:ascii="Cambria Math" w:hAnsi="Cambria Math"/>
                      <w:i/>
                      <w:szCs w:val="28"/>
                      <w:lang w:eastAsia="uk-UA"/>
                    </w:rPr>
                  </m:ctrlPr>
                </m:accPr>
                <m:e>
                  <m:sSub>
                    <m:sSubPr>
                      <m:ctrlPr>
                        <w:rPr>
                          <w:rFonts w:ascii="Cambria Math" w:hAnsi="Cambria Math"/>
                          <w:i/>
                          <w:szCs w:val="28"/>
                          <w:lang w:eastAsia="uk-UA"/>
                        </w:rPr>
                      </m:ctrlPr>
                    </m:sSubPr>
                    <m:e>
                      <m:r>
                        <w:rPr>
                          <w:rFonts w:ascii="Cambria Math" w:hAnsi="Cambria Math"/>
                          <w:szCs w:val="28"/>
                          <w:lang w:eastAsia="uk-UA"/>
                        </w:rPr>
                        <m:t>I</m:t>
                      </m:r>
                    </m:e>
                    <m:sub>
                      <m:r>
                        <w:rPr>
                          <w:rFonts w:ascii="Cambria Math" w:hAnsi="Cambria Math"/>
                          <w:szCs w:val="28"/>
                          <w:vertAlign w:val="subscript"/>
                          <w:lang w:eastAsia="uk-UA"/>
                        </w:rPr>
                        <m:t>вх</m:t>
                      </m:r>
                    </m:sub>
                  </m:sSub>
                </m:e>
              </m:acc>
            </m:den>
          </m:f>
          <m:r>
            <w:rPr>
              <w:rFonts w:ascii="Cambria Math" w:hAnsi="Cambria Math"/>
              <w:szCs w:val="28"/>
              <w:lang w:eastAsia="uk-UA"/>
            </w:rPr>
            <m:t>=</m:t>
          </m:r>
          <m:f>
            <m:fPr>
              <m:ctrlPr>
                <w:rPr>
                  <w:rFonts w:ascii="Cambria Math" w:hAnsi="Cambria Math"/>
                  <w:i/>
                  <w:szCs w:val="28"/>
                  <w:lang w:eastAsia="uk-UA"/>
                </w:rPr>
              </m:ctrlPr>
            </m:fPr>
            <m:num>
              <m:sSub>
                <m:sSubPr>
                  <m:ctrlPr>
                    <w:rPr>
                      <w:rFonts w:ascii="Cambria Math" w:hAnsi="Cambria Math"/>
                      <w:i/>
                      <w:szCs w:val="28"/>
                      <w:lang w:eastAsia="uk-UA"/>
                    </w:rPr>
                  </m:ctrlPr>
                </m:sSubPr>
                <m:e>
                  <m:r>
                    <w:rPr>
                      <w:rFonts w:ascii="Cambria Math" w:hAnsi="Cambria Math"/>
                      <w:szCs w:val="28"/>
                      <w:lang w:eastAsia="uk-UA"/>
                    </w:rPr>
                    <m:t>I</m:t>
                  </m:r>
                </m:e>
                <m:sub>
                  <m:r>
                    <w:rPr>
                      <w:rFonts w:ascii="Cambria Math" w:hAnsi="Cambria Math"/>
                      <w:szCs w:val="28"/>
                      <w:vertAlign w:val="subscript"/>
                      <w:lang w:eastAsia="uk-UA"/>
                    </w:rPr>
                    <m:t>вих</m:t>
                  </m:r>
                </m:sub>
              </m:sSub>
            </m:num>
            <m:den>
              <m:sSub>
                <m:sSubPr>
                  <m:ctrlPr>
                    <w:rPr>
                      <w:rFonts w:ascii="Cambria Math" w:hAnsi="Cambria Math"/>
                      <w:i/>
                      <w:szCs w:val="28"/>
                      <w:lang w:eastAsia="uk-UA"/>
                    </w:rPr>
                  </m:ctrlPr>
                </m:sSubPr>
                <m:e>
                  <m:r>
                    <w:rPr>
                      <w:rFonts w:ascii="Cambria Math" w:hAnsi="Cambria Math"/>
                      <w:szCs w:val="28"/>
                      <w:lang w:eastAsia="uk-UA"/>
                    </w:rPr>
                    <m:t>I</m:t>
                  </m:r>
                </m:e>
                <m:sub>
                  <m:r>
                    <w:rPr>
                      <w:rFonts w:ascii="Cambria Math" w:hAnsi="Cambria Math"/>
                      <w:szCs w:val="28"/>
                      <w:vertAlign w:val="subscript"/>
                      <w:lang w:eastAsia="uk-UA"/>
                    </w:rPr>
                    <m:t>вх</m:t>
                  </m:r>
                </m:sub>
              </m:sSub>
            </m:den>
          </m:f>
          <m:sSup>
            <m:sSupPr>
              <m:ctrlPr>
                <w:rPr>
                  <w:rFonts w:ascii="Cambria Math" w:hAnsi="Cambria Math"/>
                  <w:i/>
                  <w:szCs w:val="28"/>
                  <w:lang w:eastAsia="uk-UA"/>
                </w:rPr>
              </m:ctrlPr>
            </m:sSupPr>
            <m:e>
              <m:r>
                <w:rPr>
                  <w:rFonts w:ascii="Cambria Math" w:hAnsi="Cambria Math"/>
                  <w:szCs w:val="28"/>
                  <w:lang w:eastAsia="uk-UA"/>
                </w:rPr>
                <m:t>e</m:t>
              </m:r>
            </m:e>
            <m:sup>
              <m:r>
                <w:rPr>
                  <w:rFonts w:ascii="Cambria Math" w:hAnsi="Cambria Math"/>
                  <w:szCs w:val="28"/>
                  <w:lang w:eastAsia="uk-UA"/>
                </w:rPr>
                <m:t>j</m:t>
              </m:r>
              <m:d>
                <m:dPr>
                  <m:ctrlPr>
                    <w:rPr>
                      <w:rFonts w:ascii="Cambria Math" w:hAnsi="Cambria Math"/>
                      <w:i/>
                      <w:szCs w:val="28"/>
                      <w:lang w:eastAsia="uk-UA"/>
                    </w:rPr>
                  </m:ctrlPr>
                </m:dPr>
                <m:e>
                  <m:sSub>
                    <m:sSubPr>
                      <m:ctrlPr>
                        <w:rPr>
                          <w:rFonts w:ascii="Cambria Math" w:hAnsi="Cambria Math"/>
                          <w:i/>
                          <w:szCs w:val="28"/>
                          <w:lang w:eastAsia="uk-UA"/>
                        </w:rPr>
                      </m:ctrlPr>
                    </m:sSubPr>
                    <m:e>
                      <m:r>
                        <w:rPr>
                          <w:rFonts w:ascii="Cambria Math" w:hAnsi="Cambria Math"/>
                          <w:szCs w:val="28"/>
                          <w:lang w:eastAsia="uk-UA"/>
                        </w:rPr>
                        <m:t>φ</m:t>
                      </m:r>
                    </m:e>
                    <m:sub>
                      <m:sSub>
                        <m:sSubPr>
                          <m:ctrlPr>
                            <w:rPr>
                              <w:rFonts w:ascii="Cambria Math" w:hAnsi="Cambria Math"/>
                              <w:i/>
                              <w:szCs w:val="28"/>
                              <w:lang w:eastAsia="uk-UA"/>
                            </w:rPr>
                          </m:ctrlPr>
                        </m:sSubPr>
                        <m:e>
                          <m:r>
                            <w:rPr>
                              <w:rFonts w:ascii="Cambria Math" w:hAnsi="Cambria Math"/>
                              <w:szCs w:val="28"/>
                              <w:lang w:eastAsia="uk-UA"/>
                            </w:rPr>
                            <m:t>I</m:t>
                          </m:r>
                        </m:e>
                        <m:sub>
                          <m:r>
                            <w:rPr>
                              <w:rFonts w:ascii="Cambria Math" w:hAnsi="Cambria Math"/>
                              <w:szCs w:val="28"/>
                              <w:lang w:eastAsia="uk-UA"/>
                            </w:rPr>
                            <m:t>вих</m:t>
                          </m:r>
                        </m:sub>
                      </m:sSub>
                    </m:sub>
                  </m:sSub>
                  <m:r>
                    <w:rPr>
                      <w:rFonts w:ascii="Cambria Math" w:hAnsi="Cambria Math"/>
                      <w:szCs w:val="28"/>
                      <w:lang w:eastAsia="uk-UA"/>
                    </w:rPr>
                    <m:t>-</m:t>
                  </m:r>
                  <m:sSub>
                    <m:sSubPr>
                      <m:ctrlPr>
                        <w:rPr>
                          <w:rFonts w:ascii="Cambria Math" w:hAnsi="Cambria Math"/>
                          <w:i/>
                          <w:szCs w:val="28"/>
                          <w:lang w:eastAsia="uk-UA"/>
                        </w:rPr>
                      </m:ctrlPr>
                    </m:sSubPr>
                    <m:e>
                      <m:r>
                        <w:rPr>
                          <w:rFonts w:ascii="Cambria Math" w:hAnsi="Cambria Math"/>
                          <w:szCs w:val="28"/>
                          <w:lang w:eastAsia="uk-UA"/>
                        </w:rPr>
                        <m:t>φ</m:t>
                      </m:r>
                    </m:e>
                    <m:sub>
                      <m:sSub>
                        <m:sSubPr>
                          <m:ctrlPr>
                            <w:rPr>
                              <w:rFonts w:ascii="Cambria Math" w:hAnsi="Cambria Math"/>
                              <w:i/>
                              <w:szCs w:val="28"/>
                              <w:lang w:eastAsia="uk-UA"/>
                            </w:rPr>
                          </m:ctrlPr>
                        </m:sSubPr>
                        <m:e>
                          <m:r>
                            <w:rPr>
                              <w:rFonts w:ascii="Cambria Math" w:hAnsi="Cambria Math"/>
                              <w:szCs w:val="28"/>
                              <w:lang w:eastAsia="uk-UA"/>
                            </w:rPr>
                            <m:t>I</m:t>
                          </m:r>
                        </m:e>
                        <m:sub>
                          <m:r>
                            <w:rPr>
                              <w:rFonts w:ascii="Cambria Math" w:hAnsi="Cambria Math"/>
                              <w:szCs w:val="28"/>
                              <w:lang w:eastAsia="uk-UA"/>
                            </w:rPr>
                            <m:t>вх</m:t>
                          </m:r>
                        </m:sub>
                      </m:sSub>
                    </m:sub>
                  </m:sSub>
                </m:e>
              </m:d>
            </m:sup>
          </m:sSup>
          <m:r>
            <w:rPr>
              <w:rFonts w:ascii="Cambria Math" w:hAnsi="Cambria Math"/>
              <w:szCs w:val="28"/>
              <w:lang w:eastAsia="uk-UA"/>
            </w:rPr>
            <m:t>=</m:t>
          </m:r>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I</m:t>
              </m:r>
            </m:sub>
          </m:sSub>
          <m:sSup>
            <m:sSupPr>
              <m:ctrlPr>
                <w:rPr>
                  <w:rFonts w:ascii="Cambria Math" w:hAnsi="Cambria Math"/>
                  <w:i/>
                  <w:szCs w:val="28"/>
                  <w:lang w:eastAsia="uk-UA"/>
                </w:rPr>
              </m:ctrlPr>
            </m:sSupPr>
            <m:e>
              <m:r>
                <w:rPr>
                  <w:rFonts w:ascii="Cambria Math" w:hAnsi="Cambria Math"/>
                  <w:szCs w:val="28"/>
                  <w:lang w:eastAsia="uk-UA"/>
                </w:rPr>
                <m:t>e</m:t>
              </m:r>
            </m:e>
            <m:sup>
              <m:r>
                <w:rPr>
                  <w:rFonts w:ascii="Cambria Math" w:hAnsi="Cambria Math"/>
                  <w:szCs w:val="28"/>
                  <w:lang w:eastAsia="uk-UA"/>
                </w:rPr>
                <m:t>j</m:t>
              </m:r>
              <m:sSub>
                <m:sSubPr>
                  <m:ctrlPr>
                    <w:rPr>
                      <w:rFonts w:ascii="Cambria Math" w:hAnsi="Cambria Math"/>
                      <w:i/>
                      <w:szCs w:val="28"/>
                      <w:lang w:eastAsia="uk-UA"/>
                    </w:rPr>
                  </m:ctrlPr>
                </m:sSubPr>
                <m:e>
                  <m:r>
                    <w:rPr>
                      <w:rFonts w:ascii="Cambria Math" w:hAnsi="Cambria Math"/>
                      <w:szCs w:val="28"/>
                      <w:lang w:eastAsia="uk-UA"/>
                    </w:rPr>
                    <m:t>φ</m:t>
                  </m:r>
                </m:e>
                <m:sub>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I</m:t>
                      </m:r>
                    </m:sub>
                  </m:sSub>
                </m:sub>
              </m:sSub>
            </m:sup>
          </m:sSup>
          <m:r>
            <w:rPr>
              <w:rFonts w:ascii="Cambria Math" w:hAnsi="Cambria Math"/>
              <w:szCs w:val="28"/>
              <w:lang w:eastAsia="uk-UA"/>
            </w:rPr>
            <m:t>,</m:t>
          </m:r>
        </m:oMath>
      </m:oMathPara>
    </w:p>
    <w:p w:rsidR="003842A7" w:rsidRPr="00DD0540" w:rsidRDefault="00170C5E" w:rsidP="00AE16BF">
      <w:pPr>
        <w:spacing w:line="300" w:lineRule="auto"/>
        <w:ind w:firstLine="0"/>
        <w:rPr>
          <w:szCs w:val="28"/>
          <w:lang w:eastAsia="uk-UA"/>
        </w:rPr>
      </w:pPr>
      <w:r w:rsidRPr="00DD0540">
        <w:rPr>
          <w:szCs w:val="28"/>
          <w:lang w:eastAsia="uk-UA"/>
        </w:rPr>
        <w:t>д</w:t>
      </w:r>
      <w:r w:rsidR="003842A7" w:rsidRPr="00DD0540">
        <w:rPr>
          <w:szCs w:val="28"/>
          <w:lang w:eastAsia="uk-UA"/>
        </w:rPr>
        <w:t xml:space="preserve">е </w:t>
      </w:r>
      <m:oMath>
        <m:sSub>
          <m:sSubPr>
            <m:ctrlPr>
              <w:rPr>
                <w:rFonts w:ascii="Cambria Math" w:hAnsi="Cambria Math"/>
                <w:i/>
                <w:szCs w:val="28"/>
                <w:lang w:eastAsia="uk-UA"/>
              </w:rPr>
            </m:ctrlPr>
          </m:sSubPr>
          <m:e>
            <m:r>
              <w:rPr>
                <w:rFonts w:ascii="Cambria Math" w:hAnsi="Cambria Math"/>
                <w:szCs w:val="28"/>
                <w:lang w:eastAsia="uk-UA"/>
              </w:rPr>
              <m:t>I</m:t>
            </m:r>
          </m:e>
          <m:sub>
            <m:r>
              <w:rPr>
                <w:rFonts w:ascii="Cambria Math" w:hAnsi="Cambria Math"/>
                <w:szCs w:val="28"/>
                <w:vertAlign w:val="subscript"/>
                <w:lang w:eastAsia="uk-UA"/>
              </w:rPr>
              <m:t>вих</m:t>
            </m:r>
          </m:sub>
        </m:sSub>
      </m:oMath>
      <w:r w:rsidR="003842A7" w:rsidRPr="00DD0540">
        <w:rPr>
          <w:szCs w:val="28"/>
          <w:lang w:eastAsia="uk-UA"/>
        </w:rPr>
        <w:t xml:space="preserve">- </w:t>
      </w:r>
      <w:r w:rsidRPr="00DD0540">
        <w:rPr>
          <w:szCs w:val="28"/>
          <w:lang w:eastAsia="uk-UA"/>
        </w:rPr>
        <w:t>с</w:t>
      </w:r>
      <w:r w:rsidR="003842A7" w:rsidRPr="00DD0540">
        <w:rPr>
          <w:szCs w:val="28"/>
          <w:lang w:eastAsia="uk-UA"/>
        </w:rPr>
        <w:t>т</w:t>
      </w:r>
      <w:r w:rsidRPr="00DD0540">
        <w:rPr>
          <w:szCs w:val="28"/>
          <w:lang w:eastAsia="uk-UA"/>
        </w:rPr>
        <w:t>рум</w:t>
      </w:r>
      <w:r w:rsidR="003842A7" w:rsidRPr="00DD0540">
        <w:rPr>
          <w:szCs w:val="28"/>
          <w:lang w:eastAsia="uk-UA"/>
        </w:rPr>
        <w:t xml:space="preserve"> </w:t>
      </w:r>
      <w:r w:rsidRPr="00DD0540">
        <w:rPr>
          <w:szCs w:val="28"/>
          <w:lang w:eastAsia="uk-UA"/>
        </w:rPr>
        <w:t>у навантаженні</w:t>
      </w:r>
      <w:r w:rsidR="003842A7" w:rsidRPr="00DD0540">
        <w:rPr>
          <w:szCs w:val="28"/>
          <w:lang w:eastAsia="uk-UA"/>
        </w:rPr>
        <w:t xml:space="preserve">, </w:t>
      </w:r>
      <m:oMath>
        <m:sSub>
          <m:sSubPr>
            <m:ctrlPr>
              <w:rPr>
                <w:rFonts w:ascii="Cambria Math" w:hAnsi="Cambria Math"/>
                <w:i/>
                <w:szCs w:val="28"/>
                <w:lang w:eastAsia="uk-UA"/>
              </w:rPr>
            </m:ctrlPr>
          </m:sSubPr>
          <m:e>
            <m:r>
              <w:rPr>
                <w:rFonts w:ascii="Cambria Math" w:hAnsi="Cambria Math"/>
                <w:szCs w:val="28"/>
                <w:lang w:eastAsia="uk-UA"/>
              </w:rPr>
              <m:t>I</m:t>
            </m:r>
          </m:e>
          <m:sub>
            <m:r>
              <w:rPr>
                <w:rFonts w:ascii="Cambria Math" w:hAnsi="Cambria Math"/>
                <w:szCs w:val="28"/>
                <w:vertAlign w:val="subscript"/>
                <w:lang w:eastAsia="uk-UA"/>
              </w:rPr>
              <m:t>вх</m:t>
            </m:r>
          </m:sub>
        </m:sSub>
      </m:oMath>
      <w:r w:rsidRPr="00DD0540">
        <w:rPr>
          <w:szCs w:val="28"/>
          <w:lang w:eastAsia="uk-UA"/>
        </w:rPr>
        <w:t xml:space="preserve"> –</w:t>
      </w:r>
      <w:r w:rsidR="003842A7" w:rsidRPr="00DD0540">
        <w:rPr>
          <w:szCs w:val="28"/>
          <w:lang w:eastAsia="uk-UA"/>
        </w:rPr>
        <w:t xml:space="preserve"> </w:t>
      </w:r>
      <w:r w:rsidRPr="00DD0540">
        <w:rPr>
          <w:szCs w:val="28"/>
          <w:lang w:eastAsia="uk-UA"/>
        </w:rPr>
        <w:t>струм у вхідному колі підсилювача</w:t>
      </w:r>
      <w:r w:rsidR="003842A7" w:rsidRPr="00DD0540">
        <w:rPr>
          <w:szCs w:val="28"/>
          <w:lang w:eastAsia="uk-UA"/>
        </w:rPr>
        <w:t>.</w:t>
      </w:r>
    </w:p>
    <w:p w:rsidR="00170C5E" w:rsidRPr="00DD0540" w:rsidRDefault="00170C5E" w:rsidP="00AE16BF">
      <w:pPr>
        <w:spacing w:line="300" w:lineRule="auto"/>
        <w:ind w:firstLine="0"/>
        <w:rPr>
          <w:szCs w:val="28"/>
          <w:lang w:eastAsia="uk-UA"/>
        </w:rPr>
      </w:pPr>
      <w:r w:rsidRPr="00DD0540">
        <w:rPr>
          <w:szCs w:val="28"/>
          <w:lang w:eastAsia="uk-UA"/>
        </w:rPr>
        <w:t>В робочому діапазоні частот розглядається лише модуль струмів:</w:t>
      </w:r>
    </w:p>
    <w:p w:rsidR="00170C5E" w:rsidRPr="00DD0540" w:rsidRDefault="00DD0540" w:rsidP="00AE16BF">
      <w:pPr>
        <w:spacing w:line="300" w:lineRule="auto"/>
        <w:ind w:firstLine="0"/>
        <w:jc w:val="center"/>
        <w:rPr>
          <w:rFonts w:eastAsia="Times New Roman"/>
          <w:szCs w:val="28"/>
          <w:lang w:eastAsia="uk-UA"/>
        </w:rPr>
      </w:pPr>
      <m:oMathPara>
        <m:oMath>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I</m:t>
              </m:r>
            </m:sub>
          </m:sSub>
          <m:r>
            <w:rPr>
              <w:rFonts w:ascii="Cambria Math" w:hAnsi="Cambria Math"/>
              <w:szCs w:val="28"/>
              <w:lang w:eastAsia="uk-UA"/>
            </w:rPr>
            <m:t>=</m:t>
          </m:r>
          <m:f>
            <m:fPr>
              <m:ctrlPr>
                <w:rPr>
                  <w:rFonts w:ascii="Cambria Math" w:hAnsi="Cambria Math"/>
                  <w:i/>
                  <w:szCs w:val="28"/>
                  <w:lang w:eastAsia="uk-UA"/>
                </w:rPr>
              </m:ctrlPr>
            </m:fPr>
            <m:num>
              <m:sSub>
                <m:sSubPr>
                  <m:ctrlPr>
                    <w:rPr>
                      <w:rFonts w:ascii="Cambria Math" w:hAnsi="Cambria Math"/>
                      <w:i/>
                      <w:szCs w:val="28"/>
                      <w:lang w:eastAsia="uk-UA"/>
                    </w:rPr>
                  </m:ctrlPr>
                </m:sSubPr>
                <m:e>
                  <m:r>
                    <w:rPr>
                      <w:rFonts w:ascii="Cambria Math" w:hAnsi="Cambria Math"/>
                      <w:szCs w:val="28"/>
                      <w:lang w:eastAsia="uk-UA"/>
                    </w:rPr>
                    <m:t>I</m:t>
                  </m:r>
                </m:e>
                <m:sub>
                  <m:r>
                    <w:rPr>
                      <w:rFonts w:ascii="Cambria Math" w:hAnsi="Cambria Math"/>
                      <w:szCs w:val="28"/>
                      <w:lang w:eastAsia="uk-UA"/>
                    </w:rPr>
                    <m:t>вих</m:t>
                  </m:r>
                </m:sub>
              </m:sSub>
            </m:num>
            <m:den>
              <m:sSub>
                <m:sSubPr>
                  <m:ctrlPr>
                    <w:rPr>
                      <w:rFonts w:ascii="Cambria Math" w:hAnsi="Cambria Math"/>
                      <w:i/>
                      <w:szCs w:val="28"/>
                      <w:lang w:eastAsia="uk-UA"/>
                    </w:rPr>
                  </m:ctrlPr>
                </m:sSubPr>
                <m:e>
                  <m:r>
                    <w:rPr>
                      <w:rFonts w:ascii="Cambria Math" w:hAnsi="Cambria Math"/>
                      <w:szCs w:val="28"/>
                      <w:lang w:eastAsia="uk-UA"/>
                    </w:rPr>
                    <m:t>I</m:t>
                  </m:r>
                </m:e>
                <m:sub>
                  <m:r>
                    <w:rPr>
                      <w:rFonts w:ascii="Cambria Math" w:hAnsi="Cambria Math"/>
                      <w:szCs w:val="28"/>
                      <w:lang w:eastAsia="uk-UA"/>
                    </w:rPr>
                    <m:t>вх</m:t>
                  </m:r>
                </m:sub>
              </m:sSub>
            </m:den>
          </m:f>
          <m:r>
            <w:rPr>
              <w:rFonts w:ascii="Cambria Math" w:hAnsi="Cambria Math"/>
              <w:szCs w:val="28"/>
              <w:lang w:eastAsia="uk-UA"/>
            </w:rPr>
            <m:t>=</m:t>
          </m:r>
          <m:f>
            <m:fPr>
              <m:ctrlPr>
                <w:rPr>
                  <w:rFonts w:ascii="Cambria Math" w:hAnsi="Cambria Math"/>
                  <w:i/>
                  <w:szCs w:val="28"/>
                  <w:lang w:eastAsia="uk-UA"/>
                </w:rPr>
              </m:ctrlPr>
            </m:fPr>
            <m:num>
              <m:sSub>
                <m:sSubPr>
                  <m:ctrlPr>
                    <w:rPr>
                      <w:rFonts w:ascii="Cambria Math" w:hAnsi="Cambria Math"/>
                      <w:i/>
                      <w:szCs w:val="28"/>
                      <w:lang w:eastAsia="uk-UA"/>
                    </w:rPr>
                  </m:ctrlPr>
                </m:sSubPr>
                <m:e>
                  <m:r>
                    <w:rPr>
                      <w:rFonts w:ascii="Cambria Math" w:hAnsi="Cambria Math"/>
                      <w:szCs w:val="28"/>
                      <w:lang w:eastAsia="uk-UA"/>
                    </w:rPr>
                    <m:t>I</m:t>
                  </m:r>
                </m:e>
                <m:sub>
                  <m:r>
                    <w:rPr>
                      <w:rFonts w:ascii="Cambria Math" w:hAnsi="Cambria Math"/>
                      <w:szCs w:val="28"/>
                      <w:lang w:eastAsia="uk-UA"/>
                    </w:rPr>
                    <m:t>m вих</m:t>
                  </m:r>
                </m:sub>
              </m:sSub>
            </m:num>
            <m:den>
              <m:sSub>
                <m:sSubPr>
                  <m:ctrlPr>
                    <w:rPr>
                      <w:rFonts w:ascii="Cambria Math" w:hAnsi="Cambria Math"/>
                      <w:i/>
                      <w:szCs w:val="28"/>
                      <w:lang w:eastAsia="uk-UA"/>
                    </w:rPr>
                  </m:ctrlPr>
                </m:sSubPr>
                <m:e>
                  <m:r>
                    <w:rPr>
                      <w:rFonts w:ascii="Cambria Math" w:hAnsi="Cambria Math"/>
                      <w:szCs w:val="28"/>
                      <w:lang w:eastAsia="uk-UA"/>
                    </w:rPr>
                    <m:t>I</m:t>
                  </m:r>
                </m:e>
                <m:sub>
                  <m:r>
                    <w:rPr>
                      <w:rFonts w:ascii="Cambria Math" w:hAnsi="Cambria Math"/>
                      <w:szCs w:val="28"/>
                      <w:lang w:eastAsia="uk-UA"/>
                    </w:rPr>
                    <m:t>m вх</m:t>
                  </m:r>
                </m:sub>
              </m:sSub>
            </m:den>
          </m:f>
        </m:oMath>
      </m:oMathPara>
    </w:p>
    <w:p w:rsidR="00170C5E" w:rsidRPr="00DD0540" w:rsidRDefault="00170C5E" w:rsidP="00AE16BF">
      <w:pPr>
        <w:spacing w:line="300" w:lineRule="auto"/>
        <w:ind w:firstLine="0"/>
        <w:rPr>
          <w:rFonts w:eastAsia="Times New Roman"/>
          <w:szCs w:val="28"/>
          <w:lang w:eastAsia="uk-UA"/>
        </w:rPr>
      </w:pPr>
      <w:r w:rsidRPr="00DD0540">
        <w:rPr>
          <w:rFonts w:eastAsia="Times New Roman"/>
          <w:szCs w:val="28"/>
          <w:lang w:eastAsia="uk-UA"/>
        </w:rPr>
        <w:t xml:space="preserve">де </w:t>
      </w:r>
      <m:oMath>
        <m:sSub>
          <m:sSubPr>
            <m:ctrlPr>
              <w:rPr>
                <w:rFonts w:ascii="Cambria Math" w:hAnsi="Cambria Math"/>
                <w:i/>
                <w:szCs w:val="28"/>
                <w:lang w:eastAsia="uk-UA"/>
              </w:rPr>
            </m:ctrlPr>
          </m:sSubPr>
          <m:e>
            <m:r>
              <w:rPr>
                <w:rFonts w:ascii="Cambria Math" w:hAnsi="Cambria Math"/>
                <w:szCs w:val="28"/>
                <w:lang w:eastAsia="uk-UA"/>
              </w:rPr>
              <m:t>I</m:t>
            </m:r>
          </m:e>
          <m:sub>
            <m:r>
              <w:rPr>
                <w:rFonts w:ascii="Cambria Math" w:hAnsi="Cambria Math"/>
                <w:szCs w:val="28"/>
                <w:lang w:eastAsia="uk-UA"/>
              </w:rPr>
              <m:t>m вих</m:t>
            </m:r>
          </m:sub>
        </m:sSub>
      </m:oMath>
      <w:r w:rsidRPr="00DD0540">
        <w:rPr>
          <w:rFonts w:eastAsia="Times New Roman"/>
          <w:szCs w:val="28"/>
          <w:lang w:eastAsia="uk-UA"/>
        </w:rPr>
        <w:t xml:space="preserve"> та </w:t>
      </w:r>
      <m:oMath>
        <m:sSub>
          <m:sSubPr>
            <m:ctrlPr>
              <w:rPr>
                <w:rFonts w:ascii="Cambria Math" w:hAnsi="Cambria Math"/>
                <w:i/>
                <w:szCs w:val="28"/>
                <w:lang w:eastAsia="uk-UA"/>
              </w:rPr>
            </m:ctrlPr>
          </m:sSubPr>
          <m:e>
            <m:r>
              <w:rPr>
                <w:rFonts w:ascii="Cambria Math" w:hAnsi="Cambria Math"/>
                <w:szCs w:val="28"/>
                <w:lang w:eastAsia="uk-UA"/>
              </w:rPr>
              <m:t>I</m:t>
            </m:r>
          </m:e>
          <m:sub>
            <m:r>
              <w:rPr>
                <w:rFonts w:ascii="Cambria Math" w:hAnsi="Cambria Math"/>
                <w:szCs w:val="28"/>
                <w:lang w:eastAsia="uk-UA"/>
              </w:rPr>
              <m:t>m вх</m:t>
            </m:r>
          </m:sub>
        </m:sSub>
      </m:oMath>
      <w:r w:rsidRPr="00DD0540">
        <w:rPr>
          <w:rFonts w:eastAsia="Times New Roman"/>
          <w:szCs w:val="28"/>
          <w:lang w:eastAsia="uk-UA"/>
        </w:rPr>
        <w:t xml:space="preserve"> – амплітуди вихідного та вхідного с</w:t>
      </w:r>
      <w:proofErr w:type="spellStart"/>
      <w:r w:rsidR="0021337A" w:rsidRPr="00DD0540">
        <w:rPr>
          <w:rFonts w:eastAsia="Times New Roman"/>
          <w:szCs w:val="28"/>
          <w:lang w:eastAsia="uk-UA"/>
        </w:rPr>
        <w:t>игналу</w:t>
      </w:r>
      <w:proofErr w:type="spellEnd"/>
    </w:p>
    <w:p w:rsidR="0021337A" w:rsidRPr="00DD0540" w:rsidRDefault="0021337A" w:rsidP="00AE16BF">
      <w:pPr>
        <w:spacing w:line="300" w:lineRule="auto"/>
        <w:rPr>
          <w:rFonts w:eastAsia="Times New Roman"/>
          <w:lang w:eastAsia="uk-UA"/>
        </w:rPr>
      </w:pPr>
      <w:r w:rsidRPr="00DD0540">
        <w:rPr>
          <w:lang w:eastAsia="uk-UA"/>
        </w:rPr>
        <w:lastRenderedPageBreak/>
        <w:t xml:space="preserve">Для </w:t>
      </w:r>
      <w:proofErr w:type="spellStart"/>
      <w:r w:rsidRPr="00DD0540">
        <w:rPr>
          <w:lang w:eastAsia="uk-UA"/>
        </w:rPr>
        <w:t>багатокаскадного</w:t>
      </w:r>
      <w:proofErr w:type="spellEnd"/>
      <w:r w:rsidRPr="00DD0540">
        <w:rPr>
          <w:lang w:eastAsia="uk-UA"/>
        </w:rPr>
        <w:t xml:space="preserve"> підсилювача </w:t>
      </w:r>
      <m:oMath>
        <m:sSub>
          <m:sSubPr>
            <m:ctrlPr>
              <w:rPr>
                <w:rFonts w:ascii="Cambria Math" w:hAnsi="Cambria Math"/>
                <w:lang w:eastAsia="uk-UA"/>
              </w:rPr>
            </m:ctrlPr>
          </m:sSubPr>
          <m:e>
            <m:r>
              <w:rPr>
                <w:rFonts w:ascii="Cambria Math" w:hAnsi="Cambria Math"/>
                <w:lang w:eastAsia="uk-UA"/>
              </w:rPr>
              <m:t>K</m:t>
            </m:r>
          </m:e>
          <m:sub>
            <m:r>
              <w:rPr>
                <w:rFonts w:ascii="Cambria Math" w:hAnsi="Cambria Math"/>
                <w:lang w:eastAsia="uk-UA"/>
              </w:rPr>
              <m:t>I</m:t>
            </m:r>
          </m:sub>
        </m:sSub>
        <m:r>
          <m:rPr>
            <m:sty m:val="p"/>
          </m:rPr>
          <w:rPr>
            <w:rFonts w:ascii="Cambria Math" w:hAnsi="Cambria Math"/>
            <w:lang w:eastAsia="uk-UA"/>
          </w:rPr>
          <m:t>=</m:t>
        </m:r>
        <m:f>
          <m:fPr>
            <m:ctrlPr>
              <w:rPr>
                <w:rFonts w:ascii="Cambria Math" w:hAnsi="Cambria Math"/>
                <w:lang w:eastAsia="uk-UA"/>
              </w:rPr>
            </m:ctrlPr>
          </m:fPr>
          <m:num>
            <m:sSub>
              <m:sSubPr>
                <m:ctrlPr>
                  <w:rPr>
                    <w:rFonts w:ascii="Cambria Math" w:hAnsi="Cambria Math"/>
                    <w:lang w:eastAsia="uk-UA"/>
                  </w:rPr>
                </m:ctrlPr>
              </m:sSubPr>
              <m:e>
                <m:r>
                  <w:rPr>
                    <w:rFonts w:ascii="Cambria Math" w:hAnsi="Cambria Math"/>
                    <w:lang w:eastAsia="uk-UA"/>
                  </w:rPr>
                  <m:t>I</m:t>
                </m:r>
              </m:e>
              <m:sub>
                <m:r>
                  <m:rPr>
                    <m:sty m:val="p"/>
                  </m:rPr>
                  <w:rPr>
                    <w:rFonts w:ascii="Cambria Math" w:hAnsi="Cambria Math"/>
                    <w:lang w:eastAsia="uk-UA"/>
                  </w:rPr>
                  <m:t>вих 1</m:t>
                </m:r>
              </m:sub>
            </m:sSub>
          </m:num>
          <m:den>
            <m:sSub>
              <m:sSubPr>
                <m:ctrlPr>
                  <w:rPr>
                    <w:rFonts w:ascii="Cambria Math" w:hAnsi="Cambria Math"/>
                    <w:lang w:eastAsia="uk-UA"/>
                  </w:rPr>
                </m:ctrlPr>
              </m:sSubPr>
              <m:e>
                <m:r>
                  <w:rPr>
                    <w:rFonts w:ascii="Cambria Math" w:hAnsi="Cambria Math"/>
                    <w:lang w:eastAsia="uk-UA"/>
                  </w:rPr>
                  <m:t>I</m:t>
                </m:r>
              </m:e>
              <m:sub>
                <m:r>
                  <m:rPr>
                    <m:sty m:val="p"/>
                  </m:rPr>
                  <w:rPr>
                    <w:rFonts w:ascii="Cambria Math" w:hAnsi="Cambria Math"/>
                    <w:lang w:eastAsia="uk-UA"/>
                  </w:rPr>
                  <m:t>вх 1</m:t>
                </m:r>
              </m:sub>
            </m:sSub>
          </m:den>
        </m:f>
        <m:r>
          <m:rPr>
            <m:sty m:val="p"/>
          </m:rPr>
          <w:rPr>
            <w:rFonts w:ascii="Cambria Math" w:hAnsi="Cambria Math"/>
            <w:lang w:eastAsia="uk-UA"/>
          </w:rPr>
          <m:t>⋅</m:t>
        </m:r>
        <m:f>
          <m:fPr>
            <m:ctrlPr>
              <w:rPr>
                <w:rFonts w:ascii="Cambria Math" w:hAnsi="Cambria Math"/>
                <w:lang w:eastAsia="uk-UA"/>
              </w:rPr>
            </m:ctrlPr>
          </m:fPr>
          <m:num>
            <m:sSub>
              <m:sSubPr>
                <m:ctrlPr>
                  <w:rPr>
                    <w:rFonts w:ascii="Cambria Math" w:hAnsi="Cambria Math"/>
                    <w:lang w:eastAsia="uk-UA"/>
                  </w:rPr>
                </m:ctrlPr>
              </m:sSubPr>
              <m:e>
                <m:r>
                  <w:rPr>
                    <w:rFonts w:ascii="Cambria Math" w:hAnsi="Cambria Math"/>
                    <w:lang w:eastAsia="uk-UA"/>
                  </w:rPr>
                  <m:t>I</m:t>
                </m:r>
              </m:e>
              <m:sub>
                <m:r>
                  <m:rPr>
                    <m:sty m:val="p"/>
                  </m:rPr>
                  <w:rPr>
                    <w:rFonts w:ascii="Cambria Math" w:hAnsi="Cambria Math"/>
                    <w:lang w:eastAsia="uk-UA"/>
                  </w:rPr>
                  <m:t>вих 2</m:t>
                </m:r>
              </m:sub>
            </m:sSub>
          </m:num>
          <m:den>
            <m:sSub>
              <m:sSubPr>
                <m:ctrlPr>
                  <w:rPr>
                    <w:rFonts w:ascii="Cambria Math" w:hAnsi="Cambria Math"/>
                    <w:lang w:eastAsia="uk-UA"/>
                  </w:rPr>
                </m:ctrlPr>
              </m:sSubPr>
              <m:e>
                <m:r>
                  <w:rPr>
                    <w:rFonts w:ascii="Cambria Math" w:hAnsi="Cambria Math"/>
                    <w:lang w:eastAsia="uk-UA"/>
                  </w:rPr>
                  <m:t>I</m:t>
                </m:r>
              </m:e>
              <m:sub>
                <m:r>
                  <m:rPr>
                    <m:sty m:val="p"/>
                  </m:rPr>
                  <w:rPr>
                    <w:rFonts w:ascii="Cambria Math" w:hAnsi="Cambria Math"/>
                    <w:lang w:eastAsia="uk-UA"/>
                  </w:rPr>
                  <m:t>вх 2</m:t>
                </m:r>
              </m:sub>
            </m:sSub>
          </m:den>
        </m:f>
        <m:r>
          <m:rPr>
            <m:sty m:val="p"/>
          </m:rPr>
          <w:rPr>
            <w:rFonts w:ascii="Cambria Math" w:hAnsi="Cambria Math"/>
            <w:lang w:eastAsia="uk-UA"/>
          </w:rPr>
          <m:t>⋅…⋅</m:t>
        </m:r>
        <m:f>
          <m:fPr>
            <m:ctrlPr>
              <w:rPr>
                <w:rFonts w:ascii="Cambria Math" w:hAnsi="Cambria Math"/>
                <w:lang w:eastAsia="uk-UA"/>
              </w:rPr>
            </m:ctrlPr>
          </m:fPr>
          <m:num>
            <m:sSub>
              <m:sSubPr>
                <m:ctrlPr>
                  <w:rPr>
                    <w:rFonts w:ascii="Cambria Math" w:hAnsi="Cambria Math"/>
                    <w:lang w:eastAsia="uk-UA"/>
                  </w:rPr>
                </m:ctrlPr>
              </m:sSubPr>
              <m:e>
                <m:r>
                  <w:rPr>
                    <w:rFonts w:ascii="Cambria Math" w:hAnsi="Cambria Math"/>
                    <w:lang w:eastAsia="uk-UA"/>
                  </w:rPr>
                  <m:t>I</m:t>
                </m:r>
              </m:e>
              <m:sub>
                <m:r>
                  <m:rPr>
                    <m:sty m:val="p"/>
                  </m:rPr>
                  <w:rPr>
                    <w:rFonts w:ascii="Cambria Math" w:hAnsi="Cambria Math"/>
                    <w:lang w:eastAsia="uk-UA"/>
                  </w:rPr>
                  <m:t xml:space="preserve">вих </m:t>
                </m:r>
                <m:r>
                  <w:rPr>
                    <w:rFonts w:ascii="Cambria Math" w:hAnsi="Cambria Math"/>
                    <w:lang w:eastAsia="uk-UA"/>
                  </w:rPr>
                  <m:t>n</m:t>
                </m:r>
                <m:r>
                  <m:rPr>
                    <m:sty m:val="p"/>
                  </m:rPr>
                  <w:rPr>
                    <w:rFonts w:ascii="Cambria Math" w:hAnsi="Cambria Math"/>
                    <w:lang w:eastAsia="uk-UA"/>
                  </w:rPr>
                  <m:t>-1</m:t>
                </m:r>
              </m:sub>
            </m:sSub>
          </m:num>
          <m:den>
            <m:sSub>
              <m:sSubPr>
                <m:ctrlPr>
                  <w:rPr>
                    <w:rFonts w:ascii="Cambria Math" w:hAnsi="Cambria Math"/>
                    <w:lang w:eastAsia="uk-UA"/>
                  </w:rPr>
                </m:ctrlPr>
              </m:sSubPr>
              <m:e>
                <m:r>
                  <w:rPr>
                    <w:rFonts w:ascii="Cambria Math" w:hAnsi="Cambria Math"/>
                    <w:lang w:eastAsia="uk-UA"/>
                  </w:rPr>
                  <m:t>I</m:t>
                </m:r>
              </m:e>
              <m:sub>
                <m:r>
                  <m:rPr>
                    <m:sty m:val="p"/>
                  </m:rPr>
                  <w:rPr>
                    <w:rFonts w:ascii="Cambria Math" w:hAnsi="Cambria Math"/>
                    <w:lang w:eastAsia="uk-UA"/>
                  </w:rPr>
                  <m:t xml:space="preserve">вх </m:t>
                </m:r>
                <m:r>
                  <w:rPr>
                    <w:rFonts w:ascii="Cambria Math" w:hAnsi="Cambria Math"/>
                    <w:lang w:eastAsia="uk-UA"/>
                  </w:rPr>
                  <m:t>n</m:t>
                </m:r>
                <m:r>
                  <m:rPr>
                    <m:sty m:val="p"/>
                  </m:rPr>
                  <w:rPr>
                    <w:rFonts w:ascii="Cambria Math" w:hAnsi="Cambria Math"/>
                    <w:lang w:eastAsia="uk-UA"/>
                  </w:rPr>
                  <m:t>-1</m:t>
                </m:r>
              </m:sub>
            </m:sSub>
          </m:den>
        </m:f>
        <m:r>
          <m:rPr>
            <m:sty m:val="p"/>
          </m:rPr>
          <w:rPr>
            <w:rFonts w:ascii="Cambria Math" w:hAnsi="Cambria Math"/>
            <w:lang w:eastAsia="uk-UA"/>
          </w:rPr>
          <m:t>⋅</m:t>
        </m:r>
        <m:f>
          <m:fPr>
            <m:ctrlPr>
              <w:rPr>
                <w:rFonts w:ascii="Cambria Math" w:hAnsi="Cambria Math"/>
                <w:lang w:eastAsia="uk-UA"/>
              </w:rPr>
            </m:ctrlPr>
          </m:fPr>
          <m:num>
            <m:sSub>
              <m:sSubPr>
                <m:ctrlPr>
                  <w:rPr>
                    <w:rFonts w:ascii="Cambria Math" w:hAnsi="Cambria Math"/>
                    <w:lang w:eastAsia="uk-UA"/>
                  </w:rPr>
                </m:ctrlPr>
              </m:sSubPr>
              <m:e>
                <m:r>
                  <w:rPr>
                    <w:rFonts w:ascii="Cambria Math" w:hAnsi="Cambria Math"/>
                    <w:lang w:eastAsia="uk-UA"/>
                  </w:rPr>
                  <m:t>I</m:t>
                </m:r>
              </m:e>
              <m:sub>
                <m:r>
                  <m:rPr>
                    <m:sty m:val="p"/>
                  </m:rPr>
                  <w:rPr>
                    <w:rFonts w:ascii="Cambria Math" w:hAnsi="Cambria Math"/>
                    <w:lang w:eastAsia="uk-UA"/>
                  </w:rPr>
                  <m:t xml:space="preserve">вих </m:t>
                </m:r>
                <m:r>
                  <w:rPr>
                    <w:rFonts w:ascii="Cambria Math" w:hAnsi="Cambria Math"/>
                    <w:lang w:eastAsia="uk-UA"/>
                  </w:rPr>
                  <m:t>n</m:t>
                </m:r>
              </m:sub>
            </m:sSub>
          </m:num>
          <m:den>
            <m:sSub>
              <m:sSubPr>
                <m:ctrlPr>
                  <w:rPr>
                    <w:rFonts w:ascii="Cambria Math" w:hAnsi="Cambria Math"/>
                    <w:lang w:eastAsia="uk-UA"/>
                  </w:rPr>
                </m:ctrlPr>
              </m:sSubPr>
              <m:e>
                <m:r>
                  <w:rPr>
                    <w:rFonts w:ascii="Cambria Math" w:hAnsi="Cambria Math"/>
                    <w:lang w:eastAsia="uk-UA"/>
                  </w:rPr>
                  <m:t>I</m:t>
                </m:r>
              </m:e>
              <m:sub>
                <m:r>
                  <m:rPr>
                    <m:sty m:val="p"/>
                  </m:rPr>
                  <w:rPr>
                    <w:rFonts w:ascii="Cambria Math" w:hAnsi="Cambria Math"/>
                    <w:lang w:eastAsia="uk-UA"/>
                  </w:rPr>
                  <m:t xml:space="preserve">вх </m:t>
                </m:r>
                <m:r>
                  <w:rPr>
                    <w:rFonts w:ascii="Cambria Math" w:hAnsi="Cambria Math"/>
                    <w:lang w:eastAsia="uk-UA"/>
                  </w:rPr>
                  <m:t>n</m:t>
                </m:r>
              </m:sub>
            </m:sSub>
          </m:den>
        </m:f>
        <m:r>
          <m:rPr>
            <m:sty m:val="p"/>
          </m:rPr>
          <w:rPr>
            <w:rFonts w:ascii="Cambria Math" w:hAnsi="Cambria Math"/>
            <w:lang w:eastAsia="uk-UA"/>
          </w:rPr>
          <m:t>⋅=</m:t>
        </m:r>
        <m:sSub>
          <m:sSubPr>
            <m:ctrlPr>
              <w:rPr>
                <w:rFonts w:ascii="Cambria Math" w:hAnsi="Cambria Math"/>
                <w:lang w:eastAsia="uk-UA"/>
              </w:rPr>
            </m:ctrlPr>
          </m:sSubPr>
          <m:e>
            <m:r>
              <w:rPr>
                <w:rFonts w:ascii="Cambria Math" w:hAnsi="Cambria Math"/>
                <w:lang w:eastAsia="uk-UA"/>
              </w:rPr>
              <m:t>K</m:t>
            </m:r>
          </m:e>
          <m:sub>
            <m:r>
              <w:rPr>
                <w:rFonts w:ascii="Cambria Math" w:hAnsi="Cambria Math"/>
                <w:lang w:eastAsia="uk-UA"/>
              </w:rPr>
              <m:t>I</m:t>
            </m:r>
            <m:r>
              <m:rPr>
                <m:sty m:val="p"/>
              </m:rPr>
              <w:rPr>
                <w:rFonts w:ascii="Cambria Math" w:hAnsi="Cambria Math"/>
                <w:lang w:eastAsia="uk-UA"/>
              </w:rPr>
              <m:t>1</m:t>
            </m:r>
          </m:sub>
        </m:sSub>
        <m:r>
          <m:rPr>
            <m:sty m:val="p"/>
          </m:rPr>
          <w:rPr>
            <w:rFonts w:ascii="Cambria Math" w:hAnsi="Cambria Math"/>
            <w:lang w:eastAsia="uk-UA"/>
          </w:rPr>
          <m:t>⋅</m:t>
        </m:r>
        <m:sSub>
          <m:sSubPr>
            <m:ctrlPr>
              <w:rPr>
                <w:rFonts w:ascii="Cambria Math" w:hAnsi="Cambria Math"/>
                <w:lang w:eastAsia="uk-UA"/>
              </w:rPr>
            </m:ctrlPr>
          </m:sSubPr>
          <m:e>
            <m:r>
              <w:rPr>
                <w:rFonts w:ascii="Cambria Math" w:hAnsi="Cambria Math"/>
                <w:lang w:eastAsia="uk-UA"/>
              </w:rPr>
              <m:t>K</m:t>
            </m:r>
          </m:e>
          <m:sub>
            <m:r>
              <w:rPr>
                <w:rFonts w:ascii="Cambria Math" w:hAnsi="Cambria Math"/>
                <w:lang w:eastAsia="uk-UA"/>
              </w:rPr>
              <m:t>I</m:t>
            </m:r>
            <m:r>
              <m:rPr>
                <m:sty m:val="p"/>
              </m:rPr>
              <w:rPr>
                <w:rFonts w:ascii="Cambria Math" w:hAnsi="Cambria Math"/>
                <w:lang w:eastAsia="uk-UA"/>
              </w:rPr>
              <m:t>2</m:t>
            </m:r>
          </m:sub>
        </m:sSub>
        <m:r>
          <m:rPr>
            <m:sty m:val="p"/>
          </m:rPr>
          <w:rPr>
            <w:rFonts w:ascii="Cambria Math" w:hAnsi="Cambria Math"/>
            <w:lang w:eastAsia="uk-UA"/>
          </w:rPr>
          <m:t>⋅…⋅</m:t>
        </m:r>
        <m:sSub>
          <m:sSubPr>
            <m:ctrlPr>
              <w:rPr>
                <w:rFonts w:ascii="Cambria Math" w:hAnsi="Cambria Math"/>
                <w:lang w:eastAsia="uk-UA"/>
              </w:rPr>
            </m:ctrlPr>
          </m:sSubPr>
          <m:e>
            <m:r>
              <w:rPr>
                <w:rFonts w:ascii="Cambria Math" w:hAnsi="Cambria Math"/>
                <w:lang w:eastAsia="uk-UA"/>
              </w:rPr>
              <m:t>K</m:t>
            </m:r>
          </m:e>
          <m:sub>
            <m:r>
              <w:rPr>
                <w:rFonts w:ascii="Cambria Math" w:hAnsi="Cambria Math"/>
                <w:lang w:eastAsia="uk-UA"/>
              </w:rPr>
              <m:t>In</m:t>
            </m:r>
            <m:r>
              <m:rPr>
                <m:sty m:val="p"/>
              </m:rPr>
              <w:rPr>
                <w:rFonts w:ascii="Cambria Math" w:hAnsi="Cambria Math"/>
                <w:lang w:eastAsia="uk-UA"/>
              </w:rPr>
              <m:t>-1</m:t>
            </m:r>
          </m:sub>
        </m:sSub>
        <m:r>
          <m:rPr>
            <m:sty m:val="p"/>
          </m:rPr>
          <w:rPr>
            <w:rFonts w:ascii="Cambria Math" w:hAnsi="Cambria Math"/>
            <w:lang w:eastAsia="uk-UA"/>
          </w:rPr>
          <m:t>⋅</m:t>
        </m:r>
        <m:sSub>
          <m:sSubPr>
            <m:ctrlPr>
              <w:rPr>
                <w:rFonts w:ascii="Cambria Math" w:hAnsi="Cambria Math"/>
                <w:lang w:eastAsia="uk-UA"/>
              </w:rPr>
            </m:ctrlPr>
          </m:sSubPr>
          <m:e>
            <m:r>
              <w:rPr>
                <w:rFonts w:ascii="Cambria Math" w:hAnsi="Cambria Math"/>
                <w:lang w:eastAsia="uk-UA"/>
              </w:rPr>
              <m:t>K</m:t>
            </m:r>
          </m:e>
          <m:sub>
            <m:r>
              <w:rPr>
                <w:rFonts w:ascii="Cambria Math" w:hAnsi="Cambria Math"/>
                <w:lang w:eastAsia="uk-UA"/>
              </w:rPr>
              <m:t>In</m:t>
            </m:r>
          </m:sub>
        </m:sSub>
        <m:r>
          <m:rPr>
            <m:sty m:val="p"/>
          </m:rPr>
          <w:rPr>
            <w:rFonts w:ascii="Cambria Math" w:hAnsi="Cambria Math"/>
            <w:lang w:eastAsia="uk-UA"/>
          </w:rPr>
          <m:t xml:space="preserve"> </m:t>
        </m:r>
      </m:oMath>
    </w:p>
    <w:p w:rsidR="0021337A" w:rsidRPr="00DD0540" w:rsidRDefault="0021337A" w:rsidP="00AE16BF">
      <w:pPr>
        <w:spacing w:line="300" w:lineRule="auto"/>
        <w:rPr>
          <w:lang w:eastAsia="uk-UA"/>
        </w:rPr>
      </w:pPr>
      <w:r w:rsidRPr="00DD0540">
        <w:rPr>
          <w:lang w:eastAsia="uk-UA"/>
        </w:rPr>
        <w:t>Таким чином, результуючий коефіцієнт підсилення</w:t>
      </w:r>
      <w:r w:rsidR="009D33E8" w:rsidRPr="00DD0540">
        <w:rPr>
          <w:lang w:eastAsia="uk-UA"/>
        </w:rPr>
        <w:t xml:space="preserve"> по струму</w:t>
      </w:r>
      <w:r w:rsidRPr="00DD0540">
        <w:rPr>
          <w:lang w:eastAsia="uk-UA"/>
        </w:rPr>
        <w:t xml:space="preserve"> </w:t>
      </w:r>
      <w:proofErr w:type="spellStart"/>
      <w:r w:rsidRPr="00DD0540">
        <w:rPr>
          <w:lang w:eastAsia="uk-UA"/>
        </w:rPr>
        <w:t>багатокаскадного</w:t>
      </w:r>
      <w:proofErr w:type="spellEnd"/>
      <w:r w:rsidRPr="00DD0540">
        <w:rPr>
          <w:lang w:eastAsia="uk-UA"/>
        </w:rPr>
        <w:t xml:space="preserve"> підсилювача визначається добутком підсилення всіх каскадів, що входять в підсилювач.</w:t>
      </w:r>
    </w:p>
    <w:p w:rsidR="00170C5E" w:rsidRPr="00DD0540" w:rsidRDefault="00170C5E" w:rsidP="00AE16BF">
      <w:pPr>
        <w:spacing w:line="300" w:lineRule="auto"/>
        <w:ind w:firstLine="0"/>
        <w:rPr>
          <w:rFonts w:eastAsia="Times New Roman"/>
          <w:szCs w:val="28"/>
          <w:lang w:eastAsia="uk-UA"/>
        </w:rPr>
      </w:pPr>
      <w:r w:rsidRPr="00DD0540">
        <w:rPr>
          <w:rFonts w:eastAsia="Times New Roman"/>
          <w:szCs w:val="28"/>
          <w:lang w:eastAsia="uk-UA"/>
        </w:rPr>
        <w:t>Значення коефіцієнта підсилення по струму в децибелах:</w:t>
      </w:r>
    </w:p>
    <w:p w:rsidR="00170C5E" w:rsidRPr="00DD0540" w:rsidRDefault="00DD0540" w:rsidP="00AE16BF">
      <w:pPr>
        <w:spacing w:line="300" w:lineRule="auto"/>
        <w:ind w:firstLine="0"/>
        <w:jc w:val="center"/>
        <w:rPr>
          <w:i/>
          <w:szCs w:val="28"/>
          <w:lang w:eastAsia="uk-UA"/>
        </w:rPr>
      </w:pPr>
      <m:oMathPara>
        <m:oMath>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I,дБ</m:t>
              </m:r>
            </m:sub>
          </m:sSub>
          <m:r>
            <w:rPr>
              <w:rFonts w:ascii="Cambria Math" w:hAnsi="Cambria Math"/>
              <w:szCs w:val="28"/>
              <w:lang w:eastAsia="uk-UA"/>
            </w:rPr>
            <m:t>=20</m:t>
          </m:r>
          <m:r>
            <m:rPr>
              <m:sty m:val="p"/>
            </m:rPr>
            <w:rPr>
              <w:rFonts w:ascii="Cambria Math" w:hAnsi="Cambria Math"/>
              <w:szCs w:val="28"/>
              <w:lang w:eastAsia="uk-UA"/>
            </w:rPr>
            <m:t>lg⁡</m:t>
          </m:r>
          <m:r>
            <w:rPr>
              <w:rFonts w:ascii="Cambria Math" w:hAnsi="Cambria Math"/>
              <w:szCs w:val="28"/>
              <w:lang w:eastAsia="uk-UA"/>
            </w:rPr>
            <m:t>(</m:t>
          </m:r>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I</m:t>
              </m:r>
            </m:sub>
          </m:sSub>
          <m:r>
            <w:rPr>
              <w:rFonts w:ascii="Cambria Math" w:hAnsi="Cambria Math"/>
              <w:szCs w:val="28"/>
              <w:lang w:eastAsia="uk-UA"/>
            </w:rPr>
            <m:t>)</m:t>
          </m:r>
        </m:oMath>
      </m:oMathPara>
    </w:p>
    <w:p w:rsidR="0021337A" w:rsidRPr="00DD0540" w:rsidRDefault="003842A7" w:rsidP="00AE16BF">
      <w:pPr>
        <w:spacing w:line="300" w:lineRule="auto"/>
        <w:rPr>
          <w:szCs w:val="28"/>
          <w:lang w:eastAsia="uk-UA"/>
        </w:rPr>
      </w:pPr>
      <w:r w:rsidRPr="00DD0540">
        <w:rPr>
          <w:szCs w:val="28"/>
          <w:lang w:eastAsia="uk-UA"/>
        </w:rPr>
        <w:t xml:space="preserve">3. </w:t>
      </w:r>
      <w:r w:rsidR="0021337A" w:rsidRPr="00DD0540">
        <w:rPr>
          <w:szCs w:val="28"/>
          <w:lang w:eastAsia="uk-UA"/>
        </w:rPr>
        <w:t>Коефіцієнт підсилення по потужності</w:t>
      </w:r>
    </w:p>
    <w:p w:rsidR="003842A7" w:rsidRPr="00DD0540" w:rsidRDefault="00DD0540" w:rsidP="00AE16BF">
      <w:pPr>
        <w:spacing w:line="300" w:lineRule="auto"/>
        <w:rPr>
          <w:szCs w:val="28"/>
          <w:lang w:eastAsia="uk-UA"/>
        </w:rPr>
      </w:pPr>
      <m:oMath>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P</m:t>
            </m:r>
          </m:sub>
        </m:sSub>
        <m:r>
          <w:rPr>
            <w:rFonts w:ascii="Cambria Math" w:hAnsi="Cambria Math"/>
            <w:szCs w:val="28"/>
            <w:lang w:eastAsia="uk-UA"/>
          </w:rPr>
          <m:t>=</m:t>
        </m:r>
        <m:f>
          <m:fPr>
            <m:ctrlPr>
              <w:rPr>
                <w:rFonts w:ascii="Cambria Math" w:hAnsi="Cambria Math"/>
                <w:i/>
                <w:szCs w:val="28"/>
                <w:lang w:eastAsia="uk-UA"/>
              </w:rPr>
            </m:ctrlPr>
          </m:fPr>
          <m:num>
            <m:sSub>
              <m:sSubPr>
                <m:ctrlPr>
                  <w:rPr>
                    <w:rFonts w:ascii="Cambria Math" w:hAnsi="Cambria Math"/>
                    <w:i/>
                    <w:szCs w:val="28"/>
                    <w:lang w:eastAsia="uk-UA"/>
                  </w:rPr>
                </m:ctrlPr>
              </m:sSubPr>
              <m:e>
                <m:r>
                  <w:rPr>
                    <w:rFonts w:ascii="Cambria Math" w:hAnsi="Cambria Math"/>
                    <w:szCs w:val="28"/>
                    <w:lang w:eastAsia="uk-UA"/>
                  </w:rPr>
                  <m:t>P</m:t>
                </m:r>
              </m:e>
              <m:sub>
                <m:r>
                  <w:rPr>
                    <w:rFonts w:ascii="Cambria Math" w:hAnsi="Cambria Math"/>
                    <w:szCs w:val="28"/>
                    <w:lang w:eastAsia="uk-UA"/>
                  </w:rPr>
                  <m:t>н</m:t>
                </m:r>
              </m:sub>
            </m:sSub>
          </m:num>
          <m:den>
            <m:sSub>
              <m:sSubPr>
                <m:ctrlPr>
                  <w:rPr>
                    <w:rFonts w:ascii="Cambria Math" w:hAnsi="Cambria Math"/>
                    <w:i/>
                    <w:szCs w:val="28"/>
                    <w:lang w:eastAsia="uk-UA"/>
                  </w:rPr>
                </m:ctrlPr>
              </m:sSubPr>
              <m:e>
                <m:r>
                  <w:rPr>
                    <w:rFonts w:ascii="Cambria Math" w:hAnsi="Cambria Math"/>
                    <w:szCs w:val="28"/>
                    <w:lang w:eastAsia="uk-UA"/>
                  </w:rPr>
                  <m:t>P</m:t>
                </m:r>
              </m:e>
              <m:sub>
                <m:r>
                  <w:rPr>
                    <w:rFonts w:ascii="Cambria Math" w:hAnsi="Cambria Math"/>
                    <w:szCs w:val="28"/>
                    <w:lang w:eastAsia="uk-UA"/>
                  </w:rPr>
                  <m:t>вх</m:t>
                </m:r>
              </m:sub>
            </m:sSub>
          </m:den>
        </m:f>
        <m:r>
          <w:rPr>
            <w:rFonts w:ascii="Cambria Math" w:hAnsi="Cambria Math"/>
            <w:szCs w:val="28"/>
            <w:lang w:eastAsia="uk-UA"/>
          </w:rPr>
          <m:t>=</m:t>
        </m:r>
        <m:f>
          <m:fPr>
            <m:ctrlPr>
              <w:rPr>
                <w:rFonts w:ascii="Cambria Math" w:hAnsi="Cambria Math"/>
                <w:i/>
                <w:szCs w:val="28"/>
                <w:lang w:eastAsia="uk-UA"/>
              </w:rPr>
            </m:ctrlPr>
          </m:fPr>
          <m:num>
            <m:sSub>
              <m:sSubPr>
                <m:ctrlPr>
                  <w:rPr>
                    <w:rFonts w:ascii="Cambria Math" w:hAnsi="Cambria Math"/>
                    <w:i/>
                    <w:szCs w:val="28"/>
                    <w:lang w:eastAsia="uk-UA"/>
                  </w:rPr>
                </m:ctrlPr>
              </m:sSubPr>
              <m:e>
                <m:r>
                  <w:rPr>
                    <w:rFonts w:ascii="Cambria Math" w:hAnsi="Cambria Math"/>
                    <w:szCs w:val="28"/>
                    <w:lang w:eastAsia="uk-UA"/>
                  </w:rPr>
                  <m:t>P</m:t>
                </m:r>
              </m:e>
              <m:sub>
                <m:r>
                  <w:rPr>
                    <w:rFonts w:ascii="Cambria Math" w:hAnsi="Cambria Math"/>
                    <w:szCs w:val="28"/>
                    <w:lang w:eastAsia="uk-UA"/>
                  </w:rPr>
                  <m:t>вих</m:t>
                </m:r>
              </m:sub>
            </m:sSub>
          </m:num>
          <m:den>
            <m:sSub>
              <m:sSubPr>
                <m:ctrlPr>
                  <w:rPr>
                    <w:rFonts w:ascii="Cambria Math" w:hAnsi="Cambria Math"/>
                    <w:i/>
                    <w:szCs w:val="28"/>
                    <w:lang w:eastAsia="uk-UA"/>
                  </w:rPr>
                </m:ctrlPr>
              </m:sSubPr>
              <m:e>
                <m:r>
                  <w:rPr>
                    <w:rFonts w:ascii="Cambria Math" w:hAnsi="Cambria Math"/>
                    <w:szCs w:val="28"/>
                    <w:lang w:eastAsia="uk-UA"/>
                  </w:rPr>
                  <m:t>P</m:t>
                </m:r>
              </m:e>
              <m:sub>
                <m:r>
                  <w:rPr>
                    <w:rFonts w:ascii="Cambria Math" w:hAnsi="Cambria Math"/>
                    <w:szCs w:val="28"/>
                    <w:lang w:eastAsia="uk-UA"/>
                  </w:rPr>
                  <m:t>вх</m:t>
                </m:r>
              </m:sub>
            </m:sSub>
          </m:den>
        </m:f>
        <m:r>
          <w:rPr>
            <w:rFonts w:ascii="Cambria Math" w:hAnsi="Cambria Math"/>
            <w:szCs w:val="28"/>
            <w:lang w:eastAsia="uk-UA"/>
          </w:rPr>
          <m:t>=</m:t>
        </m:r>
        <m:f>
          <m:fPr>
            <m:ctrlPr>
              <w:rPr>
                <w:rFonts w:ascii="Cambria Math" w:hAnsi="Cambria Math"/>
                <w:i/>
                <w:szCs w:val="28"/>
                <w:lang w:eastAsia="uk-UA"/>
              </w:rPr>
            </m:ctrlPr>
          </m:fPr>
          <m:num>
            <m:sSub>
              <m:sSubPr>
                <m:ctrlPr>
                  <w:rPr>
                    <w:rFonts w:ascii="Cambria Math" w:hAnsi="Cambria Math"/>
                    <w:i/>
                    <w:szCs w:val="28"/>
                    <w:lang w:eastAsia="uk-UA"/>
                  </w:rPr>
                </m:ctrlPr>
              </m:sSubPr>
              <m:e>
                <m:r>
                  <w:rPr>
                    <w:rFonts w:ascii="Cambria Math" w:hAnsi="Cambria Math"/>
                    <w:szCs w:val="28"/>
                    <w:lang w:eastAsia="uk-UA"/>
                  </w:rPr>
                  <m:t>I</m:t>
                </m:r>
              </m:e>
              <m:sub>
                <m:r>
                  <w:rPr>
                    <w:rFonts w:ascii="Cambria Math" w:hAnsi="Cambria Math"/>
                    <w:szCs w:val="28"/>
                    <w:lang w:eastAsia="uk-UA"/>
                  </w:rPr>
                  <m:t>вих</m:t>
                </m:r>
              </m:sub>
            </m:sSub>
          </m:num>
          <m:den>
            <m:sSub>
              <m:sSubPr>
                <m:ctrlPr>
                  <w:rPr>
                    <w:rFonts w:ascii="Cambria Math" w:hAnsi="Cambria Math"/>
                    <w:i/>
                    <w:szCs w:val="28"/>
                    <w:lang w:eastAsia="uk-UA"/>
                  </w:rPr>
                </m:ctrlPr>
              </m:sSubPr>
              <m:e>
                <m:r>
                  <w:rPr>
                    <w:rFonts w:ascii="Cambria Math" w:hAnsi="Cambria Math"/>
                    <w:szCs w:val="28"/>
                    <w:lang w:eastAsia="uk-UA"/>
                  </w:rPr>
                  <m:t>I</m:t>
                </m:r>
              </m:e>
              <m:sub>
                <m:r>
                  <w:rPr>
                    <w:rFonts w:ascii="Cambria Math" w:hAnsi="Cambria Math"/>
                    <w:szCs w:val="28"/>
                    <w:lang w:eastAsia="uk-UA"/>
                  </w:rPr>
                  <m:t>вх</m:t>
                </m:r>
              </m:sub>
            </m:sSub>
          </m:den>
        </m:f>
        <m:r>
          <w:rPr>
            <w:rFonts w:ascii="Cambria Math" w:hAnsi="Cambria Math"/>
            <w:szCs w:val="28"/>
            <w:lang w:eastAsia="uk-UA"/>
          </w:rPr>
          <m:t>⋅</m:t>
        </m:r>
        <m:f>
          <m:fPr>
            <m:ctrlPr>
              <w:rPr>
                <w:rFonts w:ascii="Cambria Math" w:hAnsi="Cambria Math"/>
                <w:i/>
                <w:szCs w:val="28"/>
                <w:lang w:eastAsia="uk-UA"/>
              </w:rPr>
            </m:ctrlPr>
          </m:fPr>
          <m:num>
            <m:sSub>
              <m:sSubPr>
                <m:ctrlPr>
                  <w:rPr>
                    <w:rFonts w:ascii="Cambria Math" w:hAnsi="Cambria Math"/>
                    <w:i/>
                    <w:szCs w:val="28"/>
                    <w:lang w:eastAsia="uk-UA"/>
                  </w:rPr>
                </m:ctrlPr>
              </m:sSubPr>
              <m:e>
                <m:r>
                  <w:rPr>
                    <w:rFonts w:ascii="Cambria Math" w:hAnsi="Cambria Math"/>
                    <w:szCs w:val="28"/>
                    <w:lang w:eastAsia="uk-UA"/>
                  </w:rPr>
                  <m:t>U</m:t>
                </m:r>
              </m:e>
              <m:sub>
                <m:r>
                  <w:rPr>
                    <w:rFonts w:ascii="Cambria Math" w:hAnsi="Cambria Math"/>
                    <w:szCs w:val="28"/>
                    <w:lang w:eastAsia="uk-UA"/>
                  </w:rPr>
                  <m:t>вих</m:t>
                </m:r>
              </m:sub>
            </m:sSub>
          </m:num>
          <m:den>
            <m:sSub>
              <m:sSubPr>
                <m:ctrlPr>
                  <w:rPr>
                    <w:rFonts w:ascii="Cambria Math" w:hAnsi="Cambria Math"/>
                    <w:i/>
                    <w:szCs w:val="28"/>
                    <w:lang w:eastAsia="uk-UA"/>
                  </w:rPr>
                </m:ctrlPr>
              </m:sSubPr>
              <m:e>
                <m:r>
                  <w:rPr>
                    <w:rFonts w:ascii="Cambria Math" w:hAnsi="Cambria Math"/>
                    <w:szCs w:val="28"/>
                    <w:lang w:eastAsia="uk-UA"/>
                  </w:rPr>
                  <m:t>U</m:t>
                </m:r>
              </m:e>
              <m:sub>
                <m:r>
                  <w:rPr>
                    <w:rFonts w:ascii="Cambria Math" w:hAnsi="Cambria Math"/>
                    <w:szCs w:val="28"/>
                    <w:lang w:eastAsia="uk-UA"/>
                  </w:rPr>
                  <m:t>вх</m:t>
                </m:r>
              </m:sub>
            </m:sSub>
          </m:den>
        </m:f>
        <m:r>
          <w:rPr>
            <w:rFonts w:ascii="Cambria Math" w:hAnsi="Cambria Math"/>
            <w:szCs w:val="28"/>
            <w:lang w:eastAsia="uk-UA"/>
          </w:rPr>
          <m:t>=</m:t>
        </m:r>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I</m:t>
            </m:r>
          </m:sub>
        </m:sSub>
        <m:r>
          <w:rPr>
            <w:rFonts w:ascii="Cambria Math" w:hAnsi="Cambria Math"/>
            <w:szCs w:val="28"/>
            <w:lang w:eastAsia="uk-UA"/>
          </w:rPr>
          <m:t>⋅</m:t>
        </m:r>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U</m:t>
            </m:r>
          </m:sub>
        </m:sSub>
        <m:r>
          <w:rPr>
            <w:rFonts w:ascii="Cambria Math" w:hAnsi="Cambria Math"/>
            <w:szCs w:val="28"/>
            <w:lang w:eastAsia="uk-UA"/>
          </w:rPr>
          <m:t>&gt;1</m:t>
        </m:r>
      </m:oMath>
      <w:r w:rsidR="003842A7" w:rsidRPr="00DD0540">
        <w:rPr>
          <w:szCs w:val="28"/>
          <w:lang w:eastAsia="uk-UA"/>
        </w:rPr>
        <w:t>,</w:t>
      </w:r>
    </w:p>
    <w:p w:rsidR="003842A7" w:rsidRPr="00DD0540" w:rsidRDefault="003842A7" w:rsidP="00AE16BF">
      <w:pPr>
        <w:spacing w:line="300" w:lineRule="auto"/>
        <w:ind w:firstLine="0"/>
        <w:rPr>
          <w:szCs w:val="28"/>
          <w:lang w:eastAsia="uk-UA"/>
        </w:rPr>
      </w:pPr>
      <w:r w:rsidRPr="00DD0540">
        <w:rPr>
          <w:szCs w:val="28"/>
          <w:lang w:eastAsia="uk-UA"/>
        </w:rPr>
        <w:t xml:space="preserve">де </w:t>
      </w:r>
      <m:oMath>
        <m:sSub>
          <m:sSubPr>
            <m:ctrlPr>
              <w:rPr>
                <w:rFonts w:ascii="Cambria Math" w:hAnsi="Cambria Math"/>
                <w:i/>
                <w:szCs w:val="28"/>
                <w:lang w:eastAsia="uk-UA"/>
              </w:rPr>
            </m:ctrlPr>
          </m:sSubPr>
          <m:e>
            <m:r>
              <w:rPr>
                <w:rFonts w:ascii="Cambria Math" w:hAnsi="Cambria Math"/>
                <w:szCs w:val="28"/>
                <w:lang w:eastAsia="uk-UA"/>
              </w:rPr>
              <m:t>P</m:t>
            </m:r>
          </m:e>
          <m:sub>
            <m:r>
              <w:rPr>
                <w:rFonts w:ascii="Cambria Math" w:hAnsi="Cambria Math"/>
                <w:szCs w:val="28"/>
                <w:lang w:eastAsia="uk-UA"/>
              </w:rPr>
              <m:t>вих</m:t>
            </m:r>
          </m:sub>
        </m:sSub>
      </m:oMath>
      <w:r w:rsidR="00B837DD" w:rsidRPr="00DD0540">
        <w:rPr>
          <w:szCs w:val="28"/>
          <w:lang w:eastAsia="uk-UA"/>
        </w:rPr>
        <w:t xml:space="preserve"> </w:t>
      </w:r>
      <w:r w:rsidR="00B837DD" w:rsidRPr="00DD0540">
        <w:rPr>
          <w:szCs w:val="28"/>
          <w:vertAlign w:val="subscript"/>
          <w:lang w:eastAsia="uk-UA"/>
        </w:rPr>
        <w:t xml:space="preserve">– </w:t>
      </w:r>
      <w:r w:rsidR="00B837DD" w:rsidRPr="00DD0540">
        <w:rPr>
          <w:szCs w:val="28"/>
          <w:lang w:eastAsia="uk-UA"/>
        </w:rPr>
        <w:t>корисна потужність, що виділяється у навантаженні</w:t>
      </w:r>
      <w:r w:rsidRPr="00DD0540">
        <w:rPr>
          <w:szCs w:val="28"/>
          <w:lang w:eastAsia="uk-UA"/>
        </w:rPr>
        <w:t xml:space="preserve">; </w:t>
      </w:r>
      <m:oMath>
        <m:sSub>
          <m:sSubPr>
            <m:ctrlPr>
              <w:rPr>
                <w:rFonts w:ascii="Cambria Math" w:hAnsi="Cambria Math"/>
                <w:i/>
                <w:szCs w:val="28"/>
                <w:lang w:eastAsia="uk-UA"/>
              </w:rPr>
            </m:ctrlPr>
          </m:sSubPr>
          <m:e>
            <m:r>
              <w:rPr>
                <w:rFonts w:ascii="Cambria Math" w:hAnsi="Cambria Math"/>
                <w:szCs w:val="28"/>
                <w:lang w:eastAsia="uk-UA"/>
              </w:rPr>
              <m:t>P</m:t>
            </m:r>
          </m:e>
          <m:sub>
            <m:r>
              <w:rPr>
                <w:rFonts w:ascii="Cambria Math" w:hAnsi="Cambria Math"/>
                <w:szCs w:val="28"/>
                <w:vertAlign w:val="subscript"/>
                <w:lang w:eastAsia="uk-UA"/>
              </w:rPr>
              <m:t>вх</m:t>
            </m:r>
          </m:sub>
        </m:sSub>
      </m:oMath>
      <w:r w:rsidR="00B837DD" w:rsidRPr="00DD0540">
        <w:rPr>
          <w:szCs w:val="28"/>
          <w:lang w:eastAsia="uk-UA"/>
        </w:rPr>
        <w:t xml:space="preserve"> корисна потужність</w:t>
      </w:r>
      <w:r w:rsidRPr="00DD0540">
        <w:rPr>
          <w:szCs w:val="28"/>
          <w:lang w:eastAsia="uk-UA"/>
        </w:rPr>
        <w:t xml:space="preserve">, </w:t>
      </w:r>
      <w:r w:rsidR="00B837DD" w:rsidRPr="00DD0540">
        <w:rPr>
          <w:szCs w:val="28"/>
          <w:lang w:eastAsia="uk-UA"/>
        </w:rPr>
        <w:t>що витрачається у вхідному колі підсилювача</w:t>
      </w:r>
      <w:r w:rsidRPr="00DD0540">
        <w:rPr>
          <w:szCs w:val="28"/>
          <w:lang w:eastAsia="uk-UA"/>
        </w:rPr>
        <w:t>.</w:t>
      </w:r>
    </w:p>
    <w:p w:rsidR="003C5E9F" w:rsidRPr="00DD0540" w:rsidRDefault="003C5E9F" w:rsidP="00AE16BF">
      <w:pPr>
        <w:spacing w:line="300" w:lineRule="auto"/>
        <w:ind w:firstLine="0"/>
        <w:rPr>
          <w:rFonts w:eastAsia="Times New Roman"/>
          <w:szCs w:val="28"/>
          <w:lang w:eastAsia="uk-UA"/>
        </w:rPr>
      </w:pPr>
      <w:r w:rsidRPr="00DD0540">
        <w:rPr>
          <w:szCs w:val="28"/>
          <w:lang w:eastAsia="uk-UA"/>
        </w:rPr>
        <w:t xml:space="preserve">Для </w:t>
      </w:r>
      <w:proofErr w:type="spellStart"/>
      <w:r w:rsidRPr="00DD0540">
        <w:rPr>
          <w:szCs w:val="28"/>
          <w:lang w:eastAsia="uk-UA"/>
        </w:rPr>
        <w:t>багатокаскадного</w:t>
      </w:r>
      <w:proofErr w:type="spellEnd"/>
      <w:r w:rsidRPr="00DD0540">
        <w:rPr>
          <w:szCs w:val="28"/>
          <w:lang w:eastAsia="uk-UA"/>
        </w:rPr>
        <w:t xml:space="preserve"> підсилювача </w:t>
      </w:r>
      <m:oMath>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P</m:t>
            </m:r>
          </m:sub>
        </m:sSub>
        <m:r>
          <w:rPr>
            <w:rFonts w:ascii="Cambria Math" w:hAnsi="Cambria Math"/>
            <w:szCs w:val="28"/>
            <w:lang w:eastAsia="uk-UA"/>
          </w:rPr>
          <m:t>=</m:t>
        </m:r>
        <m:f>
          <m:fPr>
            <m:ctrlPr>
              <w:rPr>
                <w:rFonts w:ascii="Cambria Math" w:hAnsi="Cambria Math"/>
                <w:i/>
                <w:szCs w:val="28"/>
                <w:lang w:eastAsia="uk-UA"/>
              </w:rPr>
            </m:ctrlPr>
          </m:fPr>
          <m:num>
            <m:sSub>
              <m:sSubPr>
                <m:ctrlPr>
                  <w:rPr>
                    <w:rFonts w:ascii="Cambria Math" w:hAnsi="Cambria Math"/>
                    <w:i/>
                    <w:szCs w:val="28"/>
                    <w:lang w:eastAsia="uk-UA"/>
                  </w:rPr>
                </m:ctrlPr>
              </m:sSubPr>
              <m:e>
                <m:r>
                  <w:rPr>
                    <w:rFonts w:ascii="Cambria Math" w:hAnsi="Cambria Math"/>
                    <w:szCs w:val="28"/>
                    <w:lang w:eastAsia="uk-UA"/>
                  </w:rPr>
                  <m:t>P</m:t>
                </m:r>
              </m:e>
              <m:sub>
                <m:r>
                  <w:rPr>
                    <w:rFonts w:ascii="Cambria Math" w:hAnsi="Cambria Math"/>
                    <w:szCs w:val="28"/>
                    <w:lang w:eastAsia="uk-UA"/>
                  </w:rPr>
                  <m:t>вих 1</m:t>
                </m:r>
              </m:sub>
            </m:sSub>
          </m:num>
          <m:den>
            <m:sSub>
              <m:sSubPr>
                <m:ctrlPr>
                  <w:rPr>
                    <w:rFonts w:ascii="Cambria Math" w:hAnsi="Cambria Math"/>
                    <w:i/>
                    <w:szCs w:val="28"/>
                    <w:lang w:eastAsia="uk-UA"/>
                  </w:rPr>
                </m:ctrlPr>
              </m:sSubPr>
              <m:e>
                <m:r>
                  <w:rPr>
                    <w:rFonts w:ascii="Cambria Math" w:hAnsi="Cambria Math"/>
                    <w:szCs w:val="28"/>
                    <w:lang w:eastAsia="uk-UA"/>
                  </w:rPr>
                  <m:t>P</m:t>
                </m:r>
              </m:e>
              <m:sub>
                <m:r>
                  <w:rPr>
                    <w:rFonts w:ascii="Cambria Math" w:hAnsi="Cambria Math"/>
                    <w:szCs w:val="28"/>
                    <w:lang w:eastAsia="uk-UA"/>
                  </w:rPr>
                  <m:t>вх 1</m:t>
                </m:r>
              </m:sub>
            </m:sSub>
          </m:den>
        </m:f>
        <m:r>
          <w:rPr>
            <w:rFonts w:ascii="Cambria Math" w:hAnsi="Cambria Math"/>
            <w:szCs w:val="28"/>
            <w:lang w:eastAsia="uk-UA"/>
          </w:rPr>
          <m:t>⋅</m:t>
        </m:r>
        <m:f>
          <m:fPr>
            <m:ctrlPr>
              <w:rPr>
                <w:rFonts w:ascii="Cambria Math" w:hAnsi="Cambria Math"/>
                <w:i/>
                <w:szCs w:val="28"/>
                <w:lang w:eastAsia="uk-UA"/>
              </w:rPr>
            </m:ctrlPr>
          </m:fPr>
          <m:num>
            <m:sSub>
              <m:sSubPr>
                <m:ctrlPr>
                  <w:rPr>
                    <w:rFonts w:ascii="Cambria Math" w:hAnsi="Cambria Math"/>
                    <w:i/>
                    <w:szCs w:val="28"/>
                    <w:lang w:eastAsia="uk-UA"/>
                  </w:rPr>
                </m:ctrlPr>
              </m:sSubPr>
              <m:e>
                <m:r>
                  <w:rPr>
                    <w:rFonts w:ascii="Cambria Math" w:hAnsi="Cambria Math"/>
                    <w:szCs w:val="28"/>
                    <w:lang w:eastAsia="uk-UA"/>
                  </w:rPr>
                  <m:t>P</m:t>
                </m:r>
              </m:e>
              <m:sub>
                <m:r>
                  <w:rPr>
                    <w:rFonts w:ascii="Cambria Math" w:hAnsi="Cambria Math"/>
                    <w:szCs w:val="28"/>
                    <w:lang w:eastAsia="uk-UA"/>
                  </w:rPr>
                  <m:t>вих 2</m:t>
                </m:r>
              </m:sub>
            </m:sSub>
          </m:num>
          <m:den>
            <m:sSub>
              <m:sSubPr>
                <m:ctrlPr>
                  <w:rPr>
                    <w:rFonts w:ascii="Cambria Math" w:hAnsi="Cambria Math"/>
                    <w:i/>
                    <w:szCs w:val="28"/>
                    <w:lang w:eastAsia="uk-UA"/>
                  </w:rPr>
                </m:ctrlPr>
              </m:sSubPr>
              <m:e>
                <m:r>
                  <w:rPr>
                    <w:rFonts w:ascii="Cambria Math" w:hAnsi="Cambria Math"/>
                    <w:szCs w:val="28"/>
                    <w:lang w:eastAsia="uk-UA"/>
                  </w:rPr>
                  <m:t>P</m:t>
                </m:r>
              </m:e>
              <m:sub>
                <m:r>
                  <w:rPr>
                    <w:rFonts w:ascii="Cambria Math" w:hAnsi="Cambria Math"/>
                    <w:szCs w:val="28"/>
                    <w:lang w:eastAsia="uk-UA"/>
                  </w:rPr>
                  <m:t>вх 2</m:t>
                </m:r>
              </m:sub>
            </m:sSub>
          </m:den>
        </m:f>
        <m:r>
          <w:rPr>
            <w:rFonts w:ascii="Cambria Math" w:hAnsi="Cambria Math"/>
            <w:szCs w:val="28"/>
            <w:lang w:eastAsia="uk-UA"/>
          </w:rPr>
          <m:t>⋅…⋅</m:t>
        </m:r>
        <m:f>
          <m:fPr>
            <m:ctrlPr>
              <w:rPr>
                <w:rFonts w:ascii="Cambria Math" w:hAnsi="Cambria Math"/>
                <w:i/>
                <w:szCs w:val="28"/>
                <w:lang w:eastAsia="uk-UA"/>
              </w:rPr>
            </m:ctrlPr>
          </m:fPr>
          <m:num>
            <m:sSub>
              <m:sSubPr>
                <m:ctrlPr>
                  <w:rPr>
                    <w:rFonts w:ascii="Cambria Math" w:hAnsi="Cambria Math"/>
                    <w:i/>
                    <w:szCs w:val="28"/>
                    <w:lang w:eastAsia="uk-UA"/>
                  </w:rPr>
                </m:ctrlPr>
              </m:sSubPr>
              <m:e>
                <m:r>
                  <w:rPr>
                    <w:rFonts w:ascii="Cambria Math" w:hAnsi="Cambria Math"/>
                    <w:szCs w:val="28"/>
                    <w:lang w:eastAsia="uk-UA"/>
                  </w:rPr>
                  <m:t>P</m:t>
                </m:r>
              </m:e>
              <m:sub>
                <m:r>
                  <w:rPr>
                    <w:rFonts w:ascii="Cambria Math" w:hAnsi="Cambria Math"/>
                    <w:szCs w:val="28"/>
                    <w:lang w:eastAsia="uk-UA"/>
                  </w:rPr>
                  <m:t>вих n-1</m:t>
                </m:r>
              </m:sub>
            </m:sSub>
          </m:num>
          <m:den>
            <m:sSub>
              <m:sSubPr>
                <m:ctrlPr>
                  <w:rPr>
                    <w:rFonts w:ascii="Cambria Math" w:hAnsi="Cambria Math"/>
                    <w:i/>
                    <w:szCs w:val="28"/>
                    <w:lang w:eastAsia="uk-UA"/>
                  </w:rPr>
                </m:ctrlPr>
              </m:sSubPr>
              <m:e>
                <m:r>
                  <w:rPr>
                    <w:rFonts w:ascii="Cambria Math" w:hAnsi="Cambria Math"/>
                    <w:szCs w:val="28"/>
                    <w:lang w:eastAsia="uk-UA"/>
                  </w:rPr>
                  <m:t>P</m:t>
                </m:r>
              </m:e>
              <m:sub>
                <m:r>
                  <w:rPr>
                    <w:rFonts w:ascii="Cambria Math" w:hAnsi="Cambria Math"/>
                    <w:szCs w:val="28"/>
                    <w:lang w:eastAsia="uk-UA"/>
                  </w:rPr>
                  <m:t>вх n-1</m:t>
                </m:r>
              </m:sub>
            </m:sSub>
          </m:den>
        </m:f>
        <m:r>
          <w:rPr>
            <w:rFonts w:ascii="Cambria Math" w:hAnsi="Cambria Math"/>
            <w:szCs w:val="28"/>
            <w:lang w:eastAsia="uk-UA"/>
          </w:rPr>
          <m:t>⋅</m:t>
        </m:r>
        <m:f>
          <m:fPr>
            <m:ctrlPr>
              <w:rPr>
                <w:rFonts w:ascii="Cambria Math" w:hAnsi="Cambria Math"/>
                <w:i/>
                <w:szCs w:val="28"/>
                <w:lang w:eastAsia="uk-UA"/>
              </w:rPr>
            </m:ctrlPr>
          </m:fPr>
          <m:num>
            <m:sSub>
              <m:sSubPr>
                <m:ctrlPr>
                  <w:rPr>
                    <w:rFonts w:ascii="Cambria Math" w:hAnsi="Cambria Math"/>
                    <w:i/>
                    <w:szCs w:val="28"/>
                    <w:lang w:eastAsia="uk-UA"/>
                  </w:rPr>
                </m:ctrlPr>
              </m:sSubPr>
              <m:e>
                <m:r>
                  <w:rPr>
                    <w:rFonts w:ascii="Cambria Math" w:hAnsi="Cambria Math"/>
                    <w:szCs w:val="28"/>
                    <w:lang w:eastAsia="uk-UA"/>
                  </w:rPr>
                  <m:t>P</m:t>
                </m:r>
              </m:e>
              <m:sub>
                <m:r>
                  <w:rPr>
                    <w:rFonts w:ascii="Cambria Math" w:hAnsi="Cambria Math"/>
                    <w:szCs w:val="28"/>
                    <w:lang w:eastAsia="uk-UA"/>
                  </w:rPr>
                  <m:t>вих n</m:t>
                </m:r>
              </m:sub>
            </m:sSub>
          </m:num>
          <m:den>
            <m:sSub>
              <m:sSubPr>
                <m:ctrlPr>
                  <w:rPr>
                    <w:rFonts w:ascii="Cambria Math" w:hAnsi="Cambria Math"/>
                    <w:i/>
                    <w:szCs w:val="28"/>
                    <w:lang w:eastAsia="uk-UA"/>
                  </w:rPr>
                </m:ctrlPr>
              </m:sSubPr>
              <m:e>
                <m:r>
                  <w:rPr>
                    <w:rFonts w:ascii="Cambria Math" w:hAnsi="Cambria Math"/>
                    <w:szCs w:val="28"/>
                    <w:lang w:eastAsia="uk-UA"/>
                  </w:rPr>
                  <m:t>P</m:t>
                </m:r>
              </m:e>
              <m:sub>
                <m:r>
                  <w:rPr>
                    <w:rFonts w:ascii="Cambria Math" w:hAnsi="Cambria Math"/>
                    <w:szCs w:val="28"/>
                    <w:lang w:eastAsia="uk-UA"/>
                  </w:rPr>
                  <m:t>вх n</m:t>
                </m:r>
              </m:sub>
            </m:sSub>
          </m:den>
        </m:f>
        <m:r>
          <w:rPr>
            <w:rFonts w:ascii="Cambria Math" w:hAnsi="Cambria Math"/>
            <w:szCs w:val="28"/>
            <w:lang w:eastAsia="uk-UA"/>
          </w:rPr>
          <m:t>⋅=</m:t>
        </m:r>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P1</m:t>
            </m:r>
          </m:sub>
        </m:sSub>
        <m:r>
          <w:rPr>
            <w:rFonts w:ascii="Cambria Math" w:hAnsi="Cambria Math"/>
            <w:szCs w:val="28"/>
            <w:lang w:eastAsia="uk-UA"/>
          </w:rPr>
          <m:t>⋅</m:t>
        </m:r>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P2</m:t>
            </m:r>
          </m:sub>
        </m:sSub>
        <m:r>
          <w:rPr>
            <w:rFonts w:ascii="Cambria Math" w:hAnsi="Cambria Math"/>
            <w:szCs w:val="28"/>
            <w:lang w:eastAsia="uk-UA"/>
          </w:rPr>
          <m:t>⋅…⋅</m:t>
        </m:r>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Pn-1</m:t>
            </m:r>
          </m:sub>
        </m:sSub>
        <m:r>
          <w:rPr>
            <w:rFonts w:ascii="Cambria Math" w:hAnsi="Cambria Math"/>
            <w:szCs w:val="28"/>
            <w:lang w:eastAsia="uk-UA"/>
          </w:rPr>
          <m:t>⋅</m:t>
        </m:r>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Pn</m:t>
            </m:r>
          </m:sub>
        </m:sSub>
        <m:r>
          <w:rPr>
            <w:rFonts w:ascii="Cambria Math" w:hAnsi="Cambria Math"/>
            <w:szCs w:val="28"/>
            <w:lang w:eastAsia="uk-UA"/>
          </w:rPr>
          <m:t xml:space="preserve"> </m:t>
        </m:r>
      </m:oMath>
    </w:p>
    <w:p w:rsidR="009D33E8" w:rsidRPr="00DD0540" w:rsidRDefault="009D33E8" w:rsidP="00AE16BF">
      <w:pPr>
        <w:spacing w:line="300" w:lineRule="auto"/>
        <w:rPr>
          <w:lang w:eastAsia="uk-UA"/>
        </w:rPr>
      </w:pPr>
      <w:r w:rsidRPr="00DD0540">
        <w:rPr>
          <w:lang w:eastAsia="uk-UA"/>
        </w:rPr>
        <w:t xml:space="preserve">Таким чином, результуючий коефіцієнт підсилення по потужності </w:t>
      </w:r>
      <w:proofErr w:type="spellStart"/>
      <w:r w:rsidRPr="00DD0540">
        <w:rPr>
          <w:lang w:eastAsia="uk-UA"/>
        </w:rPr>
        <w:t>багатокаскадного</w:t>
      </w:r>
      <w:proofErr w:type="spellEnd"/>
      <w:r w:rsidRPr="00DD0540">
        <w:rPr>
          <w:lang w:eastAsia="uk-UA"/>
        </w:rPr>
        <w:t xml:space="preserve"> підсилювача визначається добутком підсилення всіх каскадів, що входять в підсилювач.</w:t>
      </w:r>
    </w:p>
    <w:p w:rsidR="00B837DD" w:rsidRPr="00DD0540" w:rsidRDefault="00B837DD" w:rsidP="00AE16BF">
      <w:pPr>
        <w:spacing w:line="300" w:lineRule="auto"/>
        <w:ind w:firstLine="0"/>
        <w:rPr>
          <w:rFonts w:eastAsia="Times New Roman"/>
          <w:szCs w:val="28"/>
          <w:lang w:eastAsia="uk-UA"/>
        </w:rPr>
      </w:pPr>
      <w:r w:rsidRPr="00DD0540">
        <w:rPr>
          <w:rFonts w:eastAsia="Times New Roman"/>
          <w:szCs w:val="28"/>
          <w:lang w:eastAsia="uk-UA"/>
        </w:rPr>
        <w:t>Значення коефіцієнта підсилення по струму в децибелах:</w:t>
      </w:r>
    </w:p>
    <w:p w:rsidR="003842A7" w:rsidRPr="00DD0540" w:rsidRDefault="00DD0540" w:rsidP="00AE16BF">
      <w:pPr>
        <w:spacing w:line="300" w:lineRule="auto"/>
        <w:ind w:firstLine="0"/>
        <w:jc w:val="center"/>
        <w:rPr>
          <w:szCs w:val="28"/>
          <w:lang w:eastAsia="uk-UA"/>
        </w:rPr>
      </w:pPr>
      <m:oMath>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P,дБ</m:t>
            </m:r>
          </m:sub>
        </m:sSub>
        <m:r>
          <w:rPr>
            <w:rFonts w:ascii="Cambria Math" w:hAnsi="Cambria Math"/>
            <w:szCs w:val="28"/>
            <w:lang w:eastAsia="uk-UA"/>
          </w:rPr>
          <m:t>=10</m:t>
        </m:r>
        <m:r>
          <m:rPr>
            <m:sty m:val="p"/>
          </m:rPr>
          <w:rPr>
            <w:rFonts w:ascii="Cambria Math" w:hAnsi="Cambria Math"/>
            <w:szCs w:val="28"/>
            <w:lang w:eastAsia="uk-UA"/>
          </w:rPr>
          <m:t>lg⁡</m:t>
        </m:r>
        <m:r>
          <w:rPr>
            <w:rFonts w:ascii="Cambria Math" w:hAnsi="Cambria Math"/>
            <w:szCs w:val="28"/>
            <w:lang w:eastAsia="uk-UA"/>
          </w:rPr>
          <m:t>(</m:t>
        </m:r>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P</m:t>
            </m:r>
          </m:sub>
        </m:sSub>
        <m:r>
          <w:rPr>
            <w:rFonts w:ascii="Cambria Math" w:hAnsi="Cambria Math"/>
            <w:szCs w:val="28"/>
            <w:lang w:eastAsia="uk-UA"/>
          </w:rPr>
          <m:t>)</m:t>
        </m:r>
      </m:oMath>
      <w:r w:rsidR="003842A7" w:rsidRPr="00DD0540">
        <w:rPr>
          <w:szCs w:val="28"/>
          <w:lang w:eastAsia="uk-UA"/>
        </w:rPr>
        <w:t>.</w:t>
      </w:r>
    </w:p>
    <w:p w:rsidR="008A508D" w:rsidRPr="00DD0540" w:rsidRDefault="00450845" w:rsidP="008A508D">
      <w:pPr>
        <w:rPr>
          <w:lang w:eastAsia="uk-UA"/>
        </w:rPr>
      </w:pPr>
      <w:r w:rsidRPr="00DD0540">
        <w:rPr>
          <w:lang w:eastAsia="uk-UA"/>
        </w:rPr>
        <w:t xml:space="preserve">4. </w:t>
      </w:r>
      <w:r w:rsidR="008A508D" w:rsidRPr="00DD0540">
        <w:rPr>
          <w:lang w:eastAsia="uk-UA"/>
        </w:rPr>
        <w:t xml:space="preserve">Шумова температура </w:t>
      </w:r>
      <w:proofErr w:type="spellStart"/>
      <w:r w:rsidR="008A508D" w:rsidRPr="00DD0540">
        <w:rPr>
          <w:lang w:eastAsia="uk-UA"/>
        </w:rPr>
        <w:t>багатокаскадного</w:t>
      </w:r>
      <w:proofErr w:type="spellEnd"/>
      <w:r w:rsidR="008A508D" w:rsidRPr="00DD0540">
        <w:rPr>
          <w:lang w:eastAsia="uk-UA"/>
        </w:rPr>
        <w:t xml:space="preserve"> підсилювача:</w:t>
      </w:r>
    </w:p>
    <w:p w:rsidR="008A508D" w:rsidRPr="00DD0540" w:rsidRDefault="00DD0540" w:rsidP="008A508D">
      <w:pPr>
        <w:spacing w:line="300" w:lineRule="auto"/>
        <w:ind w:firstLine="0"/>
        <w:rPr>
          <w:rFonts w:eastAsia="Times New Roman"/>
          <w:szCs w:val="28"/>
          <w:lang w:eastAsia="uk-UA"/>
        </w:rPr>
      </w:pPr>
      <m:oMathPara>
        <m:oMath>
          <m:sSubSup>
            <m:sSubSupPr>
              <m:ctrlPr>
                <w:rPr>
                  <w:rFonts w:ascii="Cambria Math" w:hAnsi="Cambria Math"/>
                  <w:i/>
                  <w:szCs w:val="28"/>
                  <w:lang w:eastAsia="uk-UA"/>
                </w:rPr>
              </m:ctrlPr>
            </m:sSubSupPr>
            <m:e>
              <m:r>
                <w:rPr>
                  <w:rFonts w:ascii="Cambria Math" w:hAnsi="Cambria Math"/>
                  <w:szCs w:val="28"/>
                  <w:lang w:eastAsia="uk-UA"/>
                </w:rPr>
                <m:t>T</m:t>
              </m:r>
            </m:e>
            <m:sub>
              <m:r>
                <w:rPr>
                  <w:rFonts w:ascii="Cambria Math" w:hAnsi="Cambria Math"/>
                  <w:szCs w:val="28"/>
                  <w:lang w:eastAsia="uk-UA"/>
                </w:rPr>
                <m:t>∑</m:t>
              </m:r>
            </m:sub>
            <m:sup>
              <m:r>
                <w:rPr>
                  <w:rFonts w:ascii="Cambria Math" w:hAnsi="Cambria Math"/>
                  <w:szCs w:val="28"/>
                  <w:lang w:eastAsia="uk-UA"/>
                </w:rPr>
                <m:t>ш</m:t>
              </m:r>
            </m:sup>
          </m:sSubSup>
          <m:r>
            <w:rPr>
              <w:rFonts w:ascii="Cambria Math" w:eastAsia="Times New Roman" w:hAnsi="Cambria Math"/>
              <w:szCs w:val="28"/>
              <w:lang w:eastAsia="uk-UA"/>
            </w:rPr>
            <m:t>=</m:t>
          </m:r>
          <m:sSubSup>
            <m:sSubSupPr>
              <m:ctrlPr>
                <w:rPr>
                  <w:rFonts w:ascii="Cambria Math" w:hAnsi="Cambria Math"/>
                  <w:i/>
                  <w:szCs w:val="28"/>
                  <w:lang w:eastAsia="uk-UA"/>
                </w:rPr>
              </m:ctrlPr>
            </m:sSubSupPr>
            <m:e>
              <m:r>
                <w:rPr>
                  <w:rFonts w:ascii="Cambria Math" w:hAnsi="Cambria Math"/>
                  <w:szCs w:val="28"/>
                  <w:lang w:eastAsia="uk-UA"/>
                </w:rPr>
                <m:t>T</m:t>
              </m:r>
            </m:e>
            <m:sub>
              <m:r>
                <w:rPr>
                  <w:rFonts w:ascii="Cambria Math" w:hAnsi="Cambria Math"/>
                  <w:szCs w:val="28"/>
                  <w:lang w:eastAsia="uk-UA"/>
                </w:rPr>
                <m:t>1</m:t>
              </m:r>
            </m:sub>
            <m:sup>
              <m:r>
                <w:rPr>
                  <w:rFonts w:ascii="Cambria Math" w:hAnsi="Cambria Math"/>
                  <w:szCs w:val="28"/>
                  <w:lang w:eastAsia="uk-UA"/>
                </w:rPr>
                <m:t>ш</m:t>
              </m:r>
            </m:sup>
          </m:sSubSup>
          <m:r>
            <w:rPr>
              <w:rFonts w:ascii="Cambria Math" w:hAnsi="Cambria Math"/>
              <w:szCs w:val="28"/>
              <w:lang w:eastAsia="uk-UA"/>
            </w:rPr>
            <m:t>+</m:t>
          </m:r>
          <m:f>
            <m:fPr>
              <m:ctrlPr>
                <w:rPr>
                  <w:rFonts w:ascii="Cambria Math" w:eastAsia="Times New Roman" w:hAnsi="Cambria Math"/>
                  <w:i/>
                  <w:szCs w:val="28"/>
                  <w:lang w:eastAsia="uk-UA"/>
                </w:rPr>
              </m:ctrlPr>
            </m:fPr>
            <m:num>
              <m:sSubSup>
                <m:sSubSupPr>
                  <m:ctrlPr>
                    <w:rPr>
                      <w:rFonts w:ascii="Cambria Math" w:hAnsi="Cambria Math"/>
                      <w:i/>
                      <w:szCs w:val="28"/>
                      <w:lang w:eastAsia="uk-UA"/>
                    </w:rPr>
                  </m:ctrlPr>
                </m:sSubSupPr>
                <m:e>
                  <m:r>
                    <w:rPr>
                      <w:rFonts w:ascii="Cambria Math" w:hAnsi="Cambria Math"/>
                      <w:szCs w:val="28"/>
                      <w:lang w:eastAsia="uk-UA"/>
                    </w:rPr>
                    <m:t>T</m:t>
                  </m:r>
                </m:e>
                <m:sub>
                  <m:r>
                    <w:rPr>
                      <w:rFonts w:ascii="Cambria Math" w:hAnsi="Cambria Math"/>
                      <w:szCs w:val="28"/>
                      <w:lang w:eastAsia="uk-UA"/>
                    </w:rPr>
                    <m:t>2</m:t>
                  </m:r>
                </m:sub>
                <m:sup>
                  <m:r>
                    <w:rPr>
                      <w:rFonts w:ascii="Cambria Math" w:hAnsi="Cambria Math"/>
                      <w:szCs w:val="28"/>
                      <w:lang w:eastAsia="uk-UA"/>
                    </w:rPr>
                    <m:t>ш</m:t>
                  </m:r>
                </m:sup>
              </m:sSubSup>
              <m:ctrlPr>
                <w:rPr>
                  <w:rFonts w:ascii="Cambria Math" w:hAnsi="Cambria Math"/>
                  <w:i/>
                  <w:szCs w:val="28"/>
                  <w:lang w:eastAsia="uk-UA"/>
                </w:rPr>
              </m:ctrlPr>
            </m:num>
            <m:den>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1</m:t>
                  </m:r>
                </m:sub>
              </m:sSub>
            </m:den>
          </m:f>
          <m:r>
            <w:rPr>
              <w:rFonts w:ascii="Cambria Math" w:eastAsia="Times New Roman" w:hAnsi="Cambria Math"/>
              <w:szCs w:val="28"/>
              <w:lang w:eastAsia="uk-UA"/>
            </w:rPr>
            <m:t>+</m:t>
          </m:r>
          <m:f>
            <m:fPr>
              <m:ctrlPr>
                <w:rPr>
                  <w:rFonts w:ascii="Cambria Math" w:eastAsia="Times New Roman" w:hAnsi="Cambria Math"/>
                  <w:i/>
                  <w:szCs w:val="28"/>
                  <w:lang w:eastAsia="uk-UA"/>
                </w:rPr>
              </m:ctrlPr>
            </m:fPr>
            <m:num>
              <m:sSubSup>
                <m:sSubSupPr>
                  <m:ctrlPr>
                    <w:rPr>
                      <w:rFonts w:ascii="Cambria Math" w:hAnsi="Cambria Math"/>
                      <w:i/>
                      <w:szCs w:val="28"/>
                      <w:lang w:eastAsia="uk-UA"/>
                    </w:rPr>
                  </m:ctrlPr>
                </m:sSubSupPr>
                <m:e>
                  <m:r>
                    <w:rPr>
                      <w:rFonts w:ascii="Cambria Math" w:hAnsi="Cambria Math"/>
                      <w:szCs w:val="28"/>
                      <w:lang w:eastAsia="uk-UA"/>
                    </w:rPr>
                    <m:t>T</m:t>
                  </m:r>
                </m:e>
                <m:sub>
                  <m:r>
                    <w:rPr>
                      <w:rFonts w:ascii="Cambria Math" w:hAnsi="Cambria Math"/>
                      <w:szCs w:val="28"/>
                      <w:lang w:eastAsia="uk-UA"/>
                    </w:rPr>
                    <m:t>3</m:t>
                  </m:r>
                </m:sub>
                <m:sup>
                  <m:r>
                    <w:rPr>
                      <w:rFonts w:ascii="Cambria Math" w:hAnsi="Cambria Math"/>
                      <w:szCs w:val="28"/>
                      <w:lang w:eastAsia="uk-UA"/>
                    </w:rPr>
                    <m:t>ш</m:t>
                  </m:r>
                </m:sup>
              </m:sSubSup>
              <m:ctrlPr>
                <w:rPr>
                  <w:rFonts w:ascii="Cambria Math" w:hAnsi="Cambria Math"/>
                  <w:i/>
                  <w:szCs w:val="28"/>
                  <w:lang w:eastAsia="uk-UA"/>
                </w:rPr>
              </m:ctrlPr>
            </m:num>
            <m:den>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1</m:t>
                  </m:r>
                </m:sub>
              </m:sSub>
              <m:r>
                <w:rPr>
                  <w:rFonts w:ascii="Cambria Math" w:hAnsi="Cambria Math"/>
                  <w:szCs w:val="28"/>
                  <w:lang w:eastAsia="uk-UA"/>
                </w:rPr>
                <m:t>⋅</m:t>
              </m:r>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2</m:t>
                  </m:r>
                </m:sub>
              </m:sSub>
            </m:den>
          </m:f>
          <m:r>
            <w:rPr>
              <w:rFonts w:ascii="Cambria Math" w:eastAsia="Times New Roman" w:hAnsi="Cambria Math"/>
              <w:szCs w:val="28"/>
              <w:lang w:eastAsia="uk-UA"/>
            </w:rPr>
            <m:t>…+</m:t>
          </m:r>
          <m:f>
            <m:fPr>
              <m:ctrlPr>
                <w:rPr>
                  <w:rFonts w:ascii="Cambria Math" w:eastAsia="Times New Roman" w:hAnsi="Cambria Math"/>
                  <w:i/>
                  <w:szCs w:val="28"/>
                  <w:lang w:eastAsia="uk-UA"/>
                </w:rPr>
              </m:ctrlPr>
            </m:fPr>
            <m:num>
              <m:sSubSup>
                <m:sSubSupPr>
                  <m:ctrlPr>
                    <w:rPr>
                      <w:rFonts w:ascii="Cambria Math" w:hAnsi="Cambria Math"/>
                      <w:i/>
                      <w:szCs w:val="28"/>
                      <w:lang w:eastAsia="uk-UA"/>
                    </w:rPr>
                  </m:ctrlPr>
                </m:sSubSupPr>
                <m:e>
                  <m:r>
                    <w:rPr>
                      <w:rFonts w:ascii="Cambria Math" w:hAnsi="Cambria Math"/>
                      <w:szCs w:val="28"/>
                      <w:lang w:eastAsia="uk-UA"/>
                    </w:rPr>
                    <m:t>T</m:t>
                  </m:r>
                </m:e>
                <m:sub>
                  <m:r>
                    <w:rPr>
                      <w:rFonts w:ascii="Cambria Math" w:hAnsi="Cambria Math"/>
                      <w:szCs w:val="28"/>
                      <w:lang w:eastAsia="uk-UA"/>
                    </w:rPr>
                    <m:t>n</m:t>
                  </m:r>
                </m:sub>
                <m:sup>
                  <m:r>
                    <w:rPr>
                      <w:rFonts w:ascii="Cambria Math" w:hAnsi="Cambria Math"/>
                      <w:szCs w:val="28"/>
                      <w:lang w:eastAsia="uk-UA"/>
                    </w:rPr>
                    <m:t>ш</m:t>
                  </m:r>
                </m:sup>
              </m:sSubSup>
              <m:ctrlPr>
                <w:rPr>
                  <w:rFonts w:ascii="Cambria Math" w:hAnsi="Cambria Math"/>
                  <w:i/>
                  <w:szCs w:val="28"/>
                  <w:lang w:eastAsia="uk-UA"/>
                </w:rPr>
              </m:ctrlPr>
            </m:num>
            <m:den>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1</m:t>
                  </m:r>
                </m:sub>
              </m:sSub>
              <m:r>
                <w:rPr>
                  <w:rFonts w:ascii="Cambria Math" w:hAnsi="Cambria Math"/>
                  <w:szCs w:val="28"/>
                  <w:lang w:eastAsia="uk-UA"/>
                </w:rPr>
                <m:t>⋅</m:t>
              </m:r>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2</m:t>
                  </m:r>
                </m:sub>
              </m:sSub>
              <m:r>
                <w:rPr>
                  <w:rFonts w:ascii="Cambria Math" w:hAnsi="Cambria Math"/>
                  <w:szCs w:val="28"/>
                  <w:lang w:eastAsia="uk-UA"/>
                </w:rPr>
                <m:t>⋅…⋅</m:t>
              </m:r>
              <m:sSub>
                <m:sSubPr>
                  <m:ctrlPr>
                    <w:rPr>
                      <w:rFonts w:ascii="Cambria Math" w:hAnsi="Cambria Math"/>
                      <w:i/>
                      <w:szCs w:val="28"/>
                      <w:lang w:eastAsia="uk-UA"/>
                    </w:rPr>
                  </m:ctrlPr>
                </m:sSubPr>
                <m:e>
                  <m:r>
                    <w:rPr>
                      <w:rFonts w:ascii="Cambria Math" w:hAnsi="Cambria Math"/>
                      <w:szCs w:val="28"/>
                      <w:lang w:eastAsia="uk-UA"/>
                    </w:rPr>
                    <m:t>K</m:t>
                  </m:r>
                </m:e>
                <m:sub>
                  <m:r>
                    <w:rPr>
                      <w:rFonts w:ascii="Cambria Math" w:hAnsi="Cambria Math"/>
                      <w:szCs w:val="28"/>
                      <w:lang w:eastAsia="uk-UA"/>
                    </w:rPr>
                    <m:t>n-1</m:t>
                  </m:r>
                </m:sub>
              </m:sSub>
            </m:den>
          </m:f>
        </m:oMath>
      </m:oMathPara>
    </w:p>
    <w:p w:rsidR="00703760" w:rsidRPr="00DD0540" w:rsidRDefault="00703760" w:rsidP="00703760">
      <w:pPr>
        <w:rPr>
          <w:szCs w:val="28"/>
          <w:lang w:eastAsia="uk-UA"/>
        </w:rPr>
      </w:pPr>
      <w:r w:rsidRPr="00DD0540">
        <w:t xml:space="preserve">Коефіцієнт шуму приймача визначається в основному шумом його перших каскадів. </w:t>
      </w:r>
      <w:r w:rsidRPr="00DD0540">
        <w:rPr>
          <w:szCs w:val="28"/>
          <w:lang w:eastAsia="uk-UA"/>
        </w:rPr>
        <w:t>На вході приймача слід розташовувати підсилювач з малим власним шумом і великим коефіцієнтом підсилення. Чим більше коефіцієнт підсилення першого каскаду, тим менше впливають наступні каскади на результуючий коефіцієнт шуму приймача.</w:t>
      </w:r>
    </w:p>
    <w:p w:rsidR="00A165A3" w:rsidRPr="00DD0540" w:rsidRDefault="00F04759" w:rsidP="00AE16BF">
      <w:pPr>
        <w:pStyle w:val="2"/>
        <w:spacing w:line="300" w:lineRule="auto"/>
        <w:rPr>
          <w:lang w:eastAsia="uk-UA"/>
        </w:rPr>
      </w:pPr>
      <w:r w:rsidRPr="00DD0540">
        <w:rPr>
          <w:lang w:eastAsia="uk-UA"/>
        </w:rPr>
        <w:br w:type="page"/>
      </w:r>
      <w:bookmarkStart w:id="8" w:name="_Toc32480339"/>
      <w:r w:rsidR="00A165A3" w:rsidRPr="00DD0540">
        <w:rPr>
          <w:lang w:eastAsia="uk-UA"/>
        </w:rPr>
        <w:lastRenderedPageBreak/>
        <w:t>1.4 Діапазон підсинюваних частот</w:t>
      </w:r>
      <w:bookmarkEnd w:id="8"/>
    </w:p>
    <w:p w:rsidR="00A165A3" w:rsidRPr="00DD0540" w:rsidRDefault="00A165A3" w:rsidP="00AE16BF">
      <w:pPr>
        <w:spacing w:line="300" w:lineRule="auto"/>
        <w:rPr>
          <w:lang w:eastAsia="uk-UA"/>
        </w:rPr>
      </w:pPr>
      <w:r w:rsidRPr="00DD0540">
        <w:rPr>
          <w:lang w:eastAsia="uk-UA"/>
        </w:rPr>
        <w:t xml:space="preserve">Важливою характеристикою будь-якого підсилювача є його частотна (або амплітудно-частотна) характеристика, що показує залежність величини коефіцієнта підсилення підсилювача від частоти вхідного сигналу при незмінній величині вхідної напруги, тобто </w:t>
      </w:r>
      <m:oMath>
        <m:r>
          <w:rPr>
            <w:rFonts w:ascii="Cambria Math" w:hAnsi="Cambria Math"/>
            <w:lang w:eastAsia="uk-UA"/>
          </w:rPr>
          <m:t xml:space="preserve">K = </m:t>
        </m:r>
        <m:sSub>
          <m:sSubPr>
            <m:ctrlPr>
              <w:rPr>
                <w:rFonts w:ascii="Cambria Math" w:hAnsi="Cambria Math"/>
                <w:i/>
                <w:lang w:eastAsia="uk-UA"/>
              </w:rPr>
            </m:ctrlPr>
          </m:sSubPr>
          <m:e>
            <m:r>
              <w:rPr>
                <w:rFonts w:ascii="Cambria Math" w:hAnsi="Cambria Math"/>
                <w:lang w:eastAsia="uk-UA"/>
              </w:rPr>
              <m:t>U</m:t>
            </m:r>
          </m:e>
          <m:sub>
            <m:r>
              <w:rPr>
                <w:rFonts w:ascii="Cambria Math" w:hAnsi="Cambria Math"/>
                <w:vertAlign w:val="subscript"/>
                <w:lang w:eastAsia="uk-UA"/>
              </w:rPr>
              <m:t>вих</m:t>
            </m:r>
          </m:sub>
        </m:sSub>
        <m:r>
          <w:rPr>
            <w:rFonts w:ascii="Cambria Math" w:hAnsi="Cambria Math"/>
            <w:lang w:eastAsia="uk-UA"/>
          </w:rPr>
          <m:t>/</m:t>
        </m:r>
        <m:sSub>
          <m:sSubPr>
            <m:ctrlPr>
              <w:rPr>
                <w:rFonts w:ascii="Cambria Math" w:hAnsi="Cambria Math"/>
                <w:i/>
                <w:lang w:eastAsia="uk-UA"/>
              </w:rPr>
            </m:ctrlPr>
          </m:sSubPr>
          <m:e>
            <m:r>
              <w:rPr>
                <w:rFonts w:ascii="Cambria Math" w:hAnsi="Cambria Math"/>
                <w:lang w:eastAsia="uk-UA"/>
              </w:rPr>
              <m:t>U</m:t>
            </m:r>
          </m:e>
          <m:sub>
            <m:r>
              <w:rPr>
                <w:rFonts w:ascii="Cambria Math" w:hAnsi="Cambria Math"/>
                <w:vertAlign w:val="subscript"/>
                <w:lang w:eastAsia="uk-UA"/>
              </w:rPr>
              <m:t>вх</m:t>
            </m:r>
          </m:sub>
        </m:sSub>
      </m:oMath>
      <w:r w:rsidRPr="00DD0540">
        <w:rPr>
          <w:lang w:eastAsia="uk-UA"/>
        </w:rPr>
        <w:t xml:space="preserve"> при </w:t>
      </w:r>
      <m:oMath>
        <m:sSub>
          <m:sSubPr>
            <m:ctrlPr>
              <w:rPr>
                <w:rFonts w:ascii="Cambria Math" w:hAnsi="Cambria Math"/>
                <w:i/>
                <w:lang w:eastAsia="uk-UA"/>
              </w:rPr>
            </m:ctrlPr>
          </m:sSubPr>
          <m:e>
            <m:r>
              <w:rPr>
                <w:rFonts w:ascii="Cambria Math" w:hAnsi="Cambria Math"/>
                <w:lang w:eastAsia="uk-UA"/>
              </w:rPr>
              <m:t>U</m:t>
            </m:r>
          </m:e>
          <m:sub>
            <m:r>
              <w:rPr>
                <w:rFonts w:ascii="Cambria Math" w:hAnsi="Cambria Math"/>
                <w:vertAlign w:val="subscript"/>
                <w:lang w:eastAsia="uk-UA"/>
              </w:rPr>
              <m:t>вх</m:t>
            </m:r>
          </m:sub>
        </m:sSub>
        <m:r>
          <w:rPr>
            <w:rFonts w:ascii="Cambria Math" w:hAnsi="Cambria Math"/>
            <w:vertAlign w:val="subscript"/>
            <w:lang w:eastAsia="uk-UA"/>
          </w:rPr>
          <m:t xml:space="preserve"> </m:t>
        </m:r>
        <m:r>
          <w:rPr>
            <w:rFonts w:ascii="Cambria Math" w:hAnsi="Cambria Math"/>
            <w:lang w:eastAsia="uk-UA"/>
          </w:rPr>
          <m:t>= соnst</m:t>
        </m:r>
      </m:oMath>
      <w:r w:rsidRPr="00DD0540">
        <w:rPr>
          <w:lang w:eastAsia="uk-UA"/>
        </w:rPr>
        <w:t>.</w:t>
      </w:r>
    </w:p>
    <w:p w:rsidR="00A165A3" w:rsidRPr="00DD0540" w:rsidRDefault="00A165A3" w:rsidP="00AE16BF">
      <w:pPr>
        <w:spacing w:line="300" w:lineRule="auto"/>
        <w:rPr>
          <w:lang w:eastAsia="uk-UA"/>
        </w:rPr>
      </w:pPr>
      <w:r w:rsidRPr="00DD0540">
        <w:rPr>
          <w:lang w:eastAsia="uk-UA"/>
        </w:rPr>
        <w:t xml:space="preserve">На частотній характеристиці, показаній на рис. </w:t>
      </w:r>
      <w:r w:rsidR="00BE282F" w:rsidRPr="00DD0540">
        <w:rPr>
          <w:lang w:eastAsia="uk-UA"/>
        </w:rPr>
        <w:t>1.7</w:t>
      </w:r>
      <w:r w:rsidRPr="00DD0540">
        <w:rPr>
          <w:lang w:eastAsia="uk-UA"/>
        </w:rPr>
        <w:t>, б, розрізняють три області: а) область низької частоти; б) область середньої частоти; в) область верхньої частоти.</w:t>
      </w:r>
    </w:p>
    <w:p w:rsidR="00A165A3" w:rsidRPr="00DD0540" w:rsidRDefault="00A165A3" w:rsidP="00AE16BF">
      <w:pPr>
        <w:spacing w:line="300" w:lineRule="auto"/>
        <w:rPr>
          <w:lang w:eastAsia="uk-UA"/>
        </w:rPr>
      </w:pPr>
      <w:r w:rsidRPr="00DD0540">
        <w:rPr>
          <w:lang w:eastAsia="uk-UA"/>
        </w:rPr>
        <w:t>Ця характеристика показує, що найбільше підсилення корисного сигналу відбувається в області середніх частот, а в областях низької і верхньої частот відбувається завал характеристики, обумовлений реактивними (ємнісними) елементами в схемі підсилювача.</w:t>
      </w:r>
    </w:p>
    <w:p w:rsidR="00A165A3" w:rsidRPr="00DD0540" w:rsidRDefault="00CB0CC9" w:rsidP="00AE16BF">
      <w:pPr>
        <w:spacing w:line="300" w:lineRule="auto"/>
        <w:jc w:val="center"/>
        <w:rPr>
          <w:lang w:eastAsia="uk-UA"/>
        </w:rPr>
      </w:pPr>
      <w:bookmarkStart w:id="9" w:name="2"/>
      <w:bookmarkEnd w:id="9"/>
      <w:r w:rsidRPr="00DD0540">
        <w:rPr>
          <w:noProof/>
          <w:lang w:eastAsia="uk-UA"/>
        </w:rPr>
        <w:drawing>
          <wp:inline distT="0" distB="0" distL="0" distR="0" wp14:anchorId="4016DE12" wp14:editId="48522963">
            <wp:extent cx="2913380" cy="5060950"/>
            <wp:effectExtent l="0" t="0" r="0" b="0"/>
            <wp:docPr id="55" name="Рисунок 1" descr="http://bourabai.kz/toe/amplifier/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ourabai.kz/toe/amplifier/image1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3380" cy="5060950"/>
                    </a:xfrm>
                    <a:prstGeom prst="rect">
                      <a:avLst/>
                    </a:prstGeom>
                    <a:noFill/>
                    <a:ln>
                      <a:noFill/>
                    </a:ln>
                  </pic:spPr>
                </pic:pic>
              </a:graphicData>
            </a:graphic>
          </wp:inline>
        </w:drawing>
      </w:r>
    </w:p>
    <w:p w:rsidR="00A165A3" w:rsidRPr="00DD0540" w:rsidRDefault="00A165A3" w:rsidP="00F04759">
      <w:pPr>
        <w:pStyle w:val="af9"/>
      </w:pPr>
      <w:r w:rsidRPr="00DD0540">
        <w:t>Рис. 1.</w:t>
      </w:r>
      <w:r w:rsidR="00BE282F" w:rsidRPr="00DD0540">
        <w:t>7</w:t>
      </w:r>
      <w:r w:rsidR="00F04759" w:rsidRPr="00DD0540">
        <w:t xml:space="preserve"> −</w:t>
      </w:r>
      <w:r w:rsidRPr="00DD0540">
        <w:t xml:space="preserve"> Характеристики підсилювачів:</w:t>
      </w:r>
    </w:p>
    <w:p w:rsidR="00A165A3" w:rsidRPr="00DD0540" w:rsidRDefault="00A165A3" w:rsidP="00F04759">
      <w:pPr>
        <w:pStyle w:val="af9"/>
      </w:pPr>
      <w:r w:rsidRPr="00DD0540">
        <w:t>а - амплітудна; б - частотна (або амплітудно-частотна); в - фазова</w:t>
      </w:r>
    </w:p>
    <w:p w:rsidR="00A165A3" w:rsidRPr="00DD0540" w:rsidRDefault="00A165A3" w:rsidP="00AE16BF">
      <w:pPr>
        <w:spacing w:line="300" w:lineRule="auto"/>
        <w:rPr>
          <w:lang w:eastAsia="uk-UA"/>
        </w:rPr>
      </w:pPr>
      <w:r w:rsidRPr="00DD0540">
        <w:rPr>
          <w:lang w:eastAsia="uk-UA"/>
        </w:rPr>
        <w:t xml:space="preserve">На цьому графіку показана робоча смуга частот в межах від верхньої граничної частоти до нижньої граничної частоти, тобто Δf = </w:t>
      </w:r>
      <w:proofErr w:type="spellStart"/>
      <w:r w:rsidRPr="00DD0540">
        <w:rPr>
          <w:lang w:eastAsia="uk-UA"/>
        </w:rPr>
        <w:t>f</w:t>
      </w:r>
      <w:r w:rsidRPr="00DD0540">
        <w:rPr>
          <w:vertAlign w:val="subscript"/>
          <w:lang w:eastAsia="uk-UA"/>
        </w:rPr>
        <w:t>в</w:t>
      </w:r>
      <w:proofErr w:type="spellEnd"/>
      <w:r w:rsidRPr="00DD0540">
        <w:rPr>
          <w:vertAlign w:val="subscript"/>
          <w:lang w:eastAsia="uk-UA"/>
        </w:rPr>
        <w:t xml:space="preserve"> гран</w:t>
      </w:r>
      <w:r w:rsidRPr="00DD0540">
        <w:rPr>
          <w:lang w:eastAsia="uk-UA"/>
        </w:rPr>
        <w:t xml:space="preserve"> − </w:t>
      </w:r>
      <w:proofErr w:type="spellStart"/>
      <w:r w:rsidRPr="00DD0540">
        <w:rPr>
          <w:lang w:eastAsia="uk-UA"/>
        </w:rPr>
        <w:t>f</w:t>
      </w:r>
      <w:r w:rsidRPr="00DD0540">
        <w:rPr>
          <w:vertAlign w:val="subscript"/>
          <w:lang w:eastAsia="uk-UA"/>
        </w:rPr>
        <w:t>н</w:t>
      </w:r>
      <w:proofErr w:type="spellEnd"/>
      <w:r w:rsidRPr="00DD0540">
        <w:rPr>
          <w:vertAlign w:val="subscript"/>
          <w:lang w:eastAsia="uk-UA"/>
        </w:rPr>
        <w:t xml:space="preserve"> гран</w:t>
      </w:r>
      <w:r w:rsidRPr="00DD0540">
        <w:rPr>
          <w:lang w:eastAsia="uk-UA"/>
        </w:rPr>
        <w:t xml:space="preserve">, де </w:t>
      </w:r>
      <w:r w:rsidRPr="00DD0540">
        <w:rPr>
          <w:lang w:eastAsia="uk-UA"/>
        </w:rPr>
        <w:lastRenderedPageBreak/>
        <w:t>завал частотної характеристики не перевищує допустиму величину більш ніж на 30% від коефіцієнта максимального підсилення. Зазвичай вісь абсцис частотної характеристики будують в логарифмічному масштабі, щоб дуже сильно не розтягувати графік.</w:t>
      </w:r>
    </w:p>
    <w:p w:rsidR="00A165A3" w:rsidRPr="00DD0540" w:rsidRDefault="00A165A3" w:rsidP="00AE16BF">
      <w:pPr>
        <w:spacing w:line="300" w:lineRule="auto"/>
        <w:rPr>
          <w:lang w:eastAsia="uk-UA"/>
        </w:rPr>
      </w:pPr>
      <w:r w:rsidRPr="00DD0540">
        <w:rPr>
          <w:lang w:eastAsia="uk-UA"/>
        </w:rPr>
        <w:t>3. Фазова характеристика, що показує величину кута зсуву фази між фазою вихідного сигналу і фазою вхідного сигналу в залежності від частоти сигналу, тобто y(f) = φ</w:t>
      </w:r>
      <w:r w:rsidRPr="00DD0540">
        <w:rPr>
          <w:vertAlign w:val="subscript"/>
          <w:lang w:eastAsia="uk-UA"/>
        </w:rPr>
        <w:t>вих</w:t>
      </w:r>
      <w:r w:rsidRPr="00DD0540">
        <w:rPr>
          <w:lang w:eastAsia="uk-UA"/>
        </w:rPr>
        <w:t>(</w:t>
      </w:r>
      <w:proofErr w:type="spellStart"/>
      <w:r w:rsidRPr="00DD0540">
        <w:rPr>
          <w:lang w:eastAsia="uk-UA"/>
        </w:rPr>
        <w:t>f</w:t>
      </w:r>
      <w:proofErr w:type="spellEnd"/>
      <w:r w:rsidRPr="00DD0540">
        <w:rPr>
          <w:lang w:eastAsia="uk-UA"/>
        </w:rPr>
        <w:t>) – φ</w:t>
      </w:r>
      <w:r w:rsidRPr="00DD0540">
        <w:rPr>
          <w:vertAlign w:val="subscript"/>
          <w:lang w:eastAsia="uk-UA"/>
        </w:rPr>
        <w:t> вх</w:t>
      </w:r>
      <w:r w:rsidRPr="00DD0540">
        <w:rPr>
          <w:lang w:eastAsia="uk-UA"/>
        </w:rPr>
        <w:t>(</w:t>
      </w:r>
      <w:proofErr w:type="spellStart"/>
      <w:r w:rsidRPr="00DD0540">
        <w:rPr>
          <w:lang w:eastAsia="uk-UA"/>
        </w:rPr>
        <w:t>f</w:t>
      </w:r>
      <w:proofErr w:type="spellEnd"/>
      <w:r w:rsidRPr="00DD0540">
        <w:rPr>
          <w:lang w:eastAsia="uk-UA"/>
        </w:rPr>
        <w:t>).</w:t>
      </w:r>
    </w:p>
    <w:p w:rsidR="00A165A3" w:rsidRPr="00DD0540" w:rsidRDefault="00A165A3" w:rsidP="00AE16BF">
      <w:pPr>
        <w:spacing w:line="300" w:lineRule="auto"/>
        <w:rPr>
          <w:lang w:eastAsia="uk-UA"/>
        </w:rPr>
      </w:pPr>
      <w:r w:rsidRPr="00DD0540">
        <w:rPr>
          <w:lang w:eastAsia="uk-UA"/>
        </w:rPr>
        <w:t xml:space="preserve">На графіку (рис. </w:t>
      </w:r>
      <w:r w:rsidR="00BE282F" w:rsidRPr="00DD0540">
        <w:rPr>
          <w:lang w:eastAsia="uk-UA"/>
        </w:rPr>
        <w:t>1.7</w:t>
      </w:r>
      <w:r w:rsidRPr="00DD0540">
        <w:rPr>
          <w:lang w:eastAsia="uk-UA"/>
        </w:rPr>
        <w:t>, в) видно, що фазовий кут зсуву між вихідним і вхідним напругою в області середніх частот приблизно дорівнює нулю, а в областях нижньої і верхньої частот допустима величина цього кута приблизно дорівнює p/4 = 45°.</w:t>
      </w:r>
    </w:p>
    <w:p w:rsidR="00A165A3" w:rsidRPr="00DD0540" w:rsidRDefault="00A165A3" w:rsidP="00AE16BF">
      <w:pPr>
        <w:spacing w:line="300" w:lineRule="auto"/>
        <w:rPr>
          <w:lang w:eastAsia="uk-UA"/>
        </w:rPr>
      </w:pPr>
      <w:r w:rsidRPr="00DD0540">
        <w:rPr>
          <w:lang w:eastAsia="uk-UA"/>
        </w:rPr>
        <w:t>Фазові спотворення пов'язані з наявністю реактивних елементів (ємностей і індуктивностей) в схемах підсилювальних пристроїв. Фазові спотворення істотне значення мають в осцилографічному, телевізійному, радіолокаційному, імпульсному та іншого напрямку техніки. В підсилювачах звукової частоти вони не роблять помітного впливу на сприйняття звукового сигналу людиною.</w:t>
      </w:r>
    </w:p>
    <w:p w:rsidR="00B837DD" w:rsidRPr="00DD0540" w:rsidRDefault="00B837DD" w:rsidP="00AE16BF">
      <w:pPr>
        <w:spacing w:line="300" w:lineRule="auto"/>
        <w:rPr>
          <w:lang w:eastAsia="uk-UA"/>
        </w:rPr>
      </w:pPr>
      <w:r w:rsidRPr="00DD0540">
        <w:rPr>
          <w:lang w:eastAsia="uk-UA"/>
        </w:rPr>
        <w:t>За шириною смуги частот робочого діапазону підсилювачі з ліній</w:t>
      </w:r>
      <w:r w:rsidR="006E69DF" w:rsidRPr="00DD0540">
        <w:rPr>
          <w:lang w:eastAsia="uk-UA"/>
        </w:rPr>
        <w:t xml:space="preserve">ним режимом роботи поділяють на </w:t>
      </w:r>
      <w:hyperlink r:id="rId16" w:anchor="%D0%B08" w:history="1">
        <w:r w:rsidRPr="00DD0540">
          <w:rPr>
            <w:lang w:eastAsia="uk-UA"/>
          </w:rPr>
          <w:t>широкосмугові підсилювачі</w:t>
        </w:r>
      </w:hyperlink>
      <w:r w:rsidR="006E69DF" w:rsidRPr="00DD0540">
        <w:rPr>
          <w:lang w:eastAsia="uk-UA"/>
        </w:rPr>
        <w:t xml:space="preserve"> </w:t>
      </w:r>
      <w:r w:rsidRPr="00DD0540">
        <w:rPr>
          <w:lang w:eastAsia="uk-UA"/>
        </w:rPr>
        <w:t>(ШСП) та</w:t>
      </w:r>
      <w:r w:rsidR="006E69DF" w:rsidRPr="00DD0540">
        <w:rPr>
          <w:lang w:eastAsia="uk-UA"/>
        </w:rPr>
        <w:t xml:space="preserve"> </w:t>
      </w:r>
      <w:hyperlink r:id="rId17" w:anchor="%D0%B07" w:history="1">
        <w:proofErr w:type="spellStart"/>
        <w:r w:rsidRPr="00DD0540">
          <w:rPr>
            <w:lang w:eastAsia="uk-UA"/>
          </w:rPr>
          <w:t>вузькосмугові</w:t>
        </w:r>
        <w:proofErr w:type="spellEnd"/>
      </w:hyperlink>
      <w:r w:rsidR="006E69DF" w:rsidRPr="00DD0540">
        <w:rPr>
          <w:lang w:eastAsia="uk-UA"/>
        </w:rPr>
        <w:t xml:space="preserve"> </w:t>
      </w:r>
      <w:r w:rsidRPr="00DD0540">
        <w:rPr>
          <w:lang w:eastAsia="uk-UA"/>
        </w:rPr>
        <w:t xml:space="preserve">(інакше вибіркові) підсилювачі (ВСП) (рис. </w:t>
      </w:r>
      <w:r w:rsidR="003C5E9F" w:rsidRPr="00DD0540">
        <w:rPr>
          <w:lang w:eastAsia="uk-UA"/>
        </w:rPr>
        <w:t>1.</w:t>
      </w:r>
      <w:r w:rsidR="00BE282F" w:rsidRPr="00DD0540">
        <w:rPr>
          <w:lang w:eastAsia="uk-UA"/>
        </w:rPr>
        <w:t>8</w:t>
      </w:r>
      <w:r w:rsidRPr="00DD0540">
        <w:rPr>
          <w:lang w:eastAsia="uk-UA"/>
        </w:rPr>
        <w:t>). Серед широкосмугових підсилювачів, залежно від діапазону середніх частот, розрізняють </w:t>
      </w:r>
      <w:r w:rsidRPr="00DD0540">
        <w:rPr>
          <w:bCs/>
          <w:lang w:eastAsia="uk-UA"/>
        </w:rPr>
        <w:t>підсилювачі постійного струму</w:t>
      </w:r>
      <w:r w:rsidR="001744EB" w:rsidRPr="00DD0540">
        <w:rPr>
          <w:lang w:eastAsia="uk-UA"/>
        </w:rPr>
        <w:t xml:space="preserve"> </w:t>
      </w:r>
      <w:r w:rsidRPr="00DD0540">
        <w:rPr>
          <w:lang w:eastAsia="uk-UA"/>
        </w:rPr>
        <w:t>(ППС) і підсилювачі змінного струму. Для підсилювача постійного струму</w:t>
      </w:r>
      <w:r w:rsidR="001744EB" w:rsidRPr="00DD0540">
        <w:rPr>
          <w:lang w:eastAsia="uk-UA"/>
        </w:rPr>
        <w:t xml:space="preserve"> </w:t>
      </w:r>
      <m:oMath>
        <m:sSub>
          <m:sSubPr>
            <m:ctrlPr>
              <w:rPr>
                <w:rFonts w:ascii="Cambria Math" w:hAnsi="Cambria Math"/>
                <w:i/>
                <w:lang w:eastAsia="uk-UA"/>
              </w:rPr>
            </m:ctrlPr>
          </m:sSubPr>
          <m:e>
            <m:r>
              <w:rPr>
                <w:rFonts w:ascii="Cambria Math" w:hAnsi="Cambria Math"/>
                <w:lang w:eastAsia="uk-UA"/>
              </w:rPr>
              <m:t>f</m:t>
            </m:r>
          </m:e>
          <m:sub>
            <m:r>
              <w:rPr>
                <w:rFonts w:ascii="Cambria Math" w:hAnsi="Cambria Math"/>
                <w:lang w:eastAsia="uk-UA"/>
              </w:rPr>
              <m:t>н</m:t>
            </m:r>
          </m:sub>
        </m:sSub>
        <m:r>
          <w:rPr>
            <w:rFonts w:ascii="Cambria Math" w:hAnsi="Cambria Math"/>
            <w:lang w:eastAsia="uk-UA"/>
          </w:rPr>
          <m:t>=0</m:t>
        </m:r>
      </m:oMath>
      <w:r w:rsidR="001744EB" w:rsidRPr="00DD0540">
        <w:rPr>
          <w:lang w:eastAsia="uk-UA"/>
        </w:rPr>
        <w:t xml:space="preserve"> </w:t>
      </w:r>
      <w:r w:rsidRPr="00DD0540">
        <w:rPr>
          <w:lang w:eastAsia="uk-UA"/>
        </w:rPr>
        <w:t xml:space="preserve">(рис. </w:t>
      </w:r>
      <w:r w:rsidR="003C5E9F" w:rsidRPr="00DD0540">
        <w:rPr>
          <w:lang w:eastAsia="uk-UA"/>
        </w:rPr>
        <w:t>1.</w:t>
      </w:r>
      <w:r w:rsidR="00BE282F" w:rsidRPr="00DD0540">
        <w:rPr>
          <w:lang w:eastAsia="uk-UA"/>
        </w:rPr>
        <w:t>8</w:t>
      </w:r>
      <w:r w:rsidRPr="00DD0540">
        <w:rPr>
          <w:lang w:eastAsia="uk-UA"/>
        </w:rPr>
        <w:t>,а)). Підсилювачі змінного струму, в свою чергу, об’єднують</w:t>
      </w:r>
      <w:r w:rsidR="002C0658" w:rsidRPr="00DD0540">
        <w:rPr>
          <w:lang w:eastAsia="uk-UA"/>
        </w:rPr>
        <w:t xml:space="preserve"> </w:t>
      </w:r>
      <w:r w:rsidRPr="00DD0540">
        <w:rPr>
          <w:bCs/>
          <w:lang w:eastAsia="uk-UA"/>
        </w:rPr>
        <w:t>підсилювачі низьких частот</w:t>
      </w:r>
      <w:r w:rsidRPr="00DD0540">
        <w:rPr>
          <w:lang w:eastAsia="uk-UA"/>
        </w:rPr>
        <w:t> (ПНЧ) і </w:t>
      </w:r>
      <w:r w:rsidRPr="00DD0540">
        <w:rPr>
          <w:bCs/>
          <w:lang w:eastAsia="uk-UA"/>
        </w:rPr>
        <w:t>підсилювачі високих частот</w:t>
      </w:r>
      <w:r w:rsidRPr="00DD0540">
        <w:rPr>
          <w:lang w:eastAsia="uk-UA"/>
        </w:rPr>
        <w:t> (ПВЧ).</w:t>
      </w:r>
    </w:p>
    <w:p w:rsidR="00B837DD" w:rsidRPr="00DD0540" w:rsidRDefault="00CB0CC9" w:rsidP="00AE16BF">
      <w:pPr>
        <w:shd w:val="clear" w:color="auto" w:fill="FAFAFA"/>
        <w:spacing w:before="120" w:line="300" w:lineRule="auto"/>
        <w:ind w:firstLine="0"/>
        <w:rPr>
          <w:rFonts w:eastAsia="Times New Roman"/>
          <w:sz w:val="24"/>
          <w:szCs w:val="24"/>
          <w:lang w:eastAsia="uk-UA"/>
        </w:rPr>
      </w:pPr>
      <w:r w:rsidRPr="00DD0540">
        <w:rPr>
          <w:rFonts w:ascii="Arial" w:eastAsia="Times New Roman" w:hAnsi="Arial" w:cs="Arial"/>
          <w:noProof/>
          <w:sz w:val="24"/>
          <w:szCs w:val="24"/>
          <w:lang w:eastAsia="uk-UA"/>
        </w:rPr>
        <w:lastRenderedPageBreak/>
        <w:drawing>
          <wp:inline distT="0" distB="0" distL="0" distR="0" wp14:anchorId="130A946F" wp14:editId="17ED1528">
            <wp:extent cx="6198870" cy="6443345"/>
            <wp:effectExtent l="0" t="0" r="0" b="0"/>
            <wp:docPr id="58" name="Рисунок 5" descr="http://moodle.ipo.kpi.ua/moodle/file.php?file=/129/uploader/71_Klasifkaca_pdsiluva_v_Parametri_ta_harakteristiki_pdsiluva_v/img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moodle.ipo.kpi.ua/moodle/file.php?file=/129/uploader/71_Klasifkaca_pdsiluva_v_Parametri_ta_harakteristiki_pdsiluva_v/img09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8870" cy="6443345"/>
                    </a:xfrm>
                    <a:prstGeom prst="rect">
                      <a:avLst/>
                    </a:prstGeom>
                    <a:noFill/>
                    <a:ln>
                      <a:noFill/>
                    </a:ln>
                  </pic:spPr>
                </pic:pic>
              </a:graphicData>
            </a:graphic>
          </wp:inline>
        </w:drawing>
      </w:r>
    </w:p>
    <w:p w:rsidR="00B837DD" w:rsidRPr="00DD0540" w:rsidRDefault="00B837DD" w:rsidP="00F04759">
      <w:pPr>
        <w:pStyle w:val="af9"/>
      </w:pPr>
      <w:r w:rsidRPr="00DD0540">
        <w:t xml:space="preserve">Рис. </w:t>
      </w:r>
      <w:r w:rsidR="006E69DF" w:rsidRPr="00DD0540">
        <w:t>1</w:t>
      </w:r>
      <w:r w:rsidRPr="00DD0540">
        <w:t>.</w:t>
      </w:r>
      <w:r w:rsidR="00BE282F" w:rsidRPr="00DD0540">
        <w:t>8</w:t>
      </w:r>
      <w:r w:rsidR="00F04759" w:rsidRPr="00DD0540">
        <w:t xml:space="preserve"> −</w:t>
      </w:r>
      <w:r w:rsidRPr="00DD0540">
        <w:t xml:space="preserve"> Класифікація підсилювачів</w:t>
      </w:r>
    </w:p>
    <w:p w:rsidR="00B837DD" w:rsidRPr="00DD0540" w:rsidRDefault="00B837DD" w:rsidP="00AE16BF">
      <w:pPr>
        <w:spacing w:line="300" w:lineRule="auto"/>
        <w:rPr>
          <w:bCs/>
          <w:lang w:eastAsia="uk-UA"/>
        </w:rPr>
      </w:pPr>
      <w:bookmarkStart w:id="10" w:name="а8"/>
      <w:bookmarkEnd w:id="10"/>
      <w:r w:rsidRPr="00DD0540">
        <w:rPr>
          <w:bCs/>
          <w:lang w:eastAsia="uk-UA"/>
        </w:rPr>
        <w:t>Широкосмугові</w:t>
      </w:r>
      <w:r w:rsidR="003C5E9F" w:rsidRPr="00DD0540">
        <w:rPr>
          <w:bCs/>
          <w:lang w:eastAsia="uk-UA"/>
        </w:rPr>
        <w:t xml:space="preserve"> </w:t>
      </w:r>
      <w:r w:rsidRPr="00DD0540">
        <w:rPr>
          <w:lang w:eastAsia="uk-UA"/>
        </w:rPr>
        <w:t>підсилювачі</w:t>
      </w:r>
      <w:r w:rsidR="003C5E9F" w:rsidRPr="00DD0540">
        <w:rPr>
          <w:lang w:eastAsia="uk-UA"/>
        </w:rPr>
        <w:t xml:space="preserve"> </w:t>
      </w:r>
      <m:oMath>
        <m:d>
          <m:dPr>
            <m:ctrlPr>
              <w:rPr>
                <w:rFonts w:ascii="Cambria Math" w:hAnsi="Cambria Math"/>
                <w:i/>
                <w:lang w:eastAsia="uk-UA"/>
              </w:rPr>
            </m:ctrlPr>
          </m:dPr>
          <m:e>
            <m:f>
              <m:fPr>
                <m:ctrlPr>
                  <w:rPr>
                    <w:rFonts w:ascii="Cambria Math" w:hAnsi="Cambria Math"/>
                    <w:i/>
                    <w:lang w:eastAsia="uk-UA"/>
                  </w:rPr>
                </m:ctrlPr>
              </m:fPr>
              <m:num>
                <m:sSub>
                  <m:sSubPr>
                    <m:ctrlPr>
                      <w:rPr>
                        <w:rFonts w:ascii="Cambria Math" w:hAnsi="Cambria Math"/>
                        <w:i/>
                        <w:lang w:eastAsia="uk-UA"/>
                      </w:rPr>
                    </m:ctrlPr>
                  </m:sSubPr>
                  <m:e>
                    <m:r>
                      <w:rPr>
                        <w:rFonts w:ascii="Cambria Math" w:hAnsi="Cambria Math"/>
                        <w:lang w:eastAsia="uk-UA"/>
                      </w:rPr>
                      <m:t>f</m:t>
                    </m:r>
                  </m:e>
                  <m:sub>
                    <m:r>
                      <w:rPr>
                        <w:rFonts w:ascii="Cambria Math" w:hAnsi="Cambria Math"/>
                        <w:lang w:eastAsia="uk-UA"/>
                      </w:rPr>
                      <m:t>в</m:t>
                    </m:r>
                  </m:sub>
                </m:sSub>
              </m:num>
              <m:den>
                <m:sSub>
                  <m:sSubPr>
                    <m:ctrlPr>
                      <w:rPr>
                        <w:rFonts w:ascii="Cambria Math" w:hAnsi="Cambria Math"/>
                        <w:i/>
                        <w:lang w:eastAsia="uk-UA"/>
                      </w:rPr>
                    </m:ctrlPr>
                  </m:sSubPr>
                  <m:e>
                    <m:r>
                      <w:rPr>
                        <w:rFonts w:ascii="Cambria Math" w:hAnsi="Cambria Math"/>
                        <w:lang w:eastAsia="uk-UA"/>
                      </w:rPr>
                      <m:t>f</m:t>
                    </m:r>
                  </m:e>
                  <m:sub>
                    <m:r>
                      <w:rPr>
                        <w:rFonts w:ascii="Cambria Math" w:hAnsi="Cambria Math"/>
                        <w:lang w:eastAsia="uk-UA"/>
                      </w:rPr>
                      <m:t>н</m:t>
                    </m:r>
                  </m:sub>
                </m:sSub>
              </m:den>
            </m:f>
            <m:r>
              <w:rPr>
                <w:rFonts w:ascii="Cambria Math" w:hAnsi="Cambria Math"/>
                <w:lang w:eastAsia="uk-UA"/>
              </w:rPr>
              <m:t>≥1000</m:t>
            </m:r>
          </m:e>
        </m:d>
      </m:oMath>
      <w:r w:rsidRPr="00DD0540">
        <w:rPr>
          <w:lang w:eastAsia="uk-UA"/>
        </w:rPr>
        <w:t xml:space="preserve"> застосовують для підсилення сигналів складної форми з широким спектром частот, зокрема, імпульсів. Послідовність імпульсів являє собою несинусоїдну періодичну функцію, а один імпульс можна розглядати як послідовність імпульсів з нескінченно великим періодом </w:t>
      </w:r>
      <w:r w:rsidR="00CB0CC9" w:rsidRPr="00DD0540">
        <w:rPr>
          <w:noProof/>
          <w:sz w:val="22"/>
          <w:lang w:eastAsia="uk-UA"/>
        </w:rPr>
        <w:drawing>
          <wp:inline distT="0" distB="0" distL="0" distR="0" wp14:anchorId="7D516729" wp14:editId="36EF829C">
            <wp:extent cx="531495" cy="191135"/>
            <wp:effectExtent l="0" t="0" r="0" b="0"/>
            <wp:docPr id="61" name="Рисунок 4" descr="http://moodle.ipo.kpi.ua/moodle/file.php?file=/129/uploader/71_Klasifkaca_pdsiluva_v_Parametri_ta_harakteristiki_pdsiluva_v/img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moodle.ipo.kpi.ua/moodle/file.php?file=/129/uploader/71_Klasifkaca_pdsiluva_v_Parametri_ta_harakteristiki_pdsiluva_v/img09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 cy="191135"/>
                    </a:xfrm>
                    <a:prstGeom prst="rect">
                      <a:avLst/>
                    </a:prstGeom>
                    <a:noFill/>
                    <a:ln>
                      <a:noFill/>
                    </a:ln>
                  </pic:spPr>
                </pic:pic>
              </a:graphicData>
            </a:graphic>
          </wp:inline>
        </w:drawing>
      </w:r>
      <w:r w:rsidRPr="00DD0540">
        <w:rPr>
          <w:lang w:eastAsia="uk-UA"/>
        </w:rPr>
        <w:t xml:space="preserve">. Як відомо, будь-яке періодичне збудження може бути представлене як нескінченний ряд Фур’є, що містить постійну й гармонічні складові. Імпульсний підсилювач повинен забезпечувати, по можливості, мінімальне спотворення форми імпульсів. Ця вимога зводиться до рівномірного підсилення гармонік усіх частот, що складають послідовність імпульсів. Отже, імпульсний підсилювач повинен бути широкосмуговим із якомога рівномірною </w:t>
      </w:r>
      <w:r w:rsidRPr="00DD0540">
        <w:rPr>
          <w:lang w:eastAsia="uk-UA"/>
        </w:rPr>
        <w:lastRenderedPageBreak/>
        <w:t>частотною характеристикою. Підсилювачі, які призначені спеціально для підсилення сигналів імпульсної форми, називають імпульсними. У багатьох пристроях автоматики, обчислювальної і вимірювальної техніки, радіолокації та інших галузях широке застосування знайшли лінійні імпульсні підсилювачі, в яких амплітуда вихідного сигналу зв’язана з амплітудою вхідного через певний коефіцієнт підсилення. На сучасному етапі переважного використання інтегральної електроніки імпульсні підсилювачі виконують як підсилювачі постійного струму, смуга пропускання яких починається з нуля, що забезпечує передавання плоских вершин імпульсів майже без спотворень. Розрахункова верхня межа частотного діапазону, яка потрібна для передавання без спотворень фронтів імпульсу, забезпечується технологічними методами (високочастотні транзистори, незначні паразитні міжкаскадні ємності). Імпульсні підсилювачі в інтегральному виконанні реалізуються на різні значення коефіцієнтів підсилення за напругою.</w:t>
      </w:r>
    </w:p>
    <w:p w:rsidR="00AE16BF" w:rsidRPr="00DD0540" w:rsidRDefault="00B837DD" w:rsidP="00AE16BF">
      <w:pPr>
        <w:spacing w:line="300" w:lineRule="auto"/>
        <w:rPr>
          <w:lang w:eastAsia="uk-UA"/>
        </w:rPr>
      </w:pPr>
      <w:bookmarkStart w:id="11" w:name="а7"/>
      <w:bookmarkEnd w:id="11"/>
      <w:proofErr w:type="spellStart"/>
      <w:r w:rsidRPr="00DD0540">
        <w:rPr>
          <w:bCs/>
          <w:lang w:eastAsia="uk-UA"/>
        </w:rPr>
        <w:t>Вузькосмугові</w:t>
      </w:r>
      <w:proofErr w:type="spellEnd"/>
      <w:r w:rsidRPr="00DD0540">
        <w:rPr>
          <w:bCs/>
          <w:lang w:eastAsia="uk-UA"/>
        </w:rPr>
        <w:t xml:space="preserve"> (вибіркові)</w:t>
      </w:r>
      <w:r w:rsidR="003C5E9F" w:rsidRPr="00DD0540">
        <w:rPr>
          <w:lang w:eastAsia="uk-UA"/>
        </w:rPr>
        <w:t xml:space="preserve"> </w:t>
      </w:r>
      <w:r w:rsidRPr="00DD0540">
        <w:rPr>
          <w:lang w:eastAsia="uk-UA"/>
        </w:rPr>
        <w:t xml:space="preserve">підсилювачі </w:t>
      </w:r>
      <m:oMath>
        <m:d>
          <m:dPr>
            <m:ctrlPr>
              <w:rPr>
                <w:rFonts w:ascii="Cambria Math" w:hAnsi="Cambria Math"/>
                <w:i/>
                <w:lang w:eastAsia="uk-UA"/>
              </w:rPr>
            </m:ctrlPr>
          </m:dPr>
          <m:e>
            <m:f>
              <m:fPr>
                <m:ctrlPr>
                  <w:rPr>
                    <w:rFonts w:ascii="Cambria Math" w:hAnsi="Cambria Math"/>
                    <w:i/>
                    <w:lang w:eastAsia="uk-UA"/>
                  </w:rPr>
                </m:ctrlPr>
              </m:fPr>
              <m:num>
                <m:sSub>
                  <m:sSubPr>
                    <m:ctrlPr>
                      <w:rPr>
                        <w:rFonts w:ascii="Cambria Math" w:hAnsi="Cambria Math"/>
                        <w:i/>
                        <w:lang w:eastAsia="uk-UA"/>
                      </w:rPr>
                    </m:ctrlPr>
                  </m:sSubPr>
                  <m:e>
                    <m:r>
                      <w:rPr>
                        <w:rFonts w:ascii="Cambria Math" w:hAnsi="Cambria Math"/>
                        <w:lang w:eastAsia="uk-UA"/>
                      </w:rPr>
                      <m:t>f</m:t>
                    </m:r>
                  </m:e>
                  <m:sub>
                    <m:r>
                      <w:rPr>
                        <w:rFonts w:ascii="Cambria Math" w:hAnsi="Cambria Math"/>
                        <w:lang w:eastAsia="uk-UA"/>
                      </w:rPr>
                      <m:t>в</m:t>
                    </m:r>
                  </m:sub>
                </m:sSub>
              </m:num>
              <m:den>
                <m:sSub>
                  <m:sSubPr>
                    <m:ctrlPr>
                      <w:rPr>
                        <w:rFonts w:ascii="Cambria Math" w:hAnsi="Cambria Math"/>
                        <w:i/>
                        <w:lang w:eastAsia="uk-UA"/>
                      </w:rPr>
                    </m:ctrlPr>
                  </m:sSubPr>
                  <m:e>
                    <m:r>
                      <w:rPr>
                        <w:rFonts w:ascii="Cambria Math" w:hAnsi="Cambria Math"/>
                        <w:lang w:eastAsia="uk-UA"/>
                      </w:rPr>
                      <m:t>f</m:t>
                    </m:r>
                  </m:e>
                  <m:sub>
                    <m:r>
                      <w:rPr>
                        <w:rFonts w:ascii="Cambria Math" w:hAnsi="Cambria Math"/>
                        <w:lang w:eastAsia="uk-UA"/>
                      </w:rPr>
                      <m:t>н</m:t>
                    </m:r>
                  </m:sub>
                </m:sSub>
              </m:den>
            </m:f>
            <m:r>
              <w:rPr>
                <w:rFonts w:ascii="Cambria Math" w:hAnsi="Cambria Math"/>
                <w:lang w:eastAsia="uk-UA"/>
              </w:rPr>
              <m:t>≤1,1</m:t>
            </m:r>
            <m:ctrlPr>
              <w:rPr>
                <w:rFonts w:ascii="Cambria Math" w:eastAsia="Times New Roman" w:hAnsi="Cambria Math"/>
                <w:i/>
                <w:lang w:eastAsia="uk-UA"/>
              </w:rPr>
            </m:ctrlPr>
          </m:e>
        </m:d>
      </m:oMath>
      <w:r w:rsidR="003C5E9F" w:rsidRPr="00DD0540">
        <w:rPr>
          <w:lang w:eastAsia="uk-UA"/>
        </w:rPr>
        <w:t xml:space="preserve"> </w:t>
      </w:r>
      <w:r w:rsidRPr="00DD0540">
        <w:rPr>
          <w:lang w:eastAsia="uk-UA"/>
        </w:rPr>
        <w:t xml:space="preserve">призначені для підсилення сигналів у вузькій смузі частот, а поза цією смугою коефіцієнт підсилення повинен сильно зменшуватися. Частотна вибірковість створює високу </w:t>
      </w:r>
      <w:proofErr w:type="spellStart"/>
      <w:r w:rsidRPr="00DD0540">
        <w:rPr>
          <w:lang w:eastAsia="uk-UA"/>
        </w:rPr>
        <w:t>завадозахищеність</w:t>
      </w:r>
      <w:proofErr w:type="spellEnd"/>
      <w:r w:rsidRPr="00DD0540">
        <w:rPr>
          <w:lang w:eastAsia="uk-UA"/>
        </w:rPr>
        <w:t xml:space="preserve"> систем, які працюють на фіксованих частотах, і це широко використовується в пристроях автоматичного керування й контролю. У багатоканальних системах зв’язку, </w:t>
      </w:r>
      <w:proofErr w:type="spellStart"/>
      <w:r w:rsidRPr="00DD0540">
        <w:rPr>
          <w:lang w:eastAsia="uk-UA"/>
        </w:rPr>
        <w:t>радіо-</w:t>
      </w:r>
      <w:proofErr w:type="spellEnd"/>
      <w:r w:rsidRPr="00DD0540">
        <w:rPr>
          <w:lang w:eastAsia="uk-UA"/>
        </w:rPr>
        <w:t xml:space="preserve"> і телевізійних пристроях </w:t>
      </w:r>
      <w:proofErr w:type="spellStart"/>
      <w:r w:rsidRPr="00DD0540">
        <w:rPr>
          <w:lang w:eastAsia="uk-UA"/>
        </w:rPr>
        <w:t>вузькосмугові</w:t>
      </w:r>
      <w:proofErr w:type="spellEnd"/>
      <w:r w:rsidRPr="00DD0540">
        <w:rPr>
          <w:lang w:eastAsia="uk-UA"/>
        </w:rPr>
        <w:t xml:space="preserve"> підсилювачі забезпечують настроювання приймального пристрою на фіксовану частоту (канал зв’язку). Є два </w:t>
      </w:r>
      <w:proofErr w:type="spellStart"/>
      <w:r w:rsidRPr="00DD0540">
        <w:rPr>
          <w:lang w:eastAsia="uk-UA"/>
        </w:rPr>
        <w:t>різновиди </w:t>
      </w:r>
      <w:hyperlink r:id="rId20" w:history="1">
        <w:r w:rsidRPr="00DD0540">
          <w:rPr>
            <w:lang w:eastAsia="uk-UA"/>
          </w:rPr>
          <w:t>вузь</w:t>
        </w:r>
        <w:proofErr w:type="spellEnd"/>
        <w:r w:rsidRPr="00DD0540">
          <w:rPr>
            <w:lang w:eastAsia="uk-UA"/>
          </w:rPr>
          <w:t>космугових підсилювачів</w:t>
        </w:r>
      </w:hyperlink>
      <w:r w:rsidRPr="00DD0540">
        <w:rPr>
          <w:lang w:eastAsia="uk-UA"/>
        </w:rPr>
        <w:t>. Вибіркові підсилювачі для частот, вищих за десятки кілогерц, створюють введенням паралельного коливального</w:t>
      </w:r>
      <w:r w:rsidR="003C5E9F" w:rsidRPr="00DD0540">
        <w:rPr>
          <w:lang w:eastAsia="uk-UA"/>
        </w:rPr>
        <w:t xml:space="preserve"> </w:t>
      </w:r>
      <w:r w:rsidRPr="00DD0540">
        <w:rPr>
          <w:iCs/>
          <w:lang w:eastAsia="uk-UA"/>
        </w:rPr>
        <w:t>LC-</w:t>
      </w:r>
      <w:proofErr w:type="spellStart"/>
      <w:r w:rsidRPr="00DD0540">
        <w:rPr>
          <w:lang w:eastAsia="uk-UA"/>
        </w:rPr>
        <w:t>контура</w:t>
      </w:r>
      <w:proofErr w:type="spellEnd"/>
      <w:r w:rsidRPr="00DD0540">
        <w:rPr>
          <w:lang w:eastAsia="uk-UA"/>
        </w:rPr>
        <w:t xml:space="preserve"> в коло навантаження підсилювача. Вузька смуга пропускання визначається частотно-вибірковими властивостями</w:t>
      </w:r>
      <w:r w:rsidR="003C5E9F" w:rsidRPr="00DD0540">
        <w:rPr>
          <w:iCs/>
          <w:lang w:eastAsia="uk-UA"/>
        </w:rPr>
        <w:t xml:space="preserve"> </w:t>
      </w:r>
      <w:r w:rsidRPr="00DD0540">
        <w:rPr>
          <w:iCs/>
          <w:lang w:eastAsia="uk-UA"/>
        </w:rPr>
        <w:t>LC-</w:t>
      </w:r>
      <w:proofErr w:type="spellStart"/>
      <w:r w:rsidRPr="00DD0540">
        <w:rPr>
          <w:lang w:eastAsia="uk-UA"/>
        </w:rPr>
        <w:t>контура</w:t>
      </w:r>
      <w:proofErr w:type="spellEnd"/>
      <w:r w:rsidRPr="00DD0540">
        <w:rPr>
          <w:lang w:eastAsia="uk-UA"/>
        </w:rPr>
        <w:t xml:space="preserve">. Оскільки опір </w:t>
      </w:r>
      <w:proofErr w:type="spellStart"/>
      <w:r w:rsidRPr="00DD0540">
        <w:rPr>
          <w:lang w:eastAsia="uk-UA"/>
        </w:rPr>
        <w:t>контура</w:t>
      </w:r>
      <w:proofErr w:type="spellEnd"/>
      <w:r w:rsidRPr="00DD0540">
        <w:rPr>
          <w:lang w:eastAsia="uk-UA"/>
        </w:rPr>
        <w:t xml:space="preserve"> найбільший в режимі резонансу, водночас має максимальне значення і коефіцієнт підсилення. Такі підсилювачі мають назву</w:t>
      </w:r>
      <w:r w:rsidR="003C5E9F" w:rsidRPr="00DD0540">
        <w:rPr>
          <w:lang w:eastAsia="uk-UA"/>
        </w:rPr>
        <w:t xml:space="preserve"> </w:t>
      </w:r>
      <w:r w:rsidRPr="00DD0540">
        <w:rPr>
          <w:bCs/>
          <w:lang w:eastAsia="uk-UA"/>
        </w:rPr>
        <w:t>резонансні</w:t>
      </w:r>
      <w:r w:rsidRPr="00DD0540">
        <w:rPr>
          <w:iCs/>
          <w:lang w:eastAsia="uk-UA"/>
        </w:rPr>
        <w:t>.</w:t>
      </w:r>
      <w:r w:rsidR="003C5E9F" w:rsidRPr="00DD0540">
        <w:rPr>
          <w:lang w:eastAsia="uk-UA"/>
        </w:rPr>
        <w:t xml:space="preserve"> </w:t>
      </w:r>
      <w:r w:rsidRPr="00DD0540">
        <w:rPr>
          <w:lang w:eastAsia="uk-UA"/>
        </w:rPr>
        <w:t xml:space="preserve">При відхиленні частоти від резонансної опір </w:t>
      </w:r>
      <w:proofErr w:type="spellStart"/>
      <w:r w:rsidRPr="00DD0540">
        <w:rPr>
          <w:lang w:eastAsia="uk-UA"/>
        </w:rPr>
        <w:t>контура</w:t>
      </w:r>
      <w:proofErr w:type="spellEnd"/>
      <w:r w:rsidRPr="00DD0540">
        <w:rPr>
          <w:lang w:eastAsia="uk-UA"/>
        </w:rPr>
        <w:t xml:space="preserve"> зменшується, що веде до зменшення коефіцієнта підсилення. Для діапазону частот, менших за десятки кілогерц, використовування резонансних підсилювачів виявляється нераціональним з огляду на великі габарити елементів</w:t>
      </w:r>
      <w:r w:rsidR="003C5E9F" w:rsidRPr="00DD0540">
        <w:rPr>
          <w:lang w:eastAsia="uk-UA"/>
        </w:rPr>
        <w:t xml:space="preserve"> </w:t>
      </w:r>
      <w:r w:rsidRPr="00DD0540">
        <w:rPr>
          <w:iCs/>
          <w:lang w:eastAsia="uk-UA"/>
        </w:rPr>
        <w:t>LC-</w:t>
      </w:r>
      <w:proofErr w:type="spellStart"/>
      <w:r w:rsidRPr="00DD0540">
        <w:rPr>
          <w:lang w:eastAsia="uk-UA"/>
        </w:rPr>
        <w:t>контура</w:t>
      </w:r>
      <w:proofErr w:type="spellEnd"/>
      <w:r w:rsidRPr="00DD0540">
        <w:rPr>
          <w:lang w:eastAsia="uk-UA"/>
        </w:rPr>
        <w:t xml:space="preserve">. Низькочастотні </w:t>
      </w:r>
      <w:proofErr w:type="spellStart"/>
      <w:r w:rsidRPr="00DD0540">
        <w:rPr>
          <w:lang w:eastAsia="uk-UA"/>
        </w:rPr>
        <w:t>вузькосмугові</w:t>
      </w:r>
      <w:proofErr w:type="spellEnd"/>
      <w:r w:rsidRPr="00DD0540">
        <w:rPr>
          <w:lang w:eastAsia="uk-UA"/>
        </w:rPr>
        <w:t xml:space="preserve"> підсилювачі для діапазонів звукових і промислових частот виконують із</w:t>
      </w:r>
      <w:r w:rsidR="003C5E9F" w:rsidRPr="00DD0540">
        <w:rPr>
          <w:lang w:eastAsia="uk-UA"/>
        </w:rPr>
        <w:t xml:space="preserve"> </w:t>
      </w:r>
      <w:r w:rsidRPr="00DD0540">
        <w:rPr>
          <w:bCs/>
          <w:lang w:eastAsia="uk-UA"/>
        </w:rPr>
        <w:t xml:space="preserve">зворотними зв’язками через </w:t>
      </w:r>
      <w:proofErr w:type="spellStart"/>
      <w:r w:rsidRPr="00DD0540">
        <w:rPr>
          <w:bCs/>
          <w:lang w:eastAsia="uk-UA"/>
        </w:rPr>
        <w:t>частотнозалежні</w:t>
      </w:r>
      <w:proofErr w:type="spellEnd"/>
      <w:r w:rsidR="003C5E9F" w:rsidRPr="00DD0540">
        <w:rPr>
          <w:bCs/>
          <w:lang w:eastAsia="uk-UA"/>
        </w:rPr>
        <w:t xml:space="preserve"> </w:t>
      </w:r>
      <w:r w:rsidRPr="00DD0540">
        <w:rPr>
          <w:bCs/>
          <w:iCs/>
          <w:lang w:eastAsia="uk-UA"/>
        </w:rPr>
        <w:t>RC-</w:t>
      </w:r>
      <w:r w:rsidRPr="00DD0540">
        <w:rPr>
          <w:bCs/>
          <w:lang w:eastAsia="uk-UA"/>
        </w:rPr>
        <w:t>кола</w:t>
      </w:r>
      <w:r w:rsidR="003C5E9F" w:rsidRPr="00DD0540">
        <w:rPr>
          <w:lang w:eastAsia="uk-UA"/>
        </w:rPr>
        <w:t xml:space="preserve"> </w:t>
      </w:r>
      <w:r w:rsidRPr="00DD0540">
        <w:rPr>
          <w:lang w:eastAsia="uk-UA"/>
        </w:rPr>
        <w:t>(наприклад,</w:t>
      </w:r>
      <w:r w:rsidR="003C5E9F" w:rsidRPr="00DD0540">
        <w:rPr>
          <w:lang w:eastAsia="uk-UA"/>
        </w:rPr>
        <w:t xml:space="preserve"> </w:t>
      </w:r>
      <w:hyperlink r:id="rId21" w:history="1">
        <w:r w:rsidRPr="00DD0540">
          <w:rPr>
            <w:lang w:eastAsia="uk-UA"/>
          </w:rPr>
          <w:t>міст Віна та подвійний Т-подібний міст</w:t>
        </w:r>
      </w:hyperlink>
      <w:r w:rsidRPr="00DD0540">
        <w:rPr>
          <w:lang w:eastAsia="uk-UA"/>
        </w:rPr>
        <w:t>).</w:t>
      </w:r>
    </w:p>
    <w:p w:rsidR="00AE16BF" w:rsidRPr="00DD0540" w:rsidRDefault="00AE16BF" w:rsidP="00AE16BF">
      <w:pPr>
        <w:spacing w:line="300" w:lineRule="auto"/>
        <w:rPr>
          <w:lang w:eastAsia="uk-UA"/>
        </w:rPr>
      </w:pPr>
      <w:r w:rsidRPr="00DD0540">
        <w:rPr>
          <w:lang w:eastAsia="uk-UA"/>
        </w:rPr>
        <w:br w:type="page"/>
      </w:r>
    </w:p>
    <w:p w:rsidR="00B837DD" w:rsidRPr="00DD0540" w:rsidRDefault="00AE16BF" w:rsidP="00AE16BF">
      <w:pPr>
        <w:pStyle w:val="1"/>
      </w:pPr>
      <w:bookmarkStart w:id="12" w:name="_Toc32480340"/>
      <w:r w:rsidRPr="00DD0540">
        <w:rPr>
          <w:caps w:val="0"/>
        </w:rPr>
        <w:lastRenderedPageBreak/>
        <w:t>2. РОЗРОБКА СТРУКТУРНОЇ І ПРИНЦИПОВОЇ СХЕМИ ВХІДНОГО ТРЬОХКАСКАДНОГО ТРАНЗИСТОРНОГО ПІДСИЛЮВАЧА</w:t>
      </w:r>
      <w:bookmarkEnd w:id="12"/>
    </w:p>
    <w:p w:rsidR="00AE16BF" w:rsidRPr="00DD0540" w:rsidRDefault="007A2DCA" w:rsidP="008F6529">
      <w:pPr>
        <w:pStyle w:val="2"/>
        <w:rPr>
          <w:lang w:eastAsia="uk-UA"/>
        </w:rPr>
      </w:pPr>
      <w:bookmarkStart w:id="13" w:name="_Toc32480341"/>
      <w:r w:rsidRPr="00DD0540">
        <w:rPr>
          <w:lang w:eastAsia="uk-UA"/>
        </w:rPr>
        <w:t>2.1</w:t>
      </w:r>
      <w:r w:rsidR="008F6529" w:rsidRPr="00DD0540">
        <w:rPr>
          <w:lang w:eastAsia="uk-UA"/>
        </w:rPr>
        <w:t xml:space="preserve"> Розробка структурної схеми підсилювача</w:t>
      </w:r>
      <w:bookmarkEnd w:id="13"/>
    </w:p>
    <w:p w:rsidR="008F6529" w:rsidRPr="00DD0540" w:rsidRDefault="00DC2660" w:rsidP="008F6529">
      <w:pPr>
        <w:rPr>
          <w:lang w:eastAsia="uk-UA"/>
        </w:rPr>
      </w:pPr>
      <w:r w:rsidRPr="00DD0540">
        <w:rPr>
          <w:lang w:eastAsia="uk-UA"/>
        </w:rPr>
        <w:t>У відповідності до технічного завдання стоїть задача побудувати вхідний трьох каскадний транзисторний підсилювач.</w:t>
      </w:r>
    </w:p>
    <w:p w:rsidR="00DC2660" w:rsidRPr="00DD0540" w:rsidRDefault="00DC2660" w:rsidP="008F6529">
      <w:pPr>
        <w:rPr>
          <w:lang w:eastAsia="uk-UA"/>
        </w:rPr>
      </w:pPr>
      <w:r w:rsidRPr="00DD0540">
        <w:rPr>
          <w:lang w:eastAsia="uk-UA"/>
        </w:rPr>
        <w:t xml:space="preserve">Проектування </w:t>
      </w:r>
      <w:proofErr w:type="spellStart"/>
      <w:r w:rsidRPr="00DD0540">
        <w:rPr>
          <w:lang w:eastAsia="uk-UA"/>
        </w:rPr>
        <w:t>багатокаскадного</w:t>
      </w:r>
      <w:proofErr w:type="spellEnd"/>
      <w:r w:rsidRPr="00DD0540">
        <w:rPr>
          <w:lang w:eastAsia="uk-UA"/>
        </w:rPr>
        <w:t xml:space="preserve"> підсилювача характеризується в першу чергу тим, що рішення не є однозначним. У зв'язку з цим виникає завдання вибору оптимального варіанту. Вирішуючи питання про те, яким варіантом слід віддати перевагу, необхідно, виконуючи електричний розрахунок, брати до уваги також і додаткові міркування, які пов'язані головним чином з умовами виробництва підсилювача і умовами його експлуатації.</w:t>
      </w:r>
    </w:p>
    <w:p w:rsidR="00DC2660" w:rsidRPr="00DD0540" w:rsidRDefault="00DC2660" w:rsidP="008F6529">
      <w:pPr>
        <w:rPr>
          <w:lang w:eastAsia="uk-UA"/>
        </w:rPr>
      </w:pPr>
      <w:r w:rsidRPr="00DD0540">
        <w:rPr>
          <w:lang w:eastAsia="uk-UA"/>
        </w:rPr>
        <w:t>У загальній структурі підсилювального тракту можна виділити три її основних функціональних ланки. Це вхідний каскад, один або кілька каскадів попереднього посилення, вихідний каскад. Для трьох каскадного підсилювача, перший каскад в схемі побудови буде вхідним, другий проміжним а третій вихідним каскадами. На вхідний каскад крім функції посилення покладено завдання узгодження вихідного опору джерела сигналу з вхідним опором вхідного каскаду. Під узгодженням тут розуміються заходи щодо підвищення коефіцієнта передачі вхідного ланцюга, які зазвичай досягаються за рахунок застосування у вхідному каскаді схемних конфігурацій з підвищеним вхідним опором.</w:t>
      </w:r>
    </w:p>
    <w:p w:rsidR="00DC2660" w:rsidRPr="00DD0540" w:rsidRDefault="004C7456" w:rsidP="004C7456">
      <w:pPr>
        <w:ind w:firstLine="0"/>
        <w:jc w:val="center"/>
        <w:rPr>
          <w:rStyle w:val="afa"/>
        </w:rPr>
      </w:pPr>
      <w:r w:rsidRPr="00DD0540">
        <w:object w:dxaOrig="13284" w:dyaOrig="6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5pt;height:220.95pt" o:ole="">
            <v:imagedata r:id="rId22" o:title=""/>
          </v:shape>
          <o:OLEObject Type="Embed" ProgID="Visio.Drawing.11" ShapeID="_x0000_i1025" DrawAspect="Content" ObjectID="_1643093290" r:id="rId23"/>
        </w:object>
      </w:r>
      <w:r w:rsidRPr="00DD0540">
        <w:t xml:space="preserve"> </w:t>
      </w:r>
      <w:r w:rsidRPr="00DD0540">
        <w:rPr>
          <w:rStyle w:val="afa"/>
        </w:rPr>
        <w:t xml:space="preserve">Рис. 2.1 </w:t>
      </w:r>
      <w:r w:rsidR="00F04759" w:rsidRPr="00DD0540">
        <w:rPr>
          <w:rStyle w:val="afa"/>
        </w:rPr>
        <w:t xml:space="preserve">− </w:t>
      </w:r>
      <w:r w:rsidRPr="00DD0540">
        <w:rPr>
          <w:rStyle w:val="afa"/>
        </w:rPr>
        <w:t>Структурна схема вхідного трьох каскадного підсилювача</w:t>
      </w:r>
    </w:p>
    <w:p w:rsidR="008F6529" w:rsidRPr="00DD0540" w:rsidRDefault="008F6529" w:rsidP="008F6529">
      <w:pPr>
        <w:pStyle w:val="2"/>
        <w:rPr>
          <w:lang w:eastAsia="uk-UA"/>
        </w:rPr>
      </w:pPr>
      <w:bookmarkStart w:id="14" w:name="_Toc32480342"/>
      <w:r w:rsidRPr="00DD0540">
        <w:rPr>
          <w:lang w:eastAsia="uk-UA"/>
        </w:rPr>
        <w:t>2.2 Розробка принципової схеми підсилювача</w:t>
      </w:r>
      <w:bookmarkEnd w:id="14"/>
    </w:p>
    <w:p w:rsidR="002F6B6C" w:rsidRPr="00DD0540" w:rsidRDefault="002F6B6C" w:rsidP="002F6B6C">
      <w:pPr>
        <w:rPr>
          <w:lang w:eastAsia="uk-UA"/>
        </w:rPr>
      </w:pPr>
      <w:r w:rsidRPr="00DD0540">
        <w:rPr>
          <w:lang w:eastAsia="uk-UA"/>
        </w:rPr>
        <w:t>При проектуванні підсилювачів змінного струму необхідно правильно вибирати елементи м</w:t>
      </w:r>
      <w:r w:rsidR="00C47306" w:rsidRPr="00DD0540">
        <w:rPr>
          <w:lang w:eastAsia="uk-UA"/>
        </w:rPr>
        <w:t>і</w:t>
      </w:r>
      <w:r w:rsidRPr="00DD0540">
        <w:rPr>
          <w:lang w:eastAsia="uk-UA"/>
        </w:rPr>
        <w:t>жкаскадно</w:t>
      </w:r>
      <w:r w:rsidR="00C47306" w:rsidRPr="00DD0540">
        <w:rPr>
          <w:lang w:eastAsia="uk-UA"/>
        </w:rPr>
        <w:t>го</w:t>
      </w:r>
      <w:r w:rsidRPr="00DD0540">
        <w:rPr>
          <w:lang w:eastAsia="uk-UA"/>
        </w:rPr>
        <w:t xml:space="preserve"> зв'язку, оскільки саме ці елементи в більшій мірі визначають смугу пропускання підсилювача. Основним критерієм вибору елементів </w:t>
      </w:r>
      <w:r w:rsidR="00C47306" w:rsidRPr="00DD0540">
        <w:rPr>
          <w:lang w:eastAsia="uk-UA"/>
        </w:rPr>
        <w:t>міжкаскадного</w:t>
      </w:r>
      <w:r w:rsidRPr="00DD0540">
        <w:rPr>
          <w:lang w:eastAsia="uk-UA"/>
        </w:rPr>
        <w:t xml:space="preserve"> зв'язку є рівень внесених частотних спотворень. Завданням розрахунку є забезпечення рівня внесених спотворень більше заданого, тобто забезпечення необхідної смуги пропускання підсилювача.</w:t>
      </w:r>
    </w:p>
    <w:p w:rsidR="008F6529" w:rsidRPr="00DD0540" w:rsidRDefault="002F6B6C" w:rsidP="002F6B6C">
      <w:pPr>
        <w:rPr>
          <w:lang w:eastAsia="uk-UA"/>
        </w:rPr>
      </w:pPr>
      <w:r w:rsidRPr="00DD0540">
        <w:rPr>
          <w:lang w:eastAsia="uk-UA"/>
        </w:rPr>
        <w:t xml:space="preserve">Принцип розрахунку ланцюгів </w:t>
      </w:r>
      <w:r w:rsidR="00C47306" w:rsidRPr="00DD0540">
        <w:rPr>
          <w:lang w:eastAsia="uk-UA"/>
        </w:rPr>
        <w:t>міжкаскадного</w:t>
      </w:r>
      <w:r w:rsidRPr="00DD0540">
        <w:rPr>
          <w:lang w:eastAsia="uk-UA"/>
        </w:rPr>
        <w:t xml:space="preserve"> зв'язків однаковий для підсилювачів як на біполярних транзисторах, так і на польових транзисторах. Тому методику їх розрахунку розглянемо на прикладі підсилювача на біполярних транзисторах, виконаного за схемою з загальним емітером. Схема транзисторного каскаду з елементами RC-зв'язку приведена на </w:t>
      </w:r>
      <w:r w:rsidR="00C47306" w:rsidRPr="00DD0540">
        <w:rPr>
          <w:lang w:eastAsia="uk-UA"/>
        </w:rPr>
        <w:t>рис.</w:t>
      </w:r>
      <w:r w:rsidRPr="00DD0540">
        <w:rPr>
          <w:lang w:eastAsia="uk-UA"/>
        </w:rPr>
        <w:t xml:space="preserve"> </w:t>
      </w:r>
      <w:r w:rsidR="00C47306" w:rsidRPr="00DD0540">
        <w:rPr>
          <w:lang w:eastAsia="uk-UA"/>
        </w:rPr>
        <w:t>2.2</w:t>
      </w:r>
      <w:r w:rsidRPr="00DD0540">
        <w:rPr>
          <w:lang w:eastAsia="uk-UA"/>
        </w:rPr>
        <w:t>.</w:t>
      </w:r>
    </w:p>
    <w:p w:rsidR="00C47306" w:rsidRPr="00DD0540" w:rsidRDefault="000D71EA" w:rsidP="000D71EA">
      <w:pPr>
        <w:ind w:firstLine="0"/>
        <w:jc w:val="center"/>
      </w:pPr>
      <w:r w:rsidRPr="00DD0540">
        <w:object w:dxaOrig="15176" w:dyaOrig="9981">
          <v:shape id="_x0000_i1026" type="#_x0000_t75" style="width:482.9pt;height:316.55pt" o:ole="">
            <v:imagedata r:id="rId24" o:title=""/>
          </v:shape>
          <o:OLEObject Type="Embed" ProgID="Visio.Drawing.11" ShapeID="_x0000_i1026" DrawAspect="Content" ObjectID="_1643093291" r:id="rId25"/>
        </w:object>
      </w:r>
    </w:p>
    <w:p w:rsidR="000D71EA" w:rsidRPr="00DD0540" w:rsidRDefault="000D71EA" w:rsidP="00F04759">
      <w:pPr>
        <w:pStyle w:val="af9"/>
      </w:pPr>
      <w:r w:rsidRPr="00DD0540">
        <w:t>Рис. 2.</w:t>
      </w:r>
      <w:r w:rsidR="00745E6A" w:rsidRPr="00DD0540">
        <w:t>2</w:t>
      </w:r>
      <w:r w:rsidRPr="00DD0540">
        <w:t xml:space="preserve"> </w:t>
      </w:r>
      <w:r w:rsidR="00F04759" w:rsidRPr="00DD0540">
        <w:t xml:space="preserve">− </w:t>
      </w:r>
      <w:r w:rsidR="008E3FDB" w:rsidRPr="00DD0540">
        <w:t xml:space="preserve">Принципова схема </w:t>
      </w:r>
      <w:proofErr w:type="spellStart"/>
      <w:r w:rsidR="008E3FDB" w:rsidRPr="00DD0540">
        <w:t>трьохкаскадного</w:t>
      </w:r>
      <w:proofErr w:type="spellEnd"/>
      <w:r w:rsidR="008E3FDB" w:rsidRPr="00DD0540">
        <w:t xml:space="preserve"> підсилювача на біполярних транзистора</w:t>
      </w:r>
    </w:p>
    <w:p w:rsidR="006376B2" w:rsidRPr="00DD0540" w:rsidRDefault="006376B2" w:rsidP="008B34D7">
      <w:pPr>
        <w:rPr>
          <w:lang w:eastAsia="uk-UA"/>
        </w:rPr>
      </w:pPr>
      <w:r w:rsidRPr="00DD0540">
        <w:t>Дана схема забезпечує високий коефіцієнт підсилення по потужності з відносно високим значенням вхідного опору (для мінімізації впливу на режим роботи джерела збудження) та низьким вихідним опором (для збільшення вихідної потужності, що може бути віддана навантаженню. Елементи зворотного зв’язку дозволяє нормалізувати коефіцієнт підсилення в робочому діапазоні частот для забезпечення незначної величини коефіцієнтів частотних спотворень як на верхній так і на нижніх частотах робочого діапазону.</w:t>
      </w:r>
    </w:p>
    <w:p w:rsidR="008F6529" w:rsidRPr="00DD0540" w:rsidRDefault="008F6529" w:rsidP="008F6529">
      <w:pPr>
        <w:pStyle w:val="2"/>
        <w:rPr>
          <w:lang w:eastAsia="uk-UA"/>
        </w:rPr>
      </w:pPr>
      <w:bookmarkStart w:id="15" w:name="_Toc32480343"/>
      <w:r w:rsidRPr="00DD0540">
        <w:rPr>
          <w:lang w:eastAsia="uk-UA"/>
        </w:rPr>
        <w:t>2.3 Обґрунтування вибору елементної бази</w:t>
      </w:r>
      <w:bookmarkEnd w:id="15"/>
    </w:p>
    <w:p w:rsidR="00B402B6" w:rsidRPr="00DD0540" w:rsidRDefault="00B402B6" w:rsidP="00A83069">
      <w:pPr>
        <w:ind w:firstLine="0"/>
        <w:rPr>
          <w:lang w:eastAsia="uk-UA"/>
        </w:rPr>
      </w:pPr>
      <w:r w:rsidRPr="00DD0540">
        <w:rPr>
          <w:lang w:eastAsia="uk-UA"/>
        </w:rPr>
        <w:t>Нехай початковими дані для розрахунку будуть наступні:</w:t>
      </w:r>
    </w:p>
    <w:p w:rsidR="00B402B6" w:rsidRPr="00DD0540" w:rsidRDefault="00B402B6" w:rsidP="00A83069">
      <w:pPr>
        <w:ind w:firstLine="0"/>
        <w:rPr>
          <w:rFonts w:eastAsia="Times New Roman"/>
          <w:lang w:eastAsia="uk-UA"/>
        </w:rPr>
      </w:pPr>
      <w:r w:rsidRPr="00DD0540">
        <w:rPr>
          <w:rFonts w:eastAsia="Times New Roman"/>
          <w:lang w:eastAsia="uk-UA"/>
        </w:rPr>
        <w:t>Напруга джерела живлення:</w:t>
      </w:r>
    </w:p>
    <w:p w:rsidR="00B402B6" w:rsidRPr="00DD0540" w:rsidRDefault="00DD0540" w:rsidP="00A83069">
      <w:pPr>
        <w:ind w:firstLine="0"/>
        <w:rPr>
          <w:rFonts w:eastAsia="Times New Roman"/>
          <w:i/>
          <w:lang w:eastAsia="uk-UA"/>
        </w:rPr>
      </w:pPr>
      <m:oMath>
        <m:sSub>
          <m:sSubPr>
            <m:ctrlPr>
              <w:rPr>
                <w:rFonts w:ascii="Cambria Math" w:hAnsi="Cambria Math"/>
                <w:i/>
                <w:lang w:eastAsia="uk-UA"/>
              </w:rPr>
            </m:ctrlPr>
          </m:sSubPr>
          <m:e>
            <m:r>
              <w:rPr>
                <w:rFonts w:ascii="Cambria Math" w:hAnsi="Cambria Math"/>
                <w:lang w:eastAsia="uk-UA"/>
              </w:rPr>
              <m:t>U</m:t>
            </m:r>
          </m:e>
          <m:sub>
            <m:r>
              <w:rPr>
                <w:rFonts w:ascii="Cambria Math" w:hAnsi="Cambria Math"/>
                <w:lang w:eastAsia="uk-UA"/>
              </w:rPr>
              <m:t>дж</m:t>
            </m:r>
          </m:sub>
        </m:sSub>
        <m:r>
          <w:rPr>
            <w:rFonts w:ascii="Cambria Math" w:hAnsi="Cambria Math"/>
            <w:lang w:eastAsia="uk-UA"/>
          </w:rPr>
          <m:t>=20</m:t>
        </m:r>
        <m:d>
          <m:dPr>
            <m:ctrlPr>
              <w:rPr>
                <w:rFonts w:ascii="Cambria Math" w:hAnsi="Cambria Math"/>
                <w:i/>
                <w:lang w:eastAsia="uk-UA"/>
              </w:rPr>
            </m:ctrlPr>
          </m:dPr>
          <m:e>
            <m:r>
              <w:rPr>
                <w:rFonts w:ascii="Cambria Math" w:hAnsi="Cambria Math"/>
                <w:lang w:eastAsia="uk-UA"/>
              </w:rPr>
              <m:t>В</m:t>
            </m:r>
          </m:e>
        </m:d>
      </m:oMath>
      <w:r w:rsidR="00B402B6" w:rsidRPr="00DD0540">
        <w:rPr>
          <w:rFonts w:eastAsia="Times New Roman"/>
          <w:i/>
          <w:lang w:eastAsia="uk-UA"/>
        </w:rPr>
        <w:t>;</w:t>
      </w:r>
    </w:p>
    <w:p w:rsidR="00B402B6" w:rsidRPr="00DD0540" w:rsidRDefault="00B402B6" w:rsidP="00A83069">
      <w:pPr>
        <w:ind w:firstLine="0"/>
        <w:rPr>
          <w:rFonts w:eastAsia="Times New Roman"/>
          <w:lang w:eastAsia="uk-UA"/>
        </w:rPr>
      </w:pPr>
      <w:r w:rsidRPr="00DD0540">
        <w:rPr>
          <w:rFonts w:eastAsia="Times New Roman"/>
          <w:lang w:eastAsia="uk-UA"/>
        </w:rPr>
        <w:t>Опір навантаження наступного каскаду:</w:t>
      </w:r>
    </w:p>
    <w:p w:rsidR="00B402B6" w:rsidRPr="00DD0540" w:rsidRDefault="00DD0540" w:rsidP="00A83069">
      <w:pPr>
        <w:ind w:firstLine="0"/>
        <w:rPr>
          <w:rFonts w:eastAsia="Times New Roman"/>
          <w:i/>
          <w:lang w:eastAsia="uk-UA"/>
        </w:rPr>
      </w:pPr>
      <m:oMath>
        <m:sSub>
          <m:sSubPr>
            <m:ctrlPr>
              <w:rPr>
                <w:rFonts w:ascii="Cambria Math" w:eastAsia="Times New Roman" w:hAnsi="Cambria Math"/>
                <w:i/>
                <w:lang w:eastAsia="uk-UA"/>
              </w:rPr>
            </m:ctrlPr>
          </m:sSubPr>
          <m:e>
            <m:r>
              <w:rPr>
                <w:rFonts w:ascii="Cambria Math" w:eastAsia="Times New Roman" w:hAnsi="Cambria Math"/>
                <w:lang w:eastAsia="uk-UA"/>
              </w:rPr>
              <m:t>R</m:t>
            </m:r>
          </m:e>
          <m:sub>
            <m:r>
              <w:rPr>
                <w:rFonts w:ascii="Cambria Math" w:eastAsia="Times New Roman" w:hAnsi="Cambria Math"/>
                <w:lang w:eastAsia="uk-UA"/>
              </w:rPr>
              <m:t>н</m:t>
            </m:r>
          </m:sub>
        </m:sSub>
        <m:r>
          <w:rPr>
            <w:rFonts w:ascii="Cambria Math" w:eastAsia="Times New Roman" w:hAnsi="Cambria Math"/>
            <w:lang w:eastAsia="uk-UA"/>
          </w:rPr>
          <m:t>=47</m:t>
        </m:r>
        <m:d>
          <m:dPr>
            <m:ctrlPr>
              <w:rPr>
                <w:rFonts w:ascii="Cambria Math" w:eastAsia="Times New Roman" w:hAnsi="Cambria Math"/>
                <w:i/>
                <w:lang w:eastAsia="uk-UA"/>
              </w:rPr>
            </m:ctrlPr>
          </m:dPr>
          <m:e>
            <m:r>
              <w:rPr>
                <w:rFonts w:ascii="Cambria Math" w:eastAsia="Times New Roman" w:hAnsi="Cambria Math"/>
                <w:lang w:eastAsia="uk-UA"/>
              </w:rPr>
              <m:t>Ом</m:t>
            </m:r>
          </m:e>
        </m:d>
      </m:oMath>
      <w:r w:rsidR="00B402B6" w:rsidRPr="00DD0540">
        <w:rPr>
          <w:rFonts w:eastAsia="Times New Roman"/>
          <w:i/>
          <w:lang w:eastAsia="uk-UA"/>
        </w:rPr>
        <w:t>;</w:t>
      </w:r>
    </w:p>
    <w:p w:rsidR="00B402B6" w:rsidRPr="00DD0540" w:rsidRDefault="00B402B6" w:rsidP="00A83069">
      <w:pPr>
        <w:ind w:firstLine="0"/>
        <w:rPr>
          <w:rFonts w:eastAsia="Times New Roman"/>
          <w:lang w:eastAsia="uk-UA"/>
        </w:rPr>
      </w:pPr>
      <w:r w:rsidRPr="00DD0540">
        <w:rPr>
          <w:rFonts w:eastAsia="Times New Roman"/>
          <w:lang w:eastAsia="uk-UA"/>
        </w:rPr>
        <w:t>Нижня гранична частота робочого діапазону:</w:t>
      </w:r>
    </w:p>
    <w:p w:rsidR="00B402B6" w:rsidRPr="00DD0540" w:rsidRDefault="00DD0540" w:rsidP="00A83069">
      <w:pPr>
        <w:ind w:firstLine="0"/>
        <w:rPr>
          <w:rFonts w:eastAsia="Times New Roman"/>
          <w:lang w:eastAsia="uk-UA"/>
        </w:rPr>
      </w:pPr>
      <m:oMath>
        <m:sSub>
          <m:sSubPr>
            <m:ctrlPr>
              <w:rPr>
                <w:rFonts w:ascii="Cambria Math" w:eastAsia="Times New Roman" w:hAnsi="Cambria Math"/>
                <w:i/>
                <w:lang w:eastAsia="uk-UA"/>
              </w:rPr>
            </m:ctrlPr>
          </m:sSubPr>
          <m:e>
            <m:r>
              <w:rPr>
                <w:rFonts w:ascii="Cambria Math" w:eastAsia="Times New Roman" w:hAnsi="Cambria Math"/>
                <w:lang w:eastAsia="uk-UA"/>
              </w:rPr>
              <m:t>f</m:t>
            </m:r>
          </m:e>
          <m:sub>
            <m:r>
              <w:rPr>
                <w:rFonts w:ascii="Cambria Math" w:eastAsia="Times New Roman" w:hAnsi="Cambria Math"/>
                <w:lang w:eastAsia="uk-UA"/>
              </w:rPr>
              <m:t>н</m:t>
            </m:r>
          </m:sub>
        </m:sSub>
        <m:r>
          <w:rPr>
            <w:rFonts w:ascii="Cambria Math" w:eastAsia="Times New Roman" w:hAnsi="Cambria Math"/>
            <w:lang w:eastAsia="uk-UA"/>
          </w:rPr>
          <m:t>=17 (Гц)</m:t>
        </m:r>
      </m:oMath>
      <w:r w:rsidR="00B402B6" w:rsidRPr="00DD0540">
        <w:rPr>
          <w:rFonts w:eastAsia="Times New Roman"/>
          <w:i/>
          <w:lang w:eastAsia="uk-UA"/>
        </w:rPr>
        <w:t>;</w:t>
      </w:r>
    </w:p>
    <w:p w:rsidR="00B402B6" w:rsidRPr="00DD0540" w:rsidRDefault="00B402B6" w:rsidP="00A83069">
      <w:pPr>
        <w:ind w:firstLine="0"/>
        <w:rPr>
          <w:rFonts w:eastAsia="Times New Roman"/>
          <w:lang w:eastAsia="uk-UA"/>
        </w:rPr>
      </w:pPr>
      <w:r w:rsidRPr="00DD0540">
        <w:rPr>
          <w:rFonts w:eastAsia="Times New Roman"/>
          <w:lang w:eastAsia="uk-UA"/>
        </w:rPr>
        <w:t>Верхня гранична частота робочого діапазону:</w:t>
      </w:r>
    </w:p>
    <w:p w:rsidR="00B402B6" w:rsidRPr="00DD0540" w:rsidRDefault="00DD0540" w:rsidP="00A83069">
      <w:pPr>
        <w:ind w:firstLine="0"/>
        <w:rPr>
          <w:rFonts w:eastAsia="Times New Roman"/>
          <w:lang w:eastAsia="uk-UA"/>
        </w:rPr>
      </w:pPr>
      <m:oMath>
        <m:sSub>
          <m:sSubPr>
            <m:ctrlPr>
              <w:rPr>
                <w:rFonts w:ascii="Cambria Math" w:eastAsia="Times New Roman" w:hAnsi="Cambria Math"/>
                <w:i/>
                <w:lang w:eastAsia="uk-UA"/>
              </w:rPr>
            </m:ctrlPr>
          </m:sSubPr>
          <m:e>
            <m:r>
              <w:rPr>
                <w:rFonts w:ascii="Cambria Math" w:eastAsia="Times New Roman" w:hAnsi="Cambria Math"/>
                <w:lang w:eastAsia="uk-UA"/>
              </w:rPr>
              <m:t>f</m:t>
            </m:r>
          </m:e>
          <m:sub>
            <m:r>
              <w:rPr>
                <w:rFonts w:ascii="Cambria Math" w:eastAsia="Times New Roman" w:hAnsi="Cambria Math"/>
                <w:lang w:eastAsia="uk-UA"/>
              </w:rPr>
              <m:t>в</m:t>
            </m:r>
          </m:sub>
        </m:sSub>
        <m:r>
          <w:rPr>
            <w:rFonts w:ascii="Cambria Math" w:eastAsia="Times New Roman" w:hAnsi="Cambria Math"/>
            <w:lang w:eastAsia="uk-UA"/>
          </w:rPr>
          <m:t>=3⋅</m:t>
        </m:r>
        <m:sSup>
          <m:sSupPr>
            <m:ctrlPr>
              <w:rPr>
                <w:rFonts w:ascii="Cambria Math" w:eastAsia="Times New Roman" w:hAnsi="Cambria Math"/>
                <w:i/>
                <w:lang w:eastAsia="uk-UA"/>
              </w:rPr>
            </m:ctrlPr>
          </m:sSupPr>
          <m:e>
            <m:r>
              <w:rPr>
                <w:rFonts w:ascii="Cambria Math" w:eastAsia="Times New Roman" w:hAnsi="Cambria Math"/>
                <w:lang w:eastAsia="uk-UA"/>
              </w:rPr>
              <m:t>10</m:t>
            </m:r>
          </m:e>
          <m:sup>
            <m:r>
              <w:rPr>
                <w:rFonts w:ascii="Cambria Math" w:eastAsia="Times New Roman" w:hAnsi="Cambria Math"/>
                <w:lang w:eastAsia="uk-UA"/>
              </w:rPr>
              <m:t>4</m:t>
            </m:r>
          </m:sup>
        </m:sSup>
        <m:r>
          <w:rPr>
            <w:rFonts w:ascii="Cambria Math" w:eastAsia="Times New Roman" w:hAnsi="Cambria Math"/>
            <w:lang w:eastAsia="uk-UA"/>
          </w:rPr>
          <m:t xml:space="preserve"> (Гц)</m:t>
        </m:r>
      </m:oMath>
      <w:r w:rsidR="00B402B6" w:rsidRPr="00DD0540">
        <w:rPr>
          <w:rFonts w:eastAsia="Times New Roman"/>
          <w:i/>
          <w:lang w:eastAsia="uk-UA"/>
        </w:rPr>
        <w:t>;</w:t>
      </w:r>
    </w:p>
    <w:p w:rsidR="00B402B6" w:rsidRPr="00DD0540" w:rsidRDefault="00B402B6" w:rsidP="00A83069">
      <w:pPr>
        <w:ind w:firstLine="0"/>
        <w:rPr>
          <w:lang w:eastAsia="uk-UA"/>
        </w:rPr>
      </w:pPr>
      <w:r w:rsidRPr="00DD0540">
        <w:rPr>
          <w:lang w:eastAsia="uk-UA"/>
        </w:rPr>
        <w:t>Загальний коефіцієнт підсилення:</w:t>
      </w:r>
    </w:p>
    <w:p w:rsidR="00B402B6" w:rsidRPr="00DD0540" w:rsidRDefault="00DD0540" w:rsidP="00A83069">
      <w:pPr>
        <w:ind w:firstLine="0"/>
        <w:rPr>
          <w:rFonts w:eastAsia="Times New Roman"/>
          <w:lang w:eastAsia="uk-UA"/>
        </w:rPr>
      </w:pPr>
      <m:oMath>
        <m:sSub>
          <m:sSubPr>
            <m:ctrlPr>
              <w:rPr>
                <w:rFonts w:ascii="Cambria Math" w:hAnsi="Cambria Math"/>
                <w:i/>
                <w:lang w:eastAsia="uk-UA"/>
              </w:rPr>
            </m:ctrlPr>
          </m:sSubPr>
          <m:e>
            <m:r>
              <w:rPr>
                <w:rFonts w:ascii="Cambria Math" w:hAnsi="Cambria Math"/>
                <w:lang w:eastAsia="uk-UA"/>
              </w:rPr>
              <m:t>K</m:t>
            </m:r>
          </m:e>
          <m:sub>
            <m:r>
              <w:rPr>
                <w:rFonts w:ascii="Cambria Math" w:hAnsi="Cambria Math"/>
                <w:lang w:eastAsia="uk-UA"/>
              </w:rPr>
              <m:t>U</m:t>
            </m:r>
          </m:sub>
        </m:sSub>
        <m:r>
          <w:rPr>
            <w:rFonts w:ascii="Cambria Math" w:hAnsi="Cambria Math"/>
            <w:lang w:eastAsia="uk-UA"/>
          </w:rPr>
          <m:t>=100</m:t>
        </m:r>
      </m:oMath>
      <w:r w:rsidR="00B402B6" w:rsidRPr="00DD0540">
        <w:rPr>
          <w:rFonts w:eastAsia="Times New Roman"/>
          <w:lang w:eastAsia="uk-UA"/>
        </w:rPr>
        <w:t xml:space="preserve"> </w:t>
      </w:r>
    </w:p>
    <w:p w:rsidR="00B402B6" w:rsidRPr="00DD0540" w:rsidRDefault="00B402B6" w:rsidP="00A83069">
      <w:pPr>
        <w:ind w:firstLine="0"/>
        <w:rPr>
          <w:rFonts w:eastAsia="Times New Roman"/>
          <w:lang w:eastAsia="uk-UA"/>
        </w:rPr>
      </w:pPr>
      <w:r w:rsidRPr="00DD0540">
        <w:rPr>
          <w:rFonts w:eastAsia="Times New Roman"/>
          <w:lang w:eastAsia="uk-UA"/>
        </w:rPr>
        <w:t>Амплітуда вхідної напруги збудження:</w:t>
      </w:r>
    </w:p>
    <w:p w:rsidR="00B402B6" w:rsidRPr="00DD0540" w:rsidRDefault="00DD0540" w:rsidP="00A83069">
      <w:pPr>
        <w:ind w:firstLine="0"/>
        <w:rPr>
          <w:rFonts w:eastAsia="Times New Roman"/>
          <w:i/>
          <w:lang w:eastAsia="uk-UA"/>
        </w:rPr>
      </w:pPr>
      <m:oMath>
        <m:sSub>
          <m:sSubPr>
            <m:ctrlPr>
              <w:rPr>
                <w:rFonts w:ascii="Cambria Math" w:hAnsi="Cambria Math"/>
                <w:i/>
                <w:lang w:eastAsia="uk-UA"/>
              </w:rPr>
            </m:ctrlPr>
          </m:sSubPr>
          <m:e>
            <m:r>
              <w:rPr>
                <w:rFonts w:ascii="Cambria Math" w:hAnsi="Cambria Math"/>
                <w:lang w:eastAsia="uk-UA"/>
              </w:rPr>
              <m:t>U</m:t>
            </m:r>
          </m:e>
          <m:sub>
            <m:r>
              <w:rPr>
                <w:rFonts w:ascii="Cambria Math" w:hAnsi="Cambria Math"/>
                <w:lang w:eastAsia="uk-UA"/>
              </w:rPr>
              <m:t>m</m:t>
            </m:r>
          </m:sub>
        </m:sSub>
        <m:r>
          <w:rPr>
            <w:rFonts w:ascii="Cambria Math" w:hAnsi="Cambria Math"/>
            <w:lang w:eastAsia="uk-UA"/>
          </w:rPr>
          <m:t>=5 (В)</m:t>
        </m:r>
      </m:oMath>
      <w:r w:rsidR="00B402B6" w:rsidRPr="00DD0540">
        <w:rPr>
          <w:rFonts w:eastAsia="Times New Roman"/>
          <w:i/>
          <w:lang w:eastAsia="uk-UA"/>
        </w:rPr>
        <w:t xml:space="preserve"> </w:t>
      </w:r>
    </w:p>
    <w:p w:rsidR="00B402B6" w:rsidRPr="00DD0540" w:rsidRDefault="00B402B6" w:rsidP="00A83069">
      <w:pPr>
        <w:widowControl w:val="0"/>
        <w:autoSpaceDE w:val="0"/>
        <w:autoSpaceDN w:val="0"/>
        <w:adjustRightInd w:val="0"/>
        <w:ind w:firstLine="0"/>
        <w:rPr>
          <w:szCs w:val="28"/>
        </w:rPr>
      </w:pPr>
    </w:p>
    <w:p w:rsidR="00B402B6" w:rsidRPr="00DD0540" w:rsidRDefault="00B402B6" w:rsidP="008B34D7">
      <w:r w:rsidRPr="00DD0540">
        <w:t xml:space="preserve">Розраховуємо каскад на транзисторі </w:t>
      </w:r>
      <w:r w:rsidRPr="00DD0540">
        <w:rPr>
          <w:i/>
        </w:rPr>
        <w:t>VT</w:t>
      </w:r>
      <w:r w:rsidRPr="00DD0540">
        <w:rPr>
          <w:i/>
          <w:vertAlign w:val="subscript"/>
        </w:rPr>
        <w:t>3</w:t>
      </w:r>
      <w:r w:rsidRPr="00DD0540">
        <w:t xml:space="preserve">, при цьому визначаємо максимальний емітер ний струм транзистора </w:t>
      </w:r>
      <w:r w:rsidRPr="00DD0540">
        <w:rPr>
          <w:i/>
        </w:rPr>
        <w:t>VT</w:t>
      </w:r>
      <w:r w:rsidRPr="00DD0540">
        <w:rPr>
          <w:i/>
          <w:vertAlign w:val="subscript"/>
        </w:rPr>
        <w:t>3</w:t>
      </w:r>
      <w:r w:rsidRPr="00DD0540">
        <w:t xml:space="preserve"> з умови, що на робочій частоті резистори </w:t>
      </w:r>
      <w:r w:rsidRPr="00DD0540">
        <w:rPr>
          <w:i/>
        </w:rPr>
        <w:t>R</w:t>
      </w:r>
      <w:r w:rsidRPr="00DD0540">
        <w:rPr>
          <w:i/>
          <w:vertAlign w:val="subscript"/>
        </w:rPr>
        <w:t>е3</w:t>
      </w:r>
      <w:r w:rsidRPr="00DD0540">
        <w:t xml:space="preserve"> та </w:t>
      </w:r>
      <w:proofErr w:type="spellStart"/>
      <w:r w:rsidRPr="00DD0540">
        <w:rPr>
          <w:i/>
        </w:rPr>
        <w:t>R</w:t>
      </w:r>
      <w:r w:rsidRPr="00DD0540">
        <w:rPr>
          <w:i/>
          <w:vertAlign w:val="subscript"/>
        </w:rPr>
        <w:t>н</w:t>
      </w:r>
      <w:proofErr w:type="spellEnd"/>
      <w:r w:rsidRPr="00DD0540">
        <w:t xml:space="preserve"> увімкнені паралельно:</w:t>
      </w:r>
    </w:p>
    <w:tbl>
      <w:tblPr>
        <w:tblW w:w="0" w:type="auto"/>
        <w:tblInd w:w="284" w:type="dxa"/>
        <w:tblLook w:val="04A0" w:firstRow="1" w:lastRow="0" w:firstColumn="1" w:lastColumn="0" w:noHBand="0" w:noVBand="1"/>
      </w:tblPr>
      <w:tblGrid>
        <w:gridCol w:w="8818"/>
        <w:gridCol w:w="753"/>
      </w:tblGrid>
      <w:tr w:rsidR="00B402B6" w:rsidRPr="00DD0540" w:rsidTr="00A83069">
        <w:tc>
          <w:tcPr>
            <w:tcW w:w="9463" w:type="dxa"/>
            <w:hideMark/>
          </w:tcPr>
          <w:p w:rsidR="00B402B6" w:rsidRPr="00DD0540" w:rsidRDefault="00DD0540" w:rsidP="00A83069">
            <w:pPr>
              <w:widowControl w:val="0"/>
              <w:autoSpaceDE w:val="0"/>
              <w:autoSpaceDN w:val="0"/>
              <w:adjustRightInd w:val="0"/>
              <w:ind w:firstLine="0"/>
              <w:rPr>
                <w:szCs w:val="28"/>
              </w:rPr>
            </w:pPr>
            <m:oMathPara>
              <m:oMath>
                <m:sSub>
                  <m:sSubPr>
                    <m:ctrlPr>
                      <w:rPr>
                        <w:rFonts w:ascii="Cambria Math" w:hAnsi="Cambria Math"/>
                        <w:i/>
                        <w:szCs w:val="28"/>
                      </w:rPr>
                    </m:ctrlPr>
                  </m:sSubPr>
                  <m:e>
                    <m:r>
                      <w:rPr>
                        <w:rFonts w:ascii="Cambria Math" w:hAnsi="Cambria Math"/>
                        <w:szCs w:val="28"/>
                      </w:rPr>
                      <m:t>I</m:t>
                    </m:r>
                  </m:e>
                  <m:sub>
                    <m:r>
                      <w:rPr>
                        <w:rFonts w:ascii="Cambria Math" w:hAnsi="Cambria Math"/>
                        <w:szCs w:val="28"/>
                      </w:rPr>
                      <m:t>е3max</m:t>
                    </m:r>
                  </m:sub>
                </m:sSub>
                <m:r>
                  <w:rPr>
                    <w:rFonts w:ascii="Cambria Math" w:hAnsi="Cambria Math"/>
                    <w:szCs w:val="28"/>
                  </w:rPr>
                  <m:t>=2∙</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mвых</m:t>
                    </m:r>
                  </m:sub>
                </m:sSub>
                <m:r>
                  <w:rPr>
                    <w:rFonts w:ascii="Cambria Math" w:hAnsi="Cambria Math"/>
                    <w:szCs w:val="28"/>
                  </w:rPr>
                  <m:t>∙</m:t>
                </m:r>
                <m:f>
                  <m:fPr>
                    <m:ctrlPr>
                      <w:rPr>
                        <w:rFonts w:ascii="Cambria Math" w:hAnsi="Cambria Math"/>
                        <w:i/>
                        <w:szCs w:val="28"/>
                      </w:rPr>
                    </m:ctrlPr>
                  </m:fPr>
                  <m:num>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е3</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н</m:t>
                        </m:r>
                      </m:sub>
                    </m:sSub>
                    <m:r>
                      <w:rPr>
                        <w:rFonts w:ascii="Cambria Math" w:hAnsi="Cambria Math"/>
                        <w:szCs w:val="28"/>
                      </w:rPr>
                      <m:t>)</m:t>
                    </m:r>
                  </m:num>
                  <m:den>
                    <m:sSub>
                      <m:sSubPr>
                        <m:ctrlPr>
                          <w:rPr>
                            <w:rFonts w:ascii="Cambria Math" w:hAnsi="Cambria Math"/>
                            <w:i/>
                            <w:szCs w:val="28"/>
                          </w:rPr>
                        </m:ctrlPr>
                      </m:sSubPr>
                      <m:e>
                        <m:r>
                          <w:rPr>
                            <w:rFonts w:ascii="Cambria Math" w:hAnsi="Cambria Math"/>
                            <w:szCs w:val="28"/>
                          </w:rPr>
                          <m:t>(R</m:t>
                        </m:r>
                      </m:e>
                      <m:sub>
                        <m:r>
                          <w:rPr>
                            <w:rFonts w:ascii="Cambria Math" w:hAnsi="Cambria Math"/>
                            <w:szCs w:val="28"/>
                          </w:rPr>
                          <m:t>е3</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н</m:t>
                        </m:r>
                      </m:sub>
                    </m:sSub>
                    <m:r>
                      <w:rPr>
                        <w:rFonts w:ascii="Cambria Math" w:hAnsi="Cambria Math"/>
                        <w:szCs w:val="28"/>
                      </w:rPr>
                      <m:t>)</m:t>
                    </m:r>
                  </m:den>
                </m:f>
                <m:r>
                  <w:rPr>
                    <w:rFonts w:ascii="Cambria Math" w:hAnsi="Cambria Math"/>
                    <w:szCs w:val="28"/>
                  </w:rPr>
                  <m:t xml:space="preserve"> </m:t>
                </m:r>
              </m:oMath>
            </m:oMathPara>
          </w:p>
        </w:tc>
        <w:tc>
          <w:tcPr>
            <w:tcW w:w="426" w:type="dxa"/>
            <w:hideMark/>
          </w:tcPr>
          <w:p w:rsidR="00B402B6" w:rsidRPr="00DD0540" w:rsidRDefault="00B402B6" w:rsidP="00A83069">
            <w:pPr>
              <w:widowControl w:val="0"/>
              <w:autoSpaceDE w:val="0"/>
              <w:autoSpaceDN w:val="0"/>
              <w:adjustRightInd w:val="0"/>
              <w:spacing w:before="240"/>
              <w:ind w:firstLine="0"/>
              <w:rPr>
                <w:szCs w:val="28"/>
              </w:rPr>
            </w:pPr>
            <w:r w:rsidRPr="00DD0540">
              <w:rPr>
                <w:szCs w:val="28"/>
              </w:rPr>
              <w:t>(2.1)</w:t>
            </w:r>
          </w:p>
        </w:tc>
      </w:tr>
    </w:tbl>
    <w:p w:rsidR="00B402B6" w:rsidRPr="00DD0540" w:rsidRDefault="00B402B6" w:rsidP="00A83069">
      <w:pPr>
        <w:widowControl w:val="0"/>
        <w:autoSpaceDE w:val="0"/>
        <w:autoSpaceDN w:val="0"/>
        <w:adjustRightInd w:val="0"/>
        <w:ind w:firstLine="0"/>
        <w:rPr>
          <w:szCs w:val="28"/>
          <w:vertAlign w:val="subscript"/>
        </w:rPr>
      </w:pPr>
      <w:r w:rsidRPr="00DD0540">
        <w:rPr>
          <w:szCs w:val="28"/>
        </w:rPr>
        <w:t>Мінімальне падіння напруги на резисторі R</w:t>
      </w:r>
      <w:r w:rsidRPr="00DD0540">
        <w:rPr>
          <w:szCs w:val="28"/>
          <w:vertAlign w:val="subscript"/>
        </w:rPr>
        <w:t>к2</w:t>
      </w:r>
    </w:p>
    <w:tbl>
      <w:tblPr>
        <w:tblW w:w="0" w:type="auto"/>
        <w:tblInd w:w="284" w:type="dxa"/>
        <w:tblLook w:val="04A0" w:firstRow="1" w:lastRow="0" w:firstColumn="1" w:lastColumn="0" w:noHBand="0" w:noVBand="1"/>
      </w:tblPr>
      <w:tblGrid>
        <w:gridCol w:w="8818"/>
        <w:gridCol w:w="753"/>
      </w:tblGrid>
      <w:tr w:rsidR="00B402B6" w:rsidRPr="00DD0540" w:rsidTr="00A83069">
        <w:tc>
          <w:tcPr>
            <w:tcW w:w="9463" w:type="dxa"/>
            <w:hideMark/>
          </w:tcPr>
          <w:p w:rsidR="00B402B6" w:rsidRPr="00DD0540" w:rsidRDefault="00DD0540" w:rsidP="00A83069">
            <w:pPr>
              <w:widowControl w:val="0"/>
              <w:autoSpaceDE w:val="0"/>
              <w:autoSpaceDN w:val="0"/>
              <w:adjustRightInd w:val="0"/>
              <w:ind w:firstLine="0"/>
              <w:jc w:val="center"/>
              <w:rPr>
                <w:szCs w:val="28"/>
              </w:rPr>
            </w:pPr>
            <m:oMathPara>
              <m:oMath>
                <m:sSub>
                  <m:sSubPr>
                    <m:ctrlPr>
                      <w:rPr>
                        <w:rFonts w:ascii="Cambria Math" w:hAnsi="Cambria Math"/>
                        <w:i/>
                        <w:szCs w:val="28"/>
                      </w:rPr>
                    </m:ctrlPr>
                  </m:sSubPr>
                  <m:e>
                    <m:r>
                      <w:rPr>
                        <w:rFonts w:ascii="Cambria Math" w:hAnsi="Cambria Math"/>
                        <w:szCs w:val="28"/>
                      </w:rPr>
                      <m:t>U</m:t>
                    </m:r>
                  </m:e>
                  <m:sub>
                    <m:r>
                      <w:rPr>
                        <w:rFonts w:ascii="Cambria Math" w:hAnsi="Cambria Math"/>
                        <w:szCs w:val="28"/>
                      </w:rPr>
                      <m:t>Rк2 min</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n</m:t>
                    </m:r>
                  </m:sub>
                </m:sSub>
                <m:r>
                  <w:rPr>
                    <w:rFonts w:ascii="Cambria Math" w:hAnsi="Cambria Math"/>
                    <w:szCs w:val="28"/>
                  </w:rPr>
                  <m:t>-2∙</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m</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бе3</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Rе2</m:t>
                    </m:r>
                  </m:sub>
                </m:sSub>
              </m:oMath>
            </m:oMathPara>
          </w:p>
        </w:tc>
        <w:tc>
          <w:tcPr>
            <w:tcW w:w="426" w:type="dxa"/>
            <w:hideMark/>
          </w:tcPr>
          <w:p w:rsidR="00B402B6" w:rsidRPr="00DD0540" w:rsidRDefault="00B402B6" w:rsidP="00A83069">
            <w:pPr>
              <w:widowControl w:val="0"/>
              <w:autoSpaceDE w:val="0"/>
              <w:autoSpaceDN w:val="0"/>
              <w:adjustRightInd w:val="0"/>
              <w:ind w:firstLine="0"/>
              <w:jc w:val="center"/>
              <w:rPr>
                <w:szCs w:val="28"/>
              </w:rPr>
            </w:pPr>
            <w:r w:rsidRPr="00DD0540">
              <w:rPr>
                <w:szCs w:val="28"/>
              </w:rPr>
              <w:t>(2.2)</w:t>
            </w:r>
          </w:p>
        </w:tc>
      </w:tr>
    </w:tbl>
    <w:p w:rsidR="00B402B6" w:rsidRPr="00DD0540" w:rsidRDefault="00B402B6" w:rsidP="00A83069">
      <w:pPr>
        <w:widowControl w:val="0"/>
        <w:autoSpaceDE w:val="0"/>
        <w:autoSpaceDN w:val="0"/>
        <w:adjustRightInd w:val="0"/>
        <w:ind w:firstLine="0"/>
        <w:rPr>
          <w:szCs w:val="28"/>
        </w:rPr>
      </w:pPr>
      <w:r w:rsidRPr="00DD0540">
        <w:rPr>
          <w:szCs w:val="28"/>
        </w:rPr>
        <w:t>Опір резистора R</w:t>
      </w:r>
      <w:r w:rsidRPr="00DD0540">
        <w:rPr>
          <w:szCs w:val="28"/>
          <w:vertAlign w:val="subscript"/>
        </w:rPr>
        <w:t>к2</w:t>
      </w:r>
    </w:p>
    <w:tbl>
      <w:tblPr>
        <w:tblW w:w="0" w:type="auto"/>
        <w:tblInd w:w="284" w:type="dxa"/>
        <w:tblLook w:val="04A0" w:firstRow="1" w:lastRow="0" w:firstColumn="1" w:lastColumn="0" w:noHBand="0" w:noVBand="1"/>
      </w:tblPr>
      <w:tblGrid>
        <w:gridCol w:w="8753"/>
        <w:gridCol w:w="818"/>
      </w:tblGrid>
      <w:tr w:rsidR="00B402B6" w:rsidRPr="00DD0540" w:rsidTr="00A83069">
        <w:tc>
          <w:tcPr>
            <w:tcW w:w="9454" w:type="dxa"/>
            <w:hideMark/>
          </w:tcPr>
          <w:p w:rsidR="00B402B6" w:rsidRPr="00DD0540" w:rsidRDefault="00DD0540" w:rsidP="00A83069">
            <w:pPr>
              <w:widowControl w:val="0"/>
              <w:autoSpaceDE w:val="0"/>
              <w:autoSpaceDN w:val="0"/>
              <w:adjustRightInd w:val="0"/>
              <w:ind w:firstLine="0"/>
              <w:jc w:val="center"/>
              <w:rPr>
                <w:i/>
                <w:szCs w:val="28"/>
              </w:rPr>
            </w:pPr>
            <m:oMathPara>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к2</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U</m:t>
                        </m:r>
                      </m:e>
                      <m:sub>
                        <m:r>
                          <w:rPr>
                            <w:rFonts w:ascii="Cambria Math" w:hAnsi="Cambria Math"/>
                            <w:szCs w:val="28"/>
                          </w:rPr>
                          <m:t>Rк2</m:t>
                        </m:r>
                      </m:sub>
                    </m:sSub>
                    <m:r>
                      <w:rPr>
                        <w:rFonts w:ascii="Cambria Math" w:hAnsi="Cambria Math"/>
                        <w:szCs w:val="28"/>
                      </w:rPr>
                      <m:t>min∙(</m:t>
                    </m:r>
                    <m:sSub>
                      <m:sSubPr>
                        <m:ctrlPr>
                          <w:rPr>
                            <w:rFonts w:ascii="Cambria Math" w:hAnsi="Cambria Math"/>
                            <w:i/>
                            <w:szCs w:val="28"/>
                          </w:rPr>
                        </m:ctrlPr>
                      </m:sSubPr>
                      <m:e>
                        <m:r>
                          <w:rPr>
                            <w:rFonts w:ascii="Cambria Math" w:hAnsi="Cambria Math"/>
                            <w:szCs w:val="28"/>
                          </w:rPr>
                          <m:t>h</m:t>
                        </m:r>
                      </m:e>
                      <m:sub>
                        <m:r>
                          <w:rPr>
                            <w:rFonts w:ascii="Cambria Math" w:hAnsi="Cambria Math"/>
                            <w:szCs w:val="28"/>
                          </w:rPr>
                          <m:t>21е3</m:t>
                        </m:r>
                      </m:sub>
                    </m:sSub>
                    <m:r>
                      <w:rPr>
                        <w:rFonts w:ascii="Cambria Math" w:hAnsi="Cambria Math"/>
                        <w:szCs w:val="28"/>
                      </w:rPr>
                      <m:t>+1)</m:t>
                    </m:r>
                  </m:num>
                  <m:den>
                    <m:sSub>
                      <m:sSubPr>
                        <m:ctrlPr>
                          <w:rPr>
                            <w:rFonts w:ascii="Cambria Math" w:hAnsi="Cambria Math"/>
                            <w:i/>
                            <w:szCs w:val="28"/>
                          </w:rPr>
                        </m:ctrlPr>
                      </m:sSubPr>
                      <m:e>
                        <m:r>
                          <w:rPr>
                            <w:rFonts w:ascii="Cambria Math" w:hAnsi="Cambria Math"/>
                            <w:szCs w:val="28"/>
                          </w:rPr>
                          <m:t>I</m:t>
                        </m:r>
                      </m:e>
                      <m:sub>
                        <m:r>
                          <w:rPr>
                            <w:rFonts w:ascii="Cambria Math" w:hAnsi="Cambria Math"/>
                            <w:szCs w:val="28"/>
                          </w:rPr>
                          <m:t>е3max</m:t>
                        </m:r>
                      </m:sub>
                    </m:sSub>
                  </m:den>
                </m:f>
              </m:oMath>
            </m:oMathPara>
          </w:p>
        </w:tc>
        <w:tc>
          <w:tcPr>
            <w:tcW w:w="826" w:type="dxa"/>
            <w:hideMark/>
          </w:tcPr>
          <w:p w:rsidR="00B402B6" w:rsidRPr="00DD0540" w:rsidRDefault="00B402B6" w:rsidP="00A83069">
            <w:pPr>
              <w:widowControl w:val="0"/>
              <w:autoSpaceDE w:val="0"/>
              <w:autoSpaceDN w:val="0"/>
              <w:adjustRightInd w:val="0"/>
              <w:spacing w:before="240"/>
              <w:ind w:firstLine="0"/>
              <w:rPr>
                <w:szCs w:val="28"/>
              </w:rPr>
            </w:pPr>
            <w:r w:rsidRPr="00DD0540">
              <w:rPr>
                <w:szCs w:val="28"/>
              </w:rPr>
              <w:t>(2.3)</w:t>
            </w:r>
          </w:p>
        </w:tc>
      </w:tr>
    </w:tbl>
    <w:p w:rsidR="00B402B6" w:rsidRPr="00DD0540" w:rsidRDefault="00B402B6" w:rsidP="00A83069">
      <w:pPr>
        <w:widowControl w:val="0"/>
        <w:autoSpaceDE w:val="0"/>
        <w:autoSpaceDN w:val="0"/>
        <w:adjustRightInd w:val="0"/>
        <w:ind w:firstLine="0"/>
        <w:rPr>
          <w:szCs w:val="28"/>
        </w:rPr>
      </w:pPr>
      <w:r w:rsidRPr="00DD0540">
        <w:rPr>
          <w:szCs w:val="28"/>
        </w:rPr>
        <w:t xml:space="preserve">Для забезпечення термостабільності каскаду, скористуємось співвідношенням </w:t>
      </w:r>
    </w:p>
    <w:p w:rsidR="00B402B6" w:rsidRPr="00DD0540" w:rsidRDefault="00DD0540" w:rsidP="00A83069">
      <w:pPr>
        <w:widowControl w:val="0"/>
        <w:autoSpaceDE w:val="0"/>
        <w:autoSpaceDN w:val="0"/>
        <w:adjustRightInd w:val="0"/>
        <w:ind w:firstLine="0"/>
        <w:rPr>
          <w:i/>
          <w:szCs w:val="28"/>
        </w:rPr>
      </w:pPr>
      <m:oMathPara>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б</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е</m:t>
              </m:r>
            </m:sub>
          </m:sSub>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S</m:t>
                  </m:r>
                </m:e>
                <m:sub>
                  <m:r>
                    <w:rPr>
                      <w:rFonts w:ascii="Cambria Math" w:hAnsi="Cambria Math"/>
                      <w:szCs w:val="28"/>
                    </w:rPr>
                    <m:t>i</m:t>
                  </m:r>
                </m:sub>
              </m:sSub>
              <m:r>
                <w:rPr>
                  <w:rFonts w:ascii="Cambria Math" w:hAnsi="Cambria Math"/>
                  <w:szCs w:val="28"/>
                </w:rPr>
                <m:t>-1</m:t>
              </m:r>
            </m:e>
          </m:d>
          <m:r>
            <w:rPr>
              <w:rFonts w:ascii="Cambria Math" w:hAnsi="Cambria Math"/>
              <w:szCs w:val="28"/>
            </w:rPr>
            <m:t>,</m:t>
          </m:r>
        </m:oMath>
      </m:oMathPara>
    </w:p>
    <w:p w:rsidR="00B402B6" w:rsidRPr="00DD0540" w:rsidRDefault="00B402B6" w:rsidP="00A83069">
      <w:pPr>
        <w:widowControl w:val="0"/>
        <w:autoSpaceDE w:val="0"/>
        <w:autoSpaceDN w:val="0"/>
        <w:adjustRightInd w:val="0"/>
        <w:ind w:firstLine="0"/>
        <w:rPr>
          <w:szCs w:val="28"/>
        </w:rPr>
      </w:pPr>
      <w:r w:rsidRPr="00DD0540">
        <w:rPr>
          <w:szCs w:val="28"/>
        </w:rPr>
        <w:t xml:space="preserve">де </w:t>
      </w:r>
      <w:proofErr w:type="spellStart"/>
      <w:r w:rsidRPr="00DD0540">
        <w:rPr>
          <w:szCs w:val="28"/>
        </w:rPr>
        <w:t>S</w:t>
      </w:r>
      <w:r w:rsidRPr="00DD0540">
        <w:rPr>
          <w:szCs w:val="28"/>
          <w:vertAlign w:val="subscript"/>
        </w:rPr>
        <w:t>i</w:t>
      </w:r>
      <w:proofErr w:type="spellEnd"/>
      <w:r w:rsidRPr="00DD0540">
        <w:rPr>
          <w:szCs w:val="28"/>
          <w:vertAlign w:val="subscript"/>
        </w:rPr>
        <w:t xml:space="preserve"> </w:t>
      </w:r>
      <w:r w:rsidRPr="00DD0540">
        <w:rPr>
          <w:szCs w:val="28"/>
        </w:rPr>
        <w:t>- 2…5 коефіцієнт нестабільності.</w:t>
      </w:r>
    </w:p>
    <w:p w:rsidR="00B402B6" w:rsidRPr="00DD0540" w:rsidRDefault="00B402B6" w:rsidP="00A83069">
      <w:pPr>
        <w:widowControl w:val="0"/>
        <w:autoSpaceDE w:val="0"/>
        <w:autoSpaceDN w:val="0"/>
        <w:adjustRightInd w:val="0"/>
        <w:ind w:firstLine="0"/>
        <w:rPr>
          <w:i/>
          <w:szCs w:val="28"/>
        </w:rPr>
      </w:pPr>
      <w:r w:rsidRPr="00DD0540">
        <w:rPr>
          <w:szCs w:val="28"/>
        </w:rPr>
        <w:t xml:space="preserve">Так як для каскаду на транзисторі </w:t>
      </w:r>
      <w:r w:rsidRPr="00DD0540">
        <w:rPr>
          <w:i/>
          <w:szCs w:val="28"/>
        </w:rPr>
        <w:t>VT</w:t>
      </w:r>
      <w:r w:rsidRPr="00DD0540">
        <w:rPr>
          <w:i/>
          <w:szCs w:val="28"/>
          <w:vertAlign w:val="subscript"/>
        </w:rPr>
        <w:t>3</w:t>
      </w:r>
      <w:r w:rsidRPr="00DD0540">
        <w:rPr>
          <w:szCs w:val="28"/>
        </w:rPr>
        <w:t xml:space="preserve"> </w:t>
      </w:r>
      <w:proofErr w:type="spellStart"/>
      <w:r w:rsidRPr="00DD0540">
        <w:rPr>
          <w:szCs w:val="28"/>
        </w:rPr>
        <w:t>R</w:t>
      </w:r>
      <w:r w:rsidRPr="00DD0540">
        <w:rPr>
          <w:szCs w:val="28"/>
          <w:vertAlign w:val="subscript"/>
        </w:rPr>
        <w:t>б</w:t>
      </w:r>
      <w:proofErr w:type="spellEnd"/>
      <w:r w:rsidRPr="00DD0540">
        <w:rPr>
          <w:szCs w:val="28"/>
        </w:rPr>
        <w:t xml:space="preserve"> = R</w:t>
      </w:r>
      <w:r w:rsidRPr="00DD0540">
        <w:rPr>
          <w:szCs w:val="28"/>
          <w:vertAlign w:val="subscript"/>
        </w:rPr>
        <w:t>к2</w:t>
      </w:r>
      <w:r w:rsidRPr="00DD0540">
        <w:rPr>
          <w:szCs w:val="28"/>
        </w:rPr>
        <w:t xml:space="preserve"> отримаємо</w:t>
      </w:r>
    </w:p>
    <w:tbl>
      <w:tblPr>
        <w:tblW w:w="0" w:type="auto"/>
        <w:tblInd w:w="284" w:type="dxa"/>
        <w:tblLook w:val="04A0" w:firstRow="1" w:lastRow="0" w:firstColumn="1" w:lastColumn="0" w:noHBand="0" w:noVBand="1"/>
      </w:tblPr>
      <w:tblGrid>
        <w:gridCol w:w="8753"/>
        <w:gridCol w:w="818"/>
      </w:tblGrid>
      <w:tr w:rsidR="00B402B6" w:rsidRPr="00DD0540" w:rsidTr="00A83069">
        <w:tc>
          <w:tcPr>
            <w:tcW w:w="9454" w:type="dxa"/>
            <w:hideMark/>
          </w:tcPr>
          <w:p w:rsidR="00B402B6" w:rsidRPr="00DD0540" w:rsidRDefault="00DD0540" w:rsidP="00A83069">
            <w:pPr>
              <w:widowControl w:val="0"/>
              <w:autoSpaceDE w:val="0"/>
              <w:autoSpaceDN w:val="0"/>
              <w:adjustRightInd w:val="0"/>
              <w:ind w:firstLine="0"/>
              <w:rPr>
                <w:szCs w:val="28"/>
              </w:rPr>
            </w:pPr>
            <m:oMathPara>
              <m:oMath>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U</m:t>
                        </m:r>
                      </m:e>
                      <m:sub>
                        <m:r>
                          <w:rPr>
                            <w:rFonts w:ascii="Cambria Math" w:hAnsi="Cambria Math"/>
                            <w:szCs w:val="28"/>
                          </w:rPr>
                          <m:t>Rк2</m:t>
                        </m:r>
                      </m:sub>
                    </m:sSub>
                    <m:r>
                      <w:rPr>
                        <w:rFonts w:ascii="Cambria Math" w:hAnsi="Cambria Math"/>
                        <w:szCs w:val="28"/>
                      </w:rPr>
                      <m:t>min∙(</m:t>
                    </m:r>
                    <m:sSub>
                      <m:sSubPr>
                        <m:ctrlPr>
                          <w:rPr>
                            <w:rFonts w:ascii="Cambria Math" w:hAnsi="Cambria Math"/>
                            <w:i/>
                            <w:szCs w:val="28"/>
                          </w:rPr>
                        </m:ctrlPr>
                      </m:sSubPr>
                      <m:e>
                        <m:r>
                          <w:rPr>
                            <w:rFonts w:ascii="Cambria Math" w:hAnsi="Cambria Math"/>
                            <w:szCs w:val="28"/>
                          </w:rPr>
                          <m:t>h</m:t>
                        </m:r>
                      </m:e>
                      <m:sub>
                        <m:r>
                          <w:rPr>
                            <w:rFonts w:ascii="Cambria Math" w:hAnsi="Cambria Math"/>
                            <w:szCs w:val="28"/>
                          </w:rPr>
                          <m:t>21е3</m:t>
                        </m:r>
                      </m:sub>
                    </m:sSub>
                    <m:r>
                      <w:rPr>
                        <w:rFonts w:ascii="Cambria Math" w:hAnsi="Cambria Math"/>
                        <w:szCs w:val="28"/>
                      </w:rPr>
                      <m:t>+1)</m:t>
                    </m:r>
                  </m:num>
                  <m:den>
                    <m:sSub>
                      <m:sSubPr>
                        <m:ctrlPr>
                          <w:rPr>
                            <w:rFonts w:ascii="Cambria Math" w:hAnsi="Cambria Math"/>
                            <w:i/>
                            <w:szCs w:val="28"/>
                          </w:rPr>
                        </m:ctrlPr>
                      </m:sSubPr>
                      <m:e>
                        <m:r>
                          <w:rPr>
                            <w:rFonts w:ascii="Cambria Math" w:hAnsi="Cambria Math"/>
                            <w:szCs w:val="28"/>
                          </w:rPr>
                          <m:t>I</m:t>
                        </m:r>
                      </m:e>
                      <m:sub>
                        <m:r>
                          <w:rPr>
                            <w:rFonts w:ascii="Cambria Math" w:hAnsi="Cambria Math"/>
                            <w:szCs w:val="28"/>
                          </w:rPr>
                          <m:t>е3max</m:t>
                        </m:r>
                      </m:sub>
                    </m:sSub>
                  </m:den>
                </m:f>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е3</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i</m:t>
                    </m:r>
                  </m:sub>
                </m:sSub>
                <m:r>
                  <w:rPr>
                    <w:rFonts w:ascii="Cambria Math" w:hAnsi="Cambria Math"/>
                    <w:szCs w:val="28"/>
                  </w:rPr>
                  <m:t>-1)</m:t>
                </m:r>
              </m:oMath>
            </m:oMathPara>
          </w:p>
        </w:tc>
        <w:tc>
          <w:tcPr>
            <w:tcW w:w="826" w:type="dxa"/>
            <w:hideMark/>
          </w:tcPr>
          <w:p w:rsidR="00B402B6" w:rsidRPr="00DD0540" w:rsidRDefault="00B402B6" w:rsidP="00A83069">
            <w:pPr>
              <w:widowControl w:val="0"/>
              <w:autoSpaceDE w:val="0"/>
              <w:autoSpaceDN w:val="0"/>
              <w:adjustRightInd w:val="0"/>
              <w:spacing w:before="240"/>
              <w:ind w:firstLine="0"/>
              <w:rPr>
                <w:szCs w:val="28"/>
              </w:rPr>
            </w:pPr>
            <w:r w:rsidRPr="00DD0540">
              <w:rPr>
                <w:szCs w:val="28"/>
              </w:rPr>
              <w:t>(2.4)</w:t>
            </w:r>
          </w:p>
        </w:tc>
      </w:tr>
    </w:tbl>
    <w:p w:rsidR="00B402B6" w:rsidRPr="00DD0540" w:rsidRDefault="00B402B6" w:rsidP="00A83069">
      <w:pPr>
        <w:widowControl w:val="0"/>
        <w:autoSpaceDE w:val="0"/>
        <w:autoSpaceDN w:val="0"/>
        <w:adjustRightInd w:val="0"/>
        <w:ind w:firstLine="0"/>
        <w:rPr>
          <w:szCs w:val="28"/>
        </w:rPr>
      </w:pPr>
      <w:r w:rsidRPr="00DD0540">
        <w:rPr>
          <w:szCs w:val="28"/>
        </w:rPr>
        <w:t xml:space="preserve">Для вибору типу вихідного транзистора допустимо, що </w:t>
      </w:r>
      <m:oMath>
        <m:sSub>
          <m:sSubPr>
            <m:ctrlPr>
              <w:rPr>
                <w:rFonts w:ascii="Cambria Math" w:eastAsia="Times New Roman" w:hAnsi="Cambria Math"/>
                <w:i/>
                <w:lang w:eastAsia="uk-UA"/>
              </w:rPr>
            </m:ctrlPr>
          </m:sSubPr>
          <m:e>
            <m:r>
              <w:rPr>
                <w:rFonts w:ascii="Cambria Math" w:eastAsia="Times New Roman" w:hAnsi="Cambria Math"/>
                <w:lang w:eastAsia="uk-UA"/>
              </w:rPr>
              <m:t>R</m:t>
            </m:r>
          </m:e>
          <m:sub>
            <m:r>
              <w:rPr>
                <w:rFonts w:ascii="Cambria Math" w:eastAsia="Times New Roman" w:hAnsi="Cambria Math"/>
                <w:lang w:eastAsia="uk-UA"/>
              </w:rPr>
              <m:t>н</m:t>
            </m:r>
          </m:sub>
        </m:sSub>
        <m:r>
          <w:rPr>
            <w:rFonts w:ascii="Cambria Math" w:eastAsia="Times New Roman" w:hAnsi="Cambria Math"/>
            <w:lang w:eastAsia="uk-UA"/>
          </w:rPr>
          <m:t>=</m:t>
        </m:r>
        <m:sSub>
          <m:sSubPr>
            <m:ctrlPr>
              <w:rPr>
                <w:rFonts w:ascii="Cambria Math" w:eastAsia="Times New Roman" w:hAnsi="Cambria Math"/>
                <w:i/>
                <w:lang w:eastAsia="uk-UA"/>
              </w:rPr>
            </m:ctrlPr>
          </m:sSubPr>
          <m:e>
            <m:r>
              <w:rPr>
                <w:rFonts w:ascii="Cambria Math" w:eastAsia="Times New Roman" w:hAnsi="Cambria Math"/>
                <w:lang w:eastAsia="uk-UA"/>
              </w:rPr>
              <m:t>R</m:t>
            </m:r>
          </m:e>
          <m:sub>
            <m:r>
              <w:rPr>
                <w:rFonts w:ascii="Cambria Math" w:eastAsia="Times New Roman" w:hAnsi="Cambria Math"/>
                <w:lang w:eastAsia="uk-UA"/>
              </w:rPr>
              <m:t>е3</m:t>
            </m:r>
          </m:sub>
        </m:sSub>
      </m:oMath>
      <w:r w:rsidRPr="00DD0540">
        <w:rPr>
          <w:szCs w:val="28"/>
        </w:rPr>
        <w:t>. Тоді транзистор VT</w:t>
      </w:r>
      <w:r w:rsidRPr="00DD0540">
        <w:rPr>
          <w:szCs w:val="28"/>
          <w:vertAlign w:val="subscript"/>
        </w:rPr>
        <w:t>3</w:t>
      </w:r>
      <w:r w:rsidRPr="00DD0540">
        <w:rPr>
          <w:szCs w:val="28"/>
        </w:rPr>
        <w:t xml:space="preserve"> має відповідати наступним вимогам:</w:t>
      </w:r>
    </w:p>
    <w:p w:rsidR="00B402B6" w:rsidRPr="00DD0540" w:rsidRDefault="00DD0540" w:rsidP="00A83069">
      <w:pPr>
        <w:ind w:firstLine="0"/>
        <w:jc w:val="center"/>
        <w:rPr>
          <w:rFonts w:eastAsia="Times New Roman"/>
          <w:lang w:eastAsia="uk-UA"/>
        </w:rPr>
      </w:pPr>
      <m:oMath>
        <m:sSub>
          <m:sSubPr>
            <m:ctrlPr>
              <w:rPr>
                <w:rFonts w:ascii="Cambria Math" w:hAnsi="Cambria Math"/>
                <w:i/>
                <w:lang w:eastAsia="uk-UA"/>
              </w:rPr>
            </m:ctrlPr>
          </m:sSubPr>
          <m:e>
            <m:r>
              <w:rPr>
                <w:rFonts w:ascii="Cambria Math" w:hAnsi="Cambria Math"/>
                <w:lang w:eastAsia="uk-UA"/>
              </w:rPr>
              <m:t>I</m:t>
            </m:r>
          </m:e>
          <m:sub>
            <m:r>
              <w:rPr>
                <w:rFonts w:ascii="Cambria Math" w:hAnsi="Cambria Math"/>
                <w:lang w:eastAsia="uk-UA"/>
              </w:rPr>
              <m:t>к</m:t>
            </m:r>
            <m:func>
              <m:funcPr>
                <m:ctrlPr>
                  <w:rPr>
                    <w:rFonts w:ascii="Cambria Math" w:hAnsi="Cambria Math"/>
                    <w:i/>
                    <w:lang w:eastAsia="uk-UA"/>
                  </w:rPr>
                </m:ctrlPr>
              </m:funcPr>
              <m:fName>
                <m:r>
                  <m:rPr>
                    <m:sty m:val="p"/>
                  </m:rPr>
                  <w:rPr>
                    <w:rFonts w:ascii="Cambria Math" w:hAnsi="Cambria Math"/>
                    <w:lang w:eastAsia="uk-UA"/>
                  </w:rPr>
                  <m:t>max</m:t>
                </m:r>
              </m:fName>
              <m:e>
                <m:r>
                  <w:rPr>
                    <w:rFonts w:ascii="Cambria Math" w:hAnsi="Cambria Math"/>
                    <w:lang w:eastAsia="uk-UA"/>
                  </w:rPr>
                  <m:t>доп</m:t>
                </m:r>
              </m:e>
            </m:func>
          </m:sub>
        </m:sSub>
        <m:r>
          <w:rPr>
            <w:rFonts w:ascii="Cambria Math" w:hAnsi="Cambria Math"/>
            <w:lang w:eastAsia="uk-UA"/>
          </w:rPr>
          <m:t>&gt;</m:t>
        </m:r>
        <m:f>
          <m:fPr>
            <m:ctrlPr>
              <w:rPr>
                <w:rFonts w:ascii="Cambria Math" w:hAnsi="Cambria Math"/>
                <w:i/>
                <w:lang w:eastAsia="uk-UA"/>
              </w:rPr>
            </m:ctrlPr>
          </m:fPr>
          <m:num>
            <m:sSub>
              <m:sSubPr>
                <m:ctrlPr>
                  <w:rPr>
                    <w:rFonts w:ascii="Cambria Math" w:hAnsi="Cambria Math"/>
                    <w:i/>
                    <w:lang w:eastAsia="uk-UA"/>
                  </w:rPr>
                </m:ctrlPr>
              </m:sSubPr>
              <m:e>
                <m:r>
                  <w:rPr>
                    <w:rFonts w:ascii="Cambria Math" w:hAnsi="Cambria Math"/>
                    <w:lang w:eastAsia="uk-UA"/>
                  </w:rPr>
                  <m:t>U</m:t>
                </m:r>
              </m:e>
              <m:sub>
                <m:r>
                  <w:rPr>
                    <w:rFonts w:ascii="Cambria Math" w:hAnsi="Cambria Math"/>
                    <w:lang w:eastAsia="uk-UA"/>
                  </w:rPr>
                  <m:t>mвих</m:t>
                </m:r>
              </m:sub>
            </m:sSub>
            <m:r>
              <w:rPr>
                <w:rFonts w:ascii="Cambria Math" w:hAnsi="Cambria Math"/>
                <w:lang w:eastAsia="uk-UA"/>
              </w:rPr>
              <m:t>⋅2</m:t>
            </m:r>
          </m:num>
          <m:den>
            <m:sSub>
              <m:sSubPr>
                <m:ctrlPr>
                  <w:rPr>
                    <w:rFonts w:ascii="Cambria Math" w:hAnsi="Cambria Math"/>
                    <w:i/>
                    <w:lang w:eastAsia="uk-UA"/>
                  </w:rPr>
                </m:ctrlPr>
              </m:sSubPr>
              <m:e>
                <m:r>
                  <w:rPr>
                    <w:rFonts w:ascii="Cambria Math" w:hAnsi="Cambria Math"/>
                    <w:lang w:eastAsia="uk-UA"/>
                  </w:rPr>
                  <m:t>R</m:t>
                </m:r>
              </m:e>
              <m:sub>
                <m:r>
                  <w:rPr>
                    <w:rFonts w:ascii="Cambria Math" w:hAnsi="Cambria Math"/>
                    <w:lang w:eastAsia="uk-UA"/>
                  </w:rPr>
                  <m:t>н</m:t>
                </m:r>
              </m:sub>
            </m:sSub>
          </m:den>
        </m:f>
        <m:r>
          <w:rPr>
            <w:rFonts w:ascii="Cambria Math" w:hAnsi="Cambria Math"/>
            <w:lang w:eastAsia="uk-UA"/>
          </w:rPr>
          <m:t>=0,43 (A)</m:t>
        </m:r>
      </m:oMath>
      <w:r w:rsidR="00B402B6" w:rsidRPr="00DD0540">
        <w:rPr>
          <w:rFonts w:eastAsia="Times New Roman"/>
          <w:lang w:eastAsia="uk-UA"/>
        </w:rPr>
        <w:t>;</w:t>
      </w:r>
    </w:p>
    <w:p w:rsidR="00B402B6" w:rsidRPr="00DD0540" w:rsidRDefault="00DD0540" w:rsidP="00A83069">
      <w:pPr>
        <w:ind w:firstLine="0"/>
        <w:jc w:val="center"/>
        <w:rPr>
          <w:rFonts w:eastAsia="Times New Roman"/>
          <w:lang w:eastAsia="uk-UA"/>
        </w:rPr>
      </w:pPr>
      <m:oMath>
        <m:sSub>
          <m:sSubPr>
            <m:ctrlPr>
              <w:rPr>
                <w:rFonts w:ascii="Cambria Math" w:hAnsi="Cambria Math"/>
                <w:i/>
                <w:lang w:eastAsia="uk-UA"/>
              </w:rPr>
            </m:ctrlPr>
          </m:sSubPr>
          <m:e>
            <m:r>
              <w:rPr>
                <w:rFonts w:ascii="Cambria Math" w:hAnsi="Cambria Math"/>
                <w:lang w:eastAsia="uk-UA"/>
              </w:rPr>
              <m:t>U</m:t>
            </m:r>
          </m:e>
          <m:sub>
            <m:r>
              <w:rPr>
                <w:rFonts w:ascii="Cambria Math" w:hAnsi="Cambria Math"/>
                <w:lang w:eastAsia="uk-UA"/>
              </w:rPr>
              <m:t>ке</m:t>
            </m:r>
            <m:func>
              <m:funcPr>
                <m:ctrlPr>
                  <w:rPr>
                    <w:rFonts w:ascii="Cambria Math" w:hAnsi="Cambria Math"/>
                    <w:i/>
                    <w:lang w:eastAsia="uk-UA"/>
                  </w:rPr>
                </m:ctrlPr>
              </m:funcPr>
              <m:fName>
                <m:r>
                  <m:rPr>
                    <m:sty m:val="p"/>
                  </m:rPr>
                  <w:rPr>
                    <w:rFonts w:ascii="Cambria Math" w:hAnsi="Cambria Math"/>
                    <w:lang w:eastAsia="uk-UA"/>
                  </w:rPr>
                  <m:t>max</m:t>
                </m:r>
              </m:fName>
              <m:e>
                <m:r>
                  <w:rPr>
                    <w:rFonts w:ascii="Cambria Math" w:hAnsi="Cambria Math"/>
                    <w:lang w:eastAsia="uk-UA"/>
                  </w:rPr>
                  <m:t>доп</m:t>
                </m:r>
              </m:e>
            </m:func>
          </m:sub>
        </m:sSub>
        <m:r>
          <w:rPr>
            <w:rFonts w:ascii="Cambria Math" w:hAnsi="Cambria Math"/>
            <w:lang w:eastAsia="uk-UA"/>
          </w:rPr>
          <m:t>&gt;</m:t>
        </m:r>
        <m:sSub>
          <m:sSubPr>
            <m:ctrlPr>
              <w:rPr>
                <w:rFonts w:ascii="Cambria Math" w:hAnsi="Cambria Math"/>
                <w:i/>
                <w:lang w:eastAsia="uk-UA"/>
              </w:rPr>
            </m:ctrlPr>
          </m:sSubPr>
          <m:e>
            <m:r>
              <w:rPr>
                <w:rFonts w:ascii="Cambria Math" w:hAnsi="Cambria Math"/>
                <w:lang w:eastAsia="uk-UA"/>
              </w:rPr>
              <m:t>U</m:t>
            </m:r>
          </m:e>
          <m:sub>
            <m:r>
              <w:rPr>
                <w:rFonts w:ascii="Cambria Math" w:hAnsi="Cambria Math"/>
                <w:lang w:eastAsia="uk-UA"/>
              </w:rPr>
              <m:t>дж</m:t>
            </m:r>
          </m:sub>
        </m:sSub>
        <m:r>
          <w:rPr>
            <w:rFonts w:ascii="Cambria Math" w:hAnsi="Cambria Math"/>
            <w:lang w:eastAsia="uk-UA"/>
          </w:rPr>
          <m:t xml:space="preserve">=20 </m:t>
        </m:r>
        <m:d>
          <m:dPr>
            <m:ctrlPr>
              <w:rPr>
                <w:rFonts w:ascii="Cambria Math" w:hAnsi="Cambria Math"/>
                <w:i/>
                <w:lang w:eastAsia="uk-UA"/>
              </w:rPr>
            </m:ctrlPr>
          </m:dPr>
          <m:e>
            <m:r>
              <w:rPr>
                <w:rFonts w:ascii="Cambria Math" w:hAnsi="Cambria Math"/>
                <w:lang w:eastAsia="uk-UA"/>
              </w:rPr>
              <m:t>В</m:t>
            </m:r>
          </m:e>
        </m:d>
      </m:oMath>
      <w:r w:rsidR="00B402B6" w:rsidRPr="00DD0540">
        <w:rPr>
          <w:rFonts w:eastAsia="Times New Roman"/>
          <w:lang w:eastAsia="uk-UA"/>
        </w:rPr>
        <w:t>;</w:t>
      </w:r>
    </w:p>
    <w:p w:rsidR="00B402B6" w:rsidRPr="00DD0540" w:rsidRDefault="00DD0540" w:rsidP="00A83069">
      <w:pPr>
        <w:ind w:firstLine="0"/>
        <w:jc w:val="center"/>
        <w:rPr>
          <w:rFonts w:eastAsia="Times New Roman"/>
          <w:lang w:eastAsia="uk-UA"/>
        </w:rPr>
      </w:pPr>
      <m:oMath>
        <m:sSub>
          <m:sSubPr>
            <m:ctrlPr>
              <w:rPr>
                <w:rFonts w:ascii="Cambria Math" w:hAnsi="Cambria Math"/>
                <w:i/>
                <w:lang w:eastAsia="uk-UA"/>
              </w:rPr>
            </m:ctrlPr>
          </m:sSubPr>
          <m:e>
            <m:r>
              <w:rPr>
                <w:rFonts w:ascii="Cambria Math" w:hAnsi="Cambria Math"/>
                <w:lang w:eastAsia="uk-UA"/>
              </w:rPr>
              <m:t>f</m:t>
            </m:r>
          </m:e>
          <m:sub>
            <m:r>
              <w:rPr>
                <w:rFonts w:ascii="Cambria Math" w:hAnsi="Cambria Math"/>
                <w:lang w:eastAsia="uk-UA"/>
              </w:rPr>
              <m:t>р</m:t>
            </m:r>
          </m:sub>
        </m:sSub>
        <m:r>
          <w:rPr>
            <w:rFonts w:ascii="Cambria Math" w:hAnsi="Cambria Math"/>
            <w:lang w:eastAsia="uk-UA"/>
          </w:rPr>
          <m:t>&gt;</m:t>
        </m:r>
        <m:sSub>
          <m:sSubPr>
            <m:ctrlPr>
              <w:rPr>
                <w:rFonts w:ascii="Cambria Math" w:hAnsi="Cambria Math"/>
                <w:i/>
                <w:lang w:eastAsia="uk-UA"/>
              </w:rPr>
            </m:ctrlPr>
          </m:sSubPr>
          <m:e>
            <m:r>
              <w:rPr>
                <w:rFonts w:ascii="Cambria Math" w:hAnsi="Cambria Math"/>
                <w:lang w:eastAsia="uk-UA"/>
              </w:rPr>
              <m:t>f</m:t>
            </m:r>
          </m:e>
          <m:sub>
            <m:r>
              <w:rPr>
                <w:rFonts w:ascii="Cambria Math" w:hAnsi="Cambria Math"/>
                <w:lang w:eastAsia="uk-UA"/>
              </w:rPr>
              <m:t>в</m:t>
            </m:r>
          </m:sub>
        </m:sSub>
        <m:r>
          <w:rPr>
            <w:rFonts w:ascii="Cambria Math" w:hAnsi="Cambria Math"/>
            <w:lang w:eastAsia="uk-UA"/>
          </w:rPr>
          <m:t>=3⋅</m:t>
        </m:r>
        <m:sSup>
          <m:sSupPr>
            <m:ctrlPr>
              <w:rPr>
                <w:rFonts w:ascii="Cambria Math" w:hAnsi="Cambria Math"/>
                <w:i/>
                <w:lang w:eastAsia="uk-UA"/>
              </w:rPr>
            </m:ctrlPr>
          </m:sSupPr>
          <m:e>
            <m:r>
              <w:rPr>
                <w:rFonts w:ascii="Cambria Math" w:hAnsi="Cambria Math"/>
                <w:lang w:eastAsia="uk-UA"/>
              </w:rPr>
              <m:t>10</m:t>
            </m:r>
          </m:e>
          <m:sup>
            <m:r>
              <w:rPr>
                <w:rFonts w:ascii="Cambria Math" w:hAnsi="Cambria Math"/>
                <w:lang w:eastAsia="uk-UA"/>
              </w:rPr>
              <m:t>4</m:t>
            </m:r>
          </m:sup>
        </m:sSup>
        <m:r>
          <w:rPr>
            <w:rFonts w:ascii="Cambria Math" w:eastAsia="Times New Roman" w:hAnsi="Cambria Math"/>
            <w:lang w:eastAsia="uk-UA"/>
          </w:rPr>
          <m:t xml:space="preserve"> (Гц)</m:t>
        </m:r>
      </m:oMath>
      <w:r w:rsidR="00B402B6" w:rsidRPr="00DD0540">
        <w:rPr>
          <w:rFonts w:eastAsia="Times New Roman"/>
          <w:lang w:eastAsia="uk-UA"/>
        </w:rPr>
        <w:t>;</w:t>
      </w:r>
    </w:p>
    <w:p w:rsidR="00B402B6" w:rsidRPr="00DD0540" w:rsidRDefault="00DD0540" w:rsidP="00A83069">
      <w:pPr>
        <w:ind w:firstLine="0"/>
        <w:jc w:val="center"/>
        <w:rPr>
          <w:rFonts w:eastAsia="Times New Roman"/>
          <w:lang w:eastAsia="uk-UA"/>
        </w:rPr>
      </w:pPr>
      <m:oMath>
        <m:sSub>
          <m:sSubPr>
            <m:ctrlPr>
              <w:rPr>
                <w:rFonts w:ascii="Cambria Math" w:hAnsi="Cambria Math"/>
                <w:i/>
                <w:lang w:eastAsia="uk-UA"/>
              </w:rPr>
            </m:ctrlPr>
          </m:sSubPr>
          <m:e>
            <m:r>
              <w:rPr>
                <w:rFonts w:ascii="Cambria Math" w:hAnsi="Cambria Math"/>
                <w:lang w:eastAsia="uk-UA"/>
              </w:rPr>
              <m:t>P</m:t>
            </m:r>
          </m:e>
          <m:sub>
            <m:r>
              <w:rPr>
                <w:rFonts w:ascii="Cambria Math" w:hAnsi="Cambria Math"/>
                <w:lang w:eastAsia="uk-UA"/>
              </w:rPr>
              <m:t>к</m:t>
            </m:r>
          </m:sub>
        </m:sSub>
        <m:r>
          <w:rPr>
            <w:rFonts w:ascii="Cambria Math" w:hAnsi="Cambria Math"/>
            <w:lang w:eastAsia="uk-UA"/>
          </w:rPr>
          <m:t>&gt;</m:t>
        </m:r>
        <m:f>
          <m:fPr>
            <m:ctrlPr>
              <w:rPr>
                <w:rFonts w:ascii="Cambria Math" w:hAnsi="Cambria Math"/>
                <w:i/>
                <w:lang w:eastAsia="uk-UA"/>
              </w:rPr>
            </m:ctrlPr>
          </m:fPr>
          <m:num>
            <m:sSup>
              <m:sSupPr>
                <m:ctrlPr>
                  <w:rPr>
                    <w:rFonts w:ascii="Cambria Math" w:hAnsi="Cambria Math"/>
                    <w:i/>
                    <w:lang w:eastAsia="uk-UA"/>
                  </w:rPr>
                </m:ctrlPr>
              </m:sSupPr>
              <m:e>
                <m:d>
                  <m:dPr>
                    <m:ctrlPr>
                      <w:rPr>
                        <w:rFonts w:ascii="Cambria Math" w:hAnsi="Cambria Math"/>
                        <w:i/>
                        <w:lang w:eastAsia="uk-UA"/>
                      </w:rPr>
                    </m:ctrlPr>
                  </m:dPr>
                  <m:e>
                    <m:sSub>
                      <m:sSubPr>
                        <m:ctrlPr>
                          <w:rPr>
                            <w:rFonts w:ascii="Cambria Math" w:hAnsi="Cambria Math"/>
                            <w:i/>
                            <w:lang w:eastAsia="uk-UA"/>
                          </w:rPr>
                        </m:ctrlPr>
                      </m:sSubPr>
                      <m:e>
                        <m:r>
                          <w:rPr>
                            <w:rFonts w:ascii="Cambria Math" w:hAnsi="Cambria Math"/>
                            <w:lang w:eastAsia="uk-UA"/>
                          </w:rPr>
                          <m:t>U</m:t>
                        </m:r>
                      </m:e>
                      <m:sub>
                        <m:r>
                          <w:rPr>
                            <w:rFonts w:ascii="Cambria Math" w:hAnsi="Cambria Math"/>
                            <w:lang w:eastAsia="uk-UA"/>
                          </w:rPr>
                          <m:t>дж</m:t>
                        </m:r>
                      </m:sub>
                    </m:sSub>
                    <m:r>
                      <w:rPr>
                        <w:rFonts w:ascii="Cambria Math" w:hAnsi="Cambria Math"/>
                        <w:lang w:eastAsia="uk-UA"/>
                      </w:rPr>
                      <m:t>-</m:t>
                    </m:r>
                    <m:sSub>
                      <m:sSubPr>
                        <m:ctrlPr>
                          <w:rPr>
                            <w:rFonts w:ascii="Cambria Math" w:hAnsi="Cambria Math"/>
                            <w:i/>
                            <w:lang w:eastAsia="uk-UA"/>
                          </w:rPr>
                        </m:ctrlPr>
                      </m:sSubPr>
                      <m:e>
                        <m:r>
                          <w:rPr>
                            <w:rFonts w:ascii="Cambria Math" w:hAnsi="Cambria Math"/>
                            <w:lang w:eastAsia="uk-UA"/>
                          </w:rPr>
                          <m:t>U</m:t>
                        </m:r>
                      </m:e>
                      <m:sub>
                        <m:r>
                          <w:rPr>
                            <w:rFonts w:ascii="Cambria Math" w:hAnsi="Cambria Math"/>
                            <w:lang w:eastAsia="uk-UA"/>
                          </w:rPr>
                          <m:t>m</m:t>
                        </m:r>
                      </m:sub>
                    </m:sSub>
                  </m:e>
                </m:d>
              </m:e>
              <m:sup>
                <m:r>
                  <w:rPr>
                    <w:rFonts w:ascii="Cambria Math" w:hAnsi="Cambria Math"/>
                    <w:lang w:eastAsia="uk-UA"/>
                  </w:rPr>
                  <m:t>2</m:t>
                </m:r>
              </m:sup>
            </m:sSup>
          </m:num>
          <m:den>
            <m:sSub>
              <m:sSubPr>
                <m:ctrlPr>
                  <w:rPr>
                    <w:rFonts w:ascii="Cambria Math" w:hAnsi="Cambria Math"/>
                    <w:i/>
                    <w:lang w:eastAsia="uk-UA"/>
                  </w:rPr>
                </m:ctrlPr>
              </m:sSubPr>
              <m:e>
                <m:r>
                  <w:rPr>
                    <w:rFonts w:ascii="Cambria Math" w:hAnsi="Cambria Math"/>
                    <w:lang w:eastAsia="uk-UA"/>
                  </w:rPr>
                  <m:t>R</m:t>
                </m:r>
              </m:e>
              <m:sub>
                <m:r>
                  <w:rPr>
                    <w:rFonts w:ascii="Cambria Math" w:hAnsi="Cambria Math"/>
                    <w:lang w:eastAsia="uk-UA"/>
                  </w:rPr>
                  <m:t>н</m:t>
                </m:r>
              </m:sub>
            </m:sSub>
          </m:den>
        </m:f>
        <m:r>
          <w:rPr>
            <w:rFonts w:ascii="Cambria Math" w:hAnsi="Cambria Math"/>
            <w:lang w:eastAsia="uk-UA"/>
          </w:rPr>
          <m:t>=</m:t>
        </m:r>
        <m:f>
          <m:fPr>
            <m:ctrlPr>
              <w:rPr>
                <w:rFonts w:ascii="Cambria Math" w:hAnsi="Cambria Math"/>
                <w:i/>
                <w:lang w:eastAsia="uk-UA"/>
              </w:rPr>
            </m:ctrlPr>
          </m:fPr>
          <m:num>
            <m:sSup>
              <m:sSupPr>
                <m:ctrlPr>
                  <w:rPr>
                    <w:rFonts w:ascii="Cambria Math" w:hAnsi="Cambria Math"/>
                    <w:i/>
                    <w:lang w:eastAsia="uk-UA"/>
                  </w:rPr>
                </m:ctrlPr>
              </m:sSupPr>
              <m:e>
                <m:d>
                  <m:dPr>
                    <m:ctrlPr>
                      <w:rPr>
                        <w:rFonts w:ascii="Cambria Math" w:hAnsi="Cambria Math"/>
                        <w:i/>
                        <w:lang w:eastAsia="uk-UA"/>
                      </w:rPr>
                    </m:ctrlPr>
                  </m:dPr>
                  <m:e>
                    <m:r>
                      <w:rPr>
                        <w:rFonts w:ascii="Cambria Math" w:hAnsi="Cambria Math"/>
                        <w:lang w:eastAsia="uk-UA"/>
                      </w:rPr>
                      <m:t>20-5</m:t>
                    </m:r>
                  </m:e>
                </m:d>
              </m:e>
              <m:sup>
                <m:r>
                  <w:rPr>
                    <w:rFonts w:ascii="Cambria Math" w:hAnsi="Cambria Math"/>
                    <w:lang w:eastAsia="uk-UA"/>
                  </w:rPr>
                  <m:t>2</m:t>
                </m:r>
              </m:sup>
            </m:sSup>
          </m:num>
          <m:den>
            <m:r>
              <w:rPr>
                <w:rFonts w:ascii="Cambria Math" w:hAnsi="Cambria Math"/>
                <w:lang w:eastAsia="uk-UA"/>
              </w:rPr>
              <m:t>47</m:t>
            </m:r>
          </m:den>
        </m:f>
        <m:r>
          <w:rPr>
            <w:rFonts w:ascii="Cambria Math" w:eastAsia="Times New Roman" w:hAnsi="Cambria Math"/>
            <w:lang w:eastAsia="uk-UA"/>
          </w:rPr>
          <m:t>=4,79 (Вт)</m:t>
        </m:r>
      </m:oMath>
      <w:r w:rsidR="00B402B6" w:rsidRPr="00DD0540">
        <w:rPr>
          <w:rFonts w:eastAsia="Times New Roman"/>
          <w:i/>
          <w:lang w:eastAsia="uk-UA"/>
        </w:rPr>
        <w:t>.</w:t>
      </w:r>
    </w:p>
    <w:p w:rsidR="00B402B6" w:rsidRPr="00DD0540" w:rsidRDefault="00B402B6" w:rsidP="00A83069">
      <w:pPr>
        <w:ind w:firstLine="0"/>
        <w:rPr>
          <w:rFonts w:eastAsia="Times New Roman"/>
          <w:szCs w:val="28"/>
          <w:lang w:eastAsia="uk-UA"/>
        </w:rPr>
      </w:pPr>
      <w:r w:rsidRPr="00DD0540">
        <w:rPr>
          <w:rFonts w:eastAsia="Times New Roman"/>
          <w:szCs w:val="28"/>
          <w:lang w:eastAsia="uk-UA"/>
        </w:rPr>
        <w:lastRenderedPageBreak/>
        <w:t>У відповідності до отриманим розрахункам і вхідним даним, за довідником вибираємо транзистор BD165 із наступними параметрами:</w:t>
      </w:r>
    </w:p>
    <w:p w:rsidR="00B402B6" w:rsidRPr="00DD0540" w:rsidRDefault="00DD0540" w:rsidP="00A83069">
      <w:pPr>
        <w:widowControl w:val="0"/>
        <w:autoSpaceDE w:val="0"/>
        <w:autoSpaceDN w:val="0"/>
        <w:adjustRightInd w:val="0"/>
        <w:ind w:firstLine="0"/>
        <w:rPr>
          <w:szCs w:val="28"/>
        </w:rPr>
      </w:pPr>
      <m:oMathPara>
        <m:oMath>
          <m:sSub>
            <m:sSubPr>
              <m:ctrlPr>
                <w:rPr>
                  <w:rFonts w:ascii="Cambria Math" w:hAnsi="Cambria Math"/>
                  <w:i/>
                  <w:szCs w:val="28"/>
                  <w:lang w:eastAsia="uk-UA"/>
                </w:rPr>
              </m:ctrlPr>
            </m:sSubPr>
            <m:e>
              <m:r>
                <w:rPr>
                  <w:rFonts w:ascii="Cambria Math" w:hAnsi="Cambria Math"/>
                  <w:szCs w:val="28"/>
                  <w:lang w:eastAsia="uk-UA"/>
                </w:rPr>
                <m:t>U</m:t>
              </m:r>
            </m:e>
            <m:sub>
              <m:r>
                <w:rPr>
                  <w:rFonts w:ascii="Cambria Math" w:hAnsi="Cambria Math"/>
                  <w:szCs w:val="28"/>
                  <w:lang w:eastAsia="uk-UA"/>
                </w:rPr>
                <m:t>ке m доп</m:t>
              </m:r>
            </m:sub>
          </m:sSub>
          <m:r>
            <w:rPr>
              <w:rFonts w:ascii="Cambria Math" w:hAnsi="Cambria Math"/>
              <w:szCs w:val="28"/>
              <w:lang w:eastAsia="uk-UA"/>
            </w:rPr>
            <m:t xml:space="preserve">=45 </m:t>
          </m:r>
          <m:d>
            <m:dPr>
              <m:ctrlPr>
                <w:rPr>
                  <w:rFonts w:ascii="Cambria Math" w:hAnsi="Cambria Math"/>
                  <w:i/>
                  <w:szCs w:val="28"/>
                  <w:lang w:eastAsia="uk-UA"/>
                </w:rPr>
              </m:ctrlPr>
            </m:dPr>
            <m:e>
              <m:r>
                <w:rPr>
                  <w:rFonts w:ascii="Cambria Math" w:hAnsi="Cambria Math"/>
                  <w:szCs w:val="28"/>
                  <w:lang w:eastAsia="uk-UA"/>
                </w:rPr>
                <m:t>В</m:t>
              </m:r>
            </m:e>
          </m:d>
          <m:r>
            <w:rPr>
              <w:rFonts w:ascii="Cambria Math" w:hAnsi="Cambria Math"/>
              <w:szCs w:val="28"/>
              <w:lang w:eastAsia="uk-UA"/>
            </w:rPr>
            <m:t>;</m:t>
          </m:r>
          <m:func>
            <m:funcPr>
              <m:ctrlPr>
                <w:rPr>
                  <w:rFonts w:ascii="Cambria Math" w:hAnsi="Cambria Math"/>
                  <w:i/>
                  <w:szCs w:val="28"/>
                  <w:lang w:eastAsia="uk-UA"/>
                </w:rPr>
              </m:ctrlPr>
            </m:funcPr>
            <m:fName>
              <m:sSub>
                <m:sSubPr>
                  <m:ctrlPr>
                    <w:rPr>
                      <w:rFonts w:ascii="Cambria Math" w:hAnsi="Cambria Math"/>
                      <w:i/>
                      <w:szCs w:val="28"/>
                      <w:lang w:eastAsia="uk-UA"/>
                    </w:rPr>
                  </m:ctrlPr>
                </m:sSubPr>
                <m:e>
                  <m:r>
                    <w:rPr>
                      <w:rFonts w:ascii="Cambria Math" w:hAnsi="Cambria Math"/>
                      <w:szCs w:val="28"/>
                      <w:lang w:eastAsia="uk-UA"/>
                    </w:rPr>
                    <m:t>I</m:t>
                  </m:r>
                </m:e>
                <m:sub>
                  <m:r>
                    <w:rPr>
                      <w:rFonts w:ascii="Cambria Math" w:hAnsi="Cambria Math"/>
                      <w:szCs w:val="28"/>
                      <w:lang w:eastAsia="uk-UA"/>
                    </w:rPr>
                    <m:t>к</m:t>
                  </m:r>
                  <m:func>
                    <m:funcPr>
                      <m:ctrlPr>
                        <w:rPr>
                          <w:rFonts w:ascii="Cambria Math" w:hAnsi="Cambria Math"/>
                          <w:szCs w:val="28"/>
                          <w:lang w:eastAsia="uk-UA"/>
                        </w:rPr>
                      </m:ctrlPr>
                    </m:funcPr>
                    <m:fName>
                      <m:r>
                        <m:rPr>
                          <m:sty m:val="p"/>
                        </m:rPr>
                        <w:rPr>
                          <w:rFonts w:ascii="Cambria Math" w:hAnsi="Cambria Math"/>
                          <w:szCs w:val="28"/>
                          <w:lang w:eastAsia="uk-UA"/>
                        </w:rPr>
                        <m:t>max</m:t>
                      </m:r>
                      <m:ctrlPr>
                        <w:rPr>
                          <w:rFonts w:ascii="Cambria Math" w:hAnsi="Cambria Math"/>
                          <w:i/>
                          <w:szCs w:val="28"/>
                          <w:lang w:eastAsia="uk-UA"/>
                        </w:rPr>
                      </m:ctrlPr>
                    </m:fName>
                    <m:e>
                      <m:r>
                        <w:rPr>
                          <w:rFonts w:ascii="Cambria Math" w:hAnsi="Cambria Math"/>
                          <w:szCs w:val="28"/>
                          <w:lang w:eastAsia="uk-UA"/>
                        </w:rPr>
                        <m:t>доп</m:t>
                      </m:r>
                    </m:e>
                  </m:func>
                </m:sub>
              </m:sSub>
            </m:fName>
            <m:e>
              <m:r>
                <w:rPr>
                  <w:rFonts w:ascii="Cambria Math" w:hAnsi="Cambria Math"/>
                  <w:szCs w:val="28"/>
                  <w:lang w:eastAsia="uk-UA"/>
                </w:rPr>
                <m:t xml:space="preserve">=1,5 </m:t>
              </m:r>
              <m:d>
                <m:dPr>
                  <m:ctrlPr>
                    <w:rPr>
                      <w:rFonts w:ascii="Cambria Math" w:hAnsi="Cambria Math"/>
                      <w:i/>
                      <w:szCs w:val="28"/>
                      <w:lang w:eastAsia="uk-UA"/>
                    </w:rPr>
                  </m:ctrlPr>
                </m:dPr>
                <m:e>
                  <m:r>
                    <w:rPr>
                      <w:rFonts w:ascii="Cambria Math" w:hAnsi="Cambria Math"/>
                      <w:szCs w:val="28"/>
                      <w:lang w:eastAsia="uk-UA"/>
                    </w:rPr>
                    <m:t>A</m:t>
                  </m:r>
                </m:e>
              </m:d>
              <m:r>
                <w:rPr>
                  <w:rFonts w:ascii="Cambria Math" w:hAnsi="Cambria Math"/>
                  <w:szCs w:val="28"/>
                  <w:lang w:eastAsia="uk-UA"/>
                </w:rPr>
                <m:t>;</m:t>
              </m:r>
              <m:sSub>
                <m:sSubPr>
                  <m:ctrlPr>
                    <w:rPr>
                      <w:rFonts w:ascii="Cambria Math" w:hAnsi="Cambria Math"/>
                      <w:i/>
                      <w:szCs w:val="28"/>
                      <w:lang w:eastAsia="uk-UA"/>
                    </w:rPr>
                  </m:ctrlPr>
                </m:sSubPr>
                <m:e>
                  <m:r>
                    <w:rPr>
                      <w:rFonts w:ascii="Cambria Math" w:hAnsi="Cambria Math"/>
                      <w:szCs w:val="28"/>
                      <w:lang w:eastAsia="uk-UA"/>
                    </w:rPr>
                    <m:t>P</m:t>
                  </m:r>
                </m:e>
                <m:sub>
                  <m:r>
                    <w:rPr>
                      <w:rFonts w:ascii="Cambria Math" w:hAnsi="Cambria Math"/>
                      <w:szCs w:val="28"/>
                      <w:lang w:eastAsia="uk-UA"/>
                    </w:rPr>
                    <m:t>к</m:t>
                  </m:r>
                  <m:func>
                    <m:funcPr>
                      <m:ctrlPr>
                        <w:rPr>
                          <w:rFonts w:ascii="Cambria Math" w:hAnsi="Cambria Math"/>
                          <w:i/>
                          <w:szCs w:val="28"/>
                          <w:lang w:eastAsia="uk-UA"/>
                        </w:rPr>
                      </m:ctrlPr>
                    </m:funcPr>
                    <m:fName>
                      <m:r>
                        <m:rPr>
                          <m:sty m:val="p"/>
                        </m:rPr>
                        <w:rPr>
                          <w:rFonts w:ascii="Cambria Math" w:hAnsi="Cambria Math"/>
                          <w:szCs w:val="28"/>
                          <w:lang w:eastAsia="uk-UA"/>
                        </w:rPr>
                        <m:t>max</m:t>
                      </m:r>
                    </m:fName>
                    <m:e>
                      <m:r>
                        <w:rPr>
                          <w:rFonts w:ascii="Cambria Math" w:hAnsi="Cambria Math"/>
                          <w:szCs w:val="28"/>
                          <w:lang w:eastAsia="uk-UA"/>
                        </w:rPr>
                        <m:t>доп</m:t>
                      </m:r>
                    </m:e>
                  </m:func>
                </m:sub>
              </m:sSub>
              <m:r>
                <w:rPr>
                  <w:rFonts w:ascii="Cambria Math" w:hAnsi="Cambria Math"/>
                  <w:szCs w:val="28"/>
                  <w:lang w:eastAsia="uk-UA"/>
                </w:rPr>
                <m:t xml:space="preserve">=20 </m:t>
              </m:r>
              <m:d>
                <m:dPr>
                  <m:ctrlPr>
                    <w:rPr>
                      <w:rFonts w:ascii="Cambria Math" w:hAnsi="Cambria Math"/>
                      <w:i/>
                      <w:szCs w:val="28"/>
                      <w:lang w:eastAsia="uk-UA"/>
                    </w:rPr>
                  </m:ctrlPr>
                </m:dPr>
                <m:e>
                  <m:r>
                    <w:rPr>
                      <w:rFonts w:ascii="Cambria Math" w:hAnsi="Cambria Math"/>
                      <w:szCs w:val="28"/>
                      <w:lang w:eastAsia="uk-UA"/>
                    </w:rPr>
                    <m:t>Вт</m:t>
                  </m:r>
                </m:e>
              </m:d>
              <m:r>
                <w:rPr>
                  <w:rFonts w:ascii="Cambria Math" w:hAnsi="Cambria Math"/>
                  <w:szCs w:val="28"/>
                  <w:lang w:eastAsia="uk-UA"/>
                </w:rPr>
                <m:t>;</m:t>
              </m:r>
              <m:sSub>
                <m:sSubPr>
                  <m:ctrlPr>
                    <w:rPr>
                      <w:rFonts w:ascii="Cambria Math" w:hAnsi="Cambria Math"/>
                      <w:i/>
                      <w:szCs w:val="28"/>
                      <w:lang w:eastAsia="uk-UA"/>
                    </w:rPr>
                  </m:ctrlPr>
                </m:sSubPr>
                <m:e>
                  <m:r>
                    <w:rPr>
                      <w:rFonts w:ascii="Cambria Math" w:hAnsi="Cambria Math"/>
                      <w:szCs w:val="28"/>
                      <w:lang w:eastAsia="uk-UA"/>
                    </w:rPr>
                    <m:t>h</m:t>
                  </m:r>
                </m:e>
                <m:sub>
                  <m:r>
                    <w:rPr>
                      <w:rFonts w:ascii="Cambria Math" w:hAnsi="Cambria Math"/>
                      <w:szCs w:val="28"/>
                      <w:lang w:eastAsia="uk-UA"/>
                    </w:rPr>
                    <m:t>21е</m:t>
                  </m:r>
                </m:sub>
              </m:sSub>
              <m:r>
                <w:rPr>
                  <w:rFonts w:ascii="Cambria Math" w:hAnsi="Cambria Math"/>
                  <w:szCs w:val="28"/>
                  <w:lang w:eastAsia="uk-UA"/>
                </w:rPr>
                <m:t>=40;</m:t>
              </m:r>
              <m:sSub>
                <m:sSubPr>
                  <m:ctrlPr>
                    <w:rPr>
                      <w:rFonts w:ascii="Cambria Math" w:hAnsi="Cambria Math"/>
                      <w:i/>
                      <w:szCs w:val="28"/>
                      <w:lang w:eastAsia="uk-UA"/>
                    </w:rPr>
                  </m:ctrlPr>
                </m:sSubPr>
                <m:e>
                  <m:r>
                    <w:rPr>
                      <w:rFonts w:ascii="Cambria Math" w:hAnsi="Cambria Math"/>
                      <w:szCs w:val="28"/>
                      <w:lang w:eastAsia="uk-UA"/>
                    </w:rPr>
                    <m:t>f</m:t>
                  </m:r>
                </m:e>
                <m:sub>
                  <m:r>
                    <w:rPr>
                      <w:rFonts w:ascii="Cambria Math" w:hAnsi="Cambria Math"/>
                      <w:szCs w:val="28"/>
                      <w:lang w:eastAsia="uk-UA"/>
                    </w:rPr>
                    <m:t>гр</m:t>
                  </m:r>
                </m:sub>
              </m:sSub>
              <m:r>
                <w:rPr>
                  <w:rFonts w:ascii="Cambria Math" w:hAnsi="Cambria Math"/>
                  <w:szCs w:val="28"/>
                  <w:lang w:eastAsia="uk-UA"/>
                </w:rPr>
                <m:t xml:space="preserve">=5 </m:t>
              </m:r>
              <m:d>
                <m:dPr>
                  <m:ctrlPr>
                    <w:rPr>
                      <w:rFonts w:ascii="Cambria Math" w:hAnsi="Cambria Math"/>
                      <w:i/>
                      <w:szCs w:val="28"/>
                      <w:lang w:eastAsia="uk-UA"/>
                    </w:rPr>
                  </m:ctrlPr>
                </m:dPr>
                <m:e>
                  <m:r>
                    <w:rPr>
                      <w:rFonts w:ascii="Cambria Math" w:hAnsi="Cambria Math"/>
                      <w:szCs w:val="28"/>
                      <w:lang w:eastAsia="uk-UA"/>
                    </w:rPr>
                    <m:t>МГц</m:t>
                  </m:r>
                </m:e>
              </m:d>
              <m:r>
                <w:rPr>
                  <w:rFonts w:ascii="Cambria Math" w:hAnsi="Cambria Math"/>
                  <w:szCs w:val="28"/>
                  <w:lang w:eastAsia="uk-UA"/>
                </w:rPr>
                <m:t>.</m:t>
              </m:r>
            </m:e>
          </m:func>
        </m:oMath>
      </m:oMathPara>
    </w:p>
    <w:p w:rsidR="00B402B6" w:rsidRPr="00DD0540" w:rsidRDefault="00B402B6" w:rsidP="00A83069">
      <w:pPr>
        <w:ind w:firstLine="0"/>
        <w:rPr>
          <w:rFonts w:eastAsia="Times New Roman"/>
          <w:lang w:eastAsia="uk-UA"/>
        </w:rPr>
      </w:pPr>
      <w:r w:rsidRPr="00DD0540">
        <w:rPr>
          <w:rFonts w:eastAsia="Times New Roman"/>
          <w:lang w:eastAsia="uk-UA"/>
        </w:rPr>
        <w:t xml:space="preserve">Вважаючи, що </w:t>
      </w:r>
      <m:oMath>
        <m:sSub>
          <m:sSubPr>
            <m:ctrlPr>
              <w:rPr>
                <w:rFonts w:ascii="Cambria Math" w:eastAsia="Times New Roman" w:hAnsi="Cambria Math"/>
                <w:i/>
                <w:lang w:eastAsia="uk-UA"/>
              </w:rPr>
            </m:ctrlPr>
          </m:sSubPr>
          <m:e>
            <m:r>
              <w:rPr>
                <w:rFonts w:ascii="Cambria Math" w:eastAsia="Times New Roman" w:hAnsi="Cambria Math"/>
                <w:lang w:eastAsia="uk-UA"/>
              </w:rPr>
              <m:t>R</m:t>
            </m:r>
          </m:e>
          <m:sub>
            <m:r>
              <w:rPr>
                <w:rFonts w:ascii="Cambria Math" w:eastAsia="Times New Roman" w:hAnsi="Cambria Math"/>
                <w:lang w:eastAsia="uk-UA"/>
              </w:rPr>
              <m:t>е2</m:t>
            </m:r>
          </m:sub>
        </m:sSub>
        <m:r>
          <w:rPr>
            <w:rFonts w:ascii="Cambria Math" w:eastAsia="Times New Roman" w:hAnsi="Cambria Math"/>
            <w:lang w:eastAsia="uk-UA"/>
          </w:rPr>
          <m:t xml:space="preserve">=2 </m:t>
        </m:r>
        <m:d>
          <m:dPr>
            <m:ctrlPr>
              <w:rPr>
                <w:rFonts w:ascii="Cambria Math" w:eastAsia="Times New Roman" w:hAnsi="Cambria Math"/>
                <w:i/>
                <w:lang w:eastAsia="uk-UA"/>
              </w:rPr>
            </m:ctrlPr>
          </m:dPr>
          <m:e>
            <m:r>
              <w:rPr>
                <w:rFonts w:ascii="Cambria Math" w:eastAsia="Times New Roman" w:hAnsi="Cambria Math"/>
                <w:lang w:eastAsia="uk-UA"/>
              </w:rPr>
              <m:t>В</m:t>
            </m:r>
          </m:e>
        </m:d>
        <m:r>
          <w:rPr>
            <w:rFonts w:ascii="Cambria Math" w:eastAsia="Times New Roman" w:hAnsi="Cambria Math"/>
            <w:lang w:eastAsia="uk-UA"/>
          </w:rPr>
          <m:t>;</m:t>
        </m:r>
        <m:sSub>
          <m:sSubPr>
            <m:ctrlPr>
              <w:rPr>
                <w:rFonts w:ascii="Cambria Math" w:eastAsia="Times New Roman" w:hAnsi="Cambria Math"/>
                <w:i/>
                <w:lang w:eastAsia="uk-UA"/>
              </w:rPr>
            </m:ctrlPr>
          </m:sSubPr>
          <m:e>
            <m:r>
              <w:rPr>
                <w:rFonts w:ascii="Cambria Math" w:eastAsia="Times New Roman" w:hAnsi="Cambria Math"/>
                <w:lang w:eastAsia="uk-UA"/>
              </w:rPr>
              <m:t>S</m:t>
            </m:r>
          </m:e>
          <m:sub>
            <m:r>
              <w:rPr>
                <w:rFonts w:ascii="Cambria Math" w:eastAsia="Times New Roman" w:hAnsi="Cambria Math"/>
                <w:lang w:eastAsia="uk-UA"/>
              </w:rPr>
              <m:t>i</m:t>
            </m:r>
          </m:sub>
        </m:sSub>
        <m:r>
          <w:rPr>
            <w:rFonts w:ascii="Cambria Math" w:eastAsia="Times New Roman" w:hAnsi="Cambria Math"/>
            <w:lang w:eastAsia="uk-UA"/>
          </w:rPr>
          <m:t>=5;</m:t>
        </m:r>
        <m:sSub>
          <m:sSubPr>
            <m:ctrlPr>
              <w:rPr>
                <w:rFonts w:ascii="Cambria Math" w:eastAsia="Times New Roman" w:hAnsi="Cambria Math"/>
                <w:i/>
                <w:lang w:eastAsia="uk-UA"/>
              </w:rPr>
            </m:ctrlPr>
          </m:sSubPr>
          <m:e>
            <m:r>
              <w:rPr>
                <w:rFonts w:ascii="Cambria Math" w:eastAsia="Times New Roman" w:hAnsi="Cambria Math"/>
                <w:lang w:eastAsia="uk-UA"/>
              </w:rPr>
              <m:t>U</m:t>
            </m:r>
          </m:e>
          <m:sub>
            <m:r>
              <w:rPr>
                <w:rFonts w:ascii="Cambria Math" w:eastAsia="Times New Roman" w:hAnsi="Cambria Math"/>
                <w:lang w:eastAsia="uk-UA"/>
              </w:rPr>
              <m:t>бе3</m:t>
            </m:r>
          </m:sub>
        </m:sSub>
        <m:r>
          <w:rPr>
            <w:rFonts w:ascii="Cambria Math" w:eastAsia="Times New Roman" w:hAnsi="Cambria Math"/>
            <w:lang w:eastAsia="uk-UA"/>
          </w:rPr>
          <m:t>=0,8 (В)</m:t>
        </m:r>
      </m:oMath>
      <w:r w:rsidRPr="00DD0540">
        <w:rPr>
          <w:rFonts w:eastAsia="Times New Roman"/>
          <w:lang w:eastAsia="uk-UA"/>
        </w:rPr>
        <w:t xml:space="preserve"> і з урахуванням для мінімальної напруги на резисторі </w:t>
      </w:r>
      <m:oMath>
        <m:sSub>
          <m:sSubPr>
            <m:ctrlPr>
              <w:rPr>
                <w:rFonts w:ascii="Cambria Math" w:eastAsia="Times New Roman" w:hAnsi="Cambria Math"/>
                <w:i/>
                <w:lang w:eastAsia="uk-UA"/>
              </w:rPr>
            </m:ctrlPr>
          </m:sSubPr>
          <m:e>
            <m:r>
              <w:rPr>
                <w:rFonts w:ascii="Cambria Math" w:eastAsia="Times New Roman" w:hAnsi="Cambria Math"/>
                <w:lang w:eastAsia="uk-UA"/>
              </w:rPr>
              <m:t>R</m:t>
            </m:r>
          </m:e>
          <m:sub>
            <m:r>
              <w:rPr>
                <w:rFonts w:ascii="Cambria Math" w:eastAsia="Times New Roman" w:hAnsi="Cambria Math"/>
                <w:lang w:eastAsia="uk-UA"/>
              </w:rPr>
              <m:t>к2</m:t>
            </m:r>
          </m:sub>
        </m:sSub>
      </m:oMath>
      <w:r w:rsidRPr="00DD0540">
        <w:rPr>
          <w:rFonts w:eastAsia="Times New Roman"/>
          <w:lang w:eastAsia="uk-UA"/>
        </w:rPr>
        <w:t xml:space="preserve">, </w:t>
      </w:r>
      <w:proofErr w:type="spellStart"/>
      <w:r w:rsidRPr="00DD0540">
        <w:rPr>
          <w:rFonts w:eastAsia="Times New Roman"/>
          <w:lang w:eastAsia="uk-UA"/>
        </w:rPr>
        <w:t>занаходимо</w:t>
      </w:r>
      <w:proofErr w:type="spellEnd"/>
      <w:r w:rsidRPr="00DD0540">
        <w:rPr>
          <w:rFonts w:eastAsia="Times New Roman"/>
          <w:lang w:eastAsia="uk-UA"/>
        </w:rPr>
        <w:t>:</w:t>
      </w:r>
    </w:p>
    <w:p w:rsidR="00B402B6" w:rsidRPr="00DD0540" w:rsidRDefault="00B402B6" w:rsidP="00A83069">
      <w:pPr>
        <w:widowControl w:val="0"/>
        <w:autoSpaceDE w:val="0"/>
        <w:autoSpaceDN w:val="0"/>
        <w:adjustRightInd w:val="0"/>
        <w:ind w:firstLine="0"/>
        <w:rPr>
          <w:szCs w:val="28"/>
        </w:rPr>
      </w:pPr>
    </w:p>
    <w:tbl>
      <w:tblPr>
        <w:tblW w:w="0" w:type="auto"/>
        <w:tblInd w:w="284" w:type="dxa"/>
        <w:tblLook w:val="04A0" w:firstRow="1" w:lastRow="0" w:firstColumn="1" w:lastColumn="0" w:noHBand="0" w:noVBand="1"/>
      </w:tblPr>
      <w:tblGrid>
        <w:gridCol w:w="8818"/>
        <w:gridCol w:w="753"/>
      </w:tblGrid>
      <w:tr w:rsidR="00B402B6" w:rsidRPr="00DD0540" w:rsidTr="00A83069">
        <w:tc>
          <w:tcPr>
            <w:tcW w:w="9463" w:type="dxa"/>
            <w:hideMark/>
          </w:tcPr>
          <w:p w:rsidR="00B402B6" w:rsidRPr="00DD0540" w:rsidRDefault="00DD0540" w:rsidP="00A83069">
            <w:pPr>
              <w:widowControl w:val="0"/>
              <w:autoSpaceDE w:val="0"/>
              <w:autoSpaceDN w:val="0"/>
              <w:adjustRightInd w:val="0"/>
              <w:ind w:firstLine="0"/>
              <w:jc w:val="center"/>
              <w:rPr>
                <w:szCs w:val="28"/>
              </w:rPr>
            </w:pPr>
            <m:oMathPara>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е3</m:t>
                    </m:r>
                  </m:sub>
                </m:sSub>
                <m:r>
                  <w:rPr>
                    <w:rFonts w:ascii="Cambria Math" w:hAnsi="Cambria Math"/>
                    <w:szCs w:val="28"/>
                  </w:rPr>
                  <m:t>=</m:t>
                </m:r>
                <m:d>
                  <m:dPr>
                    <m:begChr m:val="["/>
                    <m:endChr m:val="]"/>
                    <m:ctrlPr>
                      <w:rPr>
                        <w:rFonts w:ascii="Cambria Math" w:hAnsi="Cambria Math"/>
                        <w:i/>
                        <w:szCs w:val="28"/>
                      </w:rPr>
                    </m:ctrlPr>
                  </m:dPr>
                  <m:e>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U</m:t>
                            </m:r>
                          </m:e>
                          <m:sub>
                            <m:r>
                              <w:rPr>
                                <w:rFonts w:ascii="Cambria Math" w:hAnsi="Cambria Math"/>
                                <w:szCs w:val="28"/>
                              </w:rPr>
                              <m:t>Rе</m:t>
                            </m:r>
                            <m:r>
                              <m:rPr>
                                <m:sty m:val="p"/>
                              </m:rPr>
                              <w:rPr>
                                <w:rFonts w:ascii="Cambria Math" w:hAnsi="Cambria Math"/>
                                <w:szCs w:val="28"/>
                              </w:rPr>
                              <m:t>min</m:t>
                            </m:r>
                          </m:sub>
                        </m:sSub>
                        <m:r>
                          <m:rPr>
                            <m:sty m:val="p"/>
                          </m:rPr>
                          <w:rPr>
                            <w:rFonts w:ascii="Cambria Math" w:hAnsi="Cambria Math"/>
                            <w:szCs w:val="28"/>
                          </w:rPr>
                          <m:t>⁡</m:t>
                        </m:r>
                        <m:r>
                          <w:rPr>
                            <w:rFonts w:ascii="Cambria Math" w:hAnsi="Cambria Math"/>
                            <w:szCs w:val="28"/>
                          </w:rPr>
                          <m:t>(</m:t>
                        </m:r>
                        <m:sSub>
                          <m:sSubPr>
                            <m:ctrlPr>
                              <w:rPr>
                                <w:rFonts w:ascii="Cambria Math" w:hAnsi="Cambria Math"/>
                                <w:i/>
                                <w:szCs w:val="28"/>
                              </w:rPr>
                            </m:ctrlPr>
                          </m:sSubPr>
                          <m:e>
                            <m:r>
                              <w:rPr>
                                <w:rFonts w:ascii="Cambria Math" w:hAnsi="Cambria Math"/>
                                <w:szCs w:val="28"/>
                              </w:rPr>
                              <m:t>h</m:t>
                            </m:r>
                          </m:e>
                          <m:sub>
                            <m:r>
                              <w:rPr>
                                <w:rFonts w:ascii="Cambria Math" w:hAnsi="Cambria Math"/>
                                <w:szCs w:val="28"/>
                              </w:rPr>
                              <m:t>21е3</m:t>
                            </m:r>
                          </m:sub>
                        </m:sSub>
                        <m:r>
                          <w:rPr>
                            <w:rFonts w:ascii="Cambria Math" w:hAnsi="Cambria Math"/>
                            <w:szCs w:val="28"/>
                          </w:rPr>
                          <m:t>+1)</m:t>
                        </m:r>
                      </m:num>
                      <m:den>
                        <m:r>
                          <w:rPr>
                            <w:rFonts w:ascii="Cambria Math" w:hAnsi="Cambria Math"/>
                            <w:szCs w:val="28"/>
                          </w:rPr>
                          <m:t>2</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m</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i</m:t>
                            </m:r>
                          </m:sub>
                        </m:sSub>
                        <m:r>
                          <w:rPr>
                            <w:rFonts w:ascii="Cambria Math" w:hAnsi="Cambria Math"/>
                            <w:szCs w:val="28"/>
                          </w:rPr>
                          <m:t>-1)</m:t>
                        </m:r>
                      </m:den>
                    </m:f>
                    <m:r>
                      <w:rPr>
                        <w:rFonts w:ascii="Cambria Math" w:hAnsi="Cambria Math"/>
                        <w:szCs w:val="28"/>
                      </w:rPr>
                      <m:t>-1</m:t>
                    </m:r>
                  </m:e>
                </m:d>
                <m:sSub>
                  <m:sSubPr>
                    <m:ctrlPr>
                      <w:rPr>
                        <w:rFonts w:ascii="Cambria Math" w:hAnsi="Cambria Math"/>
                        <w:i/>
                        <w:szCs w:val="28"/>
                      </w:rPr>
                    </m:ctrlPr>
                  </m:sSubPr>
                  <m:e>
                    <m:r>
                      <w:rPr>
                        <w:rFonts w:ascii="Cambria Math" w:hAnsi="Cambria Math"/>
                        <w:szCs w:val="28"/>
                      </w:rPr>
                      <m:t>R</m:t>
                    </m:r>
                  </m:e>
                  <m:sub>
                    <m:r>
                      <w:rPr>
                        <w:rFonts w:ascii="Cambria Math" w:hAnsi="Cambria Math"/>
                        <w:szCs w:val="28"/>
                      </w:rPr>
                      <m:t>н</m:t>
                    </m:r>
                  </m:sub>
                </m:sSub>
                <m:r>
                  <w:rPr>
                    <w:rFonts w:ascii="Cambria Math" w:hAnsi="Cambria Math"/>
                    <w:szCs w:val="28"/>
                  </w:rPr>
                  <m:t>=</m:t>
                </m:r>
                <m:d>
                  <m:dPr>
                    <m:begChr m:val="["/>
                    <m:endChr m:val="]"/>
                    <m:ctrlPr>
                      <w:rPr>
                        <w:rFonts w:ascii="Cambria Math" w:hAnsi="Cambria Math"/>
                        <w:i/>
                        <w:szCs w:val="28"/>
                      </w:rPr>
                    </m:ctrlPr>
                  </m:dPr>
                  <m:e>
                    <m:f>
                      <m:fPr>
                        <m:ctrlPr>
                          <w:rPr>
                            <w:rFonts w:ascii="Cambria Math" w:hAnsi="Cambria Math"/>
                            <w:i/>
                            <w:szCs w:val="28"/>
                          </w:rPr>
                        </m:ctrlPr>
                      </m:fPr>
                      <m:num>
                        <m:r>
                          <w:rPr>
                            <w:rFonts w:ascii="Cambria Math" w:hAnsi="Cambria Math"/>
                            <w:szCs w:val="28"/>
                          </w:rPr>
                          <m:t>2</m:t>
                        </m:r>
                        <m:r>
                          <m:rPr>
                            <m:sty m:val="p"/>
                          </m:rPr>
                          <w:rPr>
                            <w:rFonts w:ascii="Cambria Math" w:hAnsi="Cambria Math"/>
                            <w:szCs w:val="28"/>
                          </w:rPr>
                          <m:t>⁡</m:t>
                        </m:r>
                        <m:r>
                          <w:rPr>
                            <w:rFonts w:ascii="Cambria Math" w:hAnsi="Cambria Math"/>
                            <w:szCs w:val="28"/>
                          </w:rPr>
                          <m:t>(30+1)</m:t>
                        </m:r>
                      </m:num>
                      <m:den>
                        <m:r>
                          <w:rPr>
                            <w:rFonts w:ascii="Cambria Math" w:hAnsi="Cambria Math"/>
                            <w:szCs w:val="28"/>
                          </w:rPr>
                          <m:t>2∙7(5-1)</m:t>
                        </m:r>
                      </m:den>
                    </m:f>
                    <m:r>
                      <w:rPr>
                        <w:rFonts w:ascii="Cambria Math" w:hAnsi="Cambria Math"/>
                        <w:szCs w:val="28"/>
                      </w:rPr>
                      <m:t>-1</m:t>
                    </m:r>
                  </m:e>
                </m:d>
                <m:r>
                  <w:rPr>
                    <w:rFonts w:ascii="Cambria Math" w:hAnsi="Cambria Math"/>
                    <w:szCs w:val="28"/>
                  </w:rPr>
                  <m:t>∙46=68,08 (Ом)</m:t>
                </m:r>
              </m:oMath>
            </m:oMathPara>
          </w:p>
        </w:tc>
        <w:tc>
          <w:tcPr>
            <w:tcW w:w="426" w:type="dxa"/>
            <w:hideMark/>
          </w:tcPr>
          <w:p w:rsidR="00B402B6" w:rsidRPr="00DD0540" w:rsidRDefault="00B402B6" w:rsidP="00A83069">
            <w:pPr>
              <w:widowControl w:val="0"/>
              <w:autoSpaceDE w:val="0"/>
              <w:autoSpaceDN w:val="0"/>
              <w:adjustRightInd w:val="0"/>
              <w:spacing w:before="240"/>
              <w:ind w:firstLine="0"/>
              <w:rPr>
                <w:szCs w:val="28"/>
              </w:rPr>
            </w:pPr>
            <w:r w:rsidRPr="00DD0540">
              <w:rPr>
                <w:szCs w:val="28"/>
              </w:rPr>
              <w:t>(2.5)</w:t>
            </w:r>
          </w:p>
        </w:tc>
      </w:tr>
    </w:tbl>
    <w:p w:rsidR="00B402B6" w:rsidRPr="00DD0540" w:rsidRDefault="00B402B6" w:rsidP="00A83069">
      <w:pPr>
        <w:widowControl w:val="0"/>
        <w:autoSpaceDE w:val="0"/>
        <w:autoSpaceDN w:val="0"/>
        <w:adjustRightInd w:val="0"/>
        <w:ind w:firstLine="0"/>
        <w:rPr>
          <w:szCs w:val="28"/>
        </w:rPr>
      </w:pPr>
      <w:r w:rsidRPr="00DD0540">
        <w:rPr>
          <w:szCs w:val="28"/>
        </w:rPr>
        <w:t>Приймаємо R</w:t>
      </w:r>
      <w:r w:rsidRPr="00DD0540">
        <w:rPr>
          <w:szCs w:val="28"/>
          <w:vertAlign w:val="subscript"/>
        </w:rPr>
        <w:t>е3</w:t>
      </w:r>
      <w:r w:rsidRPr="00DD0540">
        <w:rPr>
          <w:szCs w:val="28"/>
        </w:rPr>
        <w:t>=68 (Ом)</w:t>
      </w:r>
    </w:p>
    <w:p w:rsidR="00B402B6" w:rsidRPr="00DD0540" w:rsidRDefault="00B402B6" w:rsidP="00A83069">
      <w:pPr>
        <w:widowControl w:val="0"/>
        <w:autoSpaceDE w:val="0"/>
        <w:autoSpaceDN w:val="0"/>
        <w:adjustRightInd w:val="0"/>
        <w:ind w:firstLine="0"/>
        <w:rPr>
          <w:szCs w:val="28"/>
        </w:rPr>
      </w:pPr>
      <w:r w:rsidRPr="00DD0540">
        <w:rPr>
          <w:szCs w:val="28"/>
        </w:rPr>
        <w:t xml:space="preserve">Розраховуємо каскад на транзисторі </w:t>
      </w:r>
      <w:r w:rsidRPr="00DD0540">
        <w:rPr>
          <w:i/>
          <w:szCs w:val="28"/>
        </w:rPr>
        <w:t>VT</w:t>
      </w:r>
      <w:r w:rsidRPr="00DD0540">
        <w:rPr>
          <w:i/>
          <w:szCs w:val="28"/>
          <w:vertAlign w:val="subscript"/>
        </w:rPr>
        <w:t>2</w:t>
      </w:r>
      <w:r w:rsidRPr="00DD0540">
        <w:rPr>
          <w:szCs w:val="28"/>
        </w:rPr>
        <w:t>.</w:t>
      </w:r>
    </w:p>
    <w:tbl>
      <w:tblPr>
        <w:tblW w:w="0" w:type="auto"/>
        <w:tblInd w:w="284" w:type="dxa"/>
        <w:tblLook w:val="04A0" w:firstRow="1" w:lastRow="0" w:firstColumn="1" w:lastColumn="0" w:noHBand="0" w:noVBand="1"/>
      </w:tblPr>
      <w:tblGrid>
        <w:gridCol w:w="8753"/>
        <w:gridCol w:w="818"/>
      </w:tblGrid>
      <w:tr w:rsidR="00B402B6" w:rsidRPr="00DD0540" w:rsidTr="00A83069">
        <w:tc>
          <w:tcPr>
            <w:tcW w:w="9454" w:type="dxa"/>
            <w:hideMark/>
          </w:tcPr>
          <w:p w:rsidR="00B402B6" w:rsidRPr="00DD0540" w:rsidRDefault="00DD0540" w:rsidP="00A83069">
            <w:pPr>
              <w:widowControl w:val="0"/>
              <w:autoSpaceDE w:val="0"/>
              <w:autoSpaceDN w:val="0"/>
              <w:adjustRightInd w:val="0"/>
              <w:ind w:firstLine="0"/>
              <w:rPr>
                <w:szCs w:val="28"/>
              </w:rPr>
            </w:pPr>
            <m:oMathPara>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к2</m:t>
                    </m:r>
                  </m:sub>
                </m:sSub>
                <m:r>
                  <w:rPr>
                    <w:rFonts w:ascii="Cambria Math" w:hAnsi="Cambria Math"/>
                    <w:szCs w:val="28"/>
                  </w:rPr>
                  <m:t>=</m:t>
                </m:r>
                <m:f>
                  <m:fPr>
                    <m:ctrlPr>
                      <w:rPr>
                        <w:rFonts w:ascii="Cambria Math" w:hAnsi="Cambria Math"/>
                        <w:i/>
                        <w:szCs w:val="28"/>
                      </w:rPr>
                    </m:ctrlPr>
                  </m:fPr>
                  <m:num>
                    <m:r>
                      <w:rPr>
                        <w:rFonts w:ascii="Cambria Math" w:hAnsi="Cambria Math"/>
                        <w:szCs w:val="28"/>
                      </w:rPr>
                      <m:t>2∙(30+1)∙46∙68</m:t>
                    </m:r>
                  </m:num>
                  <m:den>
                    <m:r>
                      <w:rPr>
                        <w:rFonts w:ascii="Cambria Math" w:hAnsi="Cambria Math"/>
                        <w:szCs w:val="28"/>
                      </w:rPr>
                      <m:t>2∙7∙(68+46)</m:t>
                    </m:r>
                  </m:den>
                </m:f>
                <m:r>
                  <w:rPr>
                    <w:rFonts w:ascii="Cambria Math" w:hAnsi="Cambria Math"/>
                    <w:szCs w:val="28"/>
                  </w:rPr>
                  <m:t>=354,423</m:t>
                </m:r>
              </m:oMath>
            </m:oMathPara>
          </w:p>
        </w:tc>
        <w:tc>
          <w:tcPr>
            <w:tcW w:w="826" w:type="dxa"/>
            <w:hideMark/>
          </w:tcPr>
          <w:p w:rsidR="00B402B6" w:rsidRPr="00DD0540" w:rsidRDefault="00B402B6" w:rsidP="00A83069">
            <w:pPr>
              <w:widowControl w:val="0"/>
              <w:autoSpaceDE w:val="0"/>
              <w:autoSpaceDN w:val="0"/>
              <w:adjustRightInd w:val="0"/>
              <w:spacing w:before="240"/>
              <w:ind w:firstLine="0"/>
              <w:rPr>
                <w:szCs w:val="28"/>
              </w:rPr>
            </w:pPr>
            <w:r w:rsidRPr="00DD0540">
              <w:rPr>
                <w:szCs w:val="28"/>
              </w:rPr>
              <w:t>(2.6)</w:t>
            </w:r>
          </w:p>
        </w:tc>
      </w:tr>
    </w:tbl>
    <w:p w:rsidR="00B402B6" w:rsidRPr="00DD0540" w:rsidRDefault="00B402B6" w:rsidP="00A83069">
      <w:pPr>
        <w:widowControl w:val="0"/>
        <w:autoSpaceDE w:val="0"/>
        <w:autoSpaceDN w:val="0"/>
        <w:adjustRightInd w:val="0"/>
        <w:ind w:firstLine="0"/>
        <w:rPr>
          <w:szCs w:val="28"/>
        </w:rPr>
      </w:pPr>
      <w:r w:rsidRPr="00DD0540">
        <w:rPr>
          <w:szCs w:val="28"/>
        </w:rPr>
        <w:t>Приймаємо R</w:t>
      </w:r>
      <w:r w:rsidRPr="00DD0540">
        <w:rPr>
          <w:szCs w:val="28"/>
          <w:vertAlign w:val="subscript"/>
        </w:rPr>
        <w:t>к2</w:t>
      </w:r>
      <w:r w:rsidRPr="00DD0540">
        <w:rPr>
          <w:szCs w:val="28"/>
        </w:rPr>
        <w:t>=330 (Ом).</w:t>
      </w:r>
    </w:p>
    <w:p w:rsidR="00B402B6" w:rsidRPr="00DD0540" w:rsidRDefault="00B402B6" w:rsidP="00A83069">
      <w:pPr>
        <w:widowControl w:val="0"/>
        <w:autoSpaceDE w:val="0"/>
        <w:autoSpaceDN w:val="0"/>
        <w:adjustRightInd w:val="0"/>
        <w:ind w:firstLine="0"/>
        <w:rPr>
          <w:szCs w:val="28"/>
        </w:rPr>
      </w:pPr>
      <w:r w:rsidRPr="00DD0540">
        <w:rPr>
          <w:szCs w:val="28"/>
        </w:rPr>
        <w:t xml:space="preserve">Визначаємо струм спокою транзистора </w:t>
      </w:r>
      <w:r w:rsidRPr="00DD0540">
        <w:rPr>
          <w:i/>
          <w:szCs w:val="28"/>
        </w:rPr>
        <w:t>VT</w:t>
      </w:r>
      <w:r w:rsidRPr="00DD0540">
        <w:rPr>
          <w:i/>
          <w:szCs w:val="28"/>
          <w:vertAlign w:val="subscript"/>
        </w:rPr>
        <w:t>2</w:t>
      </w:r>
    </w:p>
    <w:tbl>
      <w:tblPr>
        <w:tblW w:w="0" w:type="auto"/>
        <w:tblInd w:w="284" w:type="dxa"/>
        <w:tblLook w:val="04A0" w:firstRow="1" w:lastRow="0" w:firstColumn="1" w:lastColumn="0" w:noHBand="0" w:noVBand="1"/>
      </w:tblPr>
      <w:tblGrid>
        <w:gridCol w:w="8753"/>
        <w:gridCol w:w="818"/>
      </w:tblGrid>
      <w:tr w:rsidR="00B402B6" w:rsidRPr="00DD0540" w:rsidTr="00A83069">
        <w:tc>
          <w:tcPr>
            <w:tcW w:w="9454" w:type="dxa"/>
            <w:hideMark/>
          </w:tcPr>
          <w:p w:rsidR="00B402B6" w:rsidRPr="00DD0540" w:rsidRDefault="00DD0540" w:rsidP="00A83069">
            <w:pPr>
              <w:widowControl w:val="0"/>
              <w:autoSpaceDE w:val="0"/>
              <w:autoSpaceDN w:val="0"/>
              <w:adjustRightInd w:val="0"/>
              <w:ind w:firstLine="0"/>
              <w:rPr>
                <w:szCs w:val="28"/>
              </w:rPr>
            </w:pPr>
            <m:oMathPara>
              <m:oMath>
                <m:sSub>
                  <m:sSubPr>
                    <m:ctrlPr>
                      <w:rPr>
                        <w:rFonts w:ascii="Cambria Math" w:hAnsi="Cambria Math"/>
                        <w:i/>
                        <w:szCs w:val="28"/>
                      </w:rPr>
                    </m:ctrlPr>
                  </m:sSubPr>
                  <m:e>
                    <m:r>
                      <w:rPr>
                        <w:rFonts w:ascii="Cambria Math" w:hAnsi="Cambria Math"/>
                        <w:szCs w:val="28"/>
                      </w:rPr>
                      <m:t>I</m:t>
                    </m:r>
                  </m:e>
                  <m:sub>
                    <m:r>
                      <w:rPr>
                        <w:rFonts w:ascii="Cambria Math" w:hAnsi="Cambria Math"/>
                        <w:szCs w:val="28"/>
                      </w:rPr>
                      <m:t>к2n</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U</m:t>
                        </m:r>
                      </m:e>
                      <m:sub>
                        <m:r>
                          <w:rPr>
                            <w:rFonts w:ascii="Cambria Math" w:hAnsi="Cambria Math"/>
                            <w:szCs w:val="28"/>
                          </w:rPr>
                          <m:t>n</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Rе2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m</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бе3</m:t>
                        </m:r>
                      </m:sub>
                    </m:sSub>
                  </m:num>
                  <m:den>
                    <m:sSub>
                      <m:sSubPr>
                        <m:ctrlPr>
                          <w:rPr>
                            <w:rFonts w:ascii="Cambria Math" w:hAnsi="Cambria Math"/>
                            <w:i/>
                            <w:szCs w:val="28"/>
                          </w:rPr>
                        </m:ctrlPr>
                      </m:sSubPr>
                      <m:e>
                        <m:r>
                          <w:rPr>
                            <w:rFonts w:ascii="Cambria Math" w:hAnsi="Cambria Math"/>
                            <w:szCs w:val="28"/>
                          </w:rPr>
                          <m:t>R</m:t>
                        </m:r>
                      </m:e>
                      <m:sub>
                        <m:r>
                          <w:rPr>
                            <w:rFonts w:ascii="Cambria Math" w:hAnsi="Cambria Math"/>
                            <w:szCs w:val="28"/>
                          </w:rPr>
                          <m:t>к2</m:t>
                        </m:r>
                      </m:sub>
                    </m:sSub>
                  </m:den>
                </m:f>
                <m:r>
                  <w:rPr>
                    <w:rFonts w:ascii="Cambria Math" w:hAnsi="Cambria Math"/>
                    <w:szCs w:val="28"/>
                  </w:rPr>
                  <m:t>=</m:t>
                </m:r>
                <m:f>
                  <m:fPr>
                    <m:ctrlPr>
                      <w:rPr>
                        <w:rFonts w:ascii="Cambria Math" w:hAnsi="Cambria Math"/>
                        <w:i/>
                        <w:szCs w:val="28"/>
                      </w:rPr>
                    </m:ctrlPr>
                  </m:fPr>
                  <m:num>
                    <m:r>
                      <w:rPr>
                        <w:rFonts w:ascii="Cambria Math" w:hAnsi="Cambria Math"/>
                        <w:szCs w:val="28"/>
                      </w:rPr>
                      <m:t>20-2-5-0,8</m:t>
                    </m:r>
                  </m:num>
                  <m:den>
                    <m:r>
                      <w:rPr>
                        <w:rFonts w:ascii="Cambria Math" w:hAnsi="Cambria Math"/>
                        <w:szCs w:val="28"/>
                      </w:rPr>
                      <m:t>330</m:t>
                    </m:r>
                  </m:den>
                </m:f>
                <m:r>
                  <w:rPr>
                    <w:rFonts w:ascii="Cambria Math" w:hAnsi="Cambria Math"/>
                    <w:szCs w:val="28"/>
                  </w:rPr>
                  <m:t>=0,037 (А)</m:t>
                </m:r>
              </m:oMath>
            </m:oMathPara>
          </w:p>
        </w:tc>
        <w:tc>
          <w:tcPr>
            <w:tcW w:w="826" w:type="dxa"/>
            <w:hideMark/>
          </w:tcPr>
          <w:p w:rsidR="00B402B6" w:rsidRPr="00DD0540" w:rsidRDefault="00B402B6" w:rsidP="00A83069">
            <w:pPr>
              <w:widowControl w:val="0"/>
              <w:autoSpaceDE w:val="0"/>
              <w:autoSpaceDN w:val="0"/>
              <w:adjustRightInd w:val="0"/>
              <w:spacing w:before="240"/>
              <w:ind w:firstLine="0"/>
              <w:rPr>
                <w:szCs w:val="28"/>
              </w:rPr>
            </w:pPr>
            <w:r w:rsidRPr="00DD0540">
              <w:rPr>
                <w:szCs w:val="28"/>
              </w:rPr>
              <w:t>(2.7)</w:t>
            </w:r>
          </w:p>
        </w:tc>
      </w:tr>
      <w:tr w:rsidR="00B402B6" w:rsidRPr="00DD0540" w:rsidTr="00A83069">
        <w:tc>
          <w:tcPr>
            <w:tcW w:w="9454" w:type="dxa"/>
            <w:hideMark/>
          </w:tcPr>
          <w:p w:rsidR="00B402B6" w:rsidRPr="00DD0540" w:rsidRDefault="00DD0540" w:rsidP="00A83069">
            <w:pPr>
              <w:widowControl w:val="0"/>
              <w:autoSpaceDE w:val="0"/>
              <w:autoSpaceDN w:val="0"/>
              <w:adjustRightInd w:val="0"/>
              <w:ind w:firstLine="0"/>
              <w:rPr>
                <w:i/>
                <w:szCs w:val="28"/>
              </w:rPr>
            </w:pPr>
            <m:oMathPara>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е2</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U</m:t>
                        </m:r>
                      </m:e>
                      <m:sub>
                        <m:r>
                          <w:rPr>
                            <w:rFonts w:ascii="Cambria Math" w:hAnsi="Cambria Math"/>
                            <w:szCs w:val="28"/>
                          </w:rPr>
                          <m:t>Rе2</m:t>
                        </m:r>
                      </m:sub>
                    </m:sSub>
                  </m:num>
                  <m:den>
                    <m:sSub>
                      <m:sSubPr>
                        <m:ctrlPr>
                          <w:rPr>
                            <w:rFonts w:ascii="Cambria Math" w:hAnsi="Cambria Math"/>
                            <w:i/>
                            <w:szCs w:val="28"/>
                          </w:rPr>
                        </m:ctrlPr>
                      </m:sSubPr>
                      <m:e>
                        <m:r>
                          <w:rPr>
                            <w:rFonts w:ascii="Cambria Math" w:hAnsi="Cambria Math"/>
                            <w:szCs w:val="28"/>
                          </w:rPr>
                          <m:t>I</m:t>
                        </m:r>
                      </m:e>
                      <m:sub>
                        <m:r>
                          <w:rPr>
                            <w:rFonts w:ascii="Cambria Math" w:hAnsi="Cambria Math"/>
                            <w:szCs w:val="28"/>
                          </w:rPr>
                          <m:t>к2n</m:t>
                        </m:r>
                      </m:sub>
                    </m:sSub>
                  </m:den>
                </m:f>
                <m:r>
                  <w:rPr>
                    <w:rFonts w:ascii="Cambria Math" w:hAnsi="Cambria Math"/>
                    <w:szCs w:val="28"/>
                  </w:rPr>
                  <m:t>=</m:t>
                </m:r>
                <m:f>
                  <m:fPr>
                    <m:ctrlPr>
                      <w:rPr>
                        <w:rFonts w:ascii="Cambria Math" w:hAnsi="Cambria Math"/>
                        <w:i/>
                        <w:szCs w:val="28"/>
                      </w:rPr>
                    </m:ctrlPr>
                  </m:fPr>
                  <m:num>
                    <m:r>
                      <w:rPr>
                        <w:rFonts w:ascii="Cambria Math" w:hAnsi="Cambria Math"/>
                        <w:szCs w:val="28"/>
                      </w:rPr>
                      <m:t>2</m:t>
                    </m:r>
                  </m:num>
                  <m:den>
                    <m:r>
                      <w:rPr>
                        <w:rFonts w:ascii="Cambria Math" w:hAnsi="Cambria Math"/>
                        <w:szCs w:val="28"/>
                      </w:rPr>
                      <m:t>0,037</m:t>
                    </m:r>
                  </m:den>
                </m:f>
                <m:r>
                  <w:rPr>
                    <w:rFonts w:ascii="Cambria Math" w:hAnsi="Cambria Math"/>
                    <w:szCs w:val="28"/>
                  </w:rPr>
                  <m:t>=54,098 (Ом)</m:t>
                </m:r>
              </m:oMath>
            </m:oMathPara>
          </w:p>
        </w:tc>
        <w:tc>
          <w:tcPr>
            <w:tcW w:w="826" w:type="dxa"/>
            <w:hideMark/>
          </w:tcPr>
          <w:p w:rsidR="00B402B6" w:rsidRPr="00DD0540" w:rsidRDefault="00B402B6" w:rsidP="00A83069">
            <w:pPr>
              <w:widowControl w:val="0"/>
              <w:autoSpaceDE w:val="0"/>
              <w:autoSpaceDN w:val="0"/>
              <w:adjustRightInd w:val="0"/>
              <w:spacing w:before="240"/>
              <w:ind w:firstLine="0"/>
              <w:rPr>
                <w:szCs w:val="28"/>
              </w:rPr>
            </w:pPr>
            <w:r w:rsidRPr="00DD0540">
              <w:rPr>
                <w:szCs w:val="28"/>
              </w:rPr>
              <w:t>(2.8)</w:t>
            </w:r>
          </w:p>
        </w:tc>
      </w:tr>
    </w:tbl>
    <w:p w:rsidR="00B402B6" w:rsidRPr="00DD0540" w:rsidRDefault="00B402B6" w:rsidP="00A83069">
      <w:pPr>
        <w:widowControl w:val="0"/>
        <w:autoSpaceDE w:val="0"/>
        <w:autoSpaceDN w:val="0"/>
        <w:adjustRightInd w:val="0"/>
        <w:ind w:firstLine="0"/>
        <w:rPr>
          <w:szCs w:val="28"/>
        </w:rPr>
      </w:pPr>
      <w:r w:rsidRPr="00DD0540">
        <w:rPr>
          <w:szCs w:val="28"/>
        </w:rPr>
        <w:t>Приймаємо R</w:t>
      </w:r>
      <w:r w:rsidRPr="00DD0540">
        <w:rPr>
          <w:szCs w:val="28"/>
          <w:vertAlign w:val="subscript"/>
        </w:rPr>
        <w:t xml:space="preserve">е2  </w:t>
      </w:r>
      <w:r w:rsidRPr="00DD0540">
        <w:rPr>
          <w:szCs w:val="28"/>
        </w:rPr>
        <w:t>= 54 (Ом)</w:t>
      </w:r>
    </w:p>
    <w:p w:rsidR="00B402B6" w:rsidRPr="00DD0540" w:rsidRDefault="00B402B6" w:rsidP="00A83069">
      <w:pPr>
        <w:widowControl w:val="0"/>
        <w:autoSpaceDE w:val="0"/>
        <w:autoSpaceDN w:val="0"/>
        <w:adjustRightInd w:val="0"/>
        <w:ind w:firstLine="0"/>
        <w:rPr>
          <w:szCs w:val="28"/>
        </w:rPr>
      </w:pPr>
      <w:r w:rsidRPr="00DD0540">
        <w:rPr>
          <w:szCs w:val="28"/>
        </w:rPr>
        <w:t xml:space="preserve">Транзистор </w:t>
      </w:r>
      <w:r w:rsidRPr="00DD0540">
        <w:rPr>
          <w:i/>
          <w:szCs w:val="28"/>
        </w:rPr>
        <w:t>VT</w:t>
      </w:r>
      <w:r w:rsidRPr="00DD0540">
        <w:rPr>
          <w:i/>
          <w:szCs w:val="28"/>
          <w:vertAlign w:val="subscript"/>
        </w:rPr>
        <w:t>2</w:t>
      </w:r>
      <w:r w:rsidRPr="00DD0540">
        <w:rPr>
          <w:szCs w:val="28"/>
        </w:rPr>
        <w:t xml:space="preserve"> має відповідати наступним вимогам:</w:t>
      </w:r>
    </w:p>
    <w:p w:rsidR="00B402B6" w:rsidRPr="00DD0540" w:rsidRDefault="00DD0540" w:rsidP="00A83069">
      <w:pPr>
        <w:widowControl w:val="0"/>
        <w:autoSpaceDE w:val="0"/>
        <w:autoSpaceDN w:val="0"/>
        <w:adjustRightInd w:val="0"/>
        <w:ind w:firstLine="0"/>
        <w:jc w:val="center"/>
        <w:rPr>
          <w:i/>
          <w:szCs w:val="28"/>
        </w:rPr>
      </w:pPr>
      <m:oMathPara>
        <m:oMath>
          <m:sSub>
            <m:sSubPr>
              <m:ctrlPr>
                <w:rPr>
                  <w:rFonts w:ascii="Cambria Math" w:hAnsi="Cambria Math"/>
                  <w:i/>
                  <w:szCs w:val="28"/>
                </w:rPr>
              </m:ctrlPr>
            </m:sSubPr>
            <m:e>
              <m:r>
                <w:rPr>
                  <w:rFonts w:ascii="Cambria Math" w:hAnsi="Cambria Math"/>
                  <w:szCs w:val="28"/>
                </w:rPr>
                <m:t>I</m:t>
              </m:r>
            </m:e>
            <m:sub>
              <m:r>
                <w:rPr>
                  <w:rFonts w:ascii="Cambria Math" w:hAnsi="Cambria Math"/>
                  <w:szCs w:val="28"/>
                </w:rPr>
                <m:t xml:space="preserve">k </m:t>
              </m:r>
            </m:sub>
          </m:sSub>
          <m:func>
            <m:funcPr>
              <m:ctrlPr>
                <w:rPr>
                  <w:rFonts w:ascii="Cambria Math" w:hAnsi="Cambria Math"/>
                  <w:i/>
                  <w:szCs w:val="28"/>
                </w:rPr>
              </m:ctrlPr>
            </m:funcPr>
            <m:fName>
              <m:r>
                <m:rPr>
                  <m:sty m:val="p"/>
                </m:rPr>
                <w:rPr>
                  <w:rFonts w:ascii="Cambria Math" w:hAnsi="Cambria Math"/>
                  <w:szCs w:val="28"/>
                </w:rPr>
                <m:t>max</m:t>
              </m:r>
            </m:fName>
            <m:e>
              <m:r>
                <w:rPr>
                  <w:rFonts w:ascii="Cambria Math" w:hAnsi="Cambria Math"/>
                  <w:szCs w:val="28"/>
                </w:rPr>
                <m:t>доп&gt;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U</m:t>
                      </m:r>
                    </m:e>
                    <m:sub>
                      <m:r>
                        <w:rPr>
                          <w:rFonts w:ascii="Cambria Math" w:hAnsi="Cambria Math"/>
                          <w:szCs w:val="28"/>
                        </w:rPr>
                        <m:t>n</m:t>
                      </m:r>
                    </m:sub>
                  </m:sSub>
                </m:num>
                <m:den>
                  <m:sSub>
                    <m:sSubPr>
                      <m:ctrlPr>
                        <w:rPr>
                          <w:rFonts w:ascii="Cambria Math" w:hAnsi="Cambria Math"/>
                          <w:i/>
                          <w:szCs w:val="28"/>
                        </w:rPr>
                      </m:ctrlPr>
                    </m:sSubPr>
                    <m:e>
                      <m:r>
                        <w:rPr>
                          <w:rFonts w:ascii="Cambria Math" w:hAnsi="Cambria Math"/>
                          <w:szCs w:val="28"/>
                        </w:rPr>
                        <m:t>R</m:t>
                      </m:r>
                    </m:e>
                    <m:sub>
                      <m:r>
                        <w:rPr>
                          <w:rFonts w:ascii="Cambria Math" w:hAnsi="Cambria Math"/>
                          <w:szCs w:val="28"/>
                        </w:rPr>
                        <m:t>k2</m:t>
                      </m:r>
                    </m:sub>
                  </m:sSub>
                </m:den>
              </m:f>
              <m:r>
                <w:rPr>
                  <w:rFonts w:ascii="Cambria Math" w:hAnsi="Cambria Math"/>
                  <w:szCs w:val="28"/>
                </w:rPr>
                <m:t>=56</m:t>
              </m:r>
            </m:e>
          </m:func>
          <m:r>
            <w:rPr>
              <w:rFonts w:ascii="Cambria Math" w:hAnsi="Cambria Math"/>
              <w:szCs w:val="28"/>
            </w:rPr>
            <m:t xml:space="preserve"> (мА);</m:t>
          </m:r>
        </m:oMath>
      </m:oMathPara>
    </w:p>
    <w:p w:rsidR="00B402B6" w:rsidRPr="00DD0540" w:rsidRDefault="00DD0540" w:rsidP="00A83069">
      <w:pPr>
        <w:widowControl w:val="0"/>
        <w:autoSpaceDE w:val="0"/>
        <w:autoSpaceDN w:val="0"/>
        <w:adjustRightInd w:val="0"/>
        <w:ind w:firstLine="0"/>
        <w:jc w:val="center"/>
        <w:rPr>
          <w:i/>
          <w:szCs w:val="28"/>
        </w:rPr>
      </w:pPr>
      <m:oMathPara>
        <m:oMath>
          <m:sSub>
            <m:sSubPr>
              <m:ctrlPr>
                <w:rPr>
                  <w:rFonts w:ascii="Cambria Math" w:hAnsi="Cambria Math"/>
                  <w:i/>
                  <w:szCs w:val="28"/>
                </w:rPr>
              </m:ctrlPr>
            </m:sSubPr>
            <m:e>
              <m:r>
                <w:rPr>
                  <w:rFonts w:ascii="Cambria Math" w:hAnsi="Cambria Math"/>
                  <w:szCs w:val="28"/>
                </w:rPr>
                <m:t>U</m:t>
              </m:r>
            </m:e>
            <m:sub>
              <m:r>
                <w:rPr>
                  <w:rFonts w:ascii="Cambria Math" w:hAnsi="Cambria Math"/>
                  <w:szCs w:val="28"/>
                </w:rPr>
                <m:t>ке</m:t>
              </m:r>
            </m:sub>
          </m:sSub>
          <m:r>
            <w:rPr>
              <w:rFonts w:ascii="Cambria Math" w:hAnsi="Cambria Math"/>
              <w:szCs w:val="28"/>
            </w:rPr>
            <m:t>maxдоп&gt;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n</m:t>
              </m:r>
            </m:sub>
          </m:sSub>
          <m:r>
            <w:rPr>
              <w:rFonts w:ascii="Cambria Math" w:hAnsi="Cambria Math"/>
              <w:szCs w:val="28"/>
            </w:rPr>
            <m:t>=20 (B);</m:t>
          </m:r>
        </m:oMath>
      </m:oMathPara>
    </w:p>
    <w:p w:rsidR="00B402B6" w:rsidRPr="00DD0540" w:rsidRDefault="00DD0540" w:rsidP="00A83069">
      <w:pPr>
        <w:widowControl w:val="0"/>
        <w:autoSpaceDE w:val="0"/>
        <w:autoSpaceDN w:val="0"/>
        <w:adjustRightInd w:val="0"/>
        <w:ind w:firstLine="0"/>
        <w:jc w:val="center"/>
        <w:rPr>
          <w:szCs w:val="28"/>
        </w:rPr>
      </w:pPr>
      <m:oMathPara>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в</m:t>
              </m:r>
            </m:sub>
          </m:sSub>
          <m:r>
            <w:rPr>
              <w:rFonts w:ascii="Cambria Math" w:hAnsi="Cambria Math"/>
              <w:szCs w:val="28"/>
            </w:rPr>
            <m:t>&gt;2∙</m:t>
          </m:r>
          <m:sSup>
            <m:sSupPr>
              <m:ctrlPr>
                <w:rPr>
                  <w:rFonts w:ascii="Cambria Math" w:hAnsi="Cambria Math"/>
                  <w:i/>
                  <w:szCs w:val="28"/>
                </w:rPr>
              </m:ctrlPr>
            </m:sSupPr>
            <m:e>
              <m:r>
                <w:rPr>
                  <w:rFonts w:ascii="Cambria Math" w:hAnsi="Cambria Math"/>
                  <w:szCs w:val="28"/>
                </w:rPr>
                <m:t>14</m:t>
              </m:r>
            </m:e>
            <m:sup>
              <m:r>
                <w:rPr>
                  <w:rFonts w:ascii="Cambria Math" w:hAnsi="Cambria Math"/>
                  <w:szCs w:val="28"/>
                </w:rPr>
                <m:t>4</m:t>
              </m:r>
            </m:sup>
          </m:sSup>
          <m:r>
            <w:rPr>
              <w:rFonts w:ascii="Cambria Math" w:hAnsi="Cambria Math"/>
              <w:szCs w:val="28"/>
            </w:rPr>
            <m:t xml:space="preserve"> (Гц);</m:t>
          </m:r>
        </m:oMath>
      </m:oMathPara>
    </w:p>
    <w:p w:rsidR="00B402B6" w:rsidRPr="00DD0540" w:rsidRDefault="00DD0540" w:rsidP="00A83069">
      <w:pPr>
        <w:widowControl w:val="0"/>
        <w:autoSpaceDE w:val="0"/>
        <w:autoSpaceDN w:val="0"/>
        <w:adjustRightInd w:val="0"/>
        <w:ind w:firstLine="0"/>
        <w:jc w:val="center"/>
        <w:rPr>
          <w:szCs w:val="28"/>
        </w:rPr>
      </w:pPr>
      <m:oMath>
        <m:sSub>
          <m:sSubPr>
            <m:ctrlPr>
              <w:rPr>
                <w:rFonts w:ascii="Cambria Math" w:hAnsi="Cambria Math"/>
                <w:i/>
                <w:szCs w:val="28"/>
              </w:rPr>
            </m:ctrlPr>
          </m:sSubPr>
          <m:e>
            <m:r>
              <w:rPr>
                <w:rFonts w:ascii="Cambria Math" w:hAnsi="Cambria Math"/>
                <w:szCs w:val="28"/>
              </w:rPr>
              <m:t>I</m:t>
            </m:r>
          </m:e>
          <m:sub>
            <m:r>
              <w:rPr>
                <w:rFonts w:ascii="Cambria Math" w:hAnsi="Cambria Math"/>
                <w:szCs w:val="28"/>
              </w:rPr>
              <m:t>k</m:t>
            </m:r>
          </m:sub>
        </m:sSub>
        <m:r>
          <w:rPr>
            <w:rFonts w:ascii="Cambria Math" w:hAnsi="Cambria Math"/>
            <w:szCs w:val="28"/>
          </w:rPr>
          <m:t>maxдоп&gt;</m:t>
        </m:r>
        <m:sSub>
          <m:sSubPr>
            <m:ctrlPr>
              <w:rPr>
                <w:rFonts w:ascii="Cambria Math" w:hAnsi="Cambria Math"/>
                <w:i/>
                <w:szCs w:val="28"/>
              </w:rPr>
            </m:ctrlPr>
          </m:sSubPr>
          <m:e>
            <m:r>
              <w:rPr>
                <w:rFonts w:ascii="Cambria Math" w:hAnsi="Cambria Math"/>
                <w:szCs w:val="28"/>
              </w:rPr>
              <m:t>I</m:t>
            </m:r>
          </m:e>
          <m:sub>
            <m:r>
              <w:rPr>
                <w:rFonts w:ascii="Cambria Math" w:hAnsi="Cambria Math"/>
                <w:szCs w:val="28"/>
              </w:rPr>
              <m:t>k2n</m:t>
            </m:r>
          </m:sub>
        </m:sSub>
        <m:sSub>
          <m:sSubPr>
            <m:ctrlPr>
              <w:rPr>
                <w:rFonts w:ascii="Cambria Math" w:hAnsi="Cambria Math"/>
                <w:i/>
                <w:szCs w:val="28"/>
              </w:rPr>
            </m:ctrlPr>
          </m:sSubPr>
          <m:e>
            <m:r>
              <w:rPr>
                <w:rFonts w:ascii="Cambria Math" w:hAnsi="Cambria Math"/>
                <w:szCs w:val="28"/>
              </w:rPr>
              <m:t>U</m:t>
            </m:r>
          </m:e>
          <m:sub>
            <m:r>
              <w:rPr>
                <w:rFonts w:ascii="Cambria Math" w:hAnsi="Cambria Math"/>
                <w:szCs w:val="28"/>
              </w:rPr>
              <m:t>m</m:t>
            </m:r>
          </m:sub>
        </m:sSub>
        <m:r>
          <w:rPr>
            <w:rFonts w:ascii="Cambria Math" w:hAnsi="Cambria Math"/>
            <w:szCs w:val="28"/>
          </w:rPr>
          <m:t>=37∙5=185</m:t>
        </m:r>
      </m:oMath>
      <w:r w:rsidR="00B402B6" w:rsidRPr="00DD0540">
        <w:rPr>
          <w:szCs w:val="28"/>
        </w:rPr>
        <w:t xml:space="preserve"> (мВт).</w:t>
      </w:r>
    </w:p>
    <w:p w:rsidR="00B402B6" w:rsidRPr="00DD0540" w:rsidRDefault="00B402B6" w:rsidP="00A83069">
      <w:pPr>
        <w:ind w:firstLine="0"/>
        <w:rPr>
          <w:rFonts w:eastAsia="Times New Roman"/>
          <w:lang w:eastAsia="uk-UA"/>
        </w:rPr>
      </w:pPr>
      <w:r w:rsidRPr="00DD0540">
        <w:rPr>
          <w:rFonts w:eastAsia="Times New Roman"/>
          <w:lang w:eastAsia="uk-UA"/>
        </w:rPr>
        <w:t>По отриманим даним із довідника вибираємо транзистор 2N4124 із наступними параметрами:</w:t>
      </w:r>
    </w:p>
    <w:p w:rsidR="00B402B6" w:rsidRPr="00DD0540" w:rsidRDefault="00DD0540" w:rsidP="00A83069">
      <w:pPr>
        <w:ind w:firstLine="0"/>
        <w:rPr>
          <w:rFonts w:eastAsia="Times New Roman"/>
          <w:lang w:eastAsia="uk-UA"/>
        </w:rPr>
      </w:pPr>
      <m:oMathPara>
        <m:oMath>
          <m:sSub>
            <m:sSubPr>
              <m:ctrlPr>
                <w:rPr>
                  <w:rFonts w:ascii="Cambria Math" w:hAnsi="Cambria Math"/>
                  <w:i/>
                  <w:lang w:eastAsia="uk-UA"/>
                </w:rPr>
              </m:ctrlPr>
            </m:sSubPr>
            <m:e>
              <m:r>
                <w:rPr>
                  <w:rFonts w:ascii="Cambria Math" w:hAnsi="Cambria Math"/>
                  <w:lang w:eastAsia="uk-UA"/>
                </w:rPr>
                <m:t>U</m:t>
              </m:r>
            </m:e>
            <m:sub>
              <m:r>
                <w:rPr>
                  <w:rFonts w:ascii="Cambria Math" w:hAnsi="Cambria Math"/>
                  <w:lang w:eastAsia="uk-UA"/>
                </w:rPr>
                <m:t>ке m доп</m:t>
              </m:r>
            </m:sub>
          </m:sSub>
          <m:r>
            <w:rPr>
              <w:rFonts w:ascii="Cambria Math" w:hAnsi="Cambria Math"/>
              <w:lang w:eastAsia="uk-UA"/>
            </w:rPr>
            <m:t xml:space="preserve">=25 </m:t>
          </m:r>
          <m:d>
            <m:dPr>
              <m:ctrlPr>
                <w:rPr>
                  <w:rFonts w:ascii="Cambria Math" w:hAnsi="Cambria Math"/>
                  <w:i/>
                  <w:lang w:eastAsia="uk-UA"/>
                </w:rPr>
              </m:ctrlPr>
            </m:dPr>
            <m:e>
              <m:r>
                <w:rPr>
                  <w:rFonts w:ascii="Cambria Math" w:hAnsi="Cambria Math"/>
                  <w:lang w:eastAsia="uk-UA"/>
                </w:rPr>
                <m:t>В</m:t>
              </m:r>
            </m:e>
          </m:d>
          <m:r>
            <w:rPr>
              <w:rFonts w:ascii="Cambria Math" w:hAnsi="Cambria Math"/>
              <w:lang w:eastAsia="uk-UA"/>
            </w:rPr>
            <m:t>;</m:t>
          </m:r>
          <m:func>
            <m:funcPr>
              <m:ctrlPr>
                <w:rPr>
                  <w:rFonts w:ascii="Cambria Math" w:hAnsi="Cambria Math"/>
                  <w:i/>
                  <w:lang w:eastAsia="uk-UA"/>
                </w:rPr>
              </m:ctrlPr>
            </m:funcPr>
            <m:fName>
              <m:sSub>
                <m:sSubPr>
                  <m:ctrlPr>
                    <w:rPr>
                      <w:rFonts w:ascii="Cambria Math" w:hAnsi="Cambria Math"/>
                      <w:i/>
                      <w:lang w:eastAsia="uk-UA"/>
                    </w:rPr>
                  </m:ctrlPr>
                </m:sSubPr>
                <m:e>
                  <m:r>
                    <w:rPr>
                      <w:rFonts w:ascii="Cambria Math" w:hAnsi="Cambria Math"/>
                      <w:lang w:eastAsia="uk-UA"/>
                    </w:rPr>
                    <m:t>I</m:t>
                  </m:r>
                </m:e>
                <m:sub>
                  <m:r>
                    <w:rPr>
                      <w:rFonts w:ascii="Cambria Math" w:hAnsi="Cambria Math"/>
                      <w:lang w:eastAsia="uk-UA"/>
                    </w:rPr>
                    <m:t>к</m:t>
                  </m:r>
                  <m:func>
                    <m:funcPr>
                      <m:ctrlPr>
                        <w:rPr>
                          <w:rFonts w:ascii="Cambria Math" w:hAnsi="Cambria Math"/>
                          <w:lang w:eastAsia="uk-UA"/>
                        </w:rPr>
                      </m:ctrlPr>
                    </m:funcPr>
                    <m:fName>
                      <m:r>
                        <m:rPr>
                          <m:sty m:val="p"/>
                        </m:rPr>
                        <w:rPr>
                          <w:rFonts w:ascii="Cambria Math" w:hAnsi="Cambria Math"/>
                          <w:lang w:eastAsia="uk-UA"/>
                        </w:rPr>
                        <m:t>max</m:t>
                      </m:r>
                      <m:ctrlPr>
                        <w:rPr>
                          <w:rFonts w:ascii="Cambria Math" w:hAnsi="Cambria Math"/>
                          <w:i/>
                          <w:lang w:eastAsia="uk-UA"/>
                        </w:rPr>
                      </m:ctrlPr>
                    </m:fName>
                    <m:e>
                      <m:r>
                        <w:rPr>
                          <w:rFonts w:ascii="Cambria Math" w:hAnsi="Cambria Math"/>
                          <w:lang w:eastAsia="uk-UA"/>
                        </w:rPr>
                        <m:t>доп</m:t>
                      </m:r>
                    </m:e>
                  </m:func>
                </m:sub>
              </m:sSub>
            </m:fName>
            <m:e>
              <m:r>
                <w:rPr>
                  <w:rFonts w:ascii="Cambria Math" w:hAnsi="Cambria Math"/>
                  <w:lang w:eastAsia="uk-UA"/>
                </w:rPr>
                <m:t xml:space="preserve">=200 </m:t>
              </m:r>
              <m:d>
                <m:dPr>
                  <m:ctrlPr>
                    <w:rPr>
                      <w:rFonts w:ascii="Cambria Math" w:hAnsi="Cambria Math"/>
                      <w:i/>
                      <w:lang w:eastAsia="uk-UA"/>
                    </w:rPr>
                  </m:ctrlPr>
                </m:dPr>
                <m:e>
                  <m:r>
                    <w:rPr>
                      <w:rFonts w:ascii="Cambria Math" w:hAnsi="Cambria Math"/>
                      <w:lang w:eastAsia="uk-UA"/>
                    </w:rPr>
                    <m:t>мА</m:t>
                  </m:r>
                </m:e>
              </m:d>
              <m:r>
                <w:rPr>
                  <w:rFonts w:ascii="Cambria Math" w:hAnsi="Cambria Math"/>
                  <w:lang w:eastAsia="uk-UA"/>
                </w:rPr>
                <m:t>;</m:t>
              </m:r>
              <m:sSub>
                <m:sSubPr>
                  <m:ctrlPr>
                    <w:rPr>
                      <w:rFonts w:ascii="Cambria Math" w:hAnsi="Cambria Math"/>
                      <w:i/>
                      <w:lang w:eastAsia="uk-UA"/>
                    </w:rPr>
                  </m:ctrlPr>
                </m:sSubPr>
                <m:e>
                  <m:r>
                    <w:rPr>
                      <w:rFonts w:ascii="Cambria Math" w:hAnsi="Cambria Math"/>
                      <w:lang w:eastAsia="uk-UA"/>
                    </w:rPr>
                    <m:t>P</m:t>
                  </m:r>
                </m:e>
                <m:sub>
                  <m:r>
                    <w:rPr>
                      <w:rFonts w:ascii="Cambria Math" w:hAnsi="Cambria Math"/>
                      <w:lang w:eastAsia="uk-UA"/>
                    </w:rPr>
                    <m:t>к</m:t>
                  </m:r>
                  <m:func>
                    <m:funcPr>
                      <m:ctrlPr>
                        <w:rPr>
                          <w:rFonts w:ascii="Cambria Math" w:hAnsi="Cambria Math"/>
                          <w:i/>
                          <w:lang w:eastAsia="uk-UA"/>
                        </w:rPr>
                      </m:ctrlPr>
                    </m:funcPr>
                    <m:fName>
                      <m:r>
                        <m:rPr>
                          <m:sty m:val="p"/>
                        </m:rPr>
                        <w:rPr>
                          <w:rFonts w:ascii="Cambria Math" w:hAnsi="Cambria Math"/>
                          <w:lang w:eastAsia="uk-UA"/>
                        </w:rPr>
                        <m:t>max</m:t>
                      </m:r>
                    </m:fName>
                    <m:e>
                      <m:r>
                        <w:rPr>
                          <w:rFonts w:ascii="Cambria Math" w:hAnsi="Cambria Math"/>
                          <w:lang w:eastAsia="uk-UA"/>
                        </w:rPr>
                        <m:t>доп</m:t>
                      </m:r>
                    </m:e>
                  </m:func>
                </m:sub>
              </m:sSub>
              <m:r>
                <w:rPr>
                  <w:rFonts w:ascii="Cambria Math" w:hAnsi="Cambria Math"/>
                  <w:lang w:eastAsia="uk-UA"/>
                </w:rPr>
                <m:t xml:space="preserve">=350 </m:t>
              </m:r>
              <m:d>
                <m:dPr>
                  <m:ctrlPr>
                    <w:rPr>
                      <w:rFonts w:ascii="Cambria Math" w:hAnsi="Cambria Math"/>
                      <w:i/>
                      <w:lang w:eastAsia="uk-UA"/>
                    </w:rPr>
                  </m:ctrlPr>
                </m:dPr>
                <m:e>
                  <m:r>
                    <w:rPr>
                      <w:rFonts w:ascii="Cambria Math" w:hAnsi="Cambria Math"/>
                      <w:lang w:eastAsia="uk-UA"/>
                    </w:rPr>
                    <m:t>мВт</m:t>
                  </m:r>
                </m:e>
              </m:d>
              <m:r>
                <w:rPr>
                  <w:rFonts w:ascii="Cambria Math" w:hAnsi="Cambria Math"/>
                  <w:lang w:eastAsia="uk-UA"/>
                </w:rPr>
                <m:t>;</m:t>
              </m:r>
              <m:sSub>
                <m:sSubPr>
                  <m:ctrlPr>
                    <w:rPr>
                      <w:rFonts w:ascii="Cambria Math" w:hAnsi="Cambria Math"/>
                      <w:i/>
                      <w:lang w:eastAsia="uk-UA"/>
                    </w:rPr>
                  </m:ctrlPr>
                </m:sSubPr>
                <m:e>
                  <m:r>
                    <w:rPr>
                      <w:rFonts w:ascii="Cambria Math" w:hAnsi="Cambria Math"/>
                      <w:lang w:eastAsia="uk-UA"/>
                    </w:rPr>
                    <m:t>h</m:t>
                  </m:r>
                </m:e>
                <m:sub>
                  <m:r>
                    <w:rPr>
                      <w:rFonts w:ascii="Cambria Math" w:hAnsi="Cambria Math"/>
                      <w:lang w:eastAsia="uk-UA"/>
                    </w:rPr>
                    <m:t>21е</m:t>
                  </m:r>
                </m:sub>
              </m:sSub>
              <m:r>
                <w:rPr>
                  <w:rFonts w:ascii="Cambria Math" w:hAnsi="Cambria Math"/>
                  <w:lang w:eastAsia="uk-UA"/>
                </w:rPr>
                <m:t>=50-150;</m:t>
              </m:r>
              <m:sSub>
                <m:sSubPr>
                  <m:ctrlPr>
                    <w:rPr>
                      <w:rFonts w:ascii="Cambria Math" w:hAnsi="Cambria Math"/>
                      <w:i/>
                      <w:lang w:eastAsia="uk-UA"/>
                    </w:rPr>
                  </m:ctrlPr>
                </m:sSubPr>
                <m:e>
                  <m:r>
                    <w:rPr>
                      <w:rFonts w:ascii="Cambria Math" w:hAnsi="Cambria Math"/>
                      <w:lang w:eastAsia="uk-UA"/>
                    </w:rPr>
                    <m:t>f</m:t>
                  </m:r>
                </m:e>
                <m:sub>
                  <m:r>
                    <w:rPr>
                      <w:rFonts w:ascii="Cambria Math" w:hAnsi="Cambria Math"/>
                      <w:lang w:eastAsia="uk-UA"/>
                    </w:rPr>
                    <m:t>гр</m:t>
                  </m:r>
                </m:sub>
              </m:sSub>
              <m:r>
                <w:rPr>
                  <w:rFonts w:ascii="Cambria Math" w:hAnsi="Cambria Math"/>
                  <w:lang w:eastAsia="uk-UA"/>
                </w:rPr>
                <m:t xml:space="preserve">=5 </m:t>
              </m:r>
              <m:d>
                <m:dPr>
                  <m:ctrlPr>
                    <w:rPr>
                      <w:rFonts w:ascii="Cambria Math" w:hAnsi="Cambria Math"/>
                      <w:i/>
                      <w:lang w:eastAsia="uk-UA"/>
                    </w:rPr>
                  </m:ctrlPr>
                </m:dPr>
                <m:e>
                  <m:r>
                    <w:rPr>
                      <w:rFonts w:ascii="Cambria Math" w:hAnsi="Cambria Math"/>
                      <w:lang w:eastAsia="uk-UA"/>
                    </w:rPr>
                    <m:t>МГц</m:t>
                  </m:r>
                </m:e>
              </m:d>
              <m:r>
                <w:rPr>
                  <w:rFonts w:ascii="Cambria Math" w:hAnsi="Cambria Math"/>
                  <w:lang w:eastAsia="uk-UA"/>
                </w:rPr>
                <m:t>.</m:t>
              </m:r>
            </m:e>
          </m:func>
        </m:oMath>
      </m:oMathPara>
    </w:p>
    <w:p w:rsidR="00B402B6" w:rsidRPr="00DD0540" w:rsidRDefault="00B402B6" w:rsidP="00A83069">
      <w:pPr>
        <w:ind w:firstLine="0"/>
        <w:rPr>
          <w:szCs w:val="28"/>
        </w:rPr>
      </w:pPr>
      <w:r w:rsidRPr="00DD0540">
        <w:rPr>
          <w:szCs w:val="28"/>
        </w:rPr>
        <w:t xml:space="preserve">На основі розрахункового співвідношення: </w:t>
      </w:r>
      <m:oMath>
        <m:sSub>
          <m:sSubPr>
            <m:ctrlPr>
              <w:rPr>
                <w:rFonts w:ascii="Cambria Math" w:hAnsi="Cambria Math"/>
                <w:i/>
                <w:lang w:eastAsia="uk-UA"/>
              </w:rPr>
            </m:ctrlPr>
          </m:sSubPr>
          <m:e>
            <m:r>
              <w:rPr>
                <w:rFonts w:ascii="Cambria Math" w:hAnsi="Cambria Math"/>
                <w:lang w:eastAsia="uk-UA"/>
              </w:rPr>
              <m:t>R</m:t>
            </m:r>
          </m:e>
          <m:sub>
            <m:r>
              <w:rPr>
                <w:rFonts w:ascii="Cambria Math" w:hAnsi="Cambria Math"/>
                <w:lang w:eastAsia="uk-UA"/>
              </w:rPr>
              <m:t>б</m:t>
            </m:r>
          </m:sub>
        </m:sSub>
        <m:r>
          <w:rPr>
            <w:rFonts w:ascii="Cambria Math" w:hAnsi="Cambria Math"/>
            <w:lang w:eastAsia="uk-UA"/>
          </w:rPr>
          <m:t>=</m:t>
        </m:r>
        <m:sSub>
          <m:sSubPr>
            <m:ctrlPr>
              <w:rPr>
                <w:rFonts w:ascii="Cambria Math" w:hAnsi="Cambria Math"/>
                <w:i/>
                <w:lang w:eastAsia="uk-UA"/>
              </w:rPr>
            </m:ctrlPr>
          </m:sSubPr>
          <m:e>
            <m:r>
              <w:rPr>
                <w:rFonts w:ascii="Cambria Math" w:hAnsi="Cambria Math"/>
                <w:lang w:eastAsia="uk-UA"/>
              </w:rPr>
              <m:t>R</m:t>
            </m:r>
          </m:e>
          <m:sub>
            <m:r>
              <w:rPr>
                <w:rFonts w:ascii="Cambria Math" w:hAnsi="Cambria Math"/>
                <w:lang w:eastAsia="uk-UA"/>
              </w:rPr>
              <m:t>е</m:t>
            </m:r>
          </m:sub>
        </m:sSub>
        <m:r>
          <w:rPr>
            <w:rFonts w:ascii="Cambria Math" w:hAnsi="Cambria Math"/>
            <w:lang w:eastAsia="uk-UA"/>
          </w:rPr>
          <m:t>(</m:t>
        </m:r>
        <m:sSub>
          <m:sSubPr>
            <m:ctrlPr>
              <w:rPr>
                <w:rFonts w:ascii="Cambria Math" w:hAnsi="Cambria Math"/>
                <w:i/>
                <w:lang w:eastAsia="uk-UA"/>
              </w:rPr>
            </m:ctrlPr>
          </m:sSubPr>
          <m:e>
            <m:r>
              <w:rPr>
                <w:rFonts w:ascii="Cambria Math" w:hAnsi="Cambria Math"/>
                <w:lang w:eastAsia="uk-UA"/>
              </w:rPr>
              <m:t>S</m:t>
            </m:r>
          </m:e>
          <m:sub>
            <m:r>
              <w:rPr>
                <w:rFonts w:ascii="Cambria Math" w:hAnsi="Cambria Math"/>
                <w:lang w:eastAsia="uk-UA"/>
              </w:rPr>
              <m:t>i</m:t>
            </m:r>
          </m:sub>
        </m:sSub>
        <m:r>
          <w:rPr>
            <w:rFonts w:ascii="Cambria Math" w:hAnsi="Cambria Math"/>
            <w:lang w:eastAsia="uk-UA"/>
          </w:rPr>
          <m:t>-1)</m:t>
        </m:r>
      </m:oMath>
      <w:r w:rsidRPr="00DD0540">
        <w:rPr>
          <w:szCs w:val="28"/>
        </w:rPr>
        <w:t>отримаємо:</w:t>
      </w:r>
    </w:p>
    <w:tbl>
      <w:tblPr>
        <w:tblW w:w="0" w:type="auto"/>
        <w:tblInd w:w="284" w:type="dxa"/>
        <w:tblLook w:val="04A0" w:firstRow="1" w:lastRow="0" w:firstColumn="1" w:lastColumn="0" w:noHBand="0" w:noVBand="1"/>
      </w:tblPr>
      <w:tblGrid>
        <w:gridCol w:w="8752"/>
        <w:gridCol w:w="819"/>
      </w:tblGrid>
      <w:tr w:rsidR="00B402B6" w:rsidRPr="00DD0540" w:rsidTr="00A83069">
        <w:tc>
          <w:tcPr>
            <w:tcW w:w="9454" w:type="dxa"/>
            <w:hideMark/>
          </w:tcPr>
          <w:p w:rsidR="00B402B6" w:rsidRPr="00DD0540" w:rsidRDefault="00DD0540" w:rsidP="00A83069">
            <w:pPr>
              <w:widowControl w:val="0"/>
              <w:autoSpaceDE w:val="0"/>
              <w:autoSpaceDN w:val="0"/>
              <w:adjustRightInd w:val="0"/>
              <w:ind w:firstLine="0"/>
              <w:rPr>
                <w:szCs w:val="28"/>
              </w:rPr>
            </w:pPr>
            <m:oMathPara>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б2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е2</m:t>
                    </m:r>
                  </m:sub>
                </m:sSub>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S</m:t>
                        </m:r>
                      </m:e>
                      <m:sub>
                        <m:r>
                          <w:rPr>
                            <w:rFonts w:ascii="Cambria Math" w:hAnsi="Cambria Math"/>
                            <w:szCs w:val="28"/>
                          </w:rPr>
                          <m:t>i</m:t>
                        </m:r>
                      </m:sub>
                    </m:sSub>
                    <m:r>
                      <w:rPr>
                        <w:rFonts w:ascii="Cambria Math" w:hAnsi="Cambria Math"/>
                        <w:szCs w:val="28"/>
                      </w:rPr>
                      <m:t>-1</m:t>
                    </m:r>
                  </m:e>
                </m:d>
                <m:r>
                  <w:rPr>
                    <w:rFonts w:ascii="Cambria Math" w:hAnsi="Cambria Math"/>
                    <w:szCs w:val="28"/>
                  </w:rPr>
                  <m:t>=54(5-1)=216 (Ом).</m:t>
                </m:r>
              </m:oMath>
            </m:oMathPara>
          </w:p>
        </w:tc>
        <w:tc>
          <w:tcPr>
            <w:tcW w:w="826" w:type="dxa"/>
            <w:vAlign w:val="center"/>
            <w:hideMark/>
          </w:tcPr>
          <w:p w:rsidR="00B402B6" w:rsidRPr="00DD0540" w:rsidRDefault="00B402B6" w:rsidP="00A83069">
            <w:pPr>
              <w:widowControl w:val="0"/>
              <w:autoSpaceDE w:val="0"/>
              <w:autoSpaceDN w:val="0"/>
              <w:adjustRightInd w:val="0"/>
              <w:ind w:firstLine="0"/>
              <w:jc w:val="right"/>
              <w:rPr>
                <w:szCs w:val="28"/>
              </w:rPr>
            </w:pPr>
            <w:r w:rsidRPr="00DD0540">
              <w:rPr>
                <w:szCs w:val="28"/>
              </w:rPr>
              <w:t>(2.9)</w:t>
            </w:r>
          </w:p>
        </w:tc>
      </w:tr>
    </w:tbl>
    <w:p w:rsidR="00B402B6" w:rsidRPr="00DD0540" w:rsidRDefault="00B402B6" w:rsidP="00A83069">
      <w:pPr>
        <w:ind w:firstLine="0"/>
        <w:rPr>
          <w:szCs w:val="28"/>
        </w:rPr>
      </w:pPr>
      <w:r w:rsidRPr="00DD0540">
        <w:rPr>
          <w:szCs w:val="28"/>
        </w:rPr>
        <w:t>Тоді:</w:t>
      </w:r>
    </w:p>
    <w:p w:rsidR="00B402B6" w:rsidRPr="00DD0540" w:rsidRDefault="00CB0CC9" w:rsidP="00A83069">
      <w:pPr>
        <w:ind w:firstLine="0"/>
        <w:rPr>
          <w:szCs w:val="28"/>
        </w:rPr>
      </w:pPr>
      <m:oMathPara>
        <m:oMath>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б3</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б4</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б3</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б4</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б2</m:t>
              </m:r>
            </m:sub>
          </m:sSub>
          <m:r>
            <w:rPr>
              <w:rFonts w:ascii="Cambria Math" w:hAnsi="Cambria Math"/>
              <w:szCs w:val="28"/>
            </w:rPr>
            <m:t>;</m:t>
          </m:r>
        </m:oMath>
      </m:oMathPara>
    </w:p>
    <w:tbl>
      <w:tblPr>
        <w:tblW w:w="0" w:type="auto"/>
        <w:tblInd w:w="284" w:type="dxa"/>
        <w:tblLook w:val="04A0" w:firstRow="1" w:lastRow="0" w:firstColumn="1" w:lastColumn="0" w:noHBand="0" w:noVBand="1"/>
      </w:tblPr>
      <w:tblGrid>
        <w:gridCol w:w="8678"/>
        <w:gridCol w:w="893"/>
      </w:tblGrid>
      <w:tr w:rsidR="00B402B6" w:rsidRPr="00DD0540" w:rsidTr="00A83069">
        <w:tc>
          <w:tcPr>
            <w:tcW w:w="9454" w:type="dxa"/>
            <w:hideMark/>
          </w:tcPr>
          <w:p w:rsidR="00B402B6" w:rsidRPr="00DD0540" w:rsidRDefault="00DD0540" w:rsidP="00A83069">
            <w:pPr>
              <w:widowControl w:val="0"/>
              <w:autoSpaceDE w:val="0"/>
              <w:autoSpaceDN w:val="0"/>
              <w:adjustRightInd w:val="0"/>
              <w:ind w:firstLine="0"/>
              <w:rPr>
                <w:szCs w:val="28"/>
              </w:rPr>
            </w:pPr>
            <m:oMathPara>
              <m:oMath>
                <m:sSub>
                  <m:sSubPr>
                    <m:ctrlPr>
                      <w:rPr>
                        <w:rFonts w:ascii="Cambria Math" w:hAnsi="Cambria Math"/>
                        <w:i/>
                        <w:szCs w:val="28"/>
                      </w:rPr>
                    </m:ctrlPr>
                  </m:sSubPr>
                  <m:e>
                    <m:r>
                      <w:rPr>
                        <w:rFonts w:ascii="Cambria Math" w:hAnsi="Cambria Math"/>
                        <w:szCs w:val="28"/>
                      </w:rPr>
                      <m:t>U</m:t>
                    </m:r>
                  </m:e>
                  <m:sub>
                    <m:r>
                      <w:rPr>
                        <w:rFonts w:ascii="Cambria Math" w:hAnsi="Cambria Math"/>
                        <w:szCs w:val="28"/>
                      </w:rPr>
                      <m:t>б2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n</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б4</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б3</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б4</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Rе2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бе2</m:t>
                    </m:r>
                  </m:sub>
                </m:sSub>
                <m:r>
                  <w:rPr>
                    <w:rFonts w:ascii="Cambria Math" w:hAnsi="Cambria Math"/>
                    <w:szCs w:val="28"/>
                  </w:rPr>
                  <m:t>=2+0,75=2,75 (В)</m:t>
                </m:r>
              </m:oMath>
            </m:oMathPara>
          </w:p>
        </w:tc>
        <w:tc>
          <w:tcPr>
            <w:tcW w:w="826" w:type="dxa"/>
            <w:hideMark/>
          </w:tcPr>
          <w:p w:rsidR="00B402B6" w:rsidRPr="00DD0540" w:rsidRDefault="00B402B6" w:rsidP="00A83069">
            <w:pPr>
              <w:widowControl w:val="0"/>
              <w:autoSpaceDE w:val="0"/>
              <w:autoSpaceDN w:val="0"/>
              <w:adjustRightInd w:val="0"/>
              <w:ind w:firstLine="0"/>
              <w:rPr>
                <w:szCs w:val="28"/>
              </w:rPr>
            </w:pPr>
            <w:r w:rsidRPr="00DD0540">
              <w:rPr>
                <w:szCs w:val="28"/>
              </w:rPr>
              <w:t>(2.10)</w:t>
            </w:r>
          </w:p>
        </w:tc>
      </w:tr>
    </w:tbl>
    <w:p w:rsidR="00B402B6" w:rsidRPr="00DD0540" w:rsidRDefault="00B402B6" w:rsidP="00A83069">
      <w:pPr>
        <w:ind w:firstLine="0"/>
        <w:rPr>
          <w:szCs w:val="28"/>
        </w:rPr>
      </w:pPr>
      <w:r w:rsidRPr="00DD0540">
        <w:rPr>
          <w:szCs w:val="28"/>
        </w:rPr>
        <w:t xml:space="preserve">За умови </w:t>
      </w:r>
      <m:oMath>
        <m:sSub>
          <m:sSubPr>
            <m:ctrlPr>
              <w:rPr>
                <w:rFonts w:ascii="Cambria Math" w:hAnsi="Cambria Math"/>
                <w:i/>
                <w:szCs w:val="28"/>
              </w:rPr>
            </m:ctrlPr>
          </m:sSubPr>
          <m:e>
            <m:r>
              <w:rPr>
                <w:rFonts w:ascii="Cambria Math" w:hAnsi="Cambria Math"/>
                <w:szCs w:val="28"/>
              </w:rPr>
              <m:t>U</m:t>
            </m:r>
          </m:e>
          <m:sub>
            <m:r>
              <w:rPr>
                <w:rFonts w:ascii="Cambria Math" w:hAnsi="Cambria Math"/>
                <w:szCs w:val="28"/>
              </w:rPr>
              <m:t>бе</m:t>
            </m:r>
          </m:sub>
        </m:sSub>
        <m:r>
          <w:rPr>
            <w:rFonts w:ascii="Cambria Math" w:hAnsi="Cambria Math"/>
            <w:szCs w:val="28"/>
          </w:rPr>
          <m:t>=0,75 (В)</m:t>
        </m:r>
      </m:oMath>
      <w:r w:rsidRPr="00DD0540">
        <w:rPr>
          <w:szCs w:val="28"/>
        </w:rPr>
        <w:t>, знайдемо:</w:t>
      </w:r>
    </w:p>
    <w:tbl>
      <w:tblPr>
        <w:tblW w:w="0" w:type="auto"/>
        <w:tblInd w:w="284" w:type="dxa"/>
        <w:tblLook w:val="04A0" w:firstRow="1" w:lastRow="0" w:firstColumn="1" w:lastColumn="0" w:noHBand="0" w:noVBand="1"/>
      </w:tblPr>
      <w:tblGrid>
        <w:gridCol w:w="8678"/>
        <w:gridCol w:w="893"/>
      </w:tblGrid>
      <w:tr w:rsidR="00B402B6" w:rsidRPr="00DD0540" w:rsidTr="00A83069">
        <w:tc>
          <w:tcPr>
            <w:tcW w:w="9453" w:type="dxa"/>
            <w:hideMark/>
          </w:tcPr>
          <w:p w:rsidR="00B402B6" w:rsidRPr="00DD0540" w:rsidRDefault="00DD0540" w:rsidP="00A83069">
            <w:pPr>
              <w:widowControl w:val="0"/>
              <w:autoSpaceDE w:val="0"/>
              <w:autoSpaceDN w:val="0"/>
              <w:adjustRightInd w:val="0"/>
              <w:ind w:firstLine="0"/>
              <w:rPr>
                <w:szCs w:val="28"/>
              </w:rPr>
            </w:pPr>
            <m:oMathPara>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б4</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R</m:t>
                        </m:r>
                      </m:e>
                      <m:sub>
                        <m:r>
                          <w:rPr>
                            <w:rFonts w:ascii="Cambria Math" w:hAnsi="Cambria Math"/>
                            <w:szCs w:val="28"/>
                          </w:rPr>
                          <m:t>б2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n</m:t>
                        </m:r>
                      </m:sub>
                    </m:sSub>
                  </m:num>
                  <m:den>
                    <m:sSub>
                      <m:sSubPr>
                        <m:ctrlPr>
                          <w:rPr>
                            <w:rFonts w:ascii="Cambria Math" w:hAnsi="Cambria Math"/>
                            <w:i/>
                            <w:szCs w:val="28"/>
                          </w:rPr>
                        </m:ctrlPr>
                      </m:sSubPr>
                      <m:e>
                        <m:r>
                          <w:rPr>
                            <w:rFonts w:ascii="Cambria Math" w:hAnsi="Cambria Math"/>
                            <w:szCs w:val="28"/>
                          </w:rPr>
                          <m:t>U</m:t>
                        </m:r>
                      </m:e>
                      <m:sub>
                        <m:r>
                          <w:rPr>
                            <w:rFonts w:ascii="Cambria Math" w:hAnsi="Cambria Math"/>
                            <w:szCs w:val="28"/>
                          </w:rPr>
                          <m:t>n</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б2</m:t>
                        </m:r>
                      </m:sub>
                    </m:sSub>
                  </m:den>
                </m:f>
                <m:r>
                  <w:rPr>
                    <w:rFonts w:ascii="Cambria Math" w:hAnsi="Cambria Math"/>
                    <w:szCs w:val="28"/>
                  </w:rPr>
                  <m:t>=</m:t>
                </m:r>
                <m:f>
                  <m:fPr>
                    <m:ctrlPr>
                      <w:rPr>
                        <w:rFonts w:ascii="Cambria Math" w:hAnsi="Cambria Math"/>
                        <w:i/>
                        <w:szCs w:val="28"/>
                      </w:rPr>
                    </m:ctrlPr>
                  </m:fPr>
                  <m:num>
                    <m:r>
                      <w:rPr>
                        <w:rFonts w:ascii="Cambria Math" w:hAnsi="Cambria Math"/>
                        <w:szCs w:val="28"/>
                      </w:rPr>
                      <m:t>260∙20</m:t>
                    </m:r>
                  </m:num>
                  <m:den>
                    <m:r>
                      <w:rPr>
                        <w:rFonts w:ascii="Cambria Math" w:hAnsi="Cambria Math"/>
                        <w:szCs w:val="28"/>
                      </w:rPr>
                      <m:t>20-2,75</m:t>
                    </m:r>
                  </m:den>
                </m:f>
                <m:r>
                  <w:rPr>
                    <w:rFonts w:ascii="Cambria Math" w:hAnsi="Cambria Math"/>
                    <w:szCs w:val="28"/>
                  </w:rPr>
                  <m:t>=301,449≈300 (Ом);</m:t>
                </m:r>
              </m:oMath>
            </m:oMathPara>
          </w:p>
        </w:tc>
        <w:tc>
          <w:tcPr>
            <w:tcW w:w="827" w:type="dxa"/>
            <w:vAlign w:val="center"/>
            <w:hideMark/>
          </w:tcPr>
          <w:p w:rsidR="00B402B6" w:rsidRPr="00DD0540" w:rsidRDefault="00B402B6" w:rsidP="00A83069">
            <w:pPr>
              <w:widowControl w:val="0"/>
              <w:autoSpaceDE w:val="0"/>
              <w:autoSpaceDN w:val="0"/>
              <w:adjustRightInd w:val="0"/>
              <w:ind w:firstLine="0"/>
              <w:jc w:val="center"/>
              <w:rPr>
                <w:szCs w:val="28"/>
              </w:rPr>
            </w:pPr>
            <w:r w:rsidRPr="00DD0540">
              <w:rPr>
                <w:szCs w:val="28"/>
              </w:rPr>
              <w:t>(2.11)</w:t>
            </w:r>
          </w:p>
        </w:tc>
      </w:tr>
      <w:tr w:rsidR="00B402B6" w:rsidRPr="00DD0540" w:rsidTr="00A83069">
        <w:tc>
          <w:tcPr>
            <w:tcW w:w="9453" w:type="dxa"/>
            <w:hideMark/>
          </w:tcPr>
          <w:p w:rsidR="00B402B6" w:rsidRPr="00DD0540" w:rsidRDefault="00DD0540" w:rsidP="00A83069">
            <w:pPr>
              <w:widowControl w:val="0"/>
              <w:autoSpaceDE w:val="0"/>
              <w:autoSpaceDN w:val="0"/>
              <w:adjustRightInd w:val="0"/>
              <w:ind w:firstLine="0"/>
              <w:rPr>
                <w:szCs w:val="28"/>
              </w:rPr>
            </w:pPr>
            <m:oMathPara>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б3</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U</m:t>
                        </m:r>
                      </m:e>
                      <m:sub>
                        <m:r>
                          <w:rPr>
                            <w:rFonts w:ascii="Cambria Math" w:hAnsi="Cambria Math"/>
                            <w:szCs w:val="28"/>
                          </w:rPr>
                          <m:t>n</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б2</m:t>
                        </m:r>
                      </m:sub>
                    </m:sSub>
                  </m:num>
                  <m:den>
                    <m:sSub>
                      <m:sSubPr>
                        <m:ctrlPr>
                          <w:rPr>
                            <w:rFonts w:ascii="Cambria Math" w:hAnsi="Cambria Math"/>
                            <w:i/>
                            <w:szCs w:val="28"/>
                          </w:rPr>
                        </m:ctrlPr>
                      </m:sSubPr>
                      <m:e>
                        <m:r>
                          <w:rPr>
                            <w:rFonts w:ascii="Cambria Math" w:hAnsi="Cambria Math"/>
                            <w:szCs w:val="28"/>
                          </w:rPr>
                          <m:t>U</m:t>
                        </m:r>
                      </m:e>
                      <m:sub>
                        <m:r>
                          <w:rPr>
                            <w:rFonts w:ascii="Cambria Math" w:hAnsi="Cambria Math"/>
                            <w:szCs w:val="28"/>
                          </w:rPr>
                          <m:t>б2</m:t>
                        </m:r>
                      </m:sub>
                    </m:sSub>
                  </m:den>
                </m:f>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б4</m:t>
                    </m:r>
                  </m:sub>
                </m:sSub>
                <m:r>
                  <w:rPr>
                    <w:rFonts w:ascii="Cambria Math" w:hAnsi="Cambria Math"/>
                    <w:szCs w:val="28"/>
                  </w:rPr>
                  <m:t>=</m:t>
                </m:r>
                <m:f>
                  <m:fPr>
                    <m:ctrlPr>
                      <w:rPr>
                        <w:rFonts w:ascii="Cambria Math" w:hAnsi="Cambria Math"/>
                        <w:i/>
                        <w:szCs w:val="28"/>
                      </w:rPr>
                    </m:ctrlPr>
                  </m:fPr>
                  <m:num>
                    <m:r>
                      <w:rPr>
                        <w:rFonts w:ascii="Cambria Math" w:hAnsi="Cambria Math"/>
                        <w:szCs w:val="28"/>
                      </w:rPr>
                      <m:t>20-2,75</m:t>
                    </m:r>
                  </m:num>
                  <m:den>
                    <m:r>
                      <w:rPr>
                        <w:rFonts w:ascii="Cambria Math" w:hAnsi="Cambria Math"/>
                        <w:szCs w:val="28"/>
                      </w:rPr>
                      <m:t>2,75</m:t>
                    </m:r>
                  </m:den>
                </m:f>
                <m:r>
                  <w:rPr>
                    <w:rFonts w:ascii="Cambria Math" w:hAnsi="Cambria Math"/>
                    <w:szCs w:val="28"/>
                  </w:rPr>
                  <m:t>∙300=1882 (Ом).</m:t>
                </m:r>
              </m:oMath>
            </m:oMathPara>
          </w:p>
        </w:tc>
        <w:tc>
          <w:tcPr>
            <w:tcW w:w="827" w:type="dxa"/>
            <w:vAlign w:val="center"/>
            <w:hideMark/>
          </w:tcPr>
          <w:p w:rsidR="00B402B6" w:rsidRPr="00DD0540" w:rsidRDefault="00B402B6" w:rsidP="00A83069">
            <w:pPr>
              <w:widowControl w:val="0"/>
              <w:autoSpaceDE w:val="0"/>
              <w:autoSpaceDN w:val="0"/>
              <w:adjustRightInd w:val="0"/>
              <w:ind w:firstLine="0"/>
              <w:jc w:val="center"/>
              <w:rPr>
                <w:szCs w:val="28"/>
              </w:rPr>
            </w:pPr>
            <w:r w:rsidRPr="00DD0540">
              <w:rPr>
                <w:szCs w:val="28"/>
              </w:rPr>
              <w:t>(2.12)</w:t>
            </w:r>
          </w:p>
        </w:tc>
      </w:tr>
    </w:tbl>
    <w:p w:rsidR="00B402B6" w:rsidRPr="00DD0540" w:rsidRDefault="00B402B6" w:rsidP="00A83069">
      <w:pPr>
        <w:ind w:firstLine="0"/>
        <w:rPr>
          <w:szCs w:val="28"/>
        </w:rPr>
      </w:pPr>
      <w:r w:rsidRPr="00DD0540">
        <w:rPr>
          <w:szCs w:val="28"/>
        </w:rPr>
        <w:t xml:space="preserve">Струм спокою бази транзистора </w:t>
      </w:r>
      <w:r w:rsidRPr="00DD0540">
        <w:rPr>
          <w:i/>
          <w:szCs w:val="28"/>
        </w:rPr>
        <w:t>VT</w:t>
      </w:r>
      <w:r w:rsidRPr="00DD0540">
        <w:rPr>
          <w:i/>
          <w:szCs w:val="28"/>
          <w:vertAlign w:val="subscript"/>
        </w:rPr>
        <w:t>2</w:t>
      </w:r>
      <w:r w:rsidRPr="00DD0540">
        <w:rPr>
          <w:szCs w:val="28"/>
        </w:rPr>
        <w:t>:</w:t>
      </w:r>
    </w:p>
    <w:tbl>
      <w:tblPr>
        <w:tblW w:w="0" w:type="auto"/>
        <w:tblInd w:w="284" w:type="dxa"/>
        <w:tblLook w:val="04A0" w:firstRow="1" w:lastRow="0" w:firstColumn="1" w:lastColumn="0" w:noHBand="0" w:noVBand="1"/>
      </w:tblPr>
      <w:tblGrid>
        <w:gridCol w:w="8678"/>
        <w:gridCol w:w="893"/>
      </w:tblGrid>
      <w:tr w:rsidR="00B402B6" w:rsidRPr="00DD0540" w:rsidTr="00A83069">
        <w:tc>
          <w:tcPr>
            <w:tcW w:w="9454" w:type="dxa"/>
            <w:hideMark/>
          </w:tcPr>
          <w:p w:rsidR="00B402B6" w:rsidRPr="00DD0540" w:rsidRDefault="00DD0540" w:rsidP="00A83069">
            <w:pPr>
              <w:widowControl w:val="0"/>
              <w:autoSpaceDE w:val="0"/>
              <w:autoSpaceDN w:val="0"/>
              <w:adjustRightInd w:val="0"/>
              <w:ind w:firstLine="0"/>
              <w:rPr>
                <w:szCs w:val="28"/>
              </w:rPr>
            </w:pPr>
            <m:oMathPara>
              <m:oMath>
                <m:sSub>
                  <m:sSubPr>
                    <m:ctrlPr>
                      <w:rPr>
                        <w:rFonts w:ascii="Cambria Math" w:hAnsi="Cambria Math"/>
                        <w:i/>
                        <w:szCs w:val="28"/>
                      </w:rPr>
                    </m:ctrlPr>
                  </m:sSubPr>
                  <m:e>
                    <m:r>
                      <w:rPr>
                        <w:rFonts w:ascii="Cambria Math" w:hAnsi="Cambria Math"/>
                        <w:szCs w:val="28"/>
                      </w:rPr>
                      <m:t>I</m:t>
                    </m:r>
                  </m:e>
                  <m:sub>
                    <m:r>
                      <w:rPr>
                        <w:rFonts w:ascii="Cambria Math" w:hAnsi="Cambria Math"/>
                        <w:szCs w:val="28"/>
                      </w:rPr>
                      <m:t>б2n</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I</m:t>
                        </m:r>
                      </m:e>
                      <m:sub>
                        <m:r>
                          <w:rPr>
                            <w:rFonts w:ascii="Cambria Math" w:hAnsi="Cambria Math"/>
                            <w:szCs w:val="28"/>
                          </w:rPr>
                          <m:t>k2n</m:t>
                        </m:r>
                      </m:sub>
                    </m:sSub>
                  </m:num>
                  <m:den>
                    <m:sSub>
                      <m:sSubPr>
                        <m:ctrlPr>
                          <w:rPr>
                            <w:rFonts w:ascii="Cambria Math" w:hAnsi="Cambria Math"/>
                            <w:i/>
                            <w:szCs w:val="28"/>
                          </w:rPr>
                        </m:ctrlPr>
                      </m:sSubPr>
                      <m:e>
                        <m:r>
                          <w:rPr>
                            <w:rFonts w:ascii="Cambria Math" w:hAnsi="Cambria Math"/>
                            <w:szCs w:val="28"/>
                          </w:rPr>
                          <m:t>h</m:t>
                        </m:r>
                      </m:e>
                      <m:sub>
                        <m:r>
                          <w:rPr>
                            <w:rFonts w:ascii="Cambria Math" w:hAnsi="Cambria Math"/>
                            <w:szCs w:val="28"/>
                          </w:rPr>
                          <m:t>21</m:t>
                        </m:r>
                      </m:sub>
                    </m:sSub>
                  </m:den>
                </m:f>
                <m:r>
                  <w:rPr>
                    <w:rFonts w:ascii="Cambria Math" w:hAnsi="Cambria Math"/>
                    <w:szCs w:val="28"/>
                  </w:rPr>
                  <m:t>=</m:t>
                </m:r>
                <m:f>
                  <m:fPr>
                    <m:ctrlPr>
                      <w:rPr>
                        <w:rFonts w:ascii="Cambria Math" w:hAnsi="Cambria Math"/>
                        <w:i/>
                        <w:szCs w:val="28"/>
                      </w:rPr>
                    </m:ctrlPr>
                  </m:fPr>
                  <m:num>
                    <m:r>
                      <w:rPr>
                        <w:rFonts w:ascii="Cambria Math" w:hAnsi="Cambria Math"/>
                        <w:szCs w:val="28"/>
                      </w:rPr>
                      <m:t>0,031</m:t>
                    </m:r>
                  </m:num>
                  <m:den>
                    <m:r>
                      <w:rPr>
                        <w:rFonts w:ascii="Cambria Math" w:hAnsi="Cambria Math"/>
                        <w:szCs w:val="28"/>
                      </w:rPr>
                      <m:t>80</m:t>
                    </m:r>
                  </m:den>
                </m:f>
                <m:r>
                  <w:rPr>
                    <w:rFonts w:ascii="Cambria Math" w:hAnsi="Cambria Math"/>
                    <w:szCs w:val="28"/>
                  </w:rPr>
                  <m:t>=0,39 (мА).</m:t>
                </m:r>
              </m:oMath>
            </m:oMathPara>
          </w:p>
        </w:tc>
        <w:tc>
          <w:tcPr>
            <w:tcW w:w="826" w:type="dxa"/>
            <w:hideMark/>
          </w:tcPr>
          <w:p w:rsidR="00B402B6" w:rsidRPr="00DD0540" w:rsidRDefault="00B402B6" w:rsidP="00A83069">
            <w:pPr>
              <w:widowControl w:val="0"/>
              <w:autoSpaceDE w:val="0"/>
              <w:autoSpaceDN w:val="0"/>
              <w:adjustRightInd w:val="0"/>
              <w:ind w:firstLine="0"/>
              <w:rPr>
                <w:szCs w:val="28"/>
              </w:rPr>
            </w:pPr>
            <w:r w:rsidRPr="00DD0540">
              <w:rPr>
                <w:szCs w:val="28"/>
              </w:rPr>
              <w:t>(2.13)</w:t>
            </w:r>
          </w:p>
        </w:tc>
      </w:tr>
    </w:tbl>
    <w:p w:rsidR="00B402B6" w:rsidRPr="00DD0540" w:rsidRDefault="00B402B6" w:rsidP="00A83069">
      <w:pPr>
        <w:ind w:firstLine="0"/>
        <w:rPr>
          <w:position w:val="-12"/>
          <w:szCs w:val="28"/>
        </w:rPr>
      </w:pPr>
      <w:r w:rsidRPr="00DD0540">
        <w:rPr>
          <w:szCs w:val="28"/>
        </w:rPr>
        <w:t xml:space="preserve">Струм дільника на резисторах </w:t>
      </w:r>
      <w:r w:rsidRPr="00DD0540">
        <w:rPr>
          <w:position w:val="-12"/>
          <w:szCs w:val="28"/>
        </w:rPr>
        <w:object w:dxaOrig="1005" w:dyaOrig="465">
          <v:shape id="_x0000_i1027" type="#_x0000_t75" style="width:50.9pt;height:23.6pt" o:ole="">
            <v:imagedata r:id="rId26" o:title=""/>
          </v:shape>
          <o:OLEObject Type="Embed" ProgID="Equation.DSMT4" ShapeID="_x0000_i1027" DrawAspect="Content" ObjectID="_1643093292" r:id="rId27"/>
        </w:object>
      </w:r>
    </w:p>
    <w:tbl>
      <w:tblPr>
        <w:tblW w:w="0" w:type="auto"/>
        <w:tblInd w:w="284" w:type="dxa"/>
        <w:tblLook w:val="04A0" w:firstRow="1" w:lastRow="0" w:firstColumn="1" w:lastColumn="0" w:noHBand="0" w:noVBand="1"/>
      </w:tblPr>
      <w:tblGrid>
        <w:gridCol w:w="8394"/>
        <w:gridCol w:w="1177"/>
      </w:tblGrid>
      <w:tr w:rsidR="00B402B6" w:rsidRPr="00DD0540" w:rsidTr="00A83069">
        <w:tc>
          <w:tcPr>
            <w:tcW w:w="8394" w:type="dxa"/>
            <w:hideMark/>
          </w:tcPr>
          <w:p w:rsidR="00B402B6" w:rsidRPr="00DD0540" w:rsidRDefault="00DD0540" w:rsidP="00A83069">
            <w:pPr>
              <w:widowControl w:val="0"/>
              <w:autoSpaceDE w:val="0"/>
              <w:autoSpaceDN w:val="0"/>
              <w:adjustRightInd w:val="0"/>
              <w:ind w:firstLine="0"/>
              <w:rPr>
                <w:szCs w:val="28"/>
              </w:rPr>
            </w:pPr>
            <m:oMathPara>
              <m:oMath>
                <m:sSub>
                  <m:sSubPr>
                    <m:ctrlPr>
                      <w:rPr>
                        <w:rFonts w:ascii="Cambria Math" w:hAnsi="Cambria Math"/>
                        <w:i/>
                        <w:szCs w:val="28"/>
                      </w:rPr>
                    </m:ctrlPr>
                  </m:sSubPr>
                  <m:e>
                    <m:r>
                      <w:rPr>
                        <w:rFonts w:ascii="Cambria Math" w:hAnsi="Cambria Math"/>
                        <w:szCs w:val="28"/>
                      </w:rPr>
                      <m:t>I</m:t>
                    </m:r>
                  </m:e>
                  <m:sub>
                    <m:r>
                      <w:rPr>
                        <w:rFonts w:ascii="Cambria Math" w:hAnsi="Cambria Math"/>
                        <w:szCs w:val="28"/>
                      </w:rPr>
                      <m:t>діл</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U</m:t>
                        </m:r>
                      </m:e>
                      <m:sub>
                        <m:r>
                          <w:rPr>
                            <w:rFonts w:ascii="Cambria Math" w:hAnsi="Cambria Math"/>
                            <w:szCs w:val="28"/>
                          </w:rPr>
                          <m:t>n</m:t>
                        </m:r>
                      </m:sub>
                    </m:sSub>
                  </m:num>
                  <m:den>
                    <m:sSub>
                      <m:sSubPr>
                        <m:ctrlPr>
                          <w:rPr>
                            <w:rFonts w:ascii="Cambria Math" w:hAnsi="Cambria Math"/>
                            <w:i/>
                            <w:szCs w:val="28"/>
                          </w:rPr>
                        </m:ctrlPr>
                      </m:sSubPr>
                      <m:e>
                        <m:r>
                          <w:rPr>
                            <w:rFonts w:ascii="Cambria Math" w:hAnsi="Cambria Math"/>
                            <w:szCs w:val="28"/>
                          </w:rPr>
                          <m:t>R</m:t>
                        </m:r>
                      </m:e>
                      <m:sub>
                        <m:r>
                          <w:rPr>
                            <w:rFonts w:ascii="Cambria Math" w:hAnsi="Cambria Math"/>
                            <w:szCs w:val="28"/>
                          </w:rPr>
                          <m:t>б3</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б4</m:t>
                        </m:r>
                      </m:sub>
                    </m:sSub>
                  </m:den>
                </m:f>
                <m:r>
                  <w:rPr>
                    <w:rFonts w:ascii="Cambria Math" w:hAnsi="Cambria Math"/>
                    <w:szCs w:val="28"/>
                  </w:rPr>
                  <m:t>=</m:t>
                </m:r>
                <m:f>
                  <m:fPr>
                    <m:ctrlPr>
                      <w:rPr>
                        <w:rFonts w:ascii="Cambria Math" w:hAnsi="Cambria Math"/>
                        <w:i/>
                        <w:szCs w:val="28"/>
                      </w:rPr>
                    </m:ctrlPr>
                  </m:fPr>
                  <m:num>
                    <m:r>
                      <w:rPr>
                        <w:rFonts w:ascii="Cambria Math" w:hAnsi="Cambria Math"/>
                        <w:szCs w:val="28"/>
                      </w:rPr>
                      <m:t>20</m:t>
                    </m:r>
                  </m:num>
                  <m:den>
                    <m:r>
                      <w:rPr>
                        <w:rFonts w:ascii="Cambria Math" w:hAnsi="Cambria Math"/>
                        <w:szCs w:val="28"/>
                      </w:rPr>
                      <m:t>300+1882</m:t>
                    </m:r>
                  </m:den>
                </m:f>
                <m:r>
                  <w:rPr>
                    <w:rFonts w:ascii="Cambria Math" w:hAnsi="Cambria Math"/>
                    <w:szCs w:val="28"/>
                  </w:rPr>
                  <m:t>=9,17 (мА);</m:t>
                </m:r>
              </m:oMath>
            </m:oMathPara>
          </w:p>
        </w:tc>
        <w:tc>
          <w:tcPr>
            <w:tcW w:w="1177" w:type="dxa"/>
            <w:hideMark/>
          </w:tcPr>
          <w:p w:rsidR="00B402B6" w:rsidRPr="00DD0540" w:rsidRDefault="00B402B6" w:rsidP="00A83069">
            <w:pPr>
              <w:widowControl w:val="0"/>
              <w:autoSpaceDE w:val="0"/>
              <w:autoSpaceDN w:val="0"/>
              <w:adjustRightInd w:val="0"/>
              <w:ind w:firstLine="0"/>
              <w:rPr>
                <w:szCs w:val="28"/>
              </w:rPr>
            </w:pPr>
            <w:r w:rsidRPr="00DD0540">
              <w:rPr>
                <w:szCs w:val="28"/>
              </w:rPr>
              <w:t>(2.14)</w:t>
            </w:r>
          </w:p>
        </w:tc>
      </w:tr>
    </w:tbl>
    <w:p w:rsidR="00B402B6" w:rsidRPr="00DD0540" w:rsidRDefault="00B402B6" w:rsidP="00A83069">
      <w:pPr>
        <w:ind w:firstLine="0"/>
        <w:rPr>
          <w:szCs w:val="28"/>
        </w:rPr>
      </w:pPr>
      <w:r w:rsidRPr="00DD0540">
        <w:rPr>
          <w:rFonts w:eastAsia="Times New Roman"/>
          <w:lang w:eastAsia="uk-UA"/>
        </w:rPr>
        <w:t xml:space="preserve">що відповідає умові незалежності вихідної напруги дільника від струму бази транзистора </w:t>
      </w:r>
      <m:oMath>
        <m:r>
          <w:rPr>
            <w:rFonts w:ascii="Cambria Math" w:eastAsia="Times New Roman" w:hAnsi="Cambria Math"/>
            <w:lang w:eastAsia="uk-UA"/>
          </w:rPr>
          <m:t>VT2</m:t>
        </m:r>
      </m:oMath>
      <w:r w:rsidRPr="00DD0540">
        <w:rPr>
          <w:rFonts w:eastAsia="Times New Roman"/>
          <w:lang w:eastAsia="uk-UA"/>
        </w:rPr>
        <w:t>.</w:t>
      </w:r>
    </w:p>
    <w:p w:rsidR="00B402B6" w:rsidRPr="00DD0540" w:rsidRDefault="00B402B6" w:rsidP="00A83069">
      <w:pPr>
        <w:ind w:firstLine="0"/>
        <w:rPr>
          <w:szCs w:val="28"/>
        </w:rPr>
      </w:pPr>
      <w:r w:rsidRPr="00DD0540">
        <w:rPr>
          <w:szCs w:val="28"/>
        </w:rPr>
        <w:t xml:space="preserve">Опір навантаження каскаду на транзисторі </w:t>
      </w:r>
      <w:r w:rsidRPr="00DD0540">
        <w:rPr>
          <w:i/>
          <w:szCs w:val="28"/>
        </w:rPr>
        <w:t>VT</w:t>
      </w:r>
      <w:r w:rsidRPr="00DD0540">
        <w:rPr>
          <w:i/>
          <w:szCs w:val="28"/>
          <w:vertAlign w:val="subscript"/>
        </w:rPr>
        <w:t>2</w:t>
      </w:r>
      <w:r w:rsidRPr="00DD0540">
        <w:rPr>
          <w:szCs w:val="28"/>
        </w:rPr>
        <w:t>:</w:t>
      </w:r>
    </w:p>
    <w:tbl>
      <w:tblPr>
        <w:tblW w:w="0" w:type="auto"/>
        <w:tblInd w:w="284" w:type="dxa"/>
        <w:tblLook w:val="04A0" w:firstRow="1" w:lastRow="0" w:firstColumn="1" w:lastColumn="0" w:noHBand="0" w:noVBand="1"/>
      </w:tblPr>
      <w:tblGrid>
        <w:gridCol w:w="8678"/>
        <w:gridCol w:w="893"/>
      </w:tblGrid>
      <w:tr w:rsidR="00B402B6" w:rsidRPr="00DD0540" w:rsidTr="00A83069">
        <w:tc>
          <w:tcPr>
            <w:tcW w:w="9454" w:type="dxa"/>
            <w:hideMark/>
          </w:tcPr>
          <w:p w:rsidR="00B402B6" w:rsidRPr="00DD0540" w:rsidRDefault="00DD0540" w:rsidP="00A83069">
            <w:pPr>
              <w:widowControl w:val="0"/>
              <w:autoSpaceDE w:val="0"/>
              <w:autoSpaceDN w:val="0"/>
              <w:adjustRightInd w:val="0"/>
              <w:ind w:firstLine="0"/>
              <w:rPr>
                <w:szCs w:val="28"/>
              </w:rPr>
            </w:pPr>
            <m:oMathPara>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н</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R</m:t>
                        </m:r>
                      </m:e>
                      <m:sub>
                        <m:r>
                          <w:rPr>
                            <w:rFonts w:ascii="Cambria Math" w:hAnsi="Cambria Math"/>
                            <w:szCs w:val="28"/>
                          </w:rPr>
                          <m:t>k2</m:t>
                        </m:r>
                      </m:sub>
                    </m:sSub>
                  </m:num>
                  <m:den>
                    <m:sSub>
                      <m:sSubPr>
                        <m:ctrlPr>
                          <w:rPr>
                            <w:rFonts w:ascii="Cambria Math" w:hAnsi="Cambria Math"/>
                            <w:i/>
                            <w:szCs w:val="28"/>
                          </w:rPr>
                        </m:ctrlPr>
                      </m:sSubPr>
                      <m:e>
                        <m:r>
                          <w:rPr>
                            <w:rFonts w:ascii="Cambria Math" w:hAnsi="Cambria Math"/>
                            <w:szCs w:val="28"/>
                          </w:rPr>
                          <m:t>R</m:t>
                        </m:r>
                      </m:e>
                      <m:sub>
                        <m:r>
                          <w:rPr>
                            <w:rFonts w:ascii="Cambria Math" w:hAnsi="Cambria Math"/>
                            <w:szCs w:val="28"/>
                          </w:rPr>
                          <m:t>е3</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н</m:t>
                        </m:r>
                      </m:sub>
                    </m:sSub>
                  </m:den>
                </m:f>
                <m:r>
                  <w:rPr>
                    <w:rFonts w:ascii="Cambria Math" w:hAnsi="Cambria Math"/>
                    <w:szCs w:val="28"/>
                  </w:rPr>
                  <m:t>∙</m:t>
                </m:r>
                <m:sSub>
                  <m:sSubPr>
                    <m:ctrlPr>
                      <w:rPr>
                        <w:rFonts w:ascii="Cambria Math" w:hAnsi="Cambria Math"/>
                        <w:i/>
                        <w:szCs w:val="28"/>
                      </w:rPr>
                    </m:ctrlPr>
                  </m:sSubPr>
                  <m:e>
                    <m:r>
                      <w:rPr>
                        <w:rFonts w:ascii="Cambria Math" w:hAnsi="Cambria Math"/>
                        <w:szCs w:val="28"/>
                      </w:rPr>
                      <m:t>h</m:t>
                    </m:r>
                  </m:e>
                  <m:sub>
                    <m:r>
                      <w:rPr>
                        <w:rFonts w:ascii="Cambria Math" w:hAnsi="Cambria Math"/>
                        <w:szCs w:val="28"/>
                      </w:rPr>
                      <m:t>21е</m:t>
                    </m:r>
                  </m:sub>
                </m:sSub>
                <m:r>
                  <w:rPr>
                    <w:rFonts w:ascii="Cambria Math" w:hAnsi="Cambria Math"/>
                    <w:szCs w:val="28"/>
                  </w:rPr>
                  <m:t>=</m:t>
                </m:r>
                <m:f>
                  <m:fPr>
                    <m:ctrlPr>
                      <w:rPr>
                        <w:rFonts w:ascii="Cambria Math" w:hAnsi="Cambria Math"/>
                        <w:i/>
                        <w:szCs w:val="28"/>
                      </w:rPr>
                    </m:ctrlPr>
                  </m:fPr>
                  <m:num>
                    <m:r>
                      <w:rPr>
                        <w:rFonts w:ascii="Cambria Math" w:hAnsi="Cambria Math"/>
                        <w:szCs w:val="28"/>
                      </w:rPr>
                      <m:t>320</m:t>
                    </m:r>
                  </m:num>
                  <m:den>
                    <m:r>
                      <w:rPr>
                        <w:rFonts w:ascii="Cambria Math" w:hAnsi="Cambria Math"/>
                        <w:szCs w:val="28"/>
                      </w:rPr>
                      <m:t>165-45</m:t>
                    </m:r>
                  </m:den>
                </m:f>
                <m:r>
                  <w:rPr>
                    <w:rFonts w:ascii="Cambria Math" w:hAnsi="Cambria Math"/>
                    <w:szCs w:val="28"/>
                  </w:rPr>
                  <m:t>∙80=220 (Ом).</m:t>
                </m:r>
              </m:oMath>
            </m:oMathPara>
          </w:p>
        </w:tc>
        <w:tc>
          <w:tcPr>
            <w:tcW w:w="826" w:type="dxa"/>
            <w:hideMark/>
          </w:tcPr>
          <w:p w:rsidR="00B402B6" w:rsidRPr="00DD0540" w:rsidRDefault="00B402B6" w:rsidP="00A83069">
            <w:pPr>
              <w:widowControl w:val="0"/>
              <w:autoSpaceDE w:val="0"/>
              <w:autoSpaceDN w:val="0"/>
              <w:adjustRightInd w:val="0"/>
              <w:ind w:firstLine="0"/>
              <w:rPr>
                <w:szCs w:val="28"/>
              </w:rPr>
            </w:pPr>
            <w:r w:rsidRPr="00DD0540">
              <w:rPr>
                <w:szCs w:val="28"/>
              </w:rPr>
              <w:t>(2.15)</w:t>
            </w:r>
          </w:p>
        </w:tc>
      </w:tr>
    </w:tbl>
    <w:p w:rsidR="00B402B6" w:rsidRPr="00DD0540" w:rsidRDefault="00B402B6" w:rsidP="008B34D7">
      <w:r w:rsidRPr="00DD0540">
        <w:t>Коефіцієнт підсилення каскаду на транзисторі VT</w:t>
      </w:r>
      <w:r w:rsidRPr="00DD0540">
        <w:rPr>
          <w:vertAlign w:val="subscript"/>
        </w:rPr>
        <w:t>2</w:t>
      </w:r>
      <w:r w:rsidRPr="00DD0540">
        <w:t xml:space="preserve"> без урахування дії кола місцевого зворотного зв’язку (</w:t>
      </w:r>
      <w:r w:rsidRPr="00DD0540">
        <w:rPr>
          <w:i/>
        </w:rPr>
        <w:t>R</w:t>
      </w:r>
      <w:r w:rsidRPr="00DD0540">
        <w:rPr>
          <w:i/>
          <w:vertAlign w:val="subscript"/>
        </w:rPr>
        <w:t>вх</w:t>
      </w:r>
      <w:r w:rsidRPr="00DD0540">
        <w:rPr>
          <w:i/>
        </w:rPr>
        <w:t>=230 Ом</w:t>
      </w:r>
      <w:r w:rsidRPr="00DD0540">
        <w:t>)</w:t>
      </w:r>
    </w:p>
    <w:tbl>
      <w:tblPr>
        <w:tblW w:w="0" w:type="auto"/>
        <w:tblInd w:w="284" w:type="dxa"/>
        <w:tblLook w:val="04A0" w:firstRow="1" w:lastRow="0" w:firstColumn="1" w:lastColumn="0" w:noHBand="0" w:noVBand="1"/>
      </w:tblPr>
      <w:tblGrid>
        <w:gridCol w:w="8678"/>
        <w:gridCol w:w="893"/>
      </w:tblGrid>
      <w:tr w:rsidR="00B402B6" w:rsidRPr="00DD0540" w:rsidTr="00A83069">
        <w:tc>
          <w:tcPr>
            <w:tcW w:w="9454" w:type="dxa"/>
            <w:hideMark/>
          </w:tcPr>
          <w:p w:rsidR="00B402B6" w:rsidRPr="00DD0540" w:rsidRDefault="00DD0540" w:rsidP="00A83069">
            <w:pPr>
              <w:widowControl w:val="0"/>
              <w:autoSpaceDE w:val="0"/>
              <w:autoSpaceDN w:val="0"/>
              <w:adjustRightInd w:val="0"/>
              <w:ind w:firstLine="0"/>
              <w:rPr>
                <w:szCs w:val="28"/>
              </w:rPr>
            </w:pPr>
            <m:oMathPara>
              <m:oMath>
                <m:sSub>
                  <m:sSubPr>
                    <m:ctrlPr>
                      <w:rPr>
                        <w:rFonts w:ascii="Cambria Math" w:hAnsi="Cambria Math"/>
                        <w:i/>
                        <w:szCs w:val="28"/>
                      </w:rPr>
                    </m:ctrlPr>
                  </m:sSubPr>
                  <m:e>
                    <m:r>
                      <w:rPr>
                        <w:rFonts w:ascii="Cambria Math" w:hAnsi="Cambria Math"/>
                        <w:szCs w:val="28"/>
                      </w:rPr>
                      <m:t>К</m:t>
                    </m:r>
                  </m:e>
                  <m:sub>
                    <m:r>
                      <w:rPr>
                        <w:rFonts w:ascii="Cambria Math" w:hAnsi="Cambria Math"/>
                        <w:szCs w:val="28"/>
                      </w:rPr>
                      <m:t>uк</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(R</m:t>
                        </m:r>
                      </m:e>
                      <m:sub>
                        <m:r>
                          <w:rPr>
                            <w:rFonts w:ascii="Cambria Math" w:hAnsi="Cambria Math"/>
                            <w:szCs w:val="28"/>
                          </w:rPr>
                          <m:t>н</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h</m:t>
                        </m:r>
                      </m:e>
                      <m:sub>
                        <m:r>
                          <w:rPr>
                            <w:rFonts w:ascii="Cambria Math" w:hAnsi="Cambria Math"/>
                            <w:szCs w:val="28"/>
                          </w:rPr>
                          <m:t>21е</m:t>
                        </m:r>
                      </m:sub>
                    </m:sSub>
                    <m:r>
                      <w:rPr>
                        <w:rFonts w:ascii="Cambria Math" w:hAnsi="Cambria Math"/>
                        <w:szCs w:val="28"/>
                      </w:rPr>
                      <m:t>)</m:t>
                    </m:r>
                  </m:num>
                  <m:den>
                    <m:sSub>
                      <m:sSubPr>
                        <m:ctrlPr>
                          <w:rPr>
                            <w:rFonts w:ascii="Cambria Math" w:hAnsi="Cambria Math"/>
                            <w:i/>
                            <w:szCs w:val="28"/>
                          </w:rPr>
                        </m:ctrlPr>
                      </m:sSubPr>
                      <m:e>
                        <m:r>
                          <w:rPr>
                            <w:rFonts w:ascii="Cambria Math" w:hAnsi="Cambria Math"/>
                            <w:szCs w:val="28"/>
                          </w:rPr>
                          <m:t>R</m:t>
                        </m:r>
                      </m:e>
                      <m:sub>
                        <m:r>
                          <w:rPr>
                            <w:rFonts w:ascii="Cambria Math" w:hAnsi="Cambria Math"/>
                            <w:szCs w:val="28"/>
                          </w:rPr>
                          <m:t>вх</m:t>
                        </m:r>
                      </m:sub>
                    </m:sSub>
                  </m:den>
                </m:f>
                <m:r>
                  <w:rPr>
                    <w:rFonts w:ascii="Cambria Math" w:hAnsi="Cambria Math"/>
                    <w:szCs w:val="28"/>
                  </w:rPr>
                  <m:t>=</m:t>
                </m:r>
                <m:f>
                  <m:fPr>
                    <m:ctrlPr>
                      <w:rPr>
                        <w:rFonts w:ascii="Cambria Math" w:hAnsi="Cambria Math"/>
                        <w:i/>
                        <w:szCs w:val="28"/>
                      </w:rPr>
                    </m:ctrlPr>
                  </m:fPr>
                  <m:num>
                    <m:r>
                      <w:rPr>
                        <w:rFonts w:ascii="Cambria Math" w:hAnsi="Cambria Math"/>
                        <w:szCs w:val="28"/>
                      </w:rPr>
                      <m:t>220∙80</m:t>
                    </m:r>
                  </m:num>
                  <m:den>
                    <m:r>
                      <w:rPr>
                        <w:rFonts w:ascii="Cambria Math" w:hAnsi="Cambria Math"/>
                        <w:szCs w:val="28"/>
                      </w:rPr>
                      <m:t>230</m:t>
                    </m:r>
                  </m:den>
                </m:f>
                <m:r>
                  <w:rPr>
                    <w:rFonts w:ascii="Cambria Math" w:hAnsi="Cambria Math"/>
                    <w:szCs w:val="28"/>
                  </w:rPr>
                  <m:t>=76,52</m:t>
                </m:r>
              </m:oMath>
            </m:oMathPara>
          </w:p>
        </w:tc>
        <w:tc>
          <w:tcPr>
            <w:tcW w:w="826" w:type="dxa"/>
            <w:hideMark/>
          </w:tcPr>
          <w:p w:rsidR="00B402B6" w:rsidRPr="00DD0540" w:rsidRDefault="00B402B6" w:rsidP="00A83069">
            <w:pPr>
              <w:widowControl w:val="0"/>
              <w:autoSpaceDE w:val="0"/>
              <w:autoSpaceDN w:val="0"/>
              <w:adjustRightInd w:val="0"/>
              <w:ind w:firstLine="0"/>
              <w:rPr>
                <w:szCs w:val="28"/>
              </w:rPr>
            </w:pPr>
            <w:r w:rsidRPr="00DD0540">
              <w:rPr>
                <w:szCs w:val="28"/>
              </w:rPr>
              <w:t>(2.16)</w:t>
            </w:r>
          </w:p>
        </w:tc>
      </w:tr>
    </w:tbl>
    <w:p w:rsidR="00B402B6" w:rsidRPr="00DD0540" w:rsidRDefault="00B402B6" w:rsidP="00A83069">
      <w:pPr>
        <w:ind w:firstLine="0"/>
        <w:rPr>
          <w:szCs w:val="28"/>
        </w:rPr>
      </w:pPr>
      <w:r w:rsidRPr="00DD0540">
        <w:rPr>
          <w:szCs w:val="28"/>
        </w:rPr>
        <w:t xml:space="preserve">Опір навантаження для каскаду на транзисторі </w:t>
      </w:r>
      <w:r w:rsidRPr="00DD0540">
        <w:rPr>
          <w:i/>
          <w:szCs w:val="28"/>
        </w:rPr>
        <w:t>VT</w:t>
      </w:r>
      <w:r w:rsidRPr="00DD0540">
        <w:rPr>
          <w:i/>
          <w:szCs w:val="28"/>
          <w:vertAlign w:val="subscript"/>
        </w:rPr>
        <w:t>1</w:t>
      </w:r>
      <w:r w:rsidRPr="00DD0540">
        <w:rPr>
          <w:szCs w:val="28"/>
        </w:rPr>
        <w:t xml:space="preserve"> по змінному струму:</w:t>
      </w:r>
    </w:p>
    <w:tbl>
      <w:tblPr>
        <w:tblW w:w="0" w:type="auto"/>
        <w:tblInd w:w="284" w:type="dxa"/>
        <w:tblLook w:val="04A0" w:firstRow="1" w:lastRow="0" w:firstColumn="1" w:lastColumn="0" w:noHBand="0" w:noVBand="1"/>
      </w:tblPr>
      <w:tblGrid>
        <w:gridCol w:w="8678"/>
        <w:gridCol w:w="893"/>
      </w:tblGrid>
      <w:tr w:rsidR="00B402B6" w:rsidRPr="00DD0540" w:rsidTr="00A83069">
        <w:tc>
          <w:tcPr>
            <w:tcW w:w="9454" w:type="dxa"/>
            <w:hideMark/>
          </w:tcPr>
          <w:p w:rsidR="00B402B6" w:rsidRPr="00DD0540" w:rsidRDefault="00DD0540" w:rsidP="00A83069">
            <w:pPr>
              <w:widowControl w:val="0"/>
              <w:autoSpaceDE w:val="0"/>
              <w:autoSpaceDN w:val="0"/>
              <w:adjustRightInd w:val="0"/>
              <w:ind w:firstLine="0"/>
              <w:rPr>
                <w:szCs w:val="28"/>
              </w:rPr>
            </w:pPr>
            <m:oMathPara>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н2</m:t>
                    </m:r>
                  </m:sub>
                </m:sSub>
                <m:r>
                  <w:rPr>
                    <w:rFonts w:ascii="Cambria Math" w:hAnsi="Cambria Math"/>
                    <w:szCs w:val="28"/>
                  </w:rPr>
                  <m:t>=</m:t>
                </m:r>
                <m:f>
                  <m:fPr>
                    <m:ctrlPr>
                      <w:rPr>
                        <w:rFonts w:ascii="Cambria Math" w:hAnsi="Cambria Math"/>
                        <w:i/>
                        <w:szCs w:val="28"/>
                      </w:rPr>
                    </m:ctrlPr>
                  </m:fPr>
                  <m:num>
                    <m:r>
                      <w:rPr>
                        <w:rFonts w:ascii="Cambria Math" w:hAnsi="Cambria Math"/>
                        <w:szCs w:val="28"/>
                      </w:rPr>
                      <m:t>1</m:t>
                    </m:r>
                  </m:num>
                  <m:den>
                    <m:f>
                      <m:fPr>
                        <m:ctrlPr>
                          <w:rPr>
                            <w:rFonts w:ascii="Cambria Math" w:hAnsi="Cambria Math"/>
                            <w:i/>
                            <w:szCs w:val="28"/>
                          </w:rPr>
                        </m:ctrlPr>
                      </m:fPr>
                      <m:num>
                        <m:r>
                          <w:rPr>
                            <w:rFonts w:ascii="Cambria Math" w:hAnsi="Cambria Math"/>
                            <w:szCs w:val="28"/>
                          </w:rPr>
                          <m:t>1</m:t>
                        </m:r>
                      </m:num>
                      <m:den>
                        <m:sSub>
                          <m:sSubPr>
                            <m:ctrlPr>
                              <w:rPr>
                                <w:rFonts w:ascii="Cambria Math" w:hAnsi="Cambria Math"/>
                                <w:i/>
                                <w:szCs w:val="28"/>
                              </w:rPr>
                            </m:ctrlPr>
                          </m:sSubPr>
                          <m:e>
                            <m:r>
                              <w:rPr>
                                <w:rFonts w:ascii="Cambria Math" w:hAnsi="Cambria Math"/>
                                <w:szCs w:val="28"/>
                              </w:rPr>
                              <m:t>R</m:t>
                            </m:r>
                          </m:e>
                          <m:sub>
                            <m:r>
                              <w:rPr>
                                <w:rFonts w:ascii="Cambria Math" w:hAnsi="Cambria Math"/>
                                <w:szCs w:val="28"/>
                              </w:rPr>
                              <m:t>δ3</m:t>
                            </m:r>
                          </m:sub>
                        </m:sSub>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sSub>
                          <m:sSubPr>
                            <m:ctrlPr>
                              <w:rPr>
                                <w:rFonts w:ascii="Cambria Math" w:hAnsi="Cambria Math"/>
                                <w:i/>
                                <w:szCs w:val="28"/>
                              </w:rPr>
                            </m:ctrlPr>
                          </m:sSubPr>
                          <m:e>
                            <m:r>
                              <w:rPr>
                                <w:rFonts w:ascii="Cambria Math" w:hAnsi="Cambria Math"/>
                                <w:szCs w:val="28"/>
                              </w:rPr>
                              <m:t>R</m:t>
                            </m:r>
                          </m:e>
                          <m:sub>
                            <m:r>
                              <w:rPr>
                                <w:rFonts w:ascii="Cambria Math" w:hAnsi="Cambria Math"/>
                                <w:szCs w:val="28"/>
                              </w:rPr>
                              <m:t>δ4</m:t>
                            </m:r>
                          </m:sub>
                        </m:sSub>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sSub>
                          <m:sSubPr>
                            <m:ctrlPr>
                              <w:rPr>
                                <w:rFonts w:ascii="Cambria Math" w:hAnsi="Cambria Math"/>
                                <w:i/>
                                <w:szCs w:val="28"/>
                              </w:rPr>
                            </m:ctrlPr>
                          </m:sSubPr>
                          <m:e>
                            <m:r>
                              <w:rPr>
                                <w:rFonts w:ascii="Cambria Math" w:hAnsi="Cambria Math"/>
                                <w:szCs w:val="28"/>
                              </w:rPr>
                              <m:t>R</m:t>
                            </m:r>
                          </m:e>
                          <m:sub>
                            <m:r>
                              <w:rPr>
                                <w:rFonts w:ascii="Cambria Math" w:hAnsi="Cambria Math"/>
                                <w:szCs w:val="28"/>
                              </w:rPr>
                              <m:t>вх</m:t>
                            </m:r>
                          </m:sub>
                        </m:sSub>
                      </m:den>
                    </m:f>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f>
                      <m:fPr>
                        <m:ctrlPr>
                          <w:rPr>
                            <w:rFonts w:ascii="Cambria Math" w:hAnsi="Cambria Math"/>
                            <w:i/>
                            <w:szCs w:val="28"/>
                          </w:rPr>
                        </m:ctrlPr>
                      </m:fPr>
                      <m:num>
                        <m:r>
                          <w:rPr>
                            <w:rFonts w:ascii="Cambria Math" w:hAnsi="Cambria Math"/>
                            <w:szCs w:val="28"/>
                          </w:rPr>
                          <m:t>1</m:t>
                        </m:r>
                      </m:num>
                      <m:den>
                        <m:r>
                          <w:rPr>
                            <w:rFonts w:ascii="Cambria Math" w:hAnsi="Cambria Math"/>
                            <w:szCs w:val="28"/>
                          </w:rPr>
                          <m:t>300</m:t>
                        </m:r>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1882</m:t>
                        </m:r>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230</m:t>
                        </m:r>
                      </m:den>
                    </m:f>
                  </m:den>
                </m:f>
                <m:r>
                  <w:rPr>
                    <w:rFonts w:ascii="Cambria Math" w:hAnsi="Cambria Math"/>
                    <w:szCs w:val="28"/>
                  </w:rPr>
                  <m:t>=121,765 (Ом).</m:t>
                </m:r>
              </m:oMath>
            </m:oMathPara>
          </w:p>
        </w:tc>
        <w:tc>
          <w:tcPr>
            <w:tcW w:w="826" w:type="dxa"/>
            <w:vAlign w:val="center"/>
            <w:hideMark/>
          </w:tcPr>
          <w:p w:rsidR="00B402B6" w:rsidRPr="00DD0540" w:rsidRDefault="00B402B6" w:rsidP="00A83069">
            <w:pPr>
              <w:widowControl w:val="0"/>
              <w:autoSpaceDE w:val="0"/>
              <w:autoSpaceDN w:val="0"/>
              <w:adjustRightInd w:val="0"/>
              <w:ind w:firstLine="0"/>
              <w:jc w:val="center"/>
              <w:rPr>
                <w:szCs w:val="28"/>
              </w:rPr>
            </w:pPr>
            <w:r w:rsidRPr="00DD0540">
              <w:rPr>
                <w:szCs w:val="28"/>
              </w:rPr>
              <w:t>(2.17)</w:t>
            </w:r>
          </w:p>
        </w:tc>
      </w:tr>
    </w:tbl>
    <w:p w:rsidR="00B402B6" w:rsidRPr="00DD0540" w:rsidRDefault="00B402B6" w:rsidP="00A83069">
      <w:pPr>
        <w:ind w:firstLine="0"/>
        <w:rPr>
          <w:szCs w:val="28"/>
        </w:rPr>
      </w:pPr>
      <w:r w:rsidRPr="00DD0540">
        <w:rPr>
          <w:szCs w:val="28"/>
        </w:rPr>
        <w:t xml:space="preserve">Розраховуємо каскад на транзисторі </w:t>
      </w:r>
      <w:r w:rsidRPr="00DD0540">
        <w:rPr>
          <w:i/>
          <w:szCs w:val="28"/>
        </w:rPr>
        <w:t>VT</w:t>
      </w:r>
      <w:r w:rsidRPr="00DD0540">
        <w:rPr>
          <w:i/>
          <w:szCs w:val="28"/>
          <w:vertAlign w:val="subscript"/>
        </w:rPr>
        <w:t>1</w:t>
      </w:r>
      <w:r w:rsidRPr="00DD0540">
        <w:rPr>
          <w:szCs w:val="28"/>
        </w:rPr>
        <w:t>.</w:t>
      </w:r>
    </w:p>
    <w:p w:rsidR="00B402B6" w:rsidRPr="00DD0540" w:rsidRDefault="00B402B6" w:rsidP="00A83069">
      <w:pPr>
        <w:ind w:firstLine="0"/>
        <w:rPr>
          <w:szCs w:val="28"/>
        </w:rPr>
      </w:pPr>
      <w:r w:rsidRPr="00DD0540">
        <w:rPr>
          <w:szCs w:val="28"/>
        </w:rPr>
        <w:t>Резистор R</w:t>
      </w:r>
      <w:r w:rsidRPr="00DD0540">
        <w:rPr>
          <w:szCs w:val="28"/>
          <w:vertAlign w:val="subscript"/>
        </w:rPr>
        <w:t>К1</w:t>
      </w:r>
      <w:r w:rsidRPr="00DD0540">
        <w:rPr>
          <w:szCs w:val="28"/>
        </w:rPr>
        <w:t xml:space="preserve"> визначаємо з умови </w:t>
      </w:r>
    </w:p>
    <w:p w:rsidR="00B402B6" w:rsidRPr="00DD0540" w:rsidRDefault="00B402B6" w:rsidP="00A83069">
      <w:pPr>
        <w:ind w:firstLine="0"/>
        <w:jc w:val="center"/>
        <w:rPr>
          <w:szCs w:val="28"/>
        </w:rPr>
      </w:pPr>
      <w:r w:rsidRPr="00DD0540">
        <w:rPr>
          <w:position w:val="-12"/>
          <w:szCs w:val="28"/>
        </w:rPr>
        <w:object w:dxaOrig="1380" w:dyaOrig="420">
          <v:shape id="_x0000_i1028" type="#_x0000_t75" style="width:68.3pt;height:21.1pt" o:ole="">
            <v:imagedata r:id="rId28" o:title=""/>
          </v:shape>
          <o:OLEObject Type="Embed" ProgID="Equation.DSMT4" ShapeID="_x0000_i1028" DrawAspect="Content" ObjectID="_1643093293" r:id="rId29"/>
        </w:object>
      </w:r>
    </w:p>
    <w:p w:rsidR="00B402B6" w:rsidRPr="00DD0540" w:rsidRDefault="00B402B6" w:rsidP="00A83069">
      <w:pPr>
        <w:ind w:firstLine="0"/>
        <w:rPr>
          <w:szCs w:val="28"/>
        </w:rPr>
      </w:pPr>
      <w:r w:rsidRPr="00DD0540">
        <w:rPr>
          <w:szCs w:val="28"/>
        </w:rPr>
        <w:t xml:space="preserve">Приймаємо </w:t>
      </w:r>
      <w:r w:rsidRPr="00DD0540">
        <w:rPr>
          <w:i/>
          <w:szCs w:val="28"/>
        </w:rPr>
        <w:t>R</w:t>
      </w:r>
      <w:r w:rsidRPr="00DD0540">
        <w:rPr>
          <w:i/>
          <w:szCs w:val="28"/>
          <w:vertAlign w:val="subscript"/>
        </w:rPr>
        <w:t xml:space="preserve">к1 </w:t>
      </w:r>
      <w:r w:rsidRPr="00DD0540">
        <w:rPr>
          <w:szCs w:val="28"/>
        </w:rPr>
        <w:t>= 1000 (Ом).</w:t>
      </w:r>
    </w:p>
    <w:p w:rsidR="00B402B6" w:rsidRPr="00DD0540" w:rsidRDefault="00B402B6" w:rsidP="00A83069">
      <w:pPr>
        <w:ind w:firstLine="0"/>
        <w:rPr>
          <w:szCs w:val="28"/>
        </w:rPr>
      </w:pPr>
      <w:r w:rsidRPr="00DD0540">
        <w:rPr>
          <w:szCs w:val="28"/>
        </w:rPr>
        <w:lastRenderedPageBreak/>
        <w:t>Струм спокою транзистора VT</w:t>
      </w:r>
      <w:r w:rsidRPr="00DD0540">
        <w:rPr>
          <w:szCs w:val="28"/>
          <w:vertAlign w:val="subscript"/>
        </w:rPr>
        <w:t>1</w:t>
      </w:r>
      <w:r w:rsidRPr="00DD0540">
        <w:rPr>
          <w:szCs w:val="28"/>
        </w:rPr>
        <w:t xml:space="preserve"> з припущення, що </w:t>
      </w:r>
      <w:r w:rsidRPr="00DD0540">
        <w:rPr>
          <w:i/>
          <w:szCs w:val="28"/>
        </w:rPr>
        <w:t>U</w:t>
      </w:r>
      <w:r w:rsidRPr="00DD0540">
        <w:rPr>
          <w:i/>
          <w:szCs w:val="28"/>
          <w:vertAlign w:val="subscript"/>
        </w:rPr>
        <w:t>К1</w:t>
      </w:r>
      <w:r w:rsidRPr="00DD0540">
        <w:rPr>
          <w:i/>
          <w:szCs w:val="28"/>
        </w:rPr>
        <w:t>=U</w:t>
      </w:r>
      <w:r w:rsidRPr="00DD0540">
        <w:rPr>
          <w:i/>
          <w:szCs w:val="28"/>
          <w:vertAlign w:val="subscript"/>
        </w:rPr>
        <w:t>п</w:t>
      </w:r>
      <w:r w:rsidRPr="00DD0540">
        <w:rPr>
          <w:i/>
          <w:szCs w:val="28"/>
        </w:rPr>
        <w:t>/2</w:t>
      </w:r>
      <w:r w:rsidRPr="00DD0540">
        <w:rPr>
          <w:szCs w:val="28"/>
        </w:rPr>
        <w:t>, рівний</w:t>
      </w:r>
    </w:p>
    <w:tbl>
      <w:tblPr>
        <w:tblW w:w="0" w:type="auto"/>
        <w:tblInd w:w="284" w:type="dxa"/>
        <w:tblLook w:val="04A0" w:firstRow="1" w:lastRow="0" w:firstColumn="1" w:lastColumn="0" w:noHBand="0" w:noVBand="1"/>
      </w:tblPr>
      <w:tblGrid>
        <w:gridCol w:w="8678"/>
        <w:gridCol w:w="893"/>
      </w:tblGrid>
      <w:tr w:rsidR="00B402B6" w:rsidRPr="00DD0540" w:rsidTr="00A83069">
        <w:tc>
          <w:tcPr>
            <w:tcW w:w="9454" w:type="dxa"/>
            <w:hideMark/>
          </w:tcPr>
          <w:p w:rsidR="00B402B6" w:rsidRPr="00DD0540" w:rsidRDefault="00DD0540" w:rsidP="00A83069">
            <w:pPr>
              <w:ind w:firstLine="0"/>
              <w:jc w:val="center"/>
              <w:rPr>
                <w:i/>
                <w:szCs w:val="28"/>
              </w:rPr>
            </w:pPr>
            <m:oMathPara>
              <m:oMath>
                <m:sSub>
                  <m:sSubPr>
                    <m:ctrlPr>
                      <w:rPr>
                        <w:rFonts w:ascii="Cambria Math" w:hAnsi="Cambria Math"/>
                        <w:i/>
                        <w:szCs w:val="28"/>
                      </w:rPr>
                    </m:ctrlPr>
                  </m:sSubPr>
                  <m:e>
                    <m:r>
                      <w:rPr>
                        <w:rFonts w:ascii="Cambria Math" w:hAnsi="Cambria Math"/>
                        <w:szCs w:val="28"/>
                      </w:rPr>
                      <m:t>I</m:t>
                    </m:r>
                  </m:e>
                  <m:sub>
                    <m:r>
                      <w:rPr>
                        <w:rFonts w:ascii="Cambria Math" w:hAnsi="Cambria Math"/>
                        <w:szCs w:val="28"/>
                      </w:rPr>
                      <m:t>k1n</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U</m:t>
                        </m:r>
                      </m:e>
                      <m:sub>
                        <m:r>
                          <w:rPr>
                            <w:rFonts w:ascii="Cambria Math" w:hAnsi="Cambria Math"/>
                            <w:szCs w:val="28"/>
                          </w:rPr>
                          <m:t>n</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k1</m:t>
                        </m:r>
                      </m:sub>
                    </m:sSub>
                  </m:num>
                  <m:den>
                    <m:sSub>
                      <m:sSubPr>
                        <m:ctrlPr>
                          <w:rPr>
                            <w:rFonts w:ascii="Cambria Math" w:hAnsi="Cambria Math"/>
                            <w:i/>
                            <w:szCs w:val="28"/>
                          </w:rPr>
                        </m:ctrlPr>
                      </m:sSubPr>
                      <m:e>
                        <m:r>
                          <w:rPr>
                            <w:rFonts w:ascii="Cambria Math" w:hAnsi="Cambria Math"/>
                            <w:szCs w:val="28"/>
                          </w:rPr>
                          <m:t>R</m:t>
                        </m:r>
                      </m:e>
                      <m:sub>
                        <m:r>
                          <w:rPr>
                            <w:rFonts w:ascii="Cambria Math" w:hAnsi="Cambria Math"/>
                            <w:szCs w:val="28"/>
                          </w:rPr>
                          <m:t>k1</m:t>
                        </m:r>
                      </m:sub>
                    </m:sSub>
                  </m:den>
                </m:f>
                <m:r>
                  <w:rPr>
                    <w:rFonts w:ascii="Cambria Math" w:hAnsi="Cambria Math"/>
                    <w:szCs w:val="28"/>
                  </w:rPr>
                  <m:t>=</m:t>
                </m:r>
                <m:f>
                  <m:fPr>
                    <m:ctrlPr>
                      <w:rPr>
                        <w:rFonts w:ascii="Cambria Math" w:hAnsi="Cambria Math"/>
                        <w:i/>
                        <w:szCs w:val="28"/>
                      </w:rPr>
                    </m:ctrlPr>
                  </m:fPr>
                  <m:num>
                    <m:r>
                      <w:rPr>
                        <w:rFonts w:ascii="Cambria Math" w:hAnsi="Cambria Math"/>
                        <w:szCs w:val="28"/>
                      </w:rPr>
                      <m:t>20-</m:t>
                    </m:r>
                    <m:f>
                      <m:fPr>
                        <m:ctrlPr>
                          <w:rPr>
                            <w:rFonts w:ascii="Cambria Math" w:hAnsi="Cambria Math"/>
                            <w:i/>
                            <w:szCs w:val="28"/>
                          </w:rPr>
                        </m:ctrlPr>
                      </m:fPr>
                      <m:num>
                        <m:r>
                          <w:rPr>
                            <w:rFonts w:ascii="Cambria Math" w:hAnsi="Cambria Math"/>
                            <w:szCs w:val="28"/>
                          </w:rPr>
                          <m:t>20</m:t>
                        </m:r>
                      </m:num>
                      <m:den>
                        <m:r>
                          <w:rPr>
                            <w:rFonts w:ascii="Cambria Math" w:hAnsi="Cambria Math"/>
                            <w:szCs w:val="28"/>
                          </w:rPr>
                          <m:t>2</m:t>
                        </m:r>
                      </m:den>
                    </m:f>
                  </m:num>
                  <m:den>
                    <m:r>
                      <w:rPr>
                        <w:rFonts w:ascii="Cambria Math" w:hAnsi="Cambria Math"/>
                        <w:szCs w:val="28"/>
                      </w:rPr>
                      <m:t>1000</m:t>
                    </m:r>
                  </m:den>
                </m:f>
                <m:r>
                  <w:rPr>
                    <w:rFonts w:ascii="Cambria Math" w:hAnsi="Cambria Math"/>
                    <w:szCs w:val="28"/>
                  </w:rPr>
                  <m:t>=10 (мА)</m:t>
                </m:r>
              </m:oMath>
            </m:oMathPara>
          </w:p>
        </w:tc>
        <w:tc>
          <w:tcPr>
            <w:tcW w:w="826" w:type="dxa"/>
            <w:hideMark/>
          </w:tcPr>
          <w:p w:rsidR="00B402B6" w:rsidRPr="00DD0540" w:rsidRDefault="00B402B6" w:rsidP="00A83069">
            <w:pPr>
              <w:widowControl w:val="0"/>
              <w:autoSpaceDE w:val="0"/>
              <w:autoSpaceDN w:val="0"/>
              <w:adjustRightInd w:val="0"/>
              <w:ind w:firstLine="0"/>
              <w:rPr>
                <w:szCs w:val="28"/>
              </w:rPr>
            </w:pPr>
            <w:r w:rsidRPr="00DD0540">
              <w:rPr>
                <w:szCs w:val="28"/>
              </w:rPr>
              <w:t>(2.18)</w:t>
            </w:r>
          </w:p>
        </w:tc>
      </w:tr>
    </w:tbl>
    <w:p w:rsidR="00B402B6" w:rsidRPr="00DD0540" w:rsidRDefault="00B402B6" w:rsidP="00A83069">
      <w:pPr>
        <w:ind w:firstLine="0"/>
        <w:rPr>
          <w:szCs w:val="28"/>
        </w:rPr>
      </w:pPr>
      <w:r w:rsidRPr="00DD0540">
        <w:rPr>
          <w:szCs w:val="28"/>
        </w:rPr>
        <w:t xml:space="preserve">Транзистор </w:t>
      </w:r>
      <w:r w:rsidRPr="00DD0540">
        <w:rPr>
          <w:i/>
          <w:szCs w:val="28"/>
        </w:rPr>
        <w:t>VT</w:t>
      </w:r>
      <w:r w:rsidRPr="00DD0540">
        <w:rPr>
          <w:i/>
          <w:szCs w:val="28"/>
          <w:vertAlign w:val="subscript"/>
        </w:rPr>
        <w:t>1</w:t>
      </w:r>
      <w:r w:rsidRPr="00DD0540">
        <w:rPr>
          <w:szCs w:val="28"/>
        </w:rPr>
        <w:t xml:space="preserve"> вибираємо з умови:</w:t>
      </w:r>
    </w:p>
    <w:p w:rsidR="00B402B6" w:rsidRPr="00DD0540" w:rsidRDefault="00DD0540" w:rsidP="00A83069">
      <w:pPr>
        <w:widowControl w:val="0"/>
        <w:autoSpaceDE w:val="0"/>
        <w:autoSpaceDN w:val="0"/>
        <w:adjustRightInd w:val="0"/>
        <w:ind w:firstLine="0"/>
        <w:jc w:val="center"/>
        <w:rPr>
          <w:i/>
          <w:szCs w:val="28"/>
        </w:rPr>
      </w:pPr>
      <m:oMathPara>
        <m:oMath>
          <m:sSub>
            <m:sSubPr>
              <m:ctrlPr>
                <w:rPr>
                  <w:rFonts w:ascii="Cambria Math" w:hAnsi="Cambria Math"/>
                  <w:i/>
                  <w:szCs w:val="28"/>
                </w:rPr>
              </m:ctrlPr>
            </m:sSubPr>
            <m:e>
              <m:r>
                <w:rPr>
                  <w:rFonts w:ascii="Cambria Math" w:hAnsi="Cambria Math"/>
                  <w:szCs w:val="28"/>
                </w:rPr>
                <m:t>I</m:t>
              </m:r>
            </m:e>
            <m:sub>
              <m:r>
                <w:rPr>
                  <w:rFonts w:ascii="Cambria Math" w:hAnsi="Cambria Math"/>
                  <w:szCs w:val="28"/>
                </w:rPr>
                <m:t xml:space="preserve">k </m:t>
              </m:r>
            </m:sub>
          </m:sSub>
          <m:func>
            <m:funcPr>
              <m:ctrlPr>
                <w:rPr>
                  <w:rFonts w:ascii="Cambria Math" w:hAnsi="Cambria Math"/>
                  <w:i/>
                  <w:szCs w:val="28"/>
                </w:rPr>
              </m:ctrlPr>
            </m:funcPr>
            <m:fName>
              <m:r>
                <m:rPr>
                  <m:sty m:val="p"/>
                </m:rPr>
                <w:rPr>
                  <w:rFonts w:ascii="Cambria Math" w:hAnsi="Cambria Math"/>
                  <w:szCs w:val="28"/>
                </w:rPr>
                <m:t>max</m:t>
              </m:r>
            </m:fName>
            <m:e>
              <m:r>
                <w:rPr>
                  <w:rFonts w:ascii="Cambria Math" w:hAnsi="Cambria Math"/>
                  <w:szCs w:val="28"/>
                </w:rPr>
                <m:t>доп&gt;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U</m:t>
                      </m:r>
                    </m:e>
                    <m:sub>
                      <m:r>
                        <w:rPr>
                          <w:rFonts w:ascii="Cambria Math" w:hAnsi="Cambria Math"/>
                          <w:szCs w:val="28"/>
                        </w:rPr>
                        <m:t>n</m:t>
                      </m:r>
                    </m:sub>
                  </m:sSub>
                </m:num>
                <m:den>
                  <m:sSub>
                    <m:sSubPr>
                      <m:ctrlPr>
                        <w:rPr>
                          <w:rFonts w:ascii="Cambria Math" w:hAnsi="Cambria Math"/>
                          <w:i/>
                          <w:szCs w:val="28"/>
                        </w:rPr>
                      </m:ctrlPr>
                    </m:sSubPr>
                    <m:e>
                      <m:r>
                        <w:rPr>
                          <w:rFonts w:ascii="Cambria Math" w:hAnsi="Cambria Math"/>
                          <w:szCs w:val="28"/>
                        </w:rPr>
                        <m:t>R</m:t>
                      </m:r>
                    </m:e>
                    <m:sub>
                      <m:r>
                        <w:rPr>
                          <w:rFonts w:ascii="Cambria Math" w:hAnsi="Cambria Math"/>
                          <w:szCs w:val="28"/>
                        </w:rPr>
                        <m:t>k1</m:t>
                      </m:r>
                    </m:sub>
                  </m:sSub>
                </m:den>
              </m:f>
              <m:r>
                <w:rPr>
                  <w:rFonts w:ascii="Cambria Math" w:hAnsi="Cambria Math"/>
                  <w:szCs w:val="28"/>
                </w:rPr>
                <m:t>=20</m:t>
              </m:r>
            </m:e>
          </m:func>
          <m:r>
            <w:rPr>
              <w:rFonts w:ascii="Cambria Math" w:hAnsi="Cambria Math"/>
              <w:szCs w:val="28"/>
            </w:rPr>
            <m:t xml:space="preserve"> мА;</m:t>
          </m:r>
        </m:oMath>
      </m:oMathPara>
    </w:p>
    <w:p w:rsidR="00B402B6" w:rsidRPr="00DD0540" w:rsidRDefault="00DD0540" w:rsidP="00A83069">
      <w:pPr>
        <w:widowControl w:val="0"/>
        <w:autoSpaceDE w:val="0"/>
        <w:autoSpaceDN w:val="0"/>
        <w:adjustRightInd w:val="0"/>
        <w:ind w:firstLine="0"/>
        <w:jc w:val="center"/>
        <w:rPr>
          <w:i/>
          <w:szCs w:val="28"/>
        </w:rPr>
      </w:pPr>
      <m:oMathPara>
        <m:oMath>
          <m:sSub>
            <m:sSubPr>
              <m:ctrlPr>
                <w:rPr>
                  <w:rFonts w:ascii="Cambria Math" w:hAnsi="Cambria Math"/>
                  <w:i/>
                  <w:szCs w:val="28"/>
                </w:rPr>
              </m:ctrlPr>
            </m:sSubPr>
            <m:e>
              <m:r>
                <w:rPr>
                  <w:rFonts w:ascii="Cambria Math" w:hAnsi="Cambria Math"/>
                  <w:szCs w:val="28"/>
                </w:rPr>
                <m:t>U</m:t>
              </m:r>
            </m:e>
            <m:sub>
              <m:r>
                <w:rPr>
                  <w:rFonts w:ascii="Cambria Math" w:hAnsi="Cambria Math"/>
                  <w:szCs w:val="28"/>
                </w:rPr>
                <m:t>ке</m:t>
              </m:r>
            </m:sub>
          </m:sSub>
          <m:r>
            <w:rPr>
              <w:rFonts w:ascii="Cambria Math" w:hAnsi="Cambria Math"/>
              <w:szCs w:val="28"/>
            </w:rPr>
            <m:t>maxдоп&gt;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n</m:t>
              </m:r>
            </m:sub>
          </m:sSub>
          <m:r>
            <w:rPr>
              <w:rFonts w:ascii="Cambria Math" w:hAnsi="Cambria Math"/>
              <w:szCs w:val="28"/>
            </w:rPr>
            <m:t>=20 B;</m:t>
          </m:r>
        </m:oMath>
      </m:oMathPara>
    </w:p>
    <w:p w:rsidR="00B402B6" w:rsidRPr="00DD0540" w:rsidRDefault="00DD0540" w:rsidP="00A83069">
      <w:pPr>
        <w:widowControl w:val="0"/>
        <w:autoSpaceDE w:val="0"/>
        <w:autoSpaceDN w:val="0"/>
        <w:adjustRightInd w:val="0"/>
        <w:ind w:firstLine="0"/>
        <w:jc w:val="center"/>
        <w:rPr>
          <w:szCs w:val="28"/>
        </w:rPr>
      </w:pPr>
      <m:oMathPara>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в</m:t>
              </m:r>
            </m:sub>
          </m:sSub>
          <m:r>
            <w:rPr>
              <w:rFonts w:ascii="Cambria Math" w:hAnsi="Cambria Math"/>
              <w:szCs w:val="28"/>
            </w:rPr>
            <m:t>&gt;2∙</m:t>
          </m:r>
          <m:sSup>
            <m:sSupPr>
              <m:ctrlPr>
                <w:rPr>
                  <w:rFonts w:ascii="Cambria Math" w:hAnsi="Cambria Math"/>
                  <w:i/>
                  <w:szCs w:val="28"/>
                </w:rPr>
              </m:ctrlPr>
            </m:sSupPr>
            <m:e>
              <m:r>
                <w:rPr>
                  <w:rFonts w:ascii="Cambria Math" w:hAnsi="Cambria Math"/>
                  <w:szCs w:val="28"/>
                </w:rPr>
                <m:t>14</m:t>
              </m:r>
            </m:e>
            <m:sup>
              <m:r>
                <w:rPr>
                  <w:rFonts w:ascii="Cambria Math" w:hAnsi="Cambria Math"/>
                  <w:szCs w:val="28"/>
                </w:rPr>
                <m:t>4</m:t>
              </m:r>
            </m:sup>
          </m:sSup>
          <m:r>
            <w:rPr>
              <w:rFonts w:ascii="Cambria Math" w:hAnsi="Cambria Math"/>
              <w:szCs w:val="28"/>
            </w:rPr>
            <m:t xml:space="preserve"> Гц;</m:t>
          </m:r>
        </m:oMath>
      </m:oMathPara>
    </w:p>
    <w:p w:rsidR="00B402B6" w:rsidRPr="00DD0540" w:rsidRDefault="00DD0540" w:rsidP="00A83069">
      <w:pPr>
        <w:widowControl w:val="0"/>
        <w:autoSpaceDE w:val="0"/>
        <w:autoSpaceDN w:val="0"/>
        <w:adjustRightInd w:val="0"/>
        <w:ind w:firstLine="0"/>
        <w:jc w:val="center"/>
        <w:rPr>
          <w:szCs w:val="28"/>
        </w:rPr>
      </w:pPr>
      <m:oMath>
        <m:sSub>
          <m:sSubPr>
            <m:ctrlPr>
              <w:rPr>
                <w:rFonts w:ascii="Cambria Math" w:hAnsi="Cambria Math"/>
                <w:i/>
                <w:szCs w:val="28"/>
              </w:rPr>
            </m:ctrlPr>
          </m:sSubPr>
          <m:e>
            <m:r>
              <w:rPr>
                <w:rFonts w:ascii="Cambria Math" w:hAnsi="Cambria Math"/>
                <w:szCs w:val="28"/>
              </w:rPr>
              <m:t>I</m:t>
            </m:r>
          </m:e>
          <m:sub>
            <m:r>
              <w:rPr>
                <w:rFonts w:ascii="Cambria Math" w:hAnsi="Cambria Math"/>
                <w:szCs w:val="28"/>
              </w:rPr>
              <m:t>k</m:t>
            </m:r>
          </m:sub>
        </m:sSub>
        <m:r>
          <w:rPr>
            <w:rFonts w:ascii="Cambria Math" w:hAnsi="Cambria Math"/>
            <w:szCs w:val="28"/>
          </w:rPr>
          <m:t>maxдоп&gt;</m:t>
        </m:r>
        <m:sSub>
          <m:sSubPr>
            <m:ctrlPr>
              <w:rPr>
                <w:rFonts w:ascii="Cambria Math" w:hAnsi="Cambria Math"/>
                <w:i/>
                <w:szCs w:val="28"/>
              </w:rPr>
            </m:ctrlPr>
          </m:sSubPr>
          <m:e>
            <m:r>
              <w:rPr>
                <w:rFonts w:ascii="Cambria Math" w:hAnsi="Cambria Math"/>
                <w:szCs w:val="28"/>
              </w:rPr>
              <m:t>I</m:t>
            </m:r>
          </m:e>
          <m:sub>
            <m:r>
              <w:rPr>
                <w:rFonts w:ascii="Cambria Math" w:hAnsi="Cambria Math"/>
                <w:szCs w:val="28"/>
              </w:rPr>
              <m:t>k2n</m:t>
            </m:r>
          </m:sub>
        </m:sSub>
        <m:sSub>
          <m:sSubPr>
            <m:ctrlPr>
              <w:rPr>
                <w:rFonts w:ascii="Cambria Math" w:hAnsi="Cambria Math"/>
                <w:i/>
                <w:szCs w:val="28"/>
              </w:rPr>
            </m:ctrlPr>
          </m:sSubPr>
          <m:e>
            <m:r>
              <w:rPr>
                <w:rFonts w:ascii="Cambria Math" w:hAnsi="Cambria Math"/>
                <w:szCs w:val="28"/>
              </w:rPr>
              <m:t>U</m:t>
            </m:r>
          </m:e>
          <m:sub>
            <m:r>
              <w:rPr>
                <w:rFonts w:ascii="Cambria Math" w:hAnsi="Cambria Math"/>
                <w:szCs w:val="28"/>
              </w:rPr>
              <m:t>m</m:t>
            </m:r>
          </m:sub>
        </m:sSub>
        <m:r>
          <w:rPr>
            <w:rFonts w:ascii="Cambria Math" w:hAnsi="Cambria Math"/>
            <w:szCs w:val="28"/>
          </w:rPr>
          <m:t>=100</m:t>
        </m:r>
      </m:oMath>
      <w:r w:rsidR="00B402B6" w:rsidRPr="00DD0540">
        <w:rPr>
          <w:szCs w:val="28"/>
        </w:rPr>
        <w:t xml:space="preserve"> мВт.</w:t>
      </w:r>
    </w:p>
    <w:p w:rsidR="00B402B6" w:rsidRPr="00DD0540" w:rsidRDefault="00B402B6" w:rsidP="00A83069">
      <w:pPr>
        <w:ind w:firstLine="0"/>
        <w:rPr>
          <w:rFonts w:eastAsia="Times New Roman"/>
          <w:lang w:eastAsia="uk-UA"/>
        </w:rPr>
      </w:pPr>
      <w:r w:rsidRPr="00DD0540">
        <w:rPr>
          <w:rFonts w:eastAsia="Times New Roman"/>
          <w:lang w:eastAsia="uk-UA"/>
        </w:rPr>
        <w:t>Цим вимогам задовольняє транзистор 2N843 із наступними параметрами:</w:t>
      </w:r>
    </w:p>
    <w:p w:rsidR="00B402B6" w:rsidRPr="00DD0540" w:rsidRDefault="00DD0540" w:rsidP="00A83069">
      <w:pPr>
        <w:ind w:firstLine="0"/>
        <w:rPr>
          <w:rFonts w:eastAsia="Times New Roman"/>
          <w:lang w:eastAsia="uk-UA"/>
        </w:rPr>
      </w:pPr>
      <m:oMathPara>
        <m:oMath>
          <m:sSub>
            <m:sSubPr>
              <m:ctrlPr>
                <w:rPr>
                  <w:rFonts w:ascii="Cambria Math" w:hAnsi="Cambria Math"/>
                  <w:i/>
                  <w:lang w:eastAsia="uk-UA"/>
                </w:rPr>
              </m:ctrlPr>
            </m:sSubPr>
            <m:e>
              <m:r>
                <w:rPr>
                  <w:rFonts w:ascii="Cambria Math" w:hAnsi="Cambria Math"/>
                  <w:lang w:eastAsia="uk-UA"/>
                </w:rPr>
                <m:t>U</m:t>
              </m:r>
            </m:e>
            <m:sub>
              <m:r>
                <w:rPr>
                  <w:rFonts w:ascii="Cambria Math" w:hAnsi="Cambria Math"/>
                  <w:lang w:eastAsia="uk-UA"/>
                </w:rPr>
                <m:t>ке m доп</m:t>
              </m:r>
            </m:sub>
          </m:sSub>
          <m:r>
            <w:rPr>
              <w:rFonts w:ascii="Cambria Math" w:hAnsi="Cambria Math"/>
              <w:lang w:eastAsia="uk-UA"/>
            </w:rPr>
            <m:t xml:space="preserve">=45 </m:t>
          </m:r>
          <m:d>
            <m:dPr>
              <m:ctrlPr>
                <w:rPr>
                  <w:rFonts w:ascii="Cambria Math" w:hAnsi="Cambria Math"/>
                  <w:i/>
                  <w:lang w:eastAsia="uk-UA"/>
                </w:rPr>
              </m:ctrlPr>
            </m:dPr>
            <m:e>
              <m:r>
                <w:rPr>
                  <w:rFonts w:ascii="Cambria Math" w:hAnsi="Cambria Math"/>
                  <w:lang w:eastAsia="uk-UA"/>
                </w:rPr>
                <m:t>В</m:t>
              </m:r>
            </m:e>
          </m:d>
          <m:r>
            <w:rPr>
              <w:rFonts w:ascii="Cambria Math" w:hAnsi="Cambria Math"/>
              <w:lang w:eastAsia="uk-UA"/>
            </w:rPr>
            <m:t>;</m:t>
          </m:r>
          <m:func>
            <m:funcPr>
              <m:ctrlPr>
                <w:rPr>
                  <w:rFonts w:ascii="Cambria Math" w:hAnsi="Cambria Math"/>
                  <w:i/>
                  <w:lang w:eastAsia="uk-UA"/>
                </w:rPr>
              </m:ctrlPr>
            </m:funcPr>
            <m:fName>
              <m:sSub>
                <m:sSubPr>
                  <m:ctrlPr>
                    <w:rPr>
                      <w:rFonts w:ascii="Cambria Math" w:hAnsi="Cambria Math"/>
                      <w:i/>
                      <w:lang w:eastAsia="uk-UA"/>
                    </w:rPr>
                  </m:ctrlPr>
                </m:sSubPr>
                <m:e>
                  <m:r>
                    <w:rPr>
                      <w:rFonts w:ascii="Cambria Math" w:hAnsi="Cambria Math"/>
                      <w:lang w:eastAsia="uk-UA"/>
                    </w:rPr>
                    <m:t>I</m:t>
                  </m:r>
                </m:e>
                <m:sub>
                  <m:r>
                    <w:rPr>
                      <w:rFonts w:ascii="Cambria Math" w:hAnsi="Cambria Math"/>
                      <w:lang w:eastAsia="uk-UA"/>
                    </w:rPr>
                    <m:t>к</m:t>
                  </m:r>
                  <m:func>
                    <m:funcPr>
                      <m:ctrlPr>
                        <w:rPr>
                          <w:rFonts w:ascii="Cambria Math" w:hAnsi="Cambria Math"/>
                          <w:lang w:eastAsia="uk-UA"/>
                        </w:rPr>
                      </m:ctrlPr>
                    </m:funcPr>
                    <m:fName>
                      <m:r>
                        <m:rPr>
                          <m:sty m:val="p"/>
                        </m:rPr>
                        <w:rPr>
                          <w:rFonts w:ascii="Cambria Math" w:hAnsi="Cambria Math"/>
                          <w:lang w:eastAsia="uk-UA"/>
                        </w:rPr>
                        <m:t>max</m:t>
                      </m:r>
                      <m:ctrlPr>
                        <w:rPr>
                          <w:rFonts w:ascii="Cambria Math" w:hAnsi="Cambria Math"/>
                          <w:i/>
                          <w:lang w:eastAsia="uk-UA"/>
                        </w:rPr>
                      </m:ctrlPr>
                    </m:fName>
                    <m:e>
                      <m:r>
                        <w:rPr>
                          <w:rFonts w:ascii="Cambria Math" w:hAnsi="Cambria Math"/>
                          <w:lang w:eastAsia="uk-UA"/>
                        </w:rPr>
                        <m:t>доп</m:t>
                      </m:r>
                    </m:e>
                  </m:func>
                </m:sub>
              </m:sSub>
            </m:fName>
            <m:e>
              <m:r>
                <w:rPr>
                  <w:rFonts w:ascii="Cambria Math" w:hAnsi="Cambria Math"/>
                  <w:lang w:eastAsia="uk-UA"/>
                </w:rPr>
                <m:t xml:space="preserve">=50 </m:t>
              </m:r>
              <m:d>
                <m:dPr>
                  <m:ctrlPr>
                    <w:rPr>
                      <w:rFonts w:ascii="Cambria Math" w:hAnsi="Cambria Math"/>
                      <w:i/>
                      <w:lang w:eastAsia="uk-UA"/>
                    </w:rPr>
                  </m:ctrlPr>
                </m:dPr>
                <m:e>
                  <m:r>
                    <w:rPr>
                      <w:rFonts w:ascii="Cambria Math" w:hAnsi="Cambria Math"/>
                      <w:lang w:eastAsia="uk-UA"/>
                    </w:rPr>
                    <m:t>мА</m:t>
                  </m:r>
                </m:e>
              </m:d>
              <m:r>
                <w:rPr>
                  <w:rFonts w:ascii="Cambria Math" w:hAnsi="Cambria Math"/>
                  <w:lang w:eastAsia="uk-UA"/>
                </w:rPr>
                <m:t>;</m:t>
              </m:r>
              <m:sSub>
                <m:sSubPr>
                  <m:ctrlPr>
                    <w:rPr>
                      <w:rFonts w:ascii="Cambria Math" w:hAnsi="Cambria Math"/>
                      <w:i/>
                      <w:lang w:eastAsia="uk-UA"/>
                    </w:rPr>
                  </m:ctrlPr>
                </m:sSubPr>
                <m:e>
                  <m:r>
                    <w:rPr>
                      <w:rFonts w:ascii="Cambria Math" w:hAnsi="Cambria Math"/>
                      <w:lang w:eastAsia="uk-UA"/>
                    </w:rPr>
                    <m:t>P</m:t>
                  </m:r>
                </m:e>
                <m:sub>
                  <m:r>
                    <w:rPr>
                      <w:rFonts w:ascii="Cambria Math" w:hAnsi="Cambria Math"/>
                      <w:lang w:eastAsia="uk-UA"/>
                    </w:rPr>
                    <m:t>к</m:t>
                  </m:r>
                  <m:func>
                    <m:funcPr>
                      <m:ctrlPr>
                        <w:rPr>
                          <w:rFonts w:ascii="Cambria Math" w:hAnsi="Cambria Math"/>
                          <w:i/>
                          <w:lang w:eastAsia="uk-UA"/>
                        </w:rPr>
                      </m:ctrlPr>
                    </m:funcPr>
                    <m:fName>
                      <m:r>
                        <m:rPr>
                          <m:sty m:val="p"/>
                        </m:rPr>
                        <w:rPr>
                          <w:rFonts w:ascii="Cambria Math" w:hAnsi="Cambria Math"/>
                          <w:lang w:eastAsia="uk-UA"/>
                        </w:rPr>
                        <m:t>max</m:t>
                      </m:r>
                    </m:fName>
                    <m:e>
                      <m:r>
                        <w:rPr>
                          <w:rFonts w:ascii="Cambria Math" w:hAnsi="Cambria Math"/>
                          <w:lang w:eastAsia="uk-UA"/>
                        </w:rPr>
                        <m:t>доп</m:t>
                      </m:r>
                    </m:e>
                  </m:func>
                </m:sub>
              </m:sSub>
              <m:r>
                <w:rPr>
                  <w:rFonts w:ascii="Cambria Math" w:hAnsi="Cambria Math"/>
                  <w:lang w:eastAsia="uk-UA"/>
                </w:rPr>
                <m:t xml:space="preserve">=300 </m:t>
              </m:r>
              <m:d>
                <m:dPr>
                  <m:ctrlPr>
                    <w:rPr>
                      <w:rFonts w:ascii="Cambria Math" w:hAnsi="Cambria Math"/>
                      <w:i/>
                      <w:lang w:eastAsia="uk-UA"/>
                    </w:rPr>
                  </m:ctrlPr>
                </m:dPr>
                <m:e>
                  <m:r>
                    <w:rPr>
                      <w:rFonts w:ascii="Cambria Math" w:hAnsi="Cambria Math"/>
                      <w:lang w:eastAsia="uk-UA"/>
                    </w:rPr>
                    <m:t>мВт</m:t>
                  </m:r>
                </m:e>
              </m:d>
              <m:r>
                <w:rPr>
                  <w:rFonts w:ascii="Cambria Math" w:hAnsi="Cambria Math"/>
                  <w:lang w:eastAsia="uk-UA"/>
                </w:rPr>
                <m:t>;</m:t>
              </m:r>
              <m:sSub>
                <m:sSubPr>
                  <m:ctrlPr>
                    <w:rPr>
                      <w:rFonts w:ascii="Cambria Math" w:hAnsi="Cambria Math"/>
                      <w:i/>
                      <w:lang w:eastAsia="uk-UA"/>
                    </w:rPr>
                  </m:ctrlPr>
                </m:sSubPr>
                <m:e>
                  <m:r>
                    <w:rPr>
                      <w:rFonts w:ascii="Cambria Math" w:hAnsi="Cambria Math"/>
                      <w:lang w:eastAsia="uk-UA"/>
                    </w:rPr>
                    <m:t>h</m:t>
                  </m:r>
                </m:e>
                <m:sub>
                  <m:r>
                    <w:rPr>
                      <w:rFonts w:ascii="Cambria Math" w:hAnsi="Cambria Math"/>
                      <w:lang w:eastAsia="uk-UA"/>
                    </w:rPr>
                    <m:t>21е</m:t>
                  </m:r>
                </m:sub>
              </m:sSub>
              <m:r>
                <w:rPr>
                  <w:rFonts w:ascii="Cambria Math" w:hAnsi="Cambria Math"/>
                  <w:lang w:eastAsia="uk-UA"/>
                </w:rPr>
                <m:t>=60;</m:t>
              </m:r>
              <m:sSub>
                <m:sSubPr>
                  <m:ctrlPr>
                    <w:rPr>
                      <w:rFonts w:ascii="Cambria Math" w:hAnsi="Cambria Math"/>
                      <w:i/>
                      <w:lang w:eastAsia="uk-UA"/>
                    </w:rPr>
                  </m:ctrlPr>
                </m:sSubPr>
                <m:e>
                  <m:r>
                    <w:rPr>
                      <w:rFonts w:ascii="Cambria Math" w:hAnsi="Cambria Math"/>
                      <w:lang w:eastAsia="uk-UA"/>
                    </w:rPr>
                    <m:t>f</m:t>
                  </m:r>
                </m:e>
                <m:sub>
                  <m:r>
                    <w:rPr>
                      <w:rFonts w:ascii="Cambria Math" w:hAnsi="Cambria Math"/>
                      <w:lang w:eastAsia="uk-UA"/>
                    </w:rPr>
                    <m:t>гр</m:t>
                  </m:r>
                </m:sub>
              </m:sSub>
              <m:r>
                <w:rPr>
                  <w:rFonts w:ascii="Cambria Math" w:hAnsi="Cambria Math"/>
                  <w:lang w:eastAsia="uk-UA"/>
                </w:rPr>
                <m:t xml:space="preserve">=250 </m:t>
              </m:r>
              <m:d>
                <m:dPr>
                  <m:ctrlPr>
                    <w:rPr>
                      <w:rFonts w:ascii="Cambria Math" w:hAnsi="Cambria Math"/>
                      <w:i/>
                      <w:lang w:eastAsia="uk-UA"/>
                    </w:rPr>
                  </m:ctrlPr>
                </m:dPr>
                <m:e>
                  <m:r>
                    <w:rPr>
                      <w:rFonts w:ascii="Cambria Math" w:hAnsi="Cambria Math"/>
                      <w:lang w:eastAsia="uk-UA"/>
                    </w:rPr>
                    <m:t>МГц</m:t>
                  </m:r>
                </m:e>
              </m:d>
              <m:r>
                <w:rPr>
                  <w:rFonts w:ascii="Cambria Math" w:hAnsi="Cambria Math"/>
                  <w:lang w:eastAsia="uk-UA"/>
                </w:rPr>
                <m:t>.</m:t>
              </m:r>
            </m:e>
          </m:func>
        </m:oMath>
      </m:oMathPara>
    </w:p>
    <w:p w:rsidR="00B402B6" w:rsidRPr="00DD0540" w:rsidRDefault="00B402B6" w:rsidP="00A83069">
      <w:pPr>
        <w:ind w:firstLine="0"/>
        <w:rPr>
          <w:i/>
          <w:szCs w:val="28"/>
          <w:vertAlign w:val="subscript"/>
        </w:rPr>
      </w:pPr>
      <w:r w:rsidRPr="00DD0540">
        <w:rPr>
          <w:szCs w:val="28"/>
        </w:rPr>
        <w:t xml:space="preserve">Струм спокою бази транзистора </w:t>
      </w:r>
      <w:r w:rsidRPr="00DD0540">
        <w:rPr>
          <w:i/>
          <w:szCs w:val="28"/>
        </w:rPr>
        <w:t>VT</w:t>
      </w:r>
      <w:r w:rsidRPr="00DD0540">
        <w:rPr>
          <w:i/>
          <w:szCs w:val="28"/>
          <w:vertAlign w:val="subscript"/>
        </w:rPr>
        <w:t>1</w:t>
      </w:r>
    </w:p>
    <w:tbl>
      <w:tblPr>
        <w:tblW w:w="0" w:type="auto"/>
        <w:tblInd w:w="284" w:type="dxa"/>
        <w:tblLook w:val="04A0" w:firstRow="1" w:lastRow="0" w:firstColumn="1" w:lastColumn="0" w:noHBand="0" w:noVBand="1"/>
      </w:tblPr>
      <w:tblGrid>
        <w:gridCol w:w="8678"/>
        <w:gridCol w:w="893"/>
      </w:tblGrid>
      <w:tr w:rsidR="00B402B6" w:rsidRPr="00DD0540" w:rsidTr="00A83069">
        <w:tc>
          <w:tcPr>
            <w:tcW w:w="9454" w:type="dxa"/>
            <w:hideMark/>
          </w:tcPr>
          <w:p w:rsidR="00B402B6" w:rsidRPr="00DD0540" w:rsidRDefault="00DD0540" w:rsidP="00A83069">
            <w:pPr>
              <w:widowControl w:val="0"/>
              <w:autoSpaceDE w:val="0"/>
              <w:autoSpaceDN w:val="0"/>
              <w:adjustRightInd w:val="0"/>
              <w:ind w:firstLine="0"/>
              <w:rPr>
                <w:szCs w:val="28"/>
              </w:rPr>
            </w:pPr>
            <m:oMathPara>
              <m:oMath>
                <m:sSub>
                  <m:sSubPr>
                    <m:ctrlPr>
                      <w:rPr>
                        <w:rFonts w:ascii="Cambria Math" w:hAnsi="Cambria Math"/>
                        <w:i/>
                        <w:szCs w:val="28"/>
                      </w:rPr>
                    </m:ctrlPr>
                  </m:sSubPr>
                  <m:e>
                    <m:r>
                      <w:rPr>
                        <w:rFonts w:ascii="Cambria Math" w:hAnsi="Cambria Math"/>
                        <w:szCs w:val="28"/>
                      </w:rPr>
                      <m:t>I</m:t>
                    </m:r>
                  </m:e>
                  <m:sub>
                    <m:r>
                      <w:rPr>
                        <w:rFonts w:ascii="Cambria Math" w:hAnsi="Cambria Math"/>
                        <w:szCs w:val="28"/>
                      </w:rPr>
                      <m:t>б1n</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I</m:t>
                        </m:r>
                      </m:e>
                      <m:sub>
                        <m:r>
                          <w:rPr>
                            <w:rFonts w:ascii="Cambria Math" w:hAnsi="Cambria Math"/>
                            <w:szCs w:val="28"/>
                          </w:rPr>
                          <m:t>k1n</m:t>
                        </m:r>
                      </m:sub>
                    </m:sSub>
                  </m:num>
                  <m:den>
                    <m:sSub>
                      <m:sSubPr>
                        <m:ctrlPr>
                          <w:rPr>
                            <w:rFonts w:ascii="Cambria Math" w:hAnsi="Cambria Math"/>
                            <w:i/>
                            <w:szCs w:val="28"/>
                          </w:rPr>
                        </m:ctrlPr>
                      </m:sSubPr>
                      <m:e>
                        <m:r>
                          <w:rPr>
                            <w:rFonts w:ascii="Cambria Math" w:hAnsi="Cambria Math"/>
                            <w:szCs w:val="28"/>
                          </w:rPr>
                          <m:t>h</m:t>
                        </m:r>
                      </m:e>
                      <m:sub>
                        <m:r>
                          <w:rPr>
                            <w:rFonts w:ascii="Cambria Math" w:hAnsi="Cambria Math"/>
                            <w:szCs w:val="28"/>
                          </w:rPr>
                          <m:t>21е</m:t>
                        </m:r>
                      </m:sub>
                    </m:sSub>
                  </m:den>
                </m:f>
                <m:r>
                  <w:rPr>
                    <w:rFonts w:ascii="Cambria Math" w:hAnsi="Cambria Math"/>
                    <w:szCs w:val="28"/>
                  </w:rPr>
                  <m:t>=</m:t>
                </m:r>
                <m:f>
                  <m:fPr>
                    <m:ctrlPr>
                      <w:rPr>
                        <w:rFonts w:ascii="Cambria Math" w:hAnsi="Cambria Math"/>
                        <w:i/>
                        <w:szCs w:val="28"/>
                      </w:rPr>
                    </m:ctrlPr>
                  </m:fPr>
                  <m:num>
                    <m:r>
                      <w:rPr>
                        <w:rFonts w:ascii="Cambria Math" w:hAnsi="Cambria Math"/>
                        <w:szCs w:val="28"/>
                      </w:rPr>
                      <m:t>10</m:t>
                    </m:r>
                  </m:num>
                  <m:den>
                    <m:r>
                      <w:rPr>
                        <w:rFonts w:ascii="Cambria Math" w:hAnsi="Cambria Math"/>
                        <w:szCs w:val="28"/>
                      </w:rPr>
                      <m:t>50</m:t>
                    </m:r>
                  </m:den>
                </m:f>
                <m:r>
                  <w:rPr>
                    <w:rFonts w:ascii="Cambria Math" w:hAnsi="Cambria Math"/>
                    <w:szCs w:val="28"/>
                  </w:rPr>
                  <m:t>=0,2 (мА).</m:t>
                </m:r>
              </m:oMath>
            </m:oMathPara>
          </w:p>
        </w:tc>
        <w:tc>
          <w:tcPr>
            <w:tcW w:w="826" w:type="dxa"/>
            <w:vAlign w:val="center"/>
            <w:hideMark/>
          </w:tcPr>
          <w:p w:rsidR="00B402B6" w:rsidRPr="00DD0540" w:rsidRDefault="00B402B6" w:rsidP="00A83069">
            <w:pPr>
              <w:widowControl w:val="0"/>
              <w:autoSpaceDE w:val="0"/>
              <w:autoSpaceDN w:val="0"/>
              <w:adjustRightInd w:val="0"/>
              <w:ind w:firstLine="0"/>
              <w:jc w:val="center"/>
              <w:rPr>
                <w:szCs w:val="28"/>
              </w:rPr>
            </w:pPr>
            <w:r w:rsidRPr="00DD0540">
              <w:rPr>
                <w:szCs w:val="28"/>
              </w:rPr>
              <w:t>(2.19)</w:t>
            </w:r>
          </w:p>
        </w:tc>
      </w:tr>
    </w:tbl>
    <w:p w:rsidR="00B402B6" w:rsidRPr="00DD0540" w:rsidRDefault="00B402B6" w:rsidP="00A83069">
      <w:pPr>
        <w:ind w:firstLine="0"/>
        <w:rPr>
          <w:szCs w:val="28"/>
        </w:rPr>
      </w:pPr>
      <w:r w:rsidRPr="00DD0540">
        <w:rPr>
          <w:szCs w:val="28"/>
        </w:rPr>
        <w:t>Приймаємо струм дільника на резисторах R</w:t>
      </w:r>
      <w:r w:rsidRPr="00DD0540">
        <w:rPr>
          <w:szCs w:val="28"/>
          <w:vertAlign w:val="subscript"/>
        </w:rPr>
        <w:t>б1</w:t>
      </w:r>
      <w:r w:rsidRPr="00DD0540">
        <w:rPr>
          <w:szCs w:val="28"/>
        </w:rPr>
        <w:t>, R</w:t>
      </w:r>
      <w:r w:rsidRPr="00DD0540">
        <w:rPr>
          <w:szCs w:val="28"/>
          <w:vertAlign w:val="subscript"/>
        </w:rPr>
        <w:t>б2</w:t>
      </w:r>
      <w:r w:rsidRPr="00DD0540">
        <w:rPr>
          <w:szCs w:val="28"/>
        </w:rPr>
        <w:t xml:space="preserve"> рівним</w:t>
      </w:r>
    </w:p>
    <w:p w:rsidR="00B402B6" w:rsidRPr="00DD0540" w:rsidRDefault="00DD0540" w:rsidP="00A83069">
      <w:pPr>
        <w:ind w:firstLine="0"/>
        <w:rPr>
          <w:i/>
          <w:szCs w:val="28"/>
        </w:rPr>
      </w:pPr>
      <m:oMathPara>
        <m:oMath>
          <m:sSub>
            <m:sSubPr>
              <m:ctrlPr>
                <w:rPr>
                  <w:rFonts w:ascii="Cambria Math" w:hAnsi="Cambria Math"/>
                  <w:i/>
                  <w:szCs w:val="28"/>
                </w:rPr>
              </m:ctrlPr>
            </m:sSubPr>
            <m:e>
              <m:r>
                <w:rPr>
                  <w:rFonts w:ascii="Cambria Math" w:hAnsi="Cambria Math"/>
                  <w:szCs w:val="28"/>
                </w:rPr>
                <m:t>I</m:t>
              </m:r>
            </m:e>
            <m:sub>
              <m:r>
                <w:rPr>
                  <w:rFonts w:ascii="Cambria Math" w:hAnsi="Cambria Math"/>
                  <w:szCs w:val="28"/>
                </w:rPr>
                <m:t>дел1</m:t>
              </m:r>
            </m:sub>
          </m:sSub>
          <m:r>
            <w:rPr>
              <w:rFonts w:ascii="Cambria Math" w:hAnsi="Cambria Math"/>
              <w:szCs w:val="28"/>
            </w:rPr>
            <m:t>=10∙</m:t>
          </m:r>
          <m:sSub>
            <m:sSubPr>
              <m:ctrlPr>
                <w:rPr>
                  <w:rFonts w:ascii="Cambria Math" w:hAnsi="Cambria Math"/>
                  <w:i/>
                  <w:szCs w:val="28"/>
                </w:rPr>
              </m:ctrlPr>
            </m:sSubPr>
            <m:e>
              <m:r>
                <w:rPr>
                  <w:rFonts w:ascii="Cambria Math" w:hAnsi="Cambria Math"/>
                  <w:szCs w:val="28"/>
                </w:rPr>
                <m:t>I</m:t>
              </m:r>
            </m:e>
            <m:sub>
              <m:r>
                <w:rPr>
                  <w:rFonts w:ascii="Cambria Math" w:hAnsi="Cambria Math"/>
                  <w:szCs w:val="28"/>
                </w:rPr>
                <m:t>δ1n</m:t>
              </m:r>
            </m:sub>
          </m:sSub>
        </m:oMath>
      </m:oMathPara>
    </w:p>
    <w:p w:rsidR="00B402B6" w:rsidRPr="00DD0540" w:rsidRDefault="00B402B6" w:rsidP="00A83069">
      <w:pPr>
        <w:ind w:firstLine="0"/>
        <w:rPr>
          <w:szCs w:val="28"/>
        </w:rPr>
      </w:pPr>
      <w:r w:rsidRPr="00DD0540">
        <w:rPr>
          <w:szCs w:val="28"/>
        </w:rPr>
        <w:t>тоді</w:t>
      </w:r>
    </w:p>
    <w:tbl>
      <w:tblPr>
        <w:tblW w:w="0" w:type="auto"/>
        <w:tblInd w:w="284" w:type="dxa"/>
        <w:tblLook w:val="04A0" w:firstRow="1" w:lastRow="0" w:firstColumn="1" w:lastColumn="0" w:noHBand="0" w:noVBand="1"/>
      </w:tblPr>
      <w:tblGrid>
        <w:gridCol w:w="8678"/>
        <w:gridCol w:w="893"/>
      </w:tblGrid>
      <w:tr w:rsidR="00B402B6" w:rsidRPr="00DD0540" w:rsidTr="00A83069">
        <w:tc>
          <w:tcPr>
            <w:tcW w:w="9454" w:type="dxa"/>
            <w:hideMark/>
          </w:tcPr>
          <w:p w:rsidR="00B402B6" w:rsidRPr="00DD0540" w:rsidRDefault="00DD0540" w:rsidP="00A83069">
            <w:pPr>
              <w:widowControl w:val="0"/>
              <w:autoSpaceDE w:val="0"/>
              <w:autoSpaceDN w:val="0"/>
              <w:adjustRightInd w:val="0"/>
              <w:ind w:firstLine="0"/>
              <w:rPr>
                <w:szCs w:val="28"/>
              </w:rPr>
            </w:pPr>
            <m:oMathPara>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б1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б2</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U</m:t>
                        </m:r>
                      </m:e>
                      <m:sub>
                        <m:r>
                          <w:rPr>
                            <w:rFonts w:ascii="Cambria Math" w:hAnsi="Cambria Math"/>
                            <w:szCs w:val="28"/>
                          </w:rPr>
                          <m:t>n</m:t>
                        </m:r>
                      </m:sub>
                    </m:sSub>
                  </m:num>
                  <m:den>
                    <m:sSub>
                      <m:sSubPr>
                        <m:ctrlPr>
                          <w:rPr>
                            <w:rFonts w:ascii="Cambria Math" w:hAnsi="Cambria Math"/>
                            <w:i/>
                            <w:szCs w:val="28"/>
                          </w:rPr>
                        </m:ctrlPr>
                      </m:sSubPr>
                      <m:e>
                        <m:r>
                          <w:rPr>
                            <w:rFonts w:ascii="Cambria Math" w:hAnsi="Cambria Math"/>
                            <w:szCs w:val="28"/>
                          </w:rPr>
                          <m:t>I</m:t>
                        </m:r>
                      </m:e>
                      <m:sub>
                        <m:r>
                          <w:rPr>
                            <w:rFonts w:ascii="Cambria Math" w:hAnsi="Cambria Math"/>
                            <w:szCs w:val="28"/>
                          </w:rPr>
                          <m:t>діл1</m:t>
                        </m:r>
                      </m:sub>
                    </m:sSub>
                  </m:den>
                </m:f>
                <m:r>
                  <w:rPr>
                    <w:rFonts w:ascii="Cambria Math" w:hAnsi="Cambria Math"/>
                    <w:szCs w:val="28"/>
                  </w:rPr>
                  <m:t>=</m:t>
                </m:r>
                <m:f>
                  <m:fPr>
                    <m:ctrlPr>
                      <w:rPr>
                        <w:rFonts w:ascii="Cambria Math" w:hAnsi="Cambria Math"/>
                        <w:i/>
                        <w:szCs w:val="28"/>
                      </w:rPr>
                    </m:ctrlPr>
                  </m:fPr>
                  <m:num>
                    <m:r>
                      <w:rPr>
                        <w:rFonts w:ascii="Cambria Math" w:hAnsi="Cambria Math"/>
                        <w:szCs w:val="28"/>
                      </w:rPr>
                      <m:t>20</m:t>
                    </m:r>
                  </m:num>
                  <m:den>
                    <m:r>
                      <w:rPr>
                        <w:rFonts w:ascii="Cambria Math" w:hAnsi="Cambria Math"/>
                        <w:szCs w:val="28"/>
                      </w:rPr>
                      <m:t>10∙0,0002</m:t>
                    </m:r>
                  </m:den>
                </m:f>
                <m:r>
                  <w:rPr>
                    <w:rFonts w:ascii="Cambria Math" w:hAnsi="Cambria Math"/>
                    <w:szCs w:val="28"/>
                  </w:rPr>
                  <m:t>=10 (кОм).</m:t>
                </m:r>
              </m:oMath>
            </m:oMathPara>
          </w:p>
        </w:tc>
        <w:tc>
          <w:tcPr>
            <w:tcW w:w="826" w:type="dxa"/>
            <w:vAlign w:val="center"/>
            <w:hideMark/>
          </w:tcPr>
          <w:p w:rsidR="00B402B6" w:rsidRPr="00DD0540" w:rsidRDefault="00B402B6" w:rsidP="00A83069">
            <w:pPr>
              <w:widowControl w:val="0"/>
              <w:autoSpaceDE w:val="0"/>
              <w:autoSpaceDN w:val="0"/>
              <w:adjustRightInd w:val="0"/>
              <w:ind w:firstLine="0"/>
              <w:jc w:val="center"/>
              <w:rPr>
                <w:szCs w:val="28"/>
              </w:rPr>
            </w:pPr>
            <w:r w:rsidRPr="00DD0540">
              <w:rPr>
                <w:szCs w:val="28"/>
              </w:rPr>
              <w:t>(2.20)</w:t>
            </w:r>
          </w:p>
        </w:tc>
      </w:tr>
    </w:tbl>
    <w:p w:rsidR="00B402B6" w:rsidRPr="00DD0540" w:rsidRDefault="00B402B6" w:rsidP="00A83069">
      <w:pPr>
        <w:ind w:firstLine="0"/>
        <w:rPr>
          <w:szCs w:val="28"/>
        </w:rPr>
      </w:pPr>
      <w:r w:rsidRPr="00DD0540">
        <w:rPr>
          <w:szCs w:val="28"/>
        </w:rPr>
        <w:t xml:space="preserve">Значення </w:t>
      </w:r>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е</m:t>
            </m:r>
          </m:sub>
        </m:sSub>
        <m:r>
          <w:rPr>
            <w:rFonts w:ascii="Cambria Math" w:hAnsi="Cambria Math"/>
            <w:szCs w:val="28"/>
          </w:rPr>
          <m:t>=</m:t>
        </m:r>
        <m:sSubSup>
          <m:sSubSupPr>
            <m:ctrlPr>
              <w:rPr>
                <w:rFonts w:ascii="Cambria Math" w:hAnsi="Cambria Math"/>
                <w:i/>
                <w:szCs w:val="28"/>
              </w:rPr>
            </m:ctrlPr>
          </m:sSubSupPr>
          <m:e>
            <m:r>
              <w:rPr>
                <w:rFonts w:ascii="Cambria Math" w:hAnsi="Cambria Math"/>
                <w:szCs w:val="28"/>
              </w:rPr>
              <m:t>R</m:t>
            </m:r>
          </m:e>
          <m:sub>
            <m:r>
              <w:rPr>
                <w:rFonts w:ascii="Cambria Math" w:hAnsi="Cambria Math"/>
                <w:szCs w:val="28"/>
              </w:rPr>
              <m:t>е</m:t>
            </m:r>
          </m:sub>
          <m:sup>
            <m:r>
              <w:rPr>
                <w:rFonts w:ascii="Cambria Math" w:hAnsi="Cambria Math"/>
                <w:szCs w:val="28"/>
              </w:rPr>
              <m:t>'</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R</m:t>
            </m:r>
          </m:e>
          <m:sub>
            <m:r>
              <w:rPr>
                <w:rFonts w:ascii="Cambria Math" w:hAnsi="Cambria Math"/>
                <w:szCs w:val="28"/>
              </w:rPr>
              <m:t>е</m:t>
            </m:r>
          </m:sub>
          <m:sup>
            <m:r>
              <w:rPr>
                <w:rFonts w:ascii="Cambria Math" w:hAnsi="Cambria Math"/>
                <w:szCs w:val="28"/>
              </w:rPr>
              <m:t>''</m:t>
            </m:r>
          </m:sup>
        </m:sSubSup>
      </m:oMath>
      <w:r w:rsidRPr="00DD0540">
        <w:rPr>
          <w:szCs w:val="28"/>
        </w:rPr>
        <w:t xml:space="preserve"> </w:t>
      </w:r>
      <w:r w:rsidR="00A83069" w:rsidRPr="00DD0540">
        <w:rPr>
          <w:szCs w:val="28"/>
        </w:rPr>
        <w:t xml:space="preserve">знаходять </w:t>
      </w:r>
      <w:r w:rsidRPr="00DD0540">
        <w:rPr>
          <w:szCs w:val="28"/>
        </w:rPr>
        <w:t xml:space="preserve">з </w:t>
      </w:r>
      <w:r w:rsidR="00A83069" w:rsidRPr="00DD0540">
        <w:rPr>
          <w:szCs w:val="28"/>
        </w:rPr>
        <w:t>умови:</w:t>
      </w:r>
    </w:p>
    <w:p w:rsidR="00B402B6" w:rsidRPr="00DD0540" w:rsidRDefault="00DD0540" w:rsidP="00A83069">
      <w:pPr>
        <w:ind w:firstLine="0"/>
        <w:rPr>
          <w:szCs w:val="28"/>
        </w:rPr>
      </w:pPr>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б</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е</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i</m:t>
            </m:r>
          </m:sub>
        </m:sSub>
        <m:r>
          <w:rPr>
            <w:rFonts w:ascii="Cambria Math" w:hAnsi="Cambria Math"/>
            <w:szCs w:val="28"/>
          </w:rPr>
          <m:t>-1)</m:t>
        </m:r>
      </m:oMath>
      <w:r w:rsidR="00B402B6" w:rsidRPr="00DD0540">
        <w:rPr>
          <w:szCs w:val="28"/>
        </w:rPr>
        <w:t xml:space="preserve"> </w:t>
      </w:r>
      <w:r w:rsidR="00A83069" w:rsidRPr="00DD0540">
        <w:rPr>
          <w:szCs w:val="28"/>
        </w:rPr>
        <w:t>з припущення</w:t>
      </w:r>
      <w:r w:rsidR="00B402B6" w:rsidRPr="00DD0540">
        <w:rPr>
          <w:szCs w:val="28"/>
        </w:rPr>
        <w:t xml:space="preserve"> </w:t>
      </w:r>
      <w:r w:rsidR="00B402B6" w:rsidRPr="00DD0540">
        <w:rPr>
          <w:i/>
          <w:szCs w:val="28"/>
        </w:rPr>
        <w:t>S</w:t>
      </w:r>
      <w:r w:rsidR="00B402B6" w:rsidRPr="00DD0540">
        <w:rPr>
          <w:i/>
          <w:szCs w:val="28"/>
          <w:vertAlign w:val="subscript"/>
        </w:rPr>
        <w:t>i</w:t>
      </w:r>
      <w:r w:rsidR="00B402B6" w:rsidRPr="00DD0540">
        <w:rPr>
          <w:szCs w:val="28"/>
        </w:rPr>
        <w:t xml:space="preserve">=5,5 и </w:t>
      </w:r>
      <w:r w:rsidR="00B402B6" w:rsidRPr="00DD0540">
        <w:rPr>
          <w:i/>
          <w:szCs w:val="28"/>
        </w:rPr>
        <w:t>U</w:t>
      </w:r>
      <w:r w:rsidR="00B402B6" w:rsidRPr="00DD0540">
        <w:rPr>
          <w:i/>
          <w:szCs w:val="28"/>
          <w:vertAlign w:val="subscript"/>
        </w:rPr>
        <w:t>бе1</w:t>
      </w:r>
      <w:r w:rsidR="00B402B6" w:rsidRPr="00DD0540">
        <w:rPr>
          <w:szCs w:val="28"/>
        </w:rPr>
        <w:t xml:space="preserve">=0,75 </w:t>
      </w:r>
      <w:r w:rsidR="00A83069" w:rsidRPr="00DD0540">
        <w:rPr>
          <w:szCs w:val="28"/>
        </w:rPr>
        <w:t>(</w:t>
      </w:r>
      <w:r w:rsidR="00B402B6" w:rsidRPr="00DD0540">
        <w:rPr>
          <w:szCs w:val="28"/>
        </w:rPr>
        <w:t>В</w:t>
      </w:r>
      <w:r w:rsidR="00A83069" w:rsidRPr="00DD0540">
        <w:rPr>
          <w:szCs w:val="28"/>
        </w:rPr>
        <w:t>)</w:t>
      </w:r>
    </w:p>
    <w:tbl>
      <w:tblPr>
        <w:tblW w:w="0" w:type="auto"/>
        <w:tblInd w:w="284" w:type="dxa"/>
        <w:tblLook w:val="04A0" w:firstRow="1" w:lastRow="0" w:firstColumn="1" w:lastColumn="0" w:noHBand="0" w:noVBand="1"/>
      </w:tblPr>
      <w:tblGrid>
        <w:gridCol w:w="8678"/>
        <w:gridCol w:w="893"/>
      </w:tblGrid>
      <w:tr w:rsidR="00B402B6" w:rsidRPr="00DD0540" w:rsidTr="00A83069">
        <w:tc>
          <w:tcPr>
            <w:tcW w:w="8678" w:type="dxa"/>
            <w:hideMark/>
          </w:tcPr>
          <w:p w:rsidR="00A83069" w:rsidRPr="00DD0540" w:rsidRDefault="00CB0CC9" w:rsidP="00A83069">
            <w:pPr>
              <w:ind w:firstLine="0"/>
              <w:rPr>
                <w:rFonts w:eastAsia="Times New Roman"/>
                <w:szCs w:val="28"/>
              </w:rPr>
            </w:pPr>
            <m:oMathPara>
              <m:oMath>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б1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б2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б1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б2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е</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i</m:t>
                    </m:r>
                  </m:sub>
                </m:sSub>
                <m:r>
                  <w:rPr>
                    <w:rFonts w:ascii="Cambria Math" w:hAnsi="Cambria Math"/>
                    <w:szCs w:val="28"/>
                  </w:rPr>
                  <m:t>-1);</m:t>
                </m:r>
              </m:oMath>
            </m:oMathPara>
          </w:p>
          <w:p w:rsidR="00B402B6" w:rsidRPr="00DD0540" w:rsidRDefault="00DD0540" w:rsidP="00A83069">
            <w:pPr>
              <w:widowControl w:val="0"/>
              <w:autoSpaceDE w:val="0"/>
              <w:autoSpaceDN w:val="0"/>
              <w:adjustRightInd w:val="0"/>
              <w:ind w:firstLine="0"/>
              <w:jc w:val="center"/>
              <w:rPr>
                <w:szCs w:val="28"/>
              </w:rPr>
            </w:pPr>
            <m:oMathPara>
              <m:oMath>
                <m:sSub>
                  <m:sSubPr>
                    <m:ctrlPr>
                      <w:rPr>
                        <w:rFonts w:ascii="Cambria Math" w:hAnsi="Cambria Math"/>
                        <w:i/>
                        <w:szCs w:val="28"/>
                      </w:rPr>
                    </m:ctrlPr>
                  </m:sSubPr>
                  <m:e>
                    <m:r>
                      <w:rPr>
                        <w:rFonts w:ascii="Cambria Math" w:hAnsi="Cambria Math"/>
                        <w:szCs w:val="28"/>
                      </w:rPr>
                      <m:t>U</m:t>
                    </m:r>
                  </m:e>
                  <m:sub>
                    <m:r>
                      <w:rPr>
                        <w:rFonts w:ascii="Cambria Math" w:hAnsi="Cambria Math"/>
                        <w:szCs w:val="28"/>
                      </w:rPr>
                      <m:t>п</m:t>
                    </m:r>
                  </m:sub>
                </m:sSub>
                <m:sSub>
                  <m:sSubPr>
                    <m:ctrlPr>
                      <w:rPr>
                        <w:rFonts w:ascii="Cambria Math" w:hAnsi="Cambria Math"/>
                        <w:i/>
                        <w:szCs w:val="28"/>
                      </w:rPr>
                    </m:ctrlPr>
                  </m:sSubPr>
                  <m:e>
                    <m:r>
                      <w:rPr>
                        <w:rFonts w:ascii="Cambria Math" w:hAnsi="Cambria Math"/>
                        <w:szCs w:val="28"/>
                      </w:rPr>
                      <m:t>R</m:t>
                    </m:r>
                  </m:e>
                  <m:sub>
                    <m:r>
                      <w:rPr>
                        <w:rFonts w:ascii="Cambria Math" w:hAnsi="Cambria Math"/>
                        <w:szCs w:val="28"/>
                      </w:rPr>
                      <m:t>б2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б1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б2</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бе1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I</m:t>
                    </m:r>
                  </m:e>
                  <m:sub>
                    <m:r>
                      <w:rPr>
                        <w:rFonts w:ascii="Cambria Math" w:hAnsi="Cambria Math"/>
                        <w:szCs w:val="28"/>
                      </w:rPr>
                      <m:t>к</m:t>
                    </m:r>
                  </m:sub>
                </m:sSub>
                <m:sSub>
                  <m:sSubPr>
                    <m:ctrlPr>
                      <w:rPr>
                        <w:rFonts w:ascii="Cambria Math" w:hAnsi="Cambria Math"/>
                        <w:i/>
                        <w:szCs w:val="28"/>
                      </w:rPr>
                    </m:ctrlPr>
                  </m:sSubPr>
                  <m:e>
                    <m:r>
                      <w:rPr>
                        <w:rFonts w:ascii="Cambria Math" w:hAnsi="Cambria Math"/>
                        <w:szCs w:val="28"/>
                      </w:rPr>
                      <m:t>R</m:t>
                    </m:r>
                  </m:e>
                  <m:sub>
                    <m:r>
                      <w:rPr>
                        <w:rFonts w:ascii="Cambria Math" w:hAnsi="Cambria Math"/>
                        <w:szCs w:val="28"/>
                      </w:rPr>
                      <m:t>е1</m:t>
                    </m:r>
                  </m:sub>
                </m:sSub>
              </m:oMath>
            </m:oMathPara>
          </w:p>
        </w:tc>
        <w:tc>
          <w:tcPr>
            <w:tcW w:w="893" w:type="dxa"/>
            <w:vAlign w:val="center"/>
            <w:hideMark/>
          </w:tcPr>
          <w:p w:rsidR="00B402B6" w:rsidRPr="00DD0540" w:rsidRDefault="00B402B6" w:rsidP="00A83069">
            <w:pPr>
              <w:widowControl w:val="0"/>
              <w:autoSpaceDE w:val="0"/>
              <w:autoSpaceDN w:val="0"/>
              <w:adjustRightInd w:val="0"/>
              <w:ind w:firstLine="0"/>
              <w:jc w:val="center"/>
              <w:rPr>
                <w:szCs w:val="28"/>
              </w:rPr>
            </w:pPr>
            <w:r w:rsidRPr="00DD0540">
              <w:rPr>
                <w:szCs w:val="28"/>
              </w:rPr>
              <w:t>(2.21)</w:t>
            </w:r>
          </w:p>
        </w:tc>
      </w:tr>
    </w:tbl>
    <w:p w:rsidR="00B402B6" w:rsidRPr="00DD0540" w:rsidRDefault="00A83069" w:rsidP="008B34D7">
      <w:r w:rsidRPr="00DD0540">
        <w:t>Вирішуючи наведені рівняння і округляючи отримані значення до найближчих зі стандартного ряду величин, знаходимо</w:t>
      </w:r>
      <w:r w:rsidR="00B402B6" w:rsidRPr="00DD0540">
        <w:t xml:space="preserve"> </w:t>
      </w:r>
      <w:r w:rsidR="00B402B6" w:rsidRPr="00DD0540">
        <w:rPr>
          <w:i/>
        </w:rPr>
        <w:t>R</w:t>
      </w:r>
      <w:r w:rsidR="00B402B6" w:rsidRPr="00DD0540">
        <w:rPr>
          <w:i/>
          <w:vertAlign w:val="subscript"/>
        </w:rPr>
        <w:t>е1</w:t>
      </w:r>
      <w:r w:rsidR="00B402B6" w:rsidRPr="00DD0540">
        <w:t xml:space="preserve">=390 </w:t>
      </w:r>
      <w:r w:rsidRPr="00DD0540">
        <w:t>(</w:t>
      </w:r>
      <w:r w:rsidR="00B402B6" w:rsidRPr="00DD0540">
        <w:t>Ом</w:t>
      </w:r>
      <w:r w:rsidRPr="00DD0540">
        <w:t>)</w:t>
      </w:r>
      <w:r w:rsidR="00B402B6" w:rsidRPr="00DD0540">
        <w:t>;</w:t>
      </w:r>
    </w:p>
    <w:tbl>
      <w:tblPr>
        <w:tblW w:w="0" w:type="auto"/>
        <w:tblInd w:w="284" w:type="dxa"/>
        <w:tblLook w:val="04A0" w:firstRow="1" w:lastRow="0" w:firstColumn="1" w:lastColumn="0" w:noHBand="0" w:noVBand="1"/>
      </w:tblPr>
      <w:tblGrid>
        <w:gridCol w:w="8678"/>
        <w:gridCol w:w="893"/>
      </w:tblGrid>
      <w:tr w:rsidR="00B402B6" w:rsidRPr="00DD0540" w:rsidTr="00A83069">
        <w:tc>
          <w:tcPr>
            <w:tcW w:w="9454" w:type="dxa"/>
            <w:hideMark/>
          </w:tcPr>
          <w:p w:rsidR="00B402B6" w:rsidRPr="00DD0540" w:rsidRDefault="00DD0540" w:rsidP="00A83069">
            <w:pPr>
              <w:widowControl w:val="0"/>
              <w:autoSpaceDE w:val="0"/>
              <w:autoSpaceDN w:val="0"/>
              <w:adjustRightInd w:val="0"/>
              <w:ind w:firstLine="0"/>
              <w:rPr>
                <w:szCs w:val="28"/>
              </w:rPr>
            </w:pPr>
            <m:oMathPara>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б2</m:t>
                    </m:r>
                  </m:sub>
                </m:sSub>
                <m:r>
                  <w:rPr>
                    <w:rFonts w:ascii="Cambria Math" w:hAnsi="Cambria Math"/>
                    <w:szCs w:val="28"/>
                  </w:rPr>
                  <m:t>=</m:t>
                </m:r>
                <m:f>
                  <m:fPr>
                    <m:ctrlPr>
                      <w:rPr>
                        <w:rFonts w:ascii="Cambria Math" w:hAnsi="Cambria Math"/>
                        <w:i/>
                        <w:szCs w:val="28"/>
                      </w:rPr>
                    </m:ctrlPr>
                  </m:fPr>
                  <m:num>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U</m:t>
                            </m:r>
                          </m:e>
                          <m:sub>
                            <m:r>
                              <w:rPr>
                                <w:rFonts w:ascii="Cambria Math" w:hAnsi="Cambria Math"/>
                                <w:szCs w:val="28"/>
                              </w:rPr>
                              <m:t>бе</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I</m:t>
                            </m:r>
                          </m:e>
                          <m:sub>
                            <m:r>
                              <w:rPr>
                                <w:rFonts w:ascii="Cambria Math" w:hAnsi="Cambria Math"/>
                                <w:szCs w:val="28"/>
                              </w:rPr>
                              <m:t>k</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е1</m:t>
                            </m:r>
                          </m:sub>
                        </m:sSub>
                      </m:e>
                    </m:d>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б1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б2</m:t>
                        </m:r>
                      </m:sub>
                    </m:sSub>
                    <m:r>
                      <w:rPr>
                        <w:rFonts w:ascii="Cambria Math" w:hAnsi="Cambria Math"/>
                        <w:szCs w:val="28"/>
                      </w:rPr>
                      <m:t>)</m:t>
                    </m:r>
                  </m:num>
                  <m:den>
                    <m:sSub>
                      <m:sSubPr>
                        <m:ctrlPr>
                          <w:rPr>
                            <w:rFonts w:ascii="Cambria Math" w:hAnsi="Cambria Math"/>
                            <w:i/>
                            <w:szCs w:val="28"/>
                          </w:rPr>
                        </m:ctrlPr>
                      </m:sSubPr>
                      <m:e>
                        <m:r>
                          <w:rPr>
                            <w:rFonts w:ascii="Cambria Math" w:hAnsi="Cambria Math"/>
                            <w:szCs w:val="28"/>
                          </w:rPr>
                          <m:t>U</m:t>
                        </m:r>
                      </m:e>
                      <m:sub>
                        <m:r>
                          <w:rPr>
                            <w:rFonts w:ascii="Cambria Math" w:hAnsi="Cambria Math"/>
                            <w:szCs w:val="28"/>
                          </w:rPr>
                          <m:t>n</m:t>
                        </m:r>
                      </m:sub>
                    </m:sSub>
                  </m:den>
                </m:f>
                <m:r>
                  <w:rPr>
                    <w:rFonts w:ascii="Cambria Math" w:hAnsi="Cambria Math"/>
                    <w:szCs w:val="28"/>
                  </w:rPr>
                  <m:t>=</m:t>
                </m:r>
                <m:f>
                  <m:fPr>
                    <m:ctrlPr>
                      <w:rPr>
                        <w:rFonts w:ascii="Cambria Math" w:hAnsi="Cambria Math"/>
                        <w:i/>
                        <w:szCs w:val="28"/>
                      </w:rPr>
                    </m:ctrlPr>
                  </m:fPr>
                  <m:num>
                    <m:d>
                      <m:dPr>
                        <m:ctrlPr>
                          <w:rPr>
                            <w:rFonts w:ascii="Cambria Math" w:hAnsi="Cambria Math"/>
                            <w:i/>
                            <w:szCs w:val="28"/>
                          </w:rPr>
                        </m:ctrlPr>
                      </m:dPr>
                      <m:e>
                        <m:r>
                          <w:rPr>
                            <w:rFonts w:ascii="Cambria Math" w:hAnsi="Cambria Math"/>
                            <w:szCs w:val="28"/>
                          </w:rPr>
                          <m:t>0,75+0,01∙390</m:t>
                        </m:r>
                      </m:e>
                    </m:d>
                    <m:r>
                      <w:rPr>
                        <w:rFonts w:ascii="Cambria Math" w:hAnsi="Cambria Math"/>
                        <w:szCs w:val="28"/>
                      </w:rPr>
                      <m:t>∙10</m:t>
                    </m:r>
                  </m:num>
                  <m:den>
                    <m:r>
                      <w:rPr>
                        <w:rFonts w:ascii="Cambria Math" w:hAnsi="Cambria Math"/>
                        <w:szCs w:val="28"/>
                      </w:rPr>
                      <m:t>20</m:t>
                    </m:r>
                  </m:den>
                </m:f>
                <m:r>
                  <w:rPr>
                    <w:rFonts w:ascii="Cambria Math" w:hAnsi="Cambria Math"/>
                    <w:szCs w:val="28"/>
                  </w:rPr>
                  <m:t>==2,3 (кОм).</m:t>
                </m:r>
              </m:oMath>
            </m:oMathPara>
          </w:p>
        </w:tc>
        <w:tc>
          <w:tcPr>
            <w:tcW w:w="826" w:type="dxa"/>
            <w:hideMark/>
          </w:tcPr>
          <w:p w:rsidR="00B402B6" w:rsidRPr="00DD0540" w:rsidRDefault="00B402B6" w:rsidP="00A83069">
            <w:pPr>
              <w:widowControl w:val="0"/>
              <w:autoSpaceDE w:val="0"/>
              <w:autoSpaceDN w:val="0"/>
              <w:adjustRightInd w:val="0"/>
              <w:ind w:firstLine="0"/>
              <w:jc w:val="center"/>
              <w:rPr>
                <w:szCs w:val="28"/>
              </w:rPr>
            </w:pPr>
            <w:r w:rsidRPr="00DD0540">
              <w:rPr>
                <w:szCs w:val="28"/>
              </w:rPr>
              <w:t>(2.22)</w:t>
            </w:r>
          </w:p>
        </w:tc>
      </w:tr>
    </w:tbl>
    <w:p w:rsidR="00B402B6" w:rsidRPr="00DD0540" w:rsidRDefault="00A83069" w:rsidP="00A83069">
      <w:pPr>
        <w:ind w:firstLine="0"/>
        <w:rPr>
          <w:i/>
          <w:szCs w:val="28"/>
        </w:rPr>
      </w:pPr>
      <w:r w:rsidRPr="00DD0540">
        <w:rPr>
          <w:szCs w:val="28"/>
        </w:rPr>
        <w:t>Приймаємо</w:t>
      </w:r>
      <w:r w:rsidR="00B402B6" w:rsidRPr="00DD0540">
        <w:rPr>
          <w:szCs w:val="28"/>
        </w:rPr>
        <w:t xml:space="preserve"> </w:t>
      </w:r>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б2</m:t>
            </m:r>
          </m:sub>
        </m:sSub>
        <m:r>
          <w:rPr>
            <w:rFonts w:ascii="Cambria Math" w:hAnsi="Cambria Math"/>
            <w:szCs w:val="28"/>
          </w:rPr>
          <m:t>=2,3 (кОм);</m:t>
        </m:r>
      </m:oMath>
      <w:r w:rsidR="00B402B6" w:rsidRPr="00DD0540">
        <w:rPr>
          <w:szCs w:val="28"/>
        </w:rPr>
        <w:t xml:space="preserve">  </w:t>
      </w:r>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б1</m:t>
            </m:r>
          </m:sub>
        </m:sSub>
        <m:r>
          <w:rPr>
            <w:rFonts w:ascii="Cambria Math" w:hAnsi="Cambria Math"/>
            <w:szCs w:val="28"/>
          </w:rPr>
          <m:t>=10-</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б2</m:t>
            </m:r>
          </m:sub>
        </m:sSub>
        <m:r>
          <w:rPr>
            <w:rFonts w:ascii="Cambria Math" w:hAnsi="Cambria Math"/>
            <w:szCs w:val="28"/>
          </w:rPr>
          <m:t>=7,7 (кОм)</m:t>
        </m:r>
      </m:oMath>
      <w:r w:rsidRPr="00DD0540">
        <w:rPr>
          <w:szCs w:val="28"/>
        </w:rPr>
        <w:t>.</w:t>
      </w:r>
    </w:p>
    <w:p w:rsidR="00B402B6" w:rsidRPr="00DD0540" w:rsidRDefault="00A83069" w:rsidP="008B34D7">
      <w:r w:rsidRPr="00DD0540">
        <w:lastRenderedPageBreak/>
        <w:t>Для введення загального ланцюга від’ємного зворотного зв’язку</w:t>
      </w:r>
      <w:r w:rsidR="004760EA" w:rsidRPr="00DD0540">
        <w:t xml:space="preserve"> (ВЗЗ)</w:t>
      </w:r>
      <w:r w:rsidRPr="00DD0540">
        <w:t xml:space="preserve"> резистор</w:t>
      </w:r>
      <w:r w:rsidR="00B402B6" w:rsidRPr="00DD0540">
        <w:t xml:space="preserve"> R</w:t>
      </w:r>
      <w:r w:rsidR="00B402B6" w:rsidRPr="00DD0540">
        <w:rPr>
          <w:vertAlign w:val="subscript"/>
        </w:rPr>
        <w:t>е1</w:t>
      </w:r>
      <w:r w:rsidR="00B402B6" w:rsidRPr="00DD0540">
        <w:t xml:space="preserve"> р</w:t>
      </w:r>
      <w:r w:rsidRPr="00DD0540">
        <w:t>о</w:t>
      </w:r>
      <w:r w:rsidR="00B402B6" w:rsidRPr="00DD0540">
        <w:t>зд</w:t>
      </w:r>
      <w:r w:rsidRPr="00DD0540">
        <w:t>і</w:t>
      </w:r>
      <w:r w:rsidR="00B402B6" w:rsidRPr="00DD0540">
        <w:t>ляют</w:t>
      </w:r>
      <w:r w:rsidRPr="00DD0540">
        <w:t>ь</w:t>
      </w:r>
      <w:r w:rsidR="00B402B6" w:rsidRPr="00DD0540">
        <w:t xml:space="preserve"> </w:t>
      </w:r>
      <w:r w:rsidRPr="00DD0540">
        <w:t>у</w:t>
      </w:r>
      <w:r w:rsidR="00B402B6" w:rsidRPr="00DD0540">
        <w:t xml:space="preserve"> </w:t>
      </w:r>
      <w:r w:rsidRPr="00DD0540">
        <w:t>співвідношенні:</w:t>
      </w:r>
    </w:p>
    <w:p w:rsidR="00B402B6" w:rsidRPr="00DD0540" w:rsidRDefault="00B402B6" w:rsidP="00A83069">
      <w:pPr>
        <w:ind w:firstLine="0"/>
        <w:rPr>
          <w:szCs w:val="28"/>
        </w:rPr>
      </w:pPr>
      <w:r w:rsidRPr="00DD0540">
        <w:rPr>
          <w:szCs w:val="28"/>
        </w:rPr>
        <w:t>R’</w:t>
      </w:r>
      <w:r w:rsidRPr="00DD0540">
        <w:rPr>
          <w:szCs w:val="28"/>
          <w:vertAlign w:val="subscript"/>
        </w:rPr>
        <w:t>е1</w:t>
      </w:r>
      <w:r w:rsidRPr="00DD0540">
        <w:rPr>
          <w:szCs w:val="28"/>
        </w:rPr>
        <w:t>=360 Ом;  R’’</w:t>
      </w:r>
      <w:r w:rsidRPr="00DD0540">
        <w:rPr>
          <w:szCs w:val="28"/>
          <w:vertAlign w:val="subscript"/>
        </w:rPr>
        <w:t>е1</w:t>
      </w:r>
      <w:r w:rsidRPr="00DD0540">
        <w:rPr>
          <w:szCs w:val="28"/>
        </w:rPr>
        <w:t xml:space="preserve"> =30 Ом.</w:t>
      </w:r>
    </w:p>
    <w:p w:rsidR="00B402B6" w:rsidRPr="00DD0540" w:rsidRDefault="00A83069" w:rsidP="00A83069">
      <w:pPr>
        <w:ind w:firstLine="0"/>
        <w:rPr>
          <w:szCs w:val="28"/>
        </w:rPr>
      </w:pPr>
      <w:r w:rsidRPr="00DD0540">
        <w:rPr>
          <w:szCs w:val="28"/>
        </w:rPr>
        <w:t>Тоді коефіцієнт посилення каскаду транзистора VT1 по змінному струмі</w:t>
      </w:r>
    </w:p>
    <w:tbl>
      <w:tblPr>
        <w:tblW w:w="0" w:type="auto"/>
        <w:tblInd w:w="284" w:type="dxa"/>
        <w:tblLook w:val="04A0" w:firstRow="1" w:lastRow="0" w:firstColumn="1" w:lastColumn="0" w:noHBand="0" w:noVBand="1"/>
      </w:tblPr>
      <w:tblGrid>
        <w:gridCol w:w="8678"/>
        <w:gridCol w:w="893"/>
      </w:tblGrid>
      <w:tr w:rsidR="008B34D7" w:rsidRPr="00DD0540" w:rsidTr="00B53D38">
        <w:tc>
          <w:tcPr>
            <w:tcW w:w="8678" w:type="dxa"/>
            <w:hideMark/>
          </w:tcPr>
          <w:p w:rsidR="00B402B6" w:rsidRPr="00DD0540" w:rsidRDefault="00DD0540" w:rsidP="00A83069">
            <w:pPr>
              <w:widowControl w:val="0"/>
              <w:autoSpaceDE w:val="0"/>
              <w:autoSpaceDN w:val="0"/>
              <w:adjustRightInd w:val="0"/>
              <w:ind w:firstLine="0"/>
              <w:rPr>
                <w:szCs w:val="28"/>
              </w:rPr>
            </w:pPr>
            <m:oMathPara>
              <m:oMath>
                <m:sSub>
                  <m:sSubPr>
                    <m:ctrlPr>
                      <w:rPr>
                        <w:rFonts w:ascii="Cambria Math" w:hAnsi="Cambria Math"/>
                        <w:i/>
                        <w:szCs w:val="28"/>
                      </w:rPr>
                    </m:ctrlPr>
                  </m:sSubPr>
                  <m:e>
                    <m:r>
                      <w:rPr>
                        <w:rFonts w:ascii="Cambria Math" w:hAnsi="Cambria Math"/>
                        <w:szCs w:val="28"/>
                      </w:rPr>
                      <m:t>K</m:t>
                    </m:r>
                  </m:e>
                  <m:sub>
                    <m:r>
                      <w:rPr>
                        <w:rFonts w:ascii="Cambria Math" w:hAnsi="Cambria Math"/>
                        <w:szCs w:val="28"/>
                      </w:rPr>
                      <m:t>u1</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R</m:t>
                        </m:r>
                      </m:e>
                      <m:sub>
                        <m:r>
                          <w:rPr>
                            <w:rFonts w:ascii="Cambria Math" w:hAnsi="Cambria Math"/>
                            <w:szCs w:val="28"/>
                          </w:rPr>
                          <m:t>н2</m:t>
                        </m:r>
                      </m:sub>
                    </m:sSub>
                  </m:num>
                  <m:den>
                    <m:sSub>
                      <m:sSubPr>
                        <m:ctrlPr>
                          <w:rPr>
                            <w:rFonts w:ascii="Cambria Math" w:hAnsi="Cambria Math"/>
                            <w:i/>
                            <w:szCs w:val="28"/>
                          </w:rPr>
                        </m:ctrlPr>
                      </m:sSubPr>
                      <m:e>
                        <m:sSup>
                          <m:sSupPr>
                            <m:ctrlPr>
                              <w:rPr>
                                <w:rFonts w:ascii="Cambria Math" w:hAnsi="Cambria Math"/>
                                <w:i/>
                                <w:szCs w:val="28"/>
                              </w:rPr>
                            </m:ctrlPr>
                          </m:sSupPr>
                          <m:e>
                            <m:r>
                              <w:rPr>
                                <w:rFonts w:ascii="Cambria Math" w:hAnsi="Cambria Math"/>
                                <w:szCs w:val="28"/>
                              </w:rPr>
                              <m:t>R</m:t>
                            </m:r>
                          </m:e>
                          <m:sup>
                            <m:r>
                              <w:rPr>
                                <w:rFonts w:ascii="Cambria Math" w:hAnsi="Cambria Math"/>
                                <w:szCs w:val="28"/>
                              </w:rPr>
                              <m:t>''</m:t>
                            </m:r>
                          </m:sup>
                        </m:sSup>
                      </m:e>
                      <m:sub>
                        <m:r>
                          <w:rPr>
                            <w:rFonts w:ascii="Cambria Math" w:hAnsi="Cambria Math"/>
                            <w:szCs w:val="28"/>
                          </w:rPr>
                          <m:t>е1</m:t>
                        </m:r>
                      </m:sub>
                    </m:sSub>
                  </m:den>
                </m:f>
                <m:r>
                  <w:rPr>
                    <w:rFonts w:ascii="Cambria Math" w:hAnsi="Cambria Math"/>
                    <w:szCs w:val="28"/>
                  </w:rPr>
                  <m:t>=</m:t>
                </m:r>
                <m:f>
                  <m:fPr>
                    <m:ctrlPr>
                      <w:rPr>
                        <w:rFonts w:ascii="Cambria Math" w:hAnsi="Cambria Math"/>
                        <w:i/>
                        <w:szCs w:val="28"/>
                      </w:rPr>
                    </m:ctrlPr>
                  </m:fPr>
                  <m:num>
                    <m:r>
                      <w:rPr>
                        <w:rFonts w:ascii="Cambria Math" w:hAnsi="Cambria Math"/>
                        <w:szCs w:val="28"/>
                      </w:rPr>
                      <m:t>121,765</m:t>
                    </m:r>
                  </m:num>
                  <m:den>
                    <m:r>
                      <w:rPr>
                        <w:rFonts w:ascii="Cambria Math" w:hAnsi="Cambria Math"/>
                        <w:szCs w:val="28"/>
                      </w:rPr>
                      <m:t>30</m:t>
                    </m:r>
                  </m:den>
                </m:f>
                <m:r>
                  <w:rPr>
                    <w:rFonts w:ascii="Cambria Math" w:hAnsi="Cambria Math"/>
                    <w:szCs w:val="28"/>
                  </w:rPr>
                  <m:t>=4</m:t>
                </m:r>
              </m:oMath>
            </m:oMathPara>
          </w:p>
        </w:tc>
        <w:tc>
          <w:tcPr>
            <w:tcW w:w="893" w:type="dxa"/>
            <w:hideMark/>
          </w:tcPr>
          <w:p w:rsidR="00B402B6" w:rsidRPr="00DD0540" w:rsidRDefault="00B402B6" w:rsidP="00A83069">
            <w:pPr>
              <w:widowControl w:val="0"/>
              <w:autoSpaceDE w:val="0"/>
              <w:autoSpaceDN w:val="0"/>
              <w:adjustRightInd w:val="0"/>
              <w:ind w:firstLine="0"/>
              <w:jc w:val="center"/>
              <w:rPr>
                <w:szCs w:val="28"/>
              </w:rPr>
            </w:pPr>
            <w:r w:rsidRPr="00DD0540">
              <w:rPr>
                <w:szCs w:val="28"/>
              </w:rPr>
              <w:t>(2.23)</w:t>
            </w:r>
          </w:p>
        </w:tc>
      </w:tr>
    </w:tbl>
    <w:p w:rsidR="00B402B6" w:rsidRPr="00DD0540" w:rsidRDefault="00B53D38" w:rsidP="008B34D7">
      <w:r w:rsidRPr="00DD0540">
        <w:t>Вхідний опір підсилювача для змінної складової знаходимо з умови</w:t>
      </w:r>
    </w:p>
    <w:tbl>
      <w:tblPr>
        <w:tblW w:w="0" w:type="auto"/>
        <w:tblInd w:w="284" w:type="dxa"/>
        <w:tblLook w:val="04A0" w:firstRow="1" w:lastRow="0" w:firstColumn="1" w:lastColumn="0" w:noHBand="0" w:noVBand="1"/>
      </w:tblPr>
      <w:tblGrid>
        <w:gridCol w:w="8678"/>
        <w:gridCol w:w="893"/>
      </w:tblGrid>
      <w:tr w:rsidR="00B402B6" w:rsidRPr="00DD0540" w:rsidTr="00A83069">
        <w:tc>
          <w:tcPr>
            <w:tcW w:w="9454" w:type="dxa"/>
            <w:hideMark/>
          </w:tcPr>
          <w:p w:rsidR="00B402B6" w:rsidRPr="00DD0540" w:rsidRDefault="00DD0540" w:rsidP="00A83069">
            <w:pPr>
              <w:widowControl w:val="0"/>
              <w:autoSpaceDE w:val="0"/>
              <w:autoSpaceDN w:val="0"/>
              <w:adjustRightInd w:val="0"/>
              <w:ind w:firstLine="0"/>
              <w:rPr>
                <w:szCs w:val="28"/>
              </w:rPr>
            </w:pPr>
            <m:oMathPara>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вх</m:t>
                    </m:r>
                  </m:sub>
                </m:sSub>
                <m:r>
                  <w:rPr>
                    <w:rFonts w:ascii="Cambria Math" w:hAnsi="Cambria Math"/>
                    <w:szCs w:val="28"/>
                  </w:rPr>
                  <m:t>=</m:t>
                </m:r>
                <m:f>
                  <m:fPr>
                    <m:ctrlPr>
                      <w:rPr>
                        <w:rFonts w:ascii="Cambria Math" w:hAnsi="Cambria Math"/>
                        <w:i/>
                        <w:szCs w:val="28"/>
                      </w:rPr>
                    </m:ctrlPr>
                  </m:fPr>
                  <m:num>
                    <m:r>
                      <w:rPr>
                        <w:rFonts w:ascii="Cambria Math" w:hAnsi="Cambria Math"/>
                        <w:szCs w:val="28"/>
                      </w:rPr>
                      <m:t>1</m:t>
                    </m:r>
                  </m:num>
                  <m:den>
                    <m:f>
                      <m:fPr>
                        <m:ctrlPr>
                          <w:rPr>
                            <w:rFonts w:ascii="Cambria Math" w:hAnsi="Cambria Math"/>
                            <w:i/>
                            <w:szCs w:val="28"/>
                          </w:rPr>
                        </m:ctrlPr>
                      </m:fPr>
                      <m:num>
                        <m:r>
                          <w:rPr>
                            <w:rFonts w:ascii="Cambria Math" w:hAnsi="Cambria Math"/>
                            <w:szCs w:val="28"/>
                          </w:rPr>
                          <m:t>1</m:t>
                        </m:r>
                      </m:num>
                      <m:den>
                        <m:sSub>
                          <m:sSubPr>
                            <m:ctrlPr>
                              <w:rPr>
                                <w:rFonts w:ascii="Cambria Math" w:hAnsi="Cambria Math"/>
                                <w:i/>
                                <w:szCs w:val="28"/>
                              </w:rPr>
                            </m:ctrlPr>
                          </m:sSubPr>
                          <m:e>
                            <m:r>
                              <w:rPr>
                                <w:rFonts w:ascii="Cambria Math" w:hAnsi="Cambria Math"/>
                                <w:szCs w:val="28"/>
                              </w:rPr>
                              <m:t>R</m:t>
                            </m:r>
                          </m:e>
                          <m:sub>
                            <m:r>
                              <w:rPr>
                                <w:rFonts w:ascii="Cambria Math" w:hAnsi="Cambria Math"/>
                                <w:szCs w:val="28"/>
                              </w:rPr>
                              <m:t>δ1</m:t>
                            </m:r>
                          </m:sub>
                        </m:sSub>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sSub>
                          <m:sSubPr>
                            <m:ctrlPr>
                              <w:rPr>
                                <w:rFonts w:ascii="Cambria Math" w:hAnsi="Cambria Math"/>
                                <w:i/>
                                <w:szCs w:val="28"/>
                              </w:rPr>
                            </m:ctrlPr>
                          </m:sSubPr>
                          <m:e>
                            <m:r>
                              <w:rPr>
                                <w:rFonts w:ascii="Cambria Math" w:hAnsi="Cambria Math"/>
                                <w:szCs w:val="28"/>
                              </w:rPr>
                              <m:t>R</m:t>
                            </m:r>
                          </m:e>
                          <m:sub>
                            <m:r>
                              <w:rPr>
                                <w:rFonts w:ascii="Cambria Math" w:hAnsi="Cambria Math"/>
                                <w:szCs w:val="28"/>
                              </w:rPr>
                              <m:t>δ2</m:t>
                            </m:r>
                          </m:sub>
                        </m:sSub>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sSub>
                          <m:sSubPr>
                            <m:ctrlPr>
                              <w:rPr>
                                <w:rFonts w:ascii="Cambria Math" w:hAnsi="Cambria Math"/>
                                <w:i/>
                                <w:szCs w:val="28"/>
                              </w:rPr>
                            </m:ctrlPr>
                          </m:sSubPr>
                          <m:e>
                            <m:sSub>
                              <m:sSubPr>
                                <m:ctrlPr>
                                  <w:rPr>
                                    <w:rFonts w:ascii="Cambria Math" w:hAnsi="Cambria Math"/>
                                    <w:i/>
                                    <w:szCs w:val="28"/>
                                  </w:rPr>
                                </m:ctrlPr>
                              </m:sSubPr>
                              <m:e>
                                <m:r>
                                  <w:rPr>
                                    <w:rFonts w:ascii="Cambria Math" w:hAnsi="Cambria Math"/>
                                    <w:szCs w:val="28"/>
                                  </w:rPr>
                                  <m:t>h</m:t>
                                </m:r>
                              </m:e>
                              <m:sub>
                                <m:r>
                                  <w:rPr>
                                    <w:rFonts w:ascii="Cambria Math" w:hAnsi="Cambria Math"/>
                                    <w:szCs w:val="28"/>
                                  </w:rPr>
                                  <m:t>21е</m:t>
                                </m:r>
                              </m:sub>
                            </m:sSub>
                            <m:r>
                              <w:rPr>
                                <w:rFonts w:ascii="Cambria Math" w:hAnsi="Cambria Math"/>
                                <w:szCs w:val="28"/>
                              </w:rPr>
                              <m:t>∙R''</m:t>
                            </m:r>
                          </m:e>
                          <m:sub>
                            <m:r>
                              <w:rPr>
                                <w:rFonts w:ascii="Cambria Math" w:hAnsi="Cambria Math"/>
                                <w:szCs w:val="28"/>
                              </w:rPr>
                              <m:t>е1</m:t>
                            </m:r>
                          </m:sub>
                        </m:sSub>
                      </m:den>
                    </m:f>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f>
                      <m:fPr>
                        <m:ctrlPr>
                          <w:rPr>
                            <w:rFonts w:ascii="Cambria Math" w:hAnsi="Cambria Math"/>
                            <w:i/>
                            <w:szCs w:val="28"/>
                          </w:rPr>
                        </m:ctrlPr>
                      </m:fPr>
                      <m:num>
                        <m:r>
                          <w:rPr>
                            <w:rFonts w:ascii="Cambria Math" w:hAnsi="Cambria Math"/>
                            <w:szCs w:val="28"/>
                          </w:rPr>
                          <m:t>1</m:t>
                        </m:r>
                      </m:num>
                      <m:den>
                        <m:r>
                          <w:rPr>
                            <w:rFonts w:ascii="Cambria Math" w:hAnsi="Cambria Math"/>
                            <w:szCs w:val="28"/>
                          </w:rPr>
                          <m:t>7700</m:t>
                        </m:r>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2300</m:t>
                        </m:r>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50∙30</m:t>
                        </m:r>
                      </m:den>
                    </m:f>
                  </m:den>
                </m:f>
                <m:r>
                  <w:rPr>
                    <w:rFonts w:ascii="Cambria Math" w:hAnsi="Cambria Math"/>
                    <w:szCs w:val="28"/>
                  </w:rPr>
                  <m:t>==822,14 Ом.</m:t>
                </m:r>
              </m:oMath>
            </m:oMathPara>
          </w:p>
        </w:tc>
        <w:tc>
          <w:tcPr>
            <w:tcW w:w="826" w:type="dxa"/>
            <w:vAlign w:val="center"/>
            <w:hideMark/>
          </w:tcPr>
          <w:p w:rsidR="00B402B6" w:rsidRPr="00DD0540" w:rsidRDefault="00B402B6" w:rsidP="00A83069">
            <w:pPr>
              <w:widowControl w:val="0"/>
              <w:autoSpaceDE w:val="0"/>
              <w:autoSpaceDN w:val="0"/>
              <w:adjustRightInd w:val="0"/>
              <w:ind w:firstLine="0"/>
              <w:jc w:val="center"/>
              <w:rPr>
                <w:szCs w:val="28"/>
              </w:rPr>
            </w:pPr>
            <w:r w:rsidRPr="00DD0540">
              <w:rPr>
                <w:szCs w:val="28"/>
              </w:rPr>
              <w:t>(2.24)</w:t>
            </w:r>
          </w:p>
        </w:tc>
      </w:tr>
    </w:tbl>
    <w:p w:rsidR="004760EA" w:rsidRPr="00DD0540" w:rsidRDefault="004760EA" w:rsidP="00B431B8">
      <w:r w:rsidRPr="00DD0540">
        <w:t>Розраховуємо ланцюг зв'язку і конденсатори ланцюга місцевого ВЗЗ.</w:t>
      </w:r>
    </w:p>
    <w:p w:rsidR="00B402B6" w:rsidRPr="00DD0540" w:rsidRDefault="004760EA" w:rsidP="008B34D7">
      <w:r w:rsidRPr="00DD0540">
        <w:t xml:space="preserve">Розрахунок конденсаторів схеми виконують, вважаючи, що розділові й </w:t>
      </w:r>
      <w:proofErr w:type="spellStart"/>
      <w:r w:rsidRPr="00DD0540">
        <w:t>емітерні</w:t>
      </w:r>
      <w:proofErr w:type="spellEnd"/>
      <w:r w:rsidRPr="00DD0540">
        <w:t xml:space="preserve"> конденсатори формують значення</w:t>
      </w:r>
      <w:r w:rsidR="00B402B6" w:rsidRPr="00DD0540">
        <w:t xml:space="preserve"> </w:t>
      </w:r>
      <w:proofErr w:type="spellStart"/>
      <w:r w:rsidR="00B402B6" w:rsidRPr="00DD0540">
        <w:rPr>
          <w:i/>
        </w:rPr>
        <w:t>f</w:t>
      </w:r>
      <w:r w:rsidR="00B402B6" w:rsidRPr="00DD0540">
        <w:rPr>
          <w:i/>
          <w:vertAlign w:val="subscript"/>
        </w:rPr>
        <w:t>н</w:t>
      </w:r>
      <w:proofErr w:type="spellEnd"/>
      <w:r w:rsidR="00B402B6" w:rsidRPr="00DD0540">
        <w:t xml:space="preserve">, а конденсатор </w:t>
      </w:r>
      <w:proofErr w:type="spellStart"/>
      <w:r w:rsidR="00B402B6" w:rsidRPr="00DD0540">
        <w:rPr>
          <w:i/>
        </w:rPr>
        <w:t>С</w:t>
      </w:r>
      <w:r w:rsidRPr="00DD0540">
        <w:rPr>
          <w:i/>
          <w:vertAlign w:val="subscript"/>
        </w:rPr>
        <w:t>зз</w:t>
      </w:r>
      <w:proofErr w:type="spellEnd"/>
      <w:r w:rsidR="00B402B6" w:rsidRPr="00DD0540">
        <w:rPr>
          <w:vertAlign w:val="subscript"/>
        </w:rPr>
        <w:t xml:space="preserve"> </w:t>
      </w:r>
      <w:r w:rsidRPr="00DD0540">
        <w:t>значення</w:t>
      </w:r>
      <w:r w:rsidR="00B402B6" w:rsidRPr="00DD0540">
        <w:t xml:space="preserve"> </w:t>
      </w:r>
      <w:proofErr w:type="spellStart"/>
      <w:r w:rsidR="00B402B6" w:rsidRPr="00DD0540">
        <w:rPr>
          <w:i/>
        </w:rPr>
        <w:t>f</w:t>
      </w:r>
      <w:r w:rsidR="00B402B6" w:rsidRPr="00DD0540">
        <w:rPr>
          <w:i/>
          <w:vertAlign w:val="subscript"/>
        </w:rPr>
        <w:t>в</w:t>
      </w:r>
      <w:proofErr w:type="spellEnd"/>
      <w:r w:rsidR="00B402B6" w:rsidRPr="00DD0540">
        <w:rPr>
          <w:i/>
          <w:vertAlign w:val="subscript"/>
        </w:rPr>
        <w:t xml:space="preserve"> </w:t>
      </w:r>
      <w:r w:rsidRPr="00DD0540">
        <w:t>підсилювача</w:t>
      </w:r>
      <w:r w:rsidR="00B402B6" w:rsidRPr="00DD0540">
        <w:t xml:space="preserve">. Так </w:t>
      </w:r>
      <w:r w:rsidRPr="00DD0540">
        <w:t>як</w:t>
      </w:r>
      <w:r w:rsidR="00B402B6" w:rsidRPr="00DD0540">
        <w:t xml:space="preserve"> </w:t>
      </w:r>
      <w:r w:rsidRPr="00DD0540">
        <w:t xml:space="preserve">підсилювача </w:t>
      </w:r>
      <w:proofErr w:type="spellStart"/>
      <w:r w:rsidRPr="00DD0540">
        <w:t>трьохкаскадний</w:t>
      </w:r>
      <w:proofErr w:type="spellEnd"/>
      <w:r w:rsidR="00B402B6" w:rsidRPr="00DD0540">
        <w:t xml:space="preserve">, то для </w:t>
      </w:r>
      <w:r w:rsidRPr="00DD0540">
        <w:t xml:space="preserve">отримання потрібного значення </w:t>
      </w:r>
      <w:r w:rsidR="00B402B6" w:rsidRPr="00DD0540">
        <w:rPr>
          <w:position w:val="-12"/>
        </w:rPr>
        <w:object w:dxaOrig="300" w:dyaOrig="375">
          <v:shape id="_x0000_i1029" type="#_x0000_t75" style="width:14.9pt;height:18.6pt" o:ole="">
            <v:imagedata r:id="rId30" o:title=""/>
          </v:shape>
          <o:OLEObject Type="Embed" ProgID="Equation.DSMT4" ShapeID="_x0000_i1029" DrawAspect="Content" ObjectID="_1643093294" r:id="rId31"/>
        </w:object>
      </w:r>
      <w:r w:rsidRPr="00DD0540">
        <w:t>необхідно</w:t>
      </w:r>
      <w:r w:rsidR="00B402B6" w:rsidRPr="00DD0540">
        <w:t xml:space="preserve">, </w:t>
      </w:r>
      <w:r w:rsidRPr="00DD0540">
        <w:t>щоб</w:t>
      </w:r>
      <w:r w:rsidR="00B402B6" w:rsidRPr="00DD0540">
        <w:t xml:space="preserve"> частота </w:t>
      </w:r>
      <w:r w:rsidRPr="00DD0540">
        <w:t>зрізу кожного каскаду</w:t>
      </w:r>
      <w:r w:rsidR="00B402B6" w:rsidRPr="00DD0540">
        <w:t xml:space="preserve"> б</w:t>
      </w:r>
      <w:r w:rsidRPr="00DD0540">
        <w:t>у</w:t>
      </w:r>
      <w:r w:rsidR="00B402B6" w:rsidRPr="00DD0540">
        <w:t>л</w:t>
      </w:r>
      <w:r w:rsidR="00B431B8" w:rsidRPr="00DD0540">
        <w:t>а</w:t>
      </w:r>
      <w:r w:rsidR="00B402B6" w:rsidRPr="00DD0540">
        <w:t xml:space="preserve"> р</w:t>
      </w:r>
      <w:r w:rsidRPr="00DD0540">
        <w:t>і</w:t>
      </w:r>
      <w:r w:rsidR="00B402B6" w:rsidRPr="00DD0540">
        <w:t xml:space="preserve">вна </w:t>
      </w:r>
      <w:r w:rsidR="00B402B6" w:rsidRPr="00DD0540">
        <w:rPr>
          <w:position w:val="-14"/>
        </w:rPr>
        <w:object w:dxaOrig="1095" w:dyaOrig="450">
          <v:shape id="_x0000_i1030" type="#_x0000_t75" style="width:54.6pt;height:22.35pt" o:ole="">
            <v:imagedata r:id="rId32" o:title=""/>
          </v:shape>
          <o:OLEObject Type="Embed" ProgID="Equation.DSMT4" ShapeID="_x0000_i1030" DrawAspect="Content" ObjectID="_1643093295" r:id="rId33"/>
        </w:object>
      </w:r>
      <w:r w:rsidR="00B402B6" w:rsidRPr="00DD0540">
        <w:t>. Тод</w:t>
      </w:r>
      <w:r w:rsidRPr="00DD0540">
        <w:t>і</w:t>
      </w:r>
      <w:r w:rsidR="00B402B6" w:rsidRPr="00DD0540">
        <w:t xml:space="preserve"> </w:t>
      </w:r>
      <w:r w:rsidRPr="00DD0540">
        <w:t>сумарний коефіцієнт підсилення на частоті</w:t>
      </w:r>
      <w:r w:rsidR="00B402B6" w:rsidRPr="00DD0540">
        <w:t xml:space="preserve"> </w:t>
      </w:r>
      <w:r w:rsidR="00B402B6" w:rsidRPr="00DD0540">
        <w:rPr>
          <w:position w:val="-12"/>
        </w:rPr>
        <w:object w:dxaOrig="300" w:dyaOrig="375">
          <v:shape id="_x0000_i1031" type="#_x0000_t75" style="width:14.9pt;height:18.6pt" o:ole="">
            <v:imagedata r:id="rId30" o:title=""/>
          </v:shape>
          <o:OLEObject Type="Embed" ProgID="Equation.DSMT4" ShapeID="_x0000_i1031" DrawAspect="Content" ObjectID="_1643093296" r:id="rId34"/>
        </w:object>
      </w:r>
      <w:r w:rsidR="00B402B6" w:rsidRPr="00DD0540">
        <w:t xml:space="preserve"> </w:t>
      </w:r>
      <w:r w:rsidRPr="00DD0540">
        <w:t>досягне</w:t>
      </w:r>
      <w:r w:rsidR="00B402B6" w:rsidRPr="00DD0540">
        <w:t xml:space="preserve"> 3дБ.</w:t>
      </w:r>
    </w:p>
    <w:p w:rsidR="00B402B6" w:rsidRPr="00DD0540" w:rsidRDefault="004760EA" w:rsidP="00B431B8">
      <w:r w:rsidRPr="00DD0540">
        <w:t>Використовуючи вирази для підсилювача з RC-зв'язками, отримаємо</w:t>
      </w:r>
    </w:p>
    <w:tbl>
      <w:tblPr>
        <w:tblW w:w="5000" w:type="pct"/>
        <w:tblLook w:val="04A0" w:firstRow="1" w:lastRow="0" w:firstColumn="1" w:lastColumn="0" w:noHBand="0" w:noVBand="1"/>
      </w:tblPr>
      <w:tblGrid>
        <w:gridCol w:w="5895"/>
        <w:gridCol w:w="3960"/>
      </w:tblGrid>
      <w:tr w:rsidR="008B34D7" w:rsidRPr="00DD0540" w:rsidTr="008026B0">
        <w:tc>
          <w:tcPr>
            <w:tcW w:w="2991" w:type="pct"/>
            <w:shd w:val="clear" w:color="auto" w:fill="auto"/>
            <w:vAlign w:val="center"/>
          </w:tcPr>
          <w:p w:rsidR="004760EA" w:rsidRPr="00DD0540" w:rsidRDefault="00DD0540" w:rsidP="004760EA">
            <w:pPr>
              <w:ind w:firstLine="0"/>
              <w:jc w:val="center"/>
              <w:rPr>
                <w:i/>
                <w:szCs w:val="28"/>
              </w:rPr>
            </w:pPr>
            <m:oMathPara>
              <m:oMath>
                <m:f>
                  <m:fPr>
                    <m:ctrlPr>
                      <w:rPr>
                        <w:rFonts w:ascii="Cambria Math" w:hAnsi="Cambria Math"/>
                        <w:i/>
                        <w:szCs w:val="28"/>
                      </w:rPr>
                    </m:ctrlPr>
                  </m:fPr>
                  <m:num>
                    <m:r>
                      <w:rPr>
                        <w:rFonts w:ascii="Cambria Math" w:hAnsi="Cambria Math"/>
                        <w:szCs w:val="28"/>
                      </w:rPr>
                      <m:t>1</m:t>
                    </m:r>
                  </m:num>
                  <m:den>
                    <m:sSub>
                      <m:sSubPr>
                        <m:ctrlPr>
                          <w:rPr>
                            <w:rFonts w:ascii="Cambria Math" w:hAnsi="Cambria Math"/>
                            <w:i/>
                            <w:szCs w:val="28"/>
                          </w:rPr>
                        </m:ctrlPr>
                      </m:sSubPr>
                      <m:e>
                        <m:r>
                          <w:rPr>
                            <w:rFonts w:ascii="Cambria Math" w:hAnsi="Cambria Math"/>
                            <w:szCs w:val="28"/>
                          </w:rPr>
                          <m:t>ω</m:t>
                        </m:r>
                      </m:e>
                      <m:sub>
                        <m:r>
                          <w:rPr>
                            <w:rFonts w:ascii="Cambria Math" w:hAnsi="Cambria Math"/>
                            <w:szCs w:val="28"/>
                          </w:rPr>
                          <m:t>срн</m:t>
                        </m:r>
                      </m:sub>
                    </m:sSub>
                  </m:den>
                </m:f>
                <m:r>
                  <w:rPr>
                    <w:rFonts w:ascii="Cambria Math" w:hAnsi="Cambria Math"/>
                    <w:szCs w:val="28"/>
                  </w:rPr>
                  <m:t>=</m:t>
                </m:r>
                <m:f>
                  <m:fPr>
                    <m:ctrlPr>
                      <w:rPr>
                        <w:rFonts w:ascii="Cambria Math" w:hAnsi="Cambria Math"/>
                        <w:i/>
                        <w:szCs w:val="28"/>
                      </w:rPr>
                    </m:ctrlPr>
                  </m:fPr>
                  <m:num>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R</m:t>
                            </m:r>
                          </m:e>
                          <m:sub>
                            <m:r>
                              <w:rPr>
                                <w:rFonts w:ascii="Cambria Math" w:hAnsi="Cambria Math"/>
                                <w:szCs w:val="28"/>
                              </w:rPr>
                              <m:t>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вх</m:t>
                            </m:r>
                          </m:sub>
                        </m:sSub>
                      </m:e>
                    </m:d>
                    <m:sSub>
                      <m:sSubPr>
                        <m:ctrlPr>
                          <w:rPr>
                            <w:rFonts w:ascii="Cambria Math" w:hAnsi="Cambria Math"/>
                            <w:i/>
                            <w:szCs w:val="28"/>
                          </w:rPr>
                        </m:ctrlPr>
                      </m:sSubPr>
                      <m:e>
                        <m:r>
                          <w:rPr>
                            <w:rFonts w:ascii="Cambria Math" w:hAnsi="Cambria Math"/>
                            <w:szCs w:val="28"/>
                          </w:rPr>
                          <m:t>C</m:t>
                        </m:r>
                      </m:e>
                      <m:sub>
                        <m:r>
                          <w:rPr>
                            <w:rFonts w:ascii="Cambria Math" w:hAnsi="Cambria Math"/>
                            <w:szCs w:val="28"/>
                          </w:rPr>
                          <m:t>е</m:t>
                        </m:r>
                      </m:sub>
                    </m:sSub>
                    <m:sSub>
                      <m:sSubPr>
                        <m:ctrlPr>
                          <w:rPr>
                            <w:rFonts w:ascii="Cambria Math" w:hAnsi="Cambria Math"/>
                            <w:i/>
                            <w:szCs w:val="28"/>
                          </w:rPr>
                        </m:ctrlPr>
                      </m:sSubPr>
                      <m:e>
                        <m:r>
                          <w:rPr>
                            <w:rFonts w:ascii="Cambria Math" w:hAnsi="Cambria Math"/>
                            <w:szCs w:val="28"/>
                          </w:rPr>
                          <m:t>R</m:t>
                        </m:r>
                      </m:e>
                      <m:sub>
                        <m:r>
                          <w:rPr>
                            <w:rFonts w:ascii="Cambria Math" w:hAnsi="Cambria Math"/>
                            <w:szCs w:val="28"/>
                          </w:rPr>
                          <m:t>е</m:t>
                        </m:r>
                      </m:sub>
                    </m:sSub>
                  </m:num>
                  <m:den>
                    <m:sSub>
                      <m:sSubPr>
                        <m:ctrlPr>
                          <w:rPr>
                            <w:rFonts w:ascii="Cambria Math" w:hAnsi="Cambria Math"/>
                            <w:i/>
                            <w:szCs w:val="28"/>
                          </w:rPr>
                        </m:ctrlPr>
                      </m:sSubPr>
                      <m:e>
                        <m:r>
                          <w:rPr>
                            <w:rFonts w:ascii="Cambria Math" w:hAnsi="Cambria Math"/>
                            <w:szCs w:val="28"/>
                          </w:rPr>
                          <m:t>R</m:t>
                        </m:r>
                      </m:e>
                      <m:sub>
                        <m:r>
                          <w:rPr>
                            <w:rFonts w:ascii="Cambria Math" w:hAnsi="Cambria Math"/>
                            <w:szCs w:val="28"/>
                          </w:rPr>
                          <m:t>2</m:t>
                        </m:r>
                      </m:sub>
                    </m:sSub>
                  </m:den>
                </m:f>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вх</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е</m:t>
                    </m:r>
                  </m:sub>
                </m:sSub>
              </m:oMath>
            </m:oMathPara>
          </w:p>
        </w:tc>
        <w:tc>
          <w:tcPr>
            <w:tcW w:w="2009" w:type="pct"/>
            <w:shd w:val="clear" w:color="auto" w:fill="auto"/>
            <w:vAlign w:val="center"/>
          </w:tcPr>
          <w:p w:rsidR="004760EA" w:rsidRPr="00DD0540" w:rsidRDefault="004760EA" w:rsidP="008026B0">
            <w:pPr>
              <w:widowControl w:val="0"/>
              <w:autoSpaceDE w:val="0"/>
              <w:autoSpaceDN w:val="0"/>
              <w:adjustRightInd w:val="0"/>
              <w:ind w:firstLine="0"/>
              <w:jc w:val="right"/>
              <w:rPr>
                <w:i/>
                <w:szCs w:val="28"/>
              </w:rPr>
            </w:pPr>
            <w:r w:rsidRPr="00DD0540">
              <w:rPr>
                <w:szCs w:val="28"/>
              </w:rPr>
              <w:t>(2.25)</w:t>
            </w:r>
          </w:p>
        </w:tc>
      </w:tr>
      <w:tr w:rsidR="008B34D7" w:rsidRPr="00DD0540" w:rsidTr="008026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1" w:type="pct"/>
            <w:tcBorders>
              <w:top w:val="nil"/>
              <w:left w:val="nil"/>
              <w:bottom w:val="nil"/>
              <w:right w:val="nil"/>
            </w:tcBorders>
            <w:shd w:val="clear" w:color="auto" w:fill="auto"/>
          </w:tcPr>
          <w:p w:rsidR="004760EA" w:rsidRPr="00DD0540" w:rsidRDefault="00DD0540" w:rsidP="004760EA">
            <w:pPr>
              <w:ind w:firstLine="0"/>
              <w:jc w:val="center"/>
              <w:rPr>
                <w:i/>
                <w:szCs w:val="28"/>
              </w:rPr>
            </w:pPr>
            <m:oMathPara>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2</m:t>
                    </m:r>
                  </m:sub>
                </m:sSub>
                <m:r>
                  <w:rPr>
                    <w:rFonts w:ascii="Cambria Math" w:hAnsi="Cambria Math"/>
                    <w:szCs w:val="28"/>
                  </w:rPr>
                  <m:t>=</m:t>
                </m:r>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R</m:t>
                        </m:r>
                      </m:e>
                      <m:sub>
                        <m:r>
                          <w:rPr>
                            <w:rFonts w:ascii="Cambria Math" w:hAnsi="Cambria Math"/>
                            <w:szCs w:val="28"/>
                          </w:rPr>
                          <m:t>б</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c</m:t>
                        </m:r>
                      </m:sub>
                    </m:sSub>
                  </m:e>
                </m:d>
                <m:r>
                  <w:rPr>
                    <w:rFonts w:ascii="Cambria Math" w:hAnsi="Cambria Math"/>
                    <w:szCs w:val="28"/>
                  </w:rPr>
                  <m:t>/</m:t>
                </m:r>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R</m:t>
                        </m:r>
                      </m:e>
                      <m:sub>
                        <m:r>
                          <w:rPr>
                            <w:rFonts w:ascii="Cambria Math" w:hAnsi="Cambria Math"/>
                            <w:szCs w:val="28"/>
                          </w:rPr>
                          <m:t>б</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c</m:t>
                        </m:r>
                      </m:sub>
                    </m:sSub>
                  </m:e>
                </m:d>
              </m:oMath>
            </m:oMathPara>
          </w:p>
        </w:tc>
        <w:tc>
          <w:tcPr>
            <w:tcW w:w="2009" w:type="pct"/>
            <w:tcBorders>
              <w:top w:val="nil"/>
              <w:left w:val="nil"/>
              <w:bottom w:val="nil"/>
              <w:right w:val="nil"/>
            </w:tcBorders>
            <w:shd w:val="clear" w:color="auto" w:fill="auto"/>
            <w:vAlign w:val="center"/>
          </w:tcPr>
          <w:p w:rsidR="004760EA" w:rsidRPr="00DD0540" w:rsidRDefault="004760EA" w:rsidP="008026B0">
            <w:pPr>
              <w:widowControl w:val="0"/>
              <w:autoSpaceDE w:val="0"/>
              <w:autoSpaceDN w:val="0"/>
              <w:adjustRightInd w:val="0"/>
              <w:ind w:firstLine="0"/>
              <w:jc w:val="right"/>
              <w:rPr>
                <w:i/>
                <w:szCs w:val="28"/>
              </w:rPr>
            </w:pPr>
            <w:r w:rsidRPr="00DD0540">
              <w:rPr>
                <w:szCs w:val="28"/>
              </w:rPr>
              <w:t>(2.26)</w:t>
            </w:r>
          </w:p>
        </w:tc>
      </w:tr>
      <w:tr w:rsidR="008B34D7" w:rsidRPr="00DD0540" w:rsidTr="008026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1" w:type="pct"/>
            <w:tcBorders>
              <w:top w:val="nil"/>
              <w:left w:val="nil"/>
              <w:bottom w:val="nil"/>
              <w:right w:val="nil"/>
            </w:tcBorders>
            <w:shd w:val="clear" w:color="auto" w:fill="auto"/>
          </w:tcPr>
          <w:p w:rsidR="004760EA" w:rsidRPr="00DD0540" w:rsidRDefault="00DD0540" w:rsidP="004760EA">
            <w:pPr>
              <w:ind w:firstLine="0"/>
              <w:jc w:val="center"/>
              <w:rPr>
                <w:i/>
                <w:szCs w:val="28"/>
              </w:rPr>
            </w:pPr>
            <m:oMathPara>
              <m:oMath>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R</m:t>
                        </m:r>
                      </m:e>
                      <m:sub>
                        <m:r>
                          <w:rPr>
                            <w:rFonts w:ascii="Cambria Math" w:hAnsi="Cambria Math"/>
                            <w:szCs w:val="28"/>
                          </w:rPr>
                          <m:t>б</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c</m:t>
                        </m:r>
                      </m:sub>
                    </m:sSub>
                  </m:e>
                </m:d>
                <m:sSub>
                  <m:sSubPr>
                    <m:ctrlPr>
                      <w:rPr>
                        <w:rFonts w:ascii="Cambria Math" w:hAnsi="Cambria Math"/>
                        <w:i/>
                        <w:szCs w:val="28"/>
                      </w:rPr>
                    </m:ctrlPr>
                  </m:sSubPr>
                  <m:e>
                    <m:r>
                      <w:rPr>
                        <w:rFonts w:ascii="Cambria Math" w:hAnsi="Cambria Math"/>
                        <w:szCs w:val="28"/>
                      </w:rPr>
                      <m:t>C</m:t>
                    </m:r>
                  </m:e>
                  <m:sub>
                    <m:r>
                      <w:rPr>
                        <w:rFonts w:ascii="Cambria Math" w:hAnsi="Cambria Math"/>
                        <w:szCs w:val="28"/>
                      </w:rPr>
                      <m:t>р</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C</m:t>
                    </m:r>
                  </m:e>
                  <m:sub>
                    <m:r>
                      <w:rPr>
                        <w:rFonts w:ascii="Cambria Math" w:hAnsi="Cambria Math"/>
                        <w:szCs w:val="28"/>
                      </w:rPr>
                      <m:t>е</m:t>
                    </m:r>
                  </m:sub>
                </m:sSub>
                <m:sSub>
                  <m:sSubPr>
                    <m:ctrlPr>
                      <w:rPr>
                        <w:rFonts w:ascii="Cambria Math" w:hAnsi="Cambria Math"/>
                        <w:i/>
                        <w:szCs w:val="28"/>
                      </w:rPr>
                    </m:ctrlPr>
                  </m:sSubPr>
                  <m:e>
                    <m:r>
                      <w:rPr>
                        <w:rFonts w:ascii="Cambria Math" w:hAnsi="Cambria Math"/>
                        <w:szCs w:val="28"/>
                      </w:rPr>
                      <m:t>R</m:t>
                    </m:r>
                  </m:e>
                  <m:sub>
                    <m:r>
                      <w:rPr>
                        <w:rFonts w:ascii="Cambria Math" w:hAnsi="Cambria Math"/>
                        <w:szCs w:val="28"/>
                      </w:rPr>
                      <m:t>е</m:t>
                    </m:r>
                  </m:sub>
                </m:sSub>
              </m:oMath>
            </m:oMathPara>
          </w:p>
        </w:tc>
        <w:tc>
          <w:tcPr>
            <w:tcW w:w="2009" w:type="pct"/>
            <w:tcBorders>
              <w:top w:val="nil"/>
              <w:left w:val="nil"/>
              <w:bottom w:val="nil"/>
              <w:right w:val="nil"/>
            </w:tcBorders>
            <w:shd w:val="clear" w:color="auto" w:fill="auto"/>
          </w:tcPr>
          <w:p w:rsidR="004760EA" w:rsidRPr="00DD0540" w:rsidRDefault="004760EA" w:rsidP="008026B0">
            <w:pPr>
              <w:widowControl w:val="0"/>
              <w:autoSpaceDE w:val="0"/>
              <w:autoSpaceDN w:val="0"/>
              <w:adjustRightInd w:val="0"/>
              <w:ind w:firstLine="0"/>
              <w:jc w:val="right"/>
              <w:rPr>
                <w:i/>
                <w:szCs w:val="28"/>
              </w:rPr>
            </w:pPr>
            <w:r w:rsidRPr="00DD0540">
              <w:rPr>
                <w:szCs w:val="28"/>
              </w:rPr>
              <w:t>(2.27)</w:t>
            </w:r>
          </w:p>
        </w:tc>
      </w:tr>
    </w:tbl>
    <w:p w:rsidR="00B402B6" w:rsidRPr="00DD0540" w:rsidRDefault="004760EA" w:rsidP="00B431B8">
      <w:r w:rsidRPr="00DD0540">
        <w:t>Тоді відповідно отримаємо для каскаду на транзисторі VT1:</w:t>
      </w:r>
    </w:p>
    <w:tbl>
      <w:tblPr>
        <w:tblW w:w="0" w:type="auto"/>
        <w:tblInd w:w="284" w:type="dxa"/>
        <w:tblLook w:val="04A0" w:firstRow="1" w:lastRow="0" w:firstColumn="1" w:lastColumn="0" w:noHBand="0" w:noVBand="1"/>
      </w:tblPr>
      <w:tblGrid>
        <w:gridCol w:w="8612"/>
        <w:gridCol w:w="959"/>
      </w:tblGrid>
      <w:tr w:rsidR="00B402B6" w:rsidRPr="00DD0540" w:rsidTr="00A83069">
        <w:tc>
          <w:tcPr>
            <w:tcW w:w="9313" w:type="dxa"/>
            <w:hideMark/>
          </w:tcPr>
          <w:p w:rsidR="00B402B6" w:rsidRPr="00DD0540" w:rsidRDefault="00DD0540" w:rsidP="0017756B">
            <w:pPr>
              <w:widowControl w:val="0"/>
              <w:autoSpaceDE w:val="0"/>
              <w:autoSpaceDN w:val="0"/>
              <w:adjustRightInd w:val="0"/>
              <w:ind w:firstLine="0"/>
              <w:rPr>
                <w:szCs w:val="28"/>
              </w:rPr>
            </w:pPr>
            <m:oMathPara>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2</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R</m:t>
                        </m:r>
                      </m:e>
                      <m:sub>
                        <m:r>
                          <w:rPr>
                            <w:rFonts w:ascii="Cambria Math" w:hAnsi="Cambria Math"/>
                            <w:szCs w:val="28"/>
                          </w:rPr>
                          <m:t>б1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б2</m:t>
                        </m:r>
                      </m:sub>
                    </m:sSub>
                  </m:num>
                  <m:den>
                    <m:sSub>
                      <m:sSubPr>
                        <m:ctrlPr>
                          <w:rPr>
                            <w:rFonts w:ascii="Cambria Math" w:hAnsi="Cambria Math"/>
                            <w:i/>
                            <w:szCs w:val="28"/>
                          </w:rPr>
                        </m:ctrlPr>
                      </m:sSubPr>
                      <m:e>
                        <m:r>
                          <w:rPr>
                            <w:rFonts w:ascii="Cambria Math" w:hAnsi="Cambria Math"/>
                            <w:szCs w:val="28"/>
                          </w:rPr>
                          <m:t>R</m:t>
                        </m:r>
                      </m:e>
                      <m:sub>
                        <m:r>
                          <w:rPr>
                            <w:rFonts w:ascii="Cambria Math" w:hAnsi="Cambria Math"/>
                            <w:szCs w:val="28"/>
                          </w:rPr>
                          <m:t>б1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б2</m:t>
                        </m:r>
                      </m:sub>
                    </m:sSub>
                  </m:den>
                </m:f>
                <m:r>
                  <w:rPr>
                    <w:rFonts w:ascii="Cambria Math" w:hAnsi="Cambria Math"/>
                    <w:szCs w:val="28"/>
                  </w:rPr>
                  <m:t>+</m:t>
                </m:r>
                <m:sSub>
                  <m:sSubPr>
                    <m:ctrlPr>
                      <w:rPr>
                        <w:rFonts w:ascii="Cambria Math" w:hAnsi="Cambria Math"/>
                        <w:i/>
                        <w:szCs w:val="28"/>
                      </w:rPr>
                    </m:ctrlPr>
                  </m:sSubPr>
                  <m:e>
                    <m:r>
                      <w:rPr>
                        <w:rFonts w:ascii="Cambria Math" w:hAnsi="Cambria Math"/>
                        <w:szCs w:val="28"/>
                      </w:rPr>
                      <m:t>h</m:t>
                    </m:r>
                  </m:e>
                  <m:sub>
                    <m:r>
                      <w:rPr>
                        <w:rFonts w:ascii="Cambria Math" w:hAnsi="Cambria Math"/>
                        <w:szCs w:val="28"/>
                      </w:rPr>
                      <m:t>21е</m:t>
                    </m:r>
                  </m:sub>
                </m:sSub>
                <m:r>
                  <w:rPr>
                    <w:rFonts w:ascii="Cambria Math" w:hAnsi="Cambria Math"/>
                    <w:szCs w:val="28"/>
                  </w:rPr>
                  <m:t>∙</m:t>
                </m:r>
                <m:sSub>
                  <m:sSubPr>
                    <m:ctrlPr>
                      <w:rPr>
                        <w:rFonts w:ascii="Cambria Math" w:hAnsi="Cambria Math"/>
                        <w:i/>
                        <w:szCs w:val="28"/>
                      </w:rPr>
                    </m:ctrlPr>
                  </m:sSubPr>
                  <m:e>
                    <m:sSup>
                      <m:sSupPr>
                        <m:ctrlPr>
                          <w:rPr>
                            <w:rFonts w:ascii="Cambria Math" w:hAnsi="Cambria Math"/>
                            <w:i/>
                            <w:szCs w:val="28"/>
                          </w:rPr>
                        </m:ctrlPr>
                      </m:sSupPr>
                      <m:e>
                        <m:r>
                          <w:rPr>
                            <w:rFonts w:ascii="Cambria Math" w:hAnsi="Cambria Math"/>
                            <w:szCs w:val="28"/>
                          </w:rPr>
                          <m:t>R</m:t>
                        </m:r>
                      </m:e>
                      <m:sup>
                        <m:r>
                          <w:rPr>
                            <w:rFonts w:ascii="Cambria Math" w:hAnsi="Cambria Math"/>
                            <w:szCs w:val="28"/>
                          </w:rPr>
                          <m:t>''</m:t>
                        </m:r>
                      </m:sup>
                    </m:sSup>
                  </m:e>
                  <m:sub>
                    <m:r>
                      <w:rPr>
                        <w:rFonts w:ascii="Cambria Math" w:hAnsi="Cambria Math"/>
                        <w:szCs w:val="28"/>
                      </w:rPr>
                      <m:t>е1</m:t>
                    </m:r>
                  </m:sub>
                </m:sSub>
                <m:r>
                  <w:rPr>
                    <w:rFonts w:ascii="Cambria Math" w:hAnsi="Cambria Math"/>
                    <w:szCs w:val="28"/>
                  </w:rPr>
                  <m:t>=</m:t>
                </m:r>
                <m:f>
                  <m:fPr>
                    <m:ctrlPr>
                      <w:rPr>
                        <w:rFonts w:ascii="Cambria Math" w:hAnsi="Cambria Math"/>
                        <w:i/>
                        <w:szCs w:val="28"/>
                      </w:rPr>
                    </m:ctrlPr>
                  </m:fPr>
                  <m:num>
                    <m:r>
                      <w:rPr>
                        <w:rFonts w:ascii="Cambria Math" w:hAnsi="Cambria Math"/>
                        <w:szCs w:val="28"/>
                      </w:rPr>
                      <m:t>2300∙7700</m:t>
                    </m:r>
                  </m:num>
                  <m:den>
                    <m:r>
                      <w:rPr>
                        <w:rFonts w:ascii="Cambria Math" w:hAnsi="Cambria Math"/>
                        <w:szCs w:val="28"/>
                      </w:rPr>
                      <m:t>2300+7700</m:t>
                    </m:r>
                  </m:den>
                </m:f>
                <m:r>
                  <w:rPr>
                    <w:rFonts w:ascii="Cambria Math" w:hAnsi="Cambria Math"/>
                    <w:szCs w:val="28"/>
                  </w:rPr>
                  <m:t>+50∙30=3,27 (кОм);</m:t>
                </m:r>
              </m:oMath>
            </m:oMathPara>
          </w:p>
        </w:tc>
        <w:tc>
          <w:tcPr>
            <w:tcW w:w="967" w:type="dxa"/>
            <w:vAlign w:val="center"/>
            <w:hideMark/>
          </w:tcPr>
          <w:p w:rsidR="00B402B6" w:rsidRPr="00DD0540" w:rsidRDefault="00B402B6" w:rsidP="00A83069">
            <w:pPr>
              <w:widowControl w:val="0"/>
              <w:autoSpaceDE w:val="0"/>
              <w:autoSpaceDN w:val="0"/>
              <w:adjustRightInd w:val="0"/>
              <w:ind w:firstLine="0"/>
              <w:jc w:val="center"/>
              <w:rPr>
                <w:szCs w:val="28"/>
              </w:rPr>
            </w:pPr>
            <w:r w:rsidRPr="00DD0540">
              <w:rPr>
                <w:szCs w:val="28"/>
              </w:rPr>
              <w:t>(2.28)</w:t>
            </w:r>
          </w:p>
        </w:tc>
      </w:tr>
      <w:tr w:rsidR="00B402B6" w:rsidRPr="00DD0540" w:rsidTr="00A83069">
        <w:tc>
          <w:tcPr>
            <w:tcW w:w="9313" w:type="dxa"/>
            <w:hideMark/>
          </w:tcPr>
          <w:p w:rsidR="00B402B6" w:rsidRPr="00DD0540" w:rsidRDefault="00DD0540" w:rsidP="00A83069">
            <w:pPr>
              <w:widowControl w:val="0"/>
              <w:autoSpaceDE w:val="0"/>
              <w:autoSpaceDN w:val="0"/>
              <w:adjustRightInd w:val="0"/>
              <w:ind w:firstLine="0"/>
              <w:rPr>
                <w:szCs w:val="28"/>
              </w:rPr>
            </w:pPr>
            <m:oMathPara>
              <m:oMath>
                <m:sSub>
                  <m:sSubPr>
                    <m:ctrlPr>
                      <w:rPr>
                        <w:rFonts w:ascii="Cambria Math" w:hAnsi="Cambria Math"/>
                        <w:i/>
                        <w:szCs w:val="28"/>
                      </w:rPr>
                    </m:ctrlPr>
                  </m:sSubPr>
                  <m:e>
                    <m:r>
                      <w:rPr>
                        <w:rFonts w:ascii="Cambria Math" w:hAnsi="Cambria Math"/>
                        <w:szCs w:val="28"/>
                      </w:rPr>
                      <m:t>С</m:t>
                    </m:r>
                  </m:e>
                  <m:sub>
                    <m:r>
                      <w:rPr>
                        <w:rFonts w:ascii="Cambria Math" w:hAnsi="Cambria Math"/>
                        <w:szCs w:val="28"/>
                      </w:rPr>
                      <m:t>е1</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(R</m:t>
                        </m:r>
                      </m:e>
                      <m:sub>
                        <m:r>
                          <w:rPr>
                            <w:rFonts w:ascii="Cambria Math" w:hAnsi="Cambria Math"/>
                            <w:szCs w:val="28"/>
                          </w:rPr>
                          <m:t>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е2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h</m:t>
                        </m:r>
                      </m:e>
                      <m:sub>
                        <m:r>
                          <w:rPr>
                            <w:rFonts w:ascii="Cambria Math" w:hAnsi="Cambria Math"/>
                            <w:szCs w:val="28"/>
                          </w:rPr>
                          <m:t>21е</m:t>
                        </m:r>
                      </m:sub>
                    </m:sSub>
                  </m:num>
                  <m:den>
                    <m:sSub>
                      <m:sSubPr>
                        <m:ctrlPr>
                          <w:rPr>
                            <w:rFonts w:ascii="Cambria Math" w:hAnsi="Cambria Math"/>
                            <w:i/>
                            <w:szCs w:val="28"/>
                          </w:rPr>
                        </m:ctrlPr>
                      </m:sSubPr>
                      <m:e>
                        <m:r>
                          <w:rPr>
                            <w:rFonts w:ascii="Cambria Math" w:hAnsi="Cambria Math"/>
                            <w:szCs w:val="28"/>
                          </w:rPr>
                          <m:t>ω</m:t>
                        </m:r>
                      </m:e>
                      <m:sub>
                        <m:r>
                          <w:rPr>
                            <w:rFonts w:ascii="Cambria Math" w:hAnsi="Cambria Math"/>
                            <w:szCs w:val="28"/>
                          </w:rPr>
                          <m:t>ср</m:t>
                        </m:r>
                      </m:sub>
                    </m:sSub>
                  </m:den>
                </m:f>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2</m:t>
                    </m:r>
                  </m:sub>
                </m:sSub>
                <m:r>
                  <w:rPr>
                    <w:rFonts w:ascii="Cambria Math" w:hAnsi="Cambria Math"/>
                    <w:szCs w:val="28"/>
                  </w:rPr>
                  <m:t>∙</m:t>
                </m:r>
                <m:sSub>
                  <m:sSubPr>
                    <m:ctrlPr>
                      <w:rPr>
                        <w:rFonts w:ascii="Cambria Math" w:hAnsi="Cambria Math"/>
                        <w:i/>
                        <w:szCs w:val="28"/>
                      </w:rPr>
                    </m:ctrlPr>
                  </m:sSubPr>
                  <m:e>
                    <m:sSup>
                      <m:sSupPr>
                        <m:ctrlPr>
                          <w:rPr>
                            <w:rFonts w:ascii="Cambria Math" w:hAnsi="Cambria Math"/>
                            <w:i/>
                            <w:szCs w:val="28"/>
                          </w:rPr>
                        </m:ctrlPr>
                      </m:sSupPr>
                      <m:e>
                        <m:r>
                          <w:rPr>
                            <w:rFonts w:ascii="Cambria Math" w:hAnsi="Cambria Math"/>
                            <w:szCs w:val="28"/>
                          </w:rPr>
                          <m:t>R</m:t>
                        </m:r>
                      </m:e>
                      <m:sup>
                        <m:r>
                          <w:rPr>
                            <w:rFonts w:ascii="Cambria Math" w:hAnsi="Cambria Math"/>
                            <w:szCs w:val="28"/>
                          </w:rPr>
                          <m:t>'</m:t>
                        </m:r>
                      </m:sup>
                    </m:sSup>
                  </m:e>
                  <m:sub>
                    <m:r>
                      <w:rPr>
                        <w:rFonts w:ascii="Cambria Math" w:hAnsi="Cambria Math"/>
                        <w:szCs w:val="28"/>
                      </w:rPr>
                      <m:t>е1</m:t>
                    </m:r>
                  </m:sub>
                </m:sSub>
                <m:r>
                  <w:rPr>
                    <w:rFonts w:ascii="Cambria Math" w:hAnsi="Cambria Math"/>
                    <w:szCs w:val="28"/>
                  </w:rPr>
                  <m:t>==</m:t>
                </m:r>
                <m:f>
                  <m:fPr>
                    <m:ctrlPr>
                      <w:rPr>
                        <w:rFonts w:ascii="Cambria Math" w:hAnsi="Cambria Math"/>
                        <w:i/>
                        <w:szCs w:val="28"/>
                      </w:rPr>
                    </m:ctrlPr>
                  </m:fPr>
                  <m:num>
                    <m:d>
                      <m:dPr>
                        <m:ctrlPr>
                          <w:rPr>
                            <w:rFonts w:ascii="Cambria Math" w:hAnsi="Cambria Math"/>
                            <w:i/>
                            <w:szCs w:val="28"/>
                          </w:rPr>
                        </m:ctrlPr>
                      </m:dPr>
                      <m:e>
                        <m:r>
                          <w:rPr>
                            <w:rFonts w:ascii="Cambria Math" w:hAnsi="Cambria Math"/>
                            <w:szCs w:val="28"/>
                          </w:rPr>
                          <m:t>3,270∙</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r>
                          <w:rPr>
                            <w:rFonts w:ascii="Cambria Math" w:hAnsi="Cambria Math"/>
                            <w:szCs w:val="28"/>
                          </w:rPr>
                          <m:t>+68∙50</m:t>
                        </m:r>
                      </m:e>
                    </m:d>
                  </m:num>
                  <m:den>
                    <m:r>
                      <w:rPr>
                        <w:rFonts w:ascii="Cambria Math" w:hAnsi="Cambria Math"/>
                        <w:szCs w:val="28"/>
                      </w:rPr>
                      <m:t>47,124</m:t>
                    </m:r>
                  </m:den>
                </m:f>
                <m:r>
                  <w:rPr>
                    <w:rFonts w:ascii="Cambria Math" w:hAnsi="Cambria Math"/>
                    <w:szCs w:val="28"/>
                  </w:rPr>
                  <m:t>∙3,270∙0,36∙</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r>
                  <w:rPr>
                    <w:rFonts w:ascii="Cambria Math" w:hAnsi="Cambria Math"/>
                    <w:szCs w:val="28"/>
                  </w:rPr>
                  <m:t>=166,6∙</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r>
                  <w:rPr>
                    <w:rFonts w:ascii="Cambria Math" w:hAnsi="Cambria Math"/>
                    <w:szCs w:val="28"/>
                  </w:rPr>
                  <m:t xml:space="preserve"> (Ф)</m:t>
                </m:r>
              </m:oMath>
            </m:oMathPara>
          </w:p>
        </w:tc>
        <w:tc>
          <w:tcPr>
            <w:tcW w:w="967" w:type="dxa"/>
            <w:vAlign w:val="center"/>
            <w:hideMark/>
          </w:tcPr>
          <w:p w:rsidR="00B402B6" w:rsidRPr="00DD0540" w:rsidRDefault="00B402B6" w:rsidP="00A83069">
            <w:pPr>
              <w:widowControl w:val="0"/>
              <w:autoSpaceDE w:val="0"/>
              <w:autoSpaceDN w:val="0"/>
              <w:adjustRightInd w:val="0"/>
              <w:ind w:firstLine="0"/>
              <w:jc w:val="center"/>
              <w:rPr>
                <w:szCs w:val="28"/>
              </w:rPr>
            </w:pPr>
            <w:r w:rsidRPr="00DD0540">
              <w:rPr>
                <w:szCs w:val="28"/>
              </w:rPr>
              <w:t>(2.29)</w:t>
            </w:r>
          </w:p>
        </w:tc>
      </w:tr>
      <w:tr w:rsidR="00B402B6" w:rsidRPr="00DD0540" w:rsidTr="00A83069">
        <w:tc>
          <w:tcPr>
            <w:tcW w:w="9313" w:type="dxa"/>
            <w:hideMark/>
          </w:tcPr>
          <w:p w:rsidR="00B402B6" w:rsidRPr="00DD0540" w:rsidRDefault="00DD0540" w:rsidP="00A83069">
            <w:pPr>
              <w:widowControl w:val="0"/>
              <w:autoSpaceDE w:val="0"/>
              <w:autoSpaceDN w:val="0"/>
              <w:adjustRightInd w:val="0"/>
              <w:ind w:firstLine="0"/>
              <w:rPr>
                <w:szCs w:val="28"/>
              </w:rPr>
            </w:pPr>
            <m:oMathPara>
              <m:oMath>
                <m:sSub>
                  <m:sSubPr>
                    <m:ctrlPr>
                      <w:rPr>
                        <w:rFonts w:ascii="Cambria Math" w:hAnsi="Cambria Math"/>
                        <w:i/>
                        <w:szCs w:val="28"/>
                      </w:rPr>
                    </m:ctrlPr>
                  </m:sSubPr>
                  <m:e>
                    <m:r>
                      <w:rPr>
                        <w:rFonts w:ascii="Cambria Math" w:hAnsi="Cambria Math"/>
                        <w:szCs w:val="28"/>
                      </w:rPr>
                      <m:t>ω</m:t>
                    </m:r>
                  </m:e>
                  <m:sub>
                    <m:r>
                      <w:rPr>
                        <w:rFonts w:ascii="Cambria Math" w:hAnsi="Cambria Math"/>
                        <w:szCs w:val="28"/>
                      </w:rPr>
                      <m:t>ср</m:t>
                    </m:r>
                  </m:sub>
                </m:sSub>
                <m:r>
                  <w:rPr>
                    <w:rFonts w:ascii="Cambria Math" w:hAnsi="Cambria Math"/>
                    <w:szCs w:val="28"/>
                  </w:rPr>
                  <m:t>=π∙</m:t>
                </m:r>
                <m:sSub>
                  <m:sSubPr>
                    <m:ctrlPr>
                      <w:rPr>
                        <w:rFonts w:ascii="Cambria Math" w:hAnsi="Cambria Math"/>
                        <w:i/>
                        <w:szCs w:val="28"/>
                      </w:rPr>
                    </m:ctrlPr>
                  </m:sSubPr>
                  <m:e>
                    <m:r>
                      <w:rPr>
                        <w:rFonts w:ascii="Cambria Math" w:hAnsi="Cambria Math"/>
                        <w:szCs w:val="28"/>
                      </w:rPr>
                      <m:t>f</m:t>
                    </m:r>
                  </m:e>
                  <m:sub>
                    <m:r>
                      <w:rPr>
                        <w:rFonts w:ascii="Cambria Math" w:hAnsi="Cambria Math"/>
                        <w:szCs w:val="28"/>
                      </w:rPr>
                      <m:t>н</m:t>
                    </m:r>
                  </m:sub>
                </m:sSub>
                <m:r>
                  <w:rPr>
                    <w:rFonts w:ascii="Cambria Math" w:hAnsi="Cambria Math"/>
                    <w:szCs w:val="28"/>
                  </w:rPr>
                  <m:t xml:space="preserve">=47,124 </m:t>
                </m:r>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рад</m:t>
                        </m:r>
                      </m:num>
                      <m:den>
                        <m:r>
                          <w:rPr>
                            <w:rFonts w:ascii="Cambria Math" w:hAnsi="Cambria Math"/>
                            <w:szCs w:val="28"/>
                          </w:rPr>
                          <m:t>с</m:t>
                        </m:r>
                      </m:den>
                    </m:f>
                  </m:e>
                </m:d>
              </m:oMath>
            </m:oMathPara>
          </w:p>
        </w:tc>
        <w:tc>
          <w:tcPr>
            <w:tcW w:w="967" w:type="dxa"/>
            <w:hideMark/>
          </w:tcPr>
          <w:p w:rsidR="00B402B6" w:rsidRPr="00DD0540" w:rsidRDefault="00B402B6" w:rsidP="00A83069">
            <w:pPr>
              <w:widowControl w:val="0"/>
              <w:autoSpaceDE w:val="0"/>
              <w:autoSpaceDN w:val="0"/>
              <w:adjustRightInd w:val="0"/>
              <w:ind w:firstLine="0"/>
              <w:jc w:val="center"/>
              <w:rPr>
                <w:szCs w:val="28"/>
              </w:rPr>
            </w:pPr>
            <w:r w:rsidRPr="00DD0540">
              <w:rPr>
                <w:szCs w:val="28"/>
              </w:rPr>
              <w:t>(2.30)</w:t>
            </w:r>
          </w:p>
        </w:tc>
      </w:tr>
      <w:tr w:rsidR="00B402B6" w:rsidRPr="00DD0540" w:rsidTr="00A83069">
        <w:tc>
          <w:tcPr>
            <w:tcW w:w="9313" w:type="dxa"/>
            <w:hideMark/>
          </w:tcPr>
          <w:p w:rsidR="00B402B6" w:rsidRPr="00DD0540" w:rsidRDefault="00DD0540" w:rsidP="00A83069">
            <w:pPr>
              <w:widowControl w:val="0"/>
              <w:autoSpaceDE w:val="0"/>
              <w:autoSpaceDN w:val="0"/>
              <w:adjustRightInd w:val="0"/>
              <w:ind w:firstLine="0"/>
              <w:rPr>
                <w:szCs w:val="28"/>
              </w:rPr>
            </w:pPr>
            <m:oMath>
              <m:sSub>
                <m:sSubPr>
                  <m:ctrlPr>
                    <w:rPr>
                      <w:rFonts w:ascii="Cambria Math" w:hAnsi="Cambria Math"/>
                      <w:i/>
                      <w:szCs w:val="28"/>
                    </w:rPr>
                  </m:ctrlPr>
                </m:sSubPr>
                <m:e>
                  <m:r>
                    <w:rPr>
                      <w:rFonts w:ascii="Cambria Math" w:hAnsi="Cambria Math"/>
                      <w:szCs w:val="28"/>
                    </w:rPr>
                    <m:t>С</m:t>
                  </m:r>
                </m:e>
                <m:sub>
                  <m:r>
                    <w:rPr>
                      <w:rFonts w:ascii="Cambria Math" w:hAnsi="Cambria Math"/>
                      <w:szCs w:val="28"/>
                    </w:rPr>
                    <m:t>р1</m:t>
                  </m:r>
                </m:sub>
              </m:sSub>
              <m:r>
                <w:rPr>
                  <w:rFonts w:ascii="Cambria Math" w:hAnsi="Cambria Math"/>
                  <w:szCs w:val="28"/>
                </w:rPr>
                <m:t>=</m:t>
              </m:r>
              <m:f>
                <m:fPr>
                  <m:ctrlPr>
                    <w:rPr>
                      <w:rFonts w:ascii="Cambria Math" w:hAnsi="Cambria Math"/>
                      <w:i/>
                      <w:szCs w:val="28"/>
                    </w:rPr>
                  </m:ctrlPr>
                </m:fPr>
                <m:num>
                  <m:r>
                    <w:rPr>
                      <w:rFonts w:ascii="Cambria Math" w:hAnsi="Cambria Math"/>
                      <w:szCs w:val="28"/>
                    </w:rPr>
                    <m:t>360∙864∙</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num>
                <m:den>
                  <m:r>
                    <w:rPr>
                      <w:rFonts w:ascii="Cambria Math" w:hAnsi="Cambria Math"/>
                      <w:szCs w:val="28"/>
                    </w:rPr>
                    <m:t>3324</m:t>
                  </m:r>
                </m:den>
              </m:f>
              <m:r>
                <w:rPr>
                  <w:rFonts w:ascii="Cambria Math" w:hAnsi="Cambria Math"/>
                  <w:szCs w:val="28"/>
                </w:rPr>
                <m:t>=93,57∙</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oMath>
            <w:r w:rsidR="002D54EB" w:rsidRPr="00DD0540">
              <w:rPr>
                <w:szCs w:val="28"/>
              </w:rPr>
              <w:t xml:space="preserve"> (Ф)</w:t>
            </w:r>
          </w:p>
        </w:tc>
        <w:tc>
          <w:tcPr>
            <w:tcW w:w="967" w:type="dxa"/>
            <w:vAlign w:val="center"/>
            <w:hideMark/>
          </w:tcPr>
          <w:p w:rsidR="00B402B6" w:rsidRPr="00DD0540" w:rsidRDefault="00B402B6" w:rsidP="00A83069">
            <w:pPr>
              <w:widowControl w:val="0"/>
              <w:autoSpaceDE w:val="0"/>
              <w:autoSpaceDN w:val="0"/>
              <w:adjustRightInd w:val="0"/>
              <w:ind w:firstLine="0"/>
              <w:jc w:val="center"/>
              <w:rPr>
                <w:szCs w:val="28"/>
              </w:rPr>
            </w:pPr>
            <w:r w:rsidRPr="00DD0540">
              <w:rPr>
                <w:szCs w:val="28"/>
              </w:rPr>
              <w:t>(2.31)</w:t>
            </w:r>
          </w:p>
        </w:tc>
      </w:tr>
    </w:tbl>
    <w:p w:rsidR="00B402B6" w:rsidRPr="00DD0540" w:rsidRDefault="002D54EB" w:rsidP="00A83069">
      <w:pPr>
        <w:ind w:firstLine="0"/>
        <w:rPr>
          <w:szCs w:val="28"/>
        </w:rPr>
      </w:pPr>
      <w:r w:rsidRPr="00DD0540">
        <w:rPr>
          <w:szCs w:val="28"/>
        </w:rPr>
        <w:t>Приймаємо</w:t>
      </w:r>
      <w:r w:rsidR="00B402B6" w:rsidRPr="00DD0540">
        <w:rPr>
          <w:szCs w:val="28"/>
        </w:rPr>
        <w:t xml:space="preserve"> </w:t>
      </w:r>
      <w:r w:rsidR="00B402B6" w:rsidRPr="00DD0540">
        <w:rPr>
          <w:i/>
          <w:szCs w:val="28"/>
        </w:rPr>
        <w:t>С</w:t>
      </w:r>
      <w:r w:rsidR="00B402B6" w:rsidRPr="00DD0540">
        <w:rPr>
          <w:i/>
          <w:szCs w:val="28"/>
          <w:vertAlign w:val="subscript"/>
        </w:rPr>
        <w:t>р1</w:t>
      </w:r>
      <w:r w:rsidR="00B402B6" w:rsidRPr="00DD0540">
        <w:rPr>
          <w:szCs w:val="28"/>
        </w:rPr>
        <w:t xml:space="preserve">=93 </w:t>
      </w:r>
      <w:r w:rsidRPr="00DD0540">
        <w:rPr>
          <w:szCs w:val="28"/>
        </w:rPr>
        <w:t>(</w:t>
      </w:r>
      <w:r w:rsidR="00B402B6" w:rsidRPr="00DD0540">
        <w:rPr>
          <w:szCs w:val="28"/>
        </w:rPr>
        <w:t>мкФ</w:t>
      </w:r>
      <w:r w:rsidRPr="00DD0540">
        <w:rPr>
          <w:szCs w:val="28"/>
        </w:rPr>
        <w:t>)</w:t>
      </w:r>
      <w:r w:rsidR="00B402B6" w:rsidRPr="00DD0540">
        <w:rPr>
          <w:szCs w:val="28"/>
        </w:rPr>
        <w:t>;</w:t>
      </w:r>
    </w:p>
    <w:p w:rsidR="00B402B6" w:rsidRPr="00DD0540" w:rsidRDefault="00B402B6" w:rsidP="00A83069">
      <w:pPr>
        <w:ind w:firstLine="0"/>
        <w:rPr>
          <w:szCs w:val="28"/>
        </w:rPr>
      </w:pPr>
      <w:r w:rsidRPr="00DD0540">
        <w:rPr>
          <w:szCs w:val="28"/>
        </w:rPr>
        <w:t>Для каскад</w:t>
      </w:r>
      <w:r w:rsidR="002D54EB" w:rsidRPr="00DD0540">
        <w:rPr>
          <w:szCs w:val="28"/>
        </w:rPr>
        <w:t>у</w:t>
      </w:r>
      <w:r w:rsidRPr="00DD0540">
        <w:rPr>
          <w:szCs w:val="28"/>
        </w:rPr>
        <w:t xml:space="preserve"> на транзистор</w:t>
      </w:r>
      <w:r w:rsidR="002D54EB" w:rsidRPr="00DD0540">
        <w:rPr>
          <w:szCs w:val="28"/>
        </w:rPr>
        <w:t>і</w:t>
      </w:r>
      <w:r w:rsidRPr="00DD0540">
        <w:rPr>
          <w:szCs w:val="28"/>
        </w:rPr>
        <w:t xml:space="preserve"> VT</w:t>
      </w:r>
      <w:r w:rsidRPr="00DD0540">
        <w:rPr>
          <w:szCs w:val="28"/>
          <w:vertAlign w:val="subscript"/>
        </w:rPr>
        <w:t>2</w:t>
      </w:r>
      <w:r w:rsidRPr="00DD0540">
        <w:rPr>
          <w:szCs w:val="28"/>
        </w:rPr>
        <w:t>:</w:t>
      </w:r>
    </w:p>
    <w:tbl>
      <w:tblPr>
        <w:tblW w:w="0" w:type="auto"/>
        <w:tblInd w:w="284" w:type="dxa"/>
        <w:tblLook w:val="04A0" w:firstRow="1" w:lastRow="0" w:firstColumn="1" w:lastColumn="0" w:noHBand="0" w:noVBand="1"/>
      </w:tblPr>
      <w:tblGrid>
        <w:gridCol w:w="8678"/>
        <w:gridCol w:w="893"/>
      </w:tblGrid>
      <w:tr w:rsidR="00B402B6" w:rsidRPr="00DD0540" w:rsidTr="00A83069">
        <w:tc>
          <w:tcPr>
            <w:tcW w:w="9454" w:type="dxa"/>
            <w:hideMark/>
          </w:tcPr>
          <w:p w:rsidR="00B402B6" w:rsidRPr="00DD0540" w:rsidRDefault="00DD0540" w:rsidP="00A83069">
            <w:pPr>
              <w:widowControl w:val="0"/>
              <w:autoSpaceDE w:val="0"/>
              <w:autoSpaceDN w:val="0"/>
              <w:adjustRightInd w:val="0"/>
              <w:ind w:firstLine="0"/>
              <w:rPr>
                <w:szCs w:val="28"/>
              </w:rPr>
            </w:pPr>
            <m:oMathPara>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2</m:t>
                    </m:r>
                  </m:sub>
                </m:sSub>
                <m:r>
                  <w:rPr>
                    <w:rFonts w:ascii="Cambria Math" w:hAnsi="Cambria Math"/>
                    <w:szCs w:val="28"/>
                  </w:rPr>
                  <m:t>=</m:t>
                </m:r>
                <m:f>
                  <m:fPr>
                    <m:ctrlPr>
                      <w:rPr>
                        <w:rFonts w:ascii="Cambria Math" w:hAnsi="Cambria Math"/>
                        <w:i/>
                        <w:szCs w:val="28"/>
                      </w:rPr>
                    </m:ctrlPr>
                  </m:fPr>
                  <m:num>
                    <m:r>
                      <w:rPr>
                        <w:rFonts w:ascii="Cambria Math" w:hAnsi="Cambria Math"/>
                        <w:szCs w:val="28"/>
                      </w:rPr>
                      <m:t>1</m:t>
                    </m:r>
                  </m:num>
                  <m:den>
                    <m:f>
                      <m:fPr>
                        <m:ctrlPr>
                          <w:rPr>
                            <w:rFonts w:ascii="Cambria Math" w:hAnsi="Cambria Math"/>
                            <w:i/>
                            <w:szCs w:val="28"/>
                          </w:rPr>
                        </m:ctrlPr>
                      </m:fPr>
                      <m:num>
                        <m:r>
                          <w:rPr>
                            <w:rFonts w:ascii="Cambria Math" w:hAnsi="Cambria Math"/>
                            <w:szCs w:val="28"/>
                          </w:rPr>
                          <m:t>1</m:t>
                        </m:r>
                      </m:num>
                      <m:den>
                        <m:sSub>
                          <m:sSubPr>
                            <m:ctrlPr>
                              <w:rPr>
                                <w:rFonts w:ascii="Cambria Math" w:hAnsi="Cambria Math"/>
                                <w:i/>
                                <w:szCs w:val="28"/>
                              </w:rPr>
                            </m:ctrlPr>
                          </m:sSubPr>
                          <m:e>
                            <m:r>
                              <w:rPr>
                                <w:rFonts w:ascii="Cambria Math" w:hAnsi="Cambria Math"/>
                                <w:szCs w:val="28"/>
                              </w:rPr>
                              <m:t>R</m:t>
                            </m:r>
                          </m:e>
                          <m:sub>
                            <m:r>
                              <w:rPr>
                                <w:rFonts w:ascii="Cambria Math" w:hAnsi="Cambria Math"/>
                                <w:szCs w:val="28"/>
                              </w:rPr>
                              <m:t>δ3</m:t>
                            </m:r>
                          </m:sub>
                        </m:sSub>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sSub>
                          <m:sSubPr>
                            <m:ctrlPr>
                              <w:rPr>
                                <w:rFonts w:ascii="Cambria Math" w:hAnsi="Cambria Math"/>
                                <w:i/>
                                <w:szCs w:val="28"/>
                              </w:rPr>
                            </m:ctrlPr>
                          </m:sSubPr>
                          <m:e>
                            <m:r>
                              <w:rPr>
                                <w:rFonts w:ascii="Cambria Math" w:hAnsi="Cambria Math"/>
                                <w:szCs w:val="28"/>
                              </w:rPr>
                              <m:t>R</m:t>
                            </m:r>
                          </m:e>
                          <m:sub>
                            <m:r>
                              <w:rPr>
                                <w:rFonts w:ascii="Cambria Math" w:hAnsi="Cambria Math"/>
                                <w:szCs w:val="28"/>
                              </w:rPr>
                              <m:t>δ4</m:t>
                            </m:r>
                          </m:sub>
                        </m:sSub>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sSub>
                          <m:sSubPr>
                            <m:ctrlPr>
                              <w:rPr>
                                <w:rFonts w:ascii="Cambria Math" w:hAnsi="Cambria Math"/>
                                <w:i/>
                                <w:szCs w:val="28"/>
                              </w:rPr>
                            </m:ctrlPr>
                          </m:sSubPr>
                          <m:e>
                            <m:r>
                              <w:rPr>
                                <w:rFonts w:ascii="Cambria Math" w:hAnsi="Cambria Math"/>
                                <w:szCs w:val="28"/>
                              </w:rPr>
                              <m:t>R</m:t>
                            </m:r>
                          </m:e>
                          <m:sub>
                            <m:r>
                              <w:rPr>
                                <w:rFonts w:ascii="Cambria Math" w:hAnsi="Cambria Math"/>
                                <w:szCs w:val="28"/>
                              </w:rPr>
                              <m:t>к1</m:t>
                            </m:r>
                          </m:sub>
                        </m:sSub>
                      </m:den>
                    </m:f>
                  </m:den>
                </m:f>
                <m:r>
                  <w:rPr>
                    <w:rFonts w:ascii="Cambria Math" w:hAnsi="Cambria Math"/>
                    <w:szCs w:val="28"/>
                  </w:rPr>
                  <m:t>=200,6 (Ом).</m:t>
                </m:r>
              </m:oMath>
            </m:oMathPara>
          </w:p>
        </w:tc>
        <w:tc>
          <w:tcPr>
            <w:tcW w:w="826" w:type="dxa"/>
            <w:vAlign w:val="center"/>
            <w:hideMark/>
          </w:tcPr>
          <w:p w:rsidR="00B402B6" w:rsidRPr="00DD0540" w:rsidRDefault="00B402B6" w:rsidP="00A83069">
            <w:pPr>
              <w:widowControl w:val="0"/>
              <w:autoSpaceDE w:val="0"/>
              <w:autoSpaceDN w:val="0"/>
              <w:adjustRightInd w:val="0"/>
              <w:ind w:firstLine="0"/>
              <w:jc w:val="center"/>
              <w:rPr>
                <w:szCs w:val="28"/>
              </w:rPr>
            </w:pPr>
            <w:r w:rsidRPr="00DD0540">
              <w:rPr>
                <w:szCs w:val="28"/>
              </w:rPr>
              <w:t>(2.32)</w:t>
            </w:r>
          </w:p>
        </w:tc>
      </w:tr>
    </w:tbl>
    <w:p w:rsidR="00B402B6" w:rsidRPr="00DD0540" w:rsidRDefault="002D54EB" w:rsidP="00A83069">
      <w:pPr>
        <w:ind w:firstLine="0"/>
        <w:rPr>
          <w:szCs w:val="28"/>
        </w:rPr>
      </w:pPr>
      <w:r w:rsidRPr="00DD0540">
        <w:rPr>
          <w:szCs w:val="28"/>
        </w:rPr>
        <w:t>звідки</w:t>
      </w:r>
      <w:r w:rsidR="00B402B6" w:rsidRPr="00DD0540">
        <w:rPr>
          <w:szCs w:val="28"/>
        </w:rPr>
        <w:t xml:space="preserve"> </w:t>
      </w:r>
      <w:r w:rsidR="00B402B6" w:rsidRPr="00DD0540">
        <w:rPr>
          <w:i/>
          <w:szCs w:val="28"/>
        </w:rPr>
        <w:t>R</w:t>
      </w:r>
      <w:r w:rsidR="00B402B6" w:rsidRPr="00DD0540">
        <w:rPr>
          <w:i/>
          <w:szCs w:val="28"/>
          <w:vertAlign w:val="subscript"/>
        </w:rPr>
        <w:t>2</w:t>
      </w:r>
      <w:r w:rsidR="00B402B6" w:rsidRPr="00DD0540">
        <w:rPr>
          <w:szCs w:val="28"/>
        </w:rPr>
        <w:t xml:space="preserve">=200 </w:t>
      </w:r>
      <w:r w:rsidRPr="00DD0540">
        <w:rPr>
          <w:szCs w:val="28"/>
        </w:rPr>
        <w:t>(</w:t>
      </w:r>
      <w:r w:rsidR="00B402B6" w:rsidRPr="00DD0540">
        <w:rPr>
          <w:szCs w:val="28"/>
        </w:rPr>
        <w:t>Ом</w:t>
      </w:r>
      <w:r w:rsidRPr="00DD0540">
        <w:rPr>
          <w:szCs w:val="28"/>
        </w:rPr>
        <w:t>)</w:t>
      </w:r>
      <w:r w:rsidR="00B402B6" w:rsidRPr="00DD0540">
        <w:rPr>
          <w:szCs w:val="28"/>
        </w:rPr>
        <w:t>.</w:t>
      </w:r>
    </w:p>
    <w:tbl>
      <w:tblPr>
        <w:tblW w:w="0" w:type="auto"/>
        <w:tblInd w:w="284" w:type="dxa"/>
        <w:tblLook w:val="04A0" w:firstRow="1" w:lastRow="0" w:firstColumn="1" w:lastColumn="0" w:noHBand="0" w:noVBand="1"/>
      </w:tblPr>
      <w:tblGrid>
        <w:gridCol w:w="8678"/>
        <w:gridCol w:w="893"/>
      </w:tblGrid>
      <w:tr w:rsidR="00B402B6" w:rsidRPr="00DD0540" w:rsidTr="00A83069">
        <w:tc>
          <w:tcPr>
            <w:tcW w:w="9454" w:type="dxa"/>
            <w:hideMark/>
          </w:tcPr>
          <w:p w:rsidR="00B402B6" w:rsidRPr="00DD0540" w:rsidRDefault="00DD0540" w:rsidP="00A83069">
            <w:pPr>
              <w:widowControl w:val="0"/>
              <w:autoSpaceDE w:val="0"/>
              <w:autoSpaceDN w:val="0"/>
              <w:adjustRightInd w:val="0"/>
              <w:ind w:firstLine="0"/>
              <w:rPr>
                <w:szCs w:val="28"/>
              </w:rPr>
            </w:pPr>
            <m:oMathPara>
              <m:oMath>
                <m:sSub>
                  <m:sSubPr>
                    <m:ctrlPr>
                      <w:rPr>
                        <w:rFonts w:ascii="Cambria Math" w:hAnsi="Cambria Math"/>
                        <w:i/>
                        <w:szCs w:val="28"/>
                      </w:rPr>
                    </m:ctrlPr>
                  </m:sSubPr>
                  <m:e>
                    <m:r>
                      <w:rPr>
                        <w:rFonts w:ascii="Cambria Math" w:hAnsi="Cambria Math"/>
                        <w:szCs w:val="28"/>
                      </w:rPr>
                      <m:t>С</m:t>
                    </m:r>
                  </m:e>
                  <m:sub>
                    <m:r>
                      <w:rPr>
                        <w:rFonts w:ascii="Cambria Math" w:hAnsi="Cambria Math"/>
                        <w:szCs w:val="28"/>
                      </w:rPr>
                      <m:t>е2</m:t>
                    </m:r>
                  </m:sub>
                </m:sSub>
                <m:r>
                  <w:rPr>
                    <w:rFonts w:ascii="Cambria Math" w:hAnsi="Cambria Math"/>
                    <w:szCs w:val="28"/>
                  </w:rPr>
                  <m:t>=</m:t>
                </m:r>
                <m:f>
                  <m:fPr>
                    <m:ctrlPr>
                      <w:rPr>
                        <w:rFonts w:ascii="Cambria Math" w:hAnsi="Cambria Math"/>
                        <w:i/>
                        <w:szCs w:val="28"/>
                      </w:rPr>
                    </m:ctrlPr>
                  </m:fPr>
                  <m:num>
                    <m:r>
                      <w:rPr>
                        <w:rFonts w:ascii="Cambria Math" w:hAnsi="Cambria Math"/>
                        <w:szCs w:val="28"/>
                      </w:rPr>
                      <m:t>(224+68)∙80</m:t>
                    </m:r>
                  </m:num>
                  <m:den>
                    <m:r>
                      <w:rPr>
                        <w:rFonts w:ascii="Cambria Math" w:hAnsi="Cambria Math"/>
                        <w:szCs w:val="28"/>
                      </w:rPr>
                      <m:t>15∙π</m:t>
                    </m:r>
                  </m:den>
                </m:f>
                <m:r>
                  <w:rPr>
                    <w:rFonts w:ascii="Cambria Math" w:hAnsi="Cambria Math"/>
                    <w:szCs w:val="28"/>
                  </w:rPr>
                  <m:t>∙224∙68=7551 (мкФ)</m:t>
                </m:r>
              </m:oMath>
            </m:oMathPara>
          </w:p>
        </w:tc>
        <w:tc>
          <w:tcPr>
            <w:tcW w:w="826" w:type="dxa"/>
            <w:vAlign w:val="center"/>
            <w:hideMark/>
          </w:tcPr>
          <w:p w:rsidR="00B402B6" w:rsidRPr="00DD0540" w:rsidRDefault="00B402B6" w:rsidP="00A83069">
            <w:pPr>
              <w:widowControl w:val="0"/>
              <w:autoSpaceDE w:val="0"/>
              <w:autoSpaceDN w:val="0"/>
              <w:adjustRightInd w:val="0"/>
              <w:ind w:firstLine="0"/>
              <w:jc w:val="center"/>
              <w:rPr>
                <w:szCs w:val="28"/>
              </w:rPr>
            </w:pPr>
            <w:r w:rsidRPr="00DD0540">
              <w:rPr>
                <w:szCs w:val="28"/>
              </w:rPr>
              <w:t>(2.33)</w:t>
            </w:r>
          </w:p>
        </w:tc>
      </w:tr>
    </w:tbl>
    <w:p w:rsidR="00B402B6" w:rsidRPr="00DD0540" w:rsidRDefault="002D54EB" w:rsidP="00A83069">
      <w:pPr>
        <w:ind w:firstLine="0"/>
        <w:rPr>
          <w:szCs w:val="28"/>
        </w:rPr>
      </w:pPr>
      <w:r w:rsidRPr="00DD0540">
        <w:rPr>
          <w:szCs w:val="28"/>
        </w:rPr>
        <w:t>Приймаємо</w:t>
      </w:r>
      <w:r w:rsidR="00B402B6" w:rsidRPr="00DD0540">
        <w:rPr>
          <w:szCs w:val="28"/>
        </w:rPr>
        <w:t xml:space="preserve"> </w:t>
      </w:r>
      <w:r w:rsidR="00B402B6" w:rsidRPr="00DD0540">
        <w:rPr>
          <w:i/>
          <w:szCs w:val="28"/>
        </w:rPr>
        <w:t>С</w:t>
      </w:r>
      <w:r w:rsidR="00B402B6" w:rsidRPr="00DD0540">
        <w:rPr>
          <w:i/>
          <w:szCs w:val="28"/>
          <w:vertAlign w:val="subscript"/>
        </w:rPr>
        <w:t xml:space="preserve">2 </w:t>
      </w:r>
      <w:r w:rsidR="00B402B6" w:rsidRPr="00DD0540">
        <w:rPr>
          <w:szCs w:val="28"/>
        </w:rPr>
        <w:t xml:space="preserve">= 7550 </w:t>
      </w:r>
      <w:r w:rsidRPr="00DD0540">
        <w:rPr>
          <w:szCs w:val="28"/>
        </w:rPr>
        <w:t>(</w:t>
      </w:r>
      <w:r w:rsidR="00B402B6" w:rsidRPr="00DD0540">
        <w:rPr>
          <w:szCs w:val="28"/>
        </w:rPr>
        <w:t>мкФ</w:t>
      </w:r>
      <w:r w:rsidRPr="00DD0540">
        <w:rPr>
          <w:szCs w:val="28"/>
        </w:rPr>
        <w:t>)</w:t>
      </w:r>
      <w:r w:rsidR="00B402B6" w:rsidRPr="00DD0540">
        <w:rPr>
          <w:szCs w:val="28"/>
        </w:rPr>
        <w:t>;</w:t>
      </w:r>
      <m:oMath>
        <m:r>
          <w:rPr>
            <w:rFonts w:ascii="Cambria Math" w:hAnsi="Cambria Math"/>
            <w:noProof/>
            <w:szCs w:val="28"/>
          </w:rPr>
          <m:t xml:space="preserve"> </m:t>
        </m:r>
      </m:oMath>
    </w:p>
    <w:tbl>
      <w:tblPr>
        <w:tblW w:w="0" w:type="auto"/>
        <w:tblInd w:w="284" w:type="dxa"/>
        <w:tblLook w:val="04A0" w:firstRow="1" w:lastRow="0" w:firstColumn="1" w:lastColumn="0" w:noHBand="0" w:noVBand="1"/>
      </w:tblPr>
      <w:tblGrid>
        <w:gridCol w:w="8678"/>
        <w:gridCol w:w="893"/>
      </w:tblGrid>
      <w:tr w:rsidR="00B402B6" w:rsidRPr="00DD0540" w:rsidTr="00A83069">
        <w:tc>
          <w:tcPr>
            <w:tcW w:w="9454" w:type="dxa"/>
            <w:hideMark/>
          </w:tcPr>
          <w:p w:rsidR="00B402B6" w:rsidRPr="00DD0540" w:rsidRDefault="00DD0540" w:rsidP="00A83069">
            <w:pPr>
              <w:widowControl w:val="0"/>
              <w:autoSpaceDE w:val="0"/>
              <w:autoSpaceDN w:val="0"/>
              <w:adjustRightInd w:val="0"/>
              <w:ind w:firstLine="0"/>
              <w:rPr>
                <w:szCs w:val="28"/>
              </w:rPr>
            </w:pPr>
            <m:oMathPara>
              <m:oMath>
                <m:sSub>
                  <m:sSubPr>
                    <m:ctrlPr>
                      <w:rPr>
                        <w:rFonts w:ascii="Cambria Math" w:hAnsi="Cambria Math"/>
                        <w:i/>
                        <w:szCs w:val="28"/>
                      </w:rPr>
                    </m:ctrlPr>
                  </m:sSubPr>
                  <m:e>
                    <m:r>
                      <w:rPr>
                        <w:rFonts w:ascii="Cambria Math" w:hAnsi="Cambria Math"/>
                        <w:szCs w:val="28"/>
                      </w:rPr>
                      <m:t>С</m:t>
                    </m:r>
                  </m:e>
                  <m:sub>
                    <m:r>
                      <w:rPr>
                        <w:rFonts w:ascii="Cambria Math" w:hAnsi="Cambria Math"/>
                        <w:szCs w:val="28"/>
                      </w:rPr>
                      <m:t>р2</m:t>
                    </m:r>
                  </m:sub>
                </m:sSub>
                <m:r>
                  <w:rPr>
                    <w:rFonts w:ascii="Cambria Math" w:hAnsi="Cambria Math"/>
                    <w:szCs w:val="28"/>
                  </w:rPr>
                  <m:t>=7550∙</m:t>
                </m:r>
                <m:f>
                  <m:fPr>
                    <m:ctrlPr>
                      <w:rPr>
                        <w:rFonts w:ascii="Cambria Math" w:hAnsi="Cambria Math"/>
                        <w:i/>
                        <w:szCs w:val="28"/>
                      </w:rPr>
                    </m:ctrlPr>
                  </m:fPr>
                  <m:num>
                    <m:r>
                      <w:rPr>
                        <w:rFonts w:ascii="Cambria Math" w:hAnsi="Cambria Math"/>
                        <w:szCs w:val="28"/>
                      </w:rPr>
                      <m:t>68</m:t>
                    </m:r>
                  </m:num>
                  <m:den>
                    <m:r>
                      <w:rPr>
                        <w:rFonts w:ascii="Cambria Math" w:hAnsi="Cambria Math"/>
                        <w:szCs w:val="28"/>
                      </w:rPr>
                      <m:t>224</m:t>
                    </m:r>
                  </m:den>
                </m:f>
                <m:r>
                  <w:rPr>
                    <w:rFonts w:ascii="Cambria Math" w:hAnsi="Cambria Math"/>
                    <w:szCs w:val="28"/>
                  </w:rPr>
                  <m:t>=2292 мкФ.</m:t>
                </m:r>
              </m:oMath>
            </m:oMathPara>
          </w:p>
        </w:tc>
        <w:tc>
          <w:tcPr>
            <w:tcW w:w="826" w:type="dxa"/>
            <w:vAlign w:val="center"/>
            <w:hideMark/>
          </w:tcPr>
          <w:p w:rsidR="00B402B6" w:rsidRPr="00DD0540" w:rsidRDefault="00B402B6" w:rsidP="00A83069">
            <w:pPr>
              <w:widowControl w:val="0"/>
              <w:autoSpaceDE w:val="0"/>
              <w:autoSpaceDN w:val="0"/>
              <w:adjustRightInd w:val="0"/>
              <w:ind w:firstLine="0"/>
              <w:jc w:val="center"/>
              <w:rPr>
                <w:szCs w:val="28"/>
              </w:rPr>
            </w:pPr>
            <w:r w:rsidRPr="00DD0540">
              <w:rPr>
                <w:szCs w:val="28"/>
              </w:rPr>
              <w:t>(2.34)</w:t>
            </w:r>
          </w:p>
        </w:tc>
      </w:tr>
    </w:tbl>
    <w:p w:rsidR="00B402B6" w:rsidRPr="00DD0540" w:rsidRDefault="00B402B6" w:rsidP="008B34D7">
      <w:r w:rsidRPr="00DD0540">
        <w:t xml:space="preserve">Конденсатор </w:t>
      </w:r>
      <w:r w:rsidRPr="00DD0540">
        <w:rPr>
          <w:i/>
        </w:rPr>
        <w:t>С</w:t>
      </w:r>
      <w:r w:rsidRPr="00DD0540">
        <w:rPr>
          <w:i/>
          <w:vertAlign w:val="subscript"/>
        </w:rPr>
        <w:t>р3</w:t>
      </w:r>
      <w:r w:rsidRPr="00DD0540">
        <w:t xml:space="preserve"> </w:t>
      </w:r>
      <w:r w:rsidR="002D54EB" w:rsidRPr="00DD0540">
        <w:t xml:space="preserve">вибираємо в припущенні, що вихідний опір </w:t>
      </w:r>
      <w:proofErr w:type="spellStart"/>
      <w:r w:rsidR="002D54EB" w:rsidRPr="00DD0540">
        <w:t>емітерного</w:t>
      </w:r>
      <w:proofErr w:type="spellEnd"/>
      <w:r w:rsidR="002D54EB" w:rsidRPr="00DD0540">
        <w:t xml:space="preserve"> повторювача дорівнює нулю. Тоді для вихідного кола справедлива передавальна функція</w:t>
      </w:r>
    </w:p>
    <w:tbl>
      <w:tblPr>
        <w:tblW w:w="0" w:type="auto"/>
        <w:tblInd w:w="284" w:type="dxa"/>
        <w:tblLook w:val="04A0" w:firstRow="1" w:lastRow="0" w:firstColumn="1" w:lastColumn="0" w:noHBand="0" w:noVBand="1"/>
      </w:tblPr>
      <w:tblGrid>
        <w:gridCol w:w="8678"/>
        <w:gridCol w:w="893"/>
      </w:tblGrid>
      <w:tr w:rsidR="00B402B6" w:rsidRPr="00DD0540" w:rsidTr="00A83069">
        <w:tc>
          <w:tcPr>
            <w:tcW w:w="9454" w:type="dxa"/>
            <w:hideMark/>
          </w:tcPr>
          <w:p w:rsidR="00B402B6" w:rsidRPr="00DD0540" w:rsidRDefault="00B402B6" w:rsidP="00A83069">
            <w:pPr>
              <w:widowControl w:val="0"/>
              <w:autoSpaceDE w:val="0"/>
              <w:autoSpaceDN w:val="0"/>
              <w:adjustRightInd w:val="0"/>
              <w:ind w:firstLine="0"/>
              <w:jc w:val="center"/>
              <w:rPr>
                <w:szCs w:val="28"/>
              </w:rPr>
            </w:pPr>
            <w:r w:rsidRPr="00DD0540">
              <w:rPr>
                <w:position w:val="-12"/>
                <w:szCs w:val="28"/>
              </w:rPr>
              <w:object w:dxaOrig="2550" w:dyaOrig="435">
                <v:shape id="_x0000_i1032" type="#_x0000_t75" style="width:126.6pt;height:21.1pt" o:ole="">
                  <v:imagedata r:id="rId35" o:title=""/>
                </v:shape>
                <o:OLEObject Type="Embed" ProgID="Equation.DSMT4" ShapeID="_x0000_i1032" DrawAspect="Content" ObjectID="_1643093297" r:id="rId36"/>
              </w:object>
            </w:r>
            <w:r w:rsidRPr="00DD0540">
              <w:rPr>
                <w:position w:val="-12"/>
                <w:szCs w:val="28"/>
              </w:rPr>
              <w:t>,</w:t>
            </w:r>
          </w:p>
        </w:tc>
        <w:tc>
          <w:tcPr>
            <w:tcW w:w="826" w:type="dxa"/>
            <w:vAlign w:val="center"/>
            <w:hideMark/>
          </w:tcPr>
          <w:p w:rsidR="00B402B6" w:rsidRPr="00DD0540" w:rsidRDefault="00B402B6" w:rsidP="00A83069">
            <w:pPr>
              <w:widowControl w:val="0"/>
              <w:autoSpaceDE w:val="0"/>
              <w:autoSpaceDN w:val="0"/>
              <w:adjustRightInd w:val="0"/>
              <w:ind w:firstLine="0"/>
              <w:jc w:val="center"/>
              <w:rPr>
                <w:szCs w:val="28"/>
              </w:rPr>
            </w:pPr>
            <w:r w:rsidRPr="00DD0540">
              <w:rPr>
                <w:szCs w:val="28"/>
              </w:rPr>
              <w:t>(2.35)</w:t>
            </w:r>
          </w:p>
        </w:tc>
      </w:tr>
    </w:tbl>
    <w:p w:rsidR="00B402B6" w:rsidRPr="00DD0540" w:rsidRDefault="00B402B6" w:rsidP="00A83069">
      <w:pPr>
        <w:ind w:firstLine="0"/>
        <w:rPr>
          <w:szCs w:val="28"/>
        </w:rPr>
      </w:pPr>
      <w:r w:rsidRPr="00DD0540">
        <w:rPr>
          <w:szCs w:val="28"/>
        </w:rPr>
        <w:t xml:space="preserve">де </w:t>
      </w:r>
      <w:r w:rsidRPr="00DD0540">
        <w:rPr>
          <w:i/>
          <w:szCs w:val="28"/>
        </w:rPr>
        <w:t>T</w:t>
      </w:r>
      <w:r w:rsidRPr="00DD0540">
        <w:rPr>
          <w:i/>
          <w:szCs w:val="28"/>
          <w:vertAlign w:val="subscript"/>
        </w:rPr>
        <w:t>1</w:t>
      </w:r>
      <w:r w:rsidRPr="00DD0540">
        <w:rPr>
          <w:i/>
          <w:szCs w:val="28"/>
        </w:rPr>
        <w:t>=R</w:t>
      </w:r>
      <w:r w:rsidRPr="00DD0540">
        <w:rPr>
          <w:i/>
          <w:szCs w:val="28"/>
          <w:vertAlign w:val="subscript"/>
        </w:rPr>
        <w:t>н</w:t>
      </w:r>
      <w:r w:rsidRPr="00DD0540">
        <w:rPr>
          <w:i/>
          <w:szCs w:val="28"/>
        </w:rPr>
        <w:t>С</w:t>
      </w:r>
      <w:r w:rsidRPr="00DD0540">
        <w:rPr>
          <w:i/>
          <w:szCs w:val="28"/>
          <w:vertAlign w:val="subscript"/>
        </w:rPr>
        <w:t>р3</w:t>
      </w:r>
      <w:r w:rsidRPr="00DD0540">
        <w:rPr>
          <w:szCs w:val="28"/>
        </w:rPr>
        <w:t>.</w:t>
      </w:r>
    </w:p>
    <w:p w:rsidR="00B402B6" w:rsidRPr="00DD0540" w:rsidRDefault="002D54EB" w:rsidP="00A83069">
      <w:pPr>
        <w:ind w:firstLine="0"/>
        <w:rPr>
          <w:szCs w:val="28"/>
        </w:rPr>
      </w:pPr>
      <w:r w:rsidRPr="00DD0540">
        <w:rPr>
          <w:szCs w:val="28"/>
        </w:rPr>
        <w:t>Звідки</w:t>
      </w:r>
    </w:p>
    <w:tbl>
      <w:tblPr>
        <w:tblW w:w="0" w:type="auto"/>
        <w:tblInd w:w="284" w:type="dxa"/>
        <w:tblLook w:val="04A0" w:firstRow="1" w:lastRow="0" w:firstColumn="1" w:lastColumn="0" w:noHBand="0" w:noVBand="1"/>
      </w:tblPr>
      <w:tblGrid>
        <w:gridCol w:w="8678"/>
        <w:gridCol w:w="893"/>
      </w:tblGrid>
      <w:tr w:rsidR="00B402B6" w:rsidRPr="00DD0540" w:rsidTr="00D94689">
        <w:tc>
          <w:tcPr>
            <w:tcW w:w="8678" w:type="dxa"/>
            <w:hideMark/>
          </w:tcPr>
          <w:p w:rsidR="00B402B6" w:rsidRPr="00DD0540" w:rsidRDefault="00DD0540" w:rsidP="00A83069">
            <w:pPr>
              <w:widowControl w:val="0"/>
              <w:autoSpaceDE w:val="0"/>
              <w:autoSpaceDN w:val="0"/>
              <w:adjustRightInd w:val="0"/>
              <w:ind w:firstLine="0"/>
              <w:rPr>
                <w:szCs w:val="28"/>
              </w:rPr>
            </w:pPr>
            <m:oMathPara>
              <m:oMath>
                <m:sSub>
                  <m:sSubPr>
                    <m:ctrlPr>
                      <w:rPr>
                        <w:rFonts w:ascii="Cambria Math" w:hAnsi="Cambria Math"/>
                        <w:i/>
                        <w:szCs w:val="28"/>
                      </w:rPr>
                    </m:ctrlPr>
                  </m:sSubPr>
                  <m:e>
                    <m:r>
                      <w:rPr>
                        <w:rFonts w:ascii="Cambria Math" w:hAnsi="Cambria Math"/>
                        <w:szCs w:val="28"/>
                      </w:rPr>
                      <m:t>С</m:t>
                    </m:r>
                  </m:e>
                  <m:sub>
                    <m:r>
                      <w:rPr>
                        <w:rFonts w:ascii="Cambria Math" w:hAnsi="Cambria Math"/>
                        <w:szCs w:val="28"/>
                      </w:rPr>
                      <m:t>р3</m:t>
                    </m:r>
                  </m:sub>
                </m:sSub>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15∙π∙45</m:t>
                    </m:r>
                  </m:den>
                </m:f>
                <m:r>
                  <w:rPr>
                    <w:rFonts w:ascii="Cambria Math" w:hAnsi="Cambria Math"/>
                    <w:szCs w:val="28"/>
                  </w:rPr>
                  <m:t>=471 (мкФ)</m:t>
                </m:r>
              </m:oMath>
            </m:oMathPara>
          </w:p>
        </w:tc>
        <w:tc>
          <w:tcPr>
            <w:tcW w:w="893" w:type="dxa"/>
            <w:vAlign w:val="center"/>
            <w:hideMark/>
          </w:tcPr>
          <w:p w:rsidR="00B402B6" w:rsidRPr="00DD0540" w:rsidRDefault="00B402B6" w:rsidP="00A83069">
            <w:pPr>
              <w:widowControl w:val="0"/>
              <w:autoSpaceDE w:val="0"/>
              <w:autoSpaceDN w:val="0"/>
              <w:adjustRightInd w:val="0"/>
              <w:ind w:firstLine="0"/>
              <w:jc w:val="center"/>
              <w:rPr>
                <w:szCs w:val="28"/>
              </w:rPr>
            </w:pPr>
            <w:r w:rsidRPr="00DD0540">
              <w:rPr>
                <w:szCs w:val="28"/>
              </w:rPr>
              <w:t>(2.36)</w:t>
            </w:r>
          </w:p>
        </w:tc>
      </w:tr>
    </w:tbl>
    <w:p w:rsidR="00B402B6" w:rsidRPr="00DD0540" w:rsidRDefault="002D54EB" w:rsidP="00745E6A">
      <w:r w:rsidRPr="00DD0540">
        <w:t>Приймаємо</w:t>
      </w:r>
      <w:r w:rsidR="00B402B6" w:rsidRPr="00DD0540">
        <w:t xml:space="preserve"> </w:t>
      </w:r>
      <w:r w:rsidR="00B402B6" w:rsidRPr="00DD0540">
        <w:rPr>
          <w:i/>
        </w:rPr>
        <w:t>С</w:t>
      </w:r>
      <w:r w:rsidR="00B402B6" w:rsidRPr="00DD0540">
        <w:rPr>
          <w:i/>
          <w:vertAlign w:val="subscript"/>
        </w:rPr>
        <w:t>р3</w:t>
      </w:r>
      <w:r w:rsidR="00B402B6" w:rsidRPr="00DD0540">
        <w:t xml:space="preserve">=470 </w:t>
      </w:r>
      <w:r w:rsidRPr="00DD0540">
        <w:t>(</w:t>
      </w:r>
      <w:r w:rsidR="00B402B6" w:rsidRPr="00DD0540">
        <w:t>мкФ</w:t>
      </w:r>
      <w:r w:rsidRPr="00DD0540">
        <w:t>)</w:t>
      </w:r>
    </w:p>
    <w:p w:rsidR="00B402B6" w:rsidRPr="00DD0540" w:rsidRDefault="002D54EB" w:rsidP="00745E6A">
      <w:r w:rsidRPr="00DD0540">
        <w:t>Розраховуємо коло загального зворотного зв’язку</w:t>
      </w:r>
      <w:r w:rsidR="00B402B6" w:rsidRPr="00DD0540">
        <w:t>.</w:t>
      </w:r>
    </w:p>
    <w:p w:rsidR="00B402B6" w:rsidRPr="00DD0540" w:rsidRDefault="002D54EB" w:rsidP="00745E6A">
      <w:r w:rsidRPr="00DD0540">
        <w:t>Коло загального ВЗЗ</w:t>
      </w:r>
      <w:r w:rsidR="00B402B6" w:rsidRPr="00DD0540">
        <w:t xml:space="preserve"> </w:t>
      </w:r>
      <w:r w:rsidRPr="00DD0540">
        <w:t>має передавальну функцію</w:t>
      </w:r>
    </w:p>
    <w:tbl>
      <w:tblPr>
        <w:tblW w:w="0" w:type="auto"/>
        <w:tblInd w:w="284" w:type="dxa"/>
        <w:tblLook w:val="04A0" w:firstRow="1" w:lastRow="0" w:firstColumn="1" w:lastColumn="0" w:noHBand="0" w:noVBand="1"/>
      </w:tblPr>
      <w:tblGrid>
        <w:gridCol w:w="8678"/>
        <w:gridCol w:w="893"/>
      </w:tblGrid>
      <w:tr w:rsidR="00B402B6" w:rsidRPr="00DD0540" w:rsidTr="00A83069">
        <w:tc>
          <w:tcPr>
            <w:tcW w:w="9454" w:type="dxa"/>
            <w:hideMark/>
          </w:tcPr>
          <w:p w:rsidR="00B402B6" w:rsidRPr="00DD0540" w:rsidRDefault="00B402B6" w:rsidP="00A83069">
            <w:pPr>
              <w:widowControl w:val="0"/>
              <w:autoSpaceDE w:val="0"/>
              <w:autoSpaceDN w:val="0"/>
              <w:adjustRightInd w:val="0"/>
              <w:ind w:firstLine="0"/>
              <w:jc w:val="center"/>
              <w:rPr>
                <w:szCs w:val="28"/>
              </w:rPr>
            </w:pPr>
            <w:r w:rsidRPr="00DD0540">
              <w:rPr>
                <w:position w:val="-12"/>
                <w:szCs w:val="28"/>
              </w:rPr>
              <w:object w:dxaOrig="3405" w:dyaOrig="405">
                <v:shape id="_x0000_i1033" type="#_x0000_t75" style="width:170.05pt;height:21.1pt" o:ole="">
                  <v:imagedata r:id="rId37" o:title=""/>
                </v:shape>
                <o:OLEObject Type="Embed" ProgID="Equation.DSMT4" ShapeID="_x0000_i1033" DrawAspect="Content" ObjectID="_1643093298" r:id="rId38"/>
              </w:object>
            </w:r>
          </w:p>
        </w:tc>
        <w:tc>
          <w:tcPr>
            <w:tcW w:w="826" w:type="dxa"/>
            <w:vAlign w:val="center"/>
            <w:hideMark/>
          </w:tcPr>
          <w:p w:rsidR="00B402B6" w:rsidRPr="00DD0540" w:rsidRDefault="00B402B6" w:rsidP="00A83069">
            <w:pPr>
              <w:widowControl w:val="0"/>
              <w:autoSpaceDE w:val="0"/>
              <w:autoSpaceDN w:val="0"/>
              <w:adjustRightInd w:val="0"/>
              <w:ind w:firstLine="0"/>
              <w:jc w:val="center"/>
              <w:rPr>
                <w:szCs w:val="28"/>
              </w:rPr>
            </w:pPr>
            <w:r w:rsidRPr="00DD0540">
              <w:rPr>
                <w:szCs w:val="28"/>
              </w:rPr>
              <w:t>(2.37)</w:t>
            </w:r>
          </w:p>
        </w:tc>
      </w:tr>
    </w:tbl>
    <w:p w:rsidR="00B402B6" w:rsidRPr="00DD0540" w:rsidRDefault="00B402B6" w:rsidP="00A83069">
      <w:pPr>
        <w:ind w:firstLine="0"/>
        <w:rPr>
          <w:szCs w:val="28"/>
        </w:rPr>
      </w:pPr>
      <w:r w:rsidRPr="00DD0540">
        <w:rPr>
          <w:szCs w:val="28"/>
        </w:rPr>
        <w:t>де:</w:t>
      </w:r>
    </w:p>
    <w:tbl>
      <w:tblPr>
        <w:tblW w:w="0" w:type="auto"/>
        <w:tblInd w:w="284" w:type="dxa"/>
        <w:tblLook w:val="04A0" w:firstRow="1" w:lastRow="0" w:firstColumn="1" w:lastColumn="0" w:noHBand="0" w:noVBand="1"/>
      </w:tblPr>
      <w:tblGrid>
        <w:gridCol w:w="8678"/>
        <w:gridCol w:w="893"/>
      </w:tblGrid>
      <w:tr w:rsidR="008B34D7" w:rsidRPr="00DD0540" w:rsidTr="002D54EB">
        <w:tc>
          <w:tcPr>
            <w:tcW w:w="8678" w:type="dxa"/>
            <w:hideMark/>
          </w:tcPr>
          <w:p w:rsidR="00B402B6" w:rsidRPr="00DD0540" w:rsidRDefault="00CB0CC9" w:rsidP="00A83069">
            <w:pPr>
              <w:widowControl w:val="0"/>
              <w:autoSpaceDE w:val="0"/>
              <w:autoSpaceDN w:val="0"/>
              <w:adjustRightInd w:val="0"/>
              <w:ind w:firstLine="0"/>
              <w:jc w:val="center"/>
              <w:rPr>
                <w:szCs w:val="28"/>
              </w:rPr>
            </w:pPr>
            <w:r w:rsidRPr="00DD0540">
              <w:rPr>
                <w:noProof/>
                <w:lang w:eastAsia="uk-UA"/>
              </w:rPr>
              <w:drawing>
                <wp:inline distT="0" distB="0" distL="0" distR="0" wp14:anchorId="1D72781C" wp14:editId="4B76910E">
                  <wp:extent cx="2115820" cy="861060"/>
                  <wp:effectExtent l="0" t="0" r="0" b="0"/>
                  <wp:docPr id="16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5820" cy="861060"/>
                          </a:xfrm>
                          <a:prstGeom prst="rect">
                            <a:avLst/>
                          </a:prstGeom>
                          <a:noFill/>
                          <a:ln>
                            <a:noFill/>
                          </a:ln>
                        </pic:spPr>
                      </pic:pic>
                    </a:graphicData>
                  </a:graphic>
                </wp:inline>
              </w:drawing>
            </w:r>
          </w:p>
        </w:tc>
        <w:tc>
          <w:tcPr>
            <w:tcW w:w="893" w:type="dxa"/>
            <w:vAlign w:val="center"/>
            <w:hideMark/>
          </w:tcPr>
          <w:p w:rsidR="00B402B6" w:rsidRPr="00DD0540" w:rsidRDefault="00B402B6" w:rsidP="00A83069">
            <w:pPr>
              <w:widowControl w:val="0"/>
              <w:autoSpaceDE w:val="0"/>
              <w:autoSpaceDN w:val="0"/>
              <w:adjustRightInd w:val="0"/>
              <w:ind w:firstLine="0"/>
              <w:jc w:val="center"/>
              <w:rPr>
                <w:szCs w:val="28"/>
              </w:rPr>
            </w:pPr>
            <w:r w:rsidRPr="00DD0540">
              <w:rPr>
                <w:szCs w:val="28"/>
              </w:rPr>
              <w:t>(2.38)</w:t>
            </w:r>
          </w:p>
          <w:p w:rsidR="00B402B6" w:rsidRPr="00DD0540" w:rsidRDefault="00B402B6" w:rsidP="00A83069">
            <w:pPr>
              <w:widowControl w:val="0"/>
              <w:autoSpaceDE w:val="0"/>
              <w:autoSpaceDN w:val="0"/>
              <w:adjustRightInd w:val="0"/>
              <w:ind w:firstLine="0"/>
              <w:jc w:val="center"/>
              <w:rPr>
                <w:szCs w:val="28"/>
              </w:rPr>
            </w:pPr>
            <w:r w:rsidRPr="00DD0540">
              <w:rPr>
                <w:szCs w:val="28"/>
              </w:rPr>
              <w:t>(2.39)</w:t>
            </w:r>
          </w:p>
          <w:p w:rsidR="00B402B6" w:rsidRPr="00DD0540" w:rsidRDefault="00B402B6" w:rsidP="00A83069">
            <w:pPr>
              <w:widowControl w:val="0"/>
              <w:autoSpaceDE w:val="0"/>
              <w:autoSpaceDN w:val="0"/>
              <w:adjustRightInd w:val="0"/>
              <w:ind w:firstLine="0"/>
              <w:jc w:val="center"/>
              <w:rPr>
                <w:szCs w:val="28"/>
              </w:rPr>
            </w:pPr>
            <w:r w:rsidRPr="00DD0540">
              <w:rPr>
                <w:szCs w:val="28"/>
              </w:rPr>
              <w:t>(2.40)</w:t>
            </w:r>
          </w:p>
        </w:tc>
      </w:tr>
    </w:tbl>
    <w:p w:rsidR="00B402B6" w:rsidRPr="00DD0540" w:rsidRDefault="002D54EB" w:rsidP="008B34D7">
      <w:r w:rsidRPr="00DD0540">
        <w:t>Для розрахунку ланцюга ВЗЗ визначаємо частоти зрізу для кожного каскаду, що характеризуються власними частотними властивостями транзисторів.</w:t>
      </w:r>
    </w:p>
    <w:tbl>
      <w:tblPr>
        <w:tblW w:w="0" w:type="auto"/>
        <w:tblInd w:w="284" w:type="dxa"/>
        <w:tblLook w:val="04A0" w:firstRow="1" w:lastRow="0" w:firstColumn="1" w:lastColumn="0" w:noHBand="0" w:noVBand="1"/>
      </w:tblPr>
      <w:tblGrid>
        <w:gridCol w:w="8678"/>
        <w:gridCol w:w="893"/>
      </w:tblGrid>
      <w:tr w:rsidR="008B34D7" w:rsidRPr="00DD0540" w:rsidTr="00B431B8">
        <w:tc>
          <w:tcPr>
            <w:tcW w:w="8678" w:type="dxa"/>
            <w:hideMark/>
          </w:tcPr>
          <w:p w:rsidR="00B402B6" w:rsidRPr="00DD0540" w:rsidRDefault="00B402B6" w:rsidP="00A83069">
            <w:pPr>
              <w:ind w:firstLine="0"/>
              <w:rPr>
                <w:szCs w:val="28"/>
              </w:rPr>
            </w:pPr>
            <w:r w:rsidRPr="00DD0540">
              <w:rPr>
                <w:szCs w:val="28"/>
              </w:rPr>
              <w:lastRenderedPageBreak/>
              <w:t>Для каскад</w:t>
            </w:r>
            <w:r w:rsidR="00B431B8" w:rsidRPr="00DD0540">
              <w:rPr>
                <w:szCs w:val="28"/>
              </w:rPr>
              <w:t>у</w:t>
            </w:r>
            <w:r w:rsidRPr="00DD0540">
              <w:rPr>
                <w:szCs w:val="28"/>
              </w:rPr>
              <w:t xml:space="preserve"> на </w:t>
            </w:r>
            <w:r w:rsidRPr="00DD0540">
              <w:rPr>
                <w:i/>
                <w:szCs w:val="28"/>
              </w:rPr>
              <w:t>VT</w:t>
            </w:r>
            <w:r w:rsidRPr="00DD0540">
              <w:rPr>
                <w:i/>
                <w:szCs w:val="28"/>
                <w:vertAlign w:val="subscript"/>
              </w:rPr>
              <w:t>1</w:t>
            </w:r>
            <w:r w:rsidRPr="00DD0540">
              <w:rPr>
                <w:i/>
                <w:szCs w:val="28"/>
              </w:rPr>
              <w:t xml:space="preserve">: </w:t>
            </w:r>
            <w:r w:rsidRPr="00DD0540">
              <w:rPr>
                <w:szCs w:val="28"/>
              </w:rPr>
              <w:t>f</w:t>
            </w:r>
            <w:r w:rsidRPr="00DD0540">
              <w:rPr>
                <w:szCs w:val="28"/>
                <w:vertAlign w:val="subscript"/>
              </w:rPr>
              <w:t>ср1</w:t>
            </w:r>
            <w:r w:rsidRPr="00DD0540">
              <w:rPr>
                <w:szCs w:val="28"/>
              </w:rPr>
              <w:t xml:space="preserve">=250·10 </w:t>
            </w:r>
            <w:r w:rsidRPr="00DD0540">
              <w:rPr>
                <w:szCs w:val="28"/>
                <w:vertAlign w:val="superscript"/>
              </w:rPr>
              <w:t>6</w:t>
            </w:r>
            <w:r w:rsidRPr="00DD0540">
              <w:rPr>
                <w:szCs w:val="28"/>
              </w:rPr>
              <w:t xml:space="preserve">/350=714 </w:t>
            </w:r>
            <w:r w:rsidR="00B431B8" w:rsidRPr="00DD0540">
              <w:rPr>
                <w:szCs w:val="28"/>
              </w:rPr>
              <w:t>(</w:t>
            </w:r>
            <w:r w:rsidRPr="00DD0540">
              <w:rPr>
                <w:szCs w:val="28"/>
              </w:rPr>
              <w:t>кГц</w:t>
            </w:r>
            <w:r w:rsidR="00B431B8" w:rsidRPr="00DD0540">
              <w:rPr>
                <w:szCs w:val="28"/>
              </w:rPr>
              <w:t>)</w:t>
            </w:r>
            <w:r w:rsidRPr="00DD0540">
              <w:rPr>
                <w:szCs w:val="28"/>
              </w:rPr>
              <w:t>.</w:t>
            </w:r>
          </w:p>
          <w:p w:rsidR="00B402B6" w:rsidRPr="00DD0540" w:rsidRDefault="00B402B6" w:rsidP="00A83069">
            <w:pPr>
              <w:ind w:firstLine="0"/>
              <w:rPr>
                <w:szCs w:val="28"/>
              </w:rPr>
            </w:pPr>
            <w:r w:rsidRPr="00DD0540">
              <w:rPr>
                <w:szCs w:val="28"/>
              </w:rPr>
              <w:t>Для каскад</w:t>
            </w:r>
            <w:r w:rsidR="00B431B8" w:rsidRPr="00DD0540">
              <w:rPr>
                <w:szCs w:val="28"/>
              </w:rPr>
              <w:t>у</w:t>
            </w:r>
            <w:r w:rsidRPr="00DD0540">
              <w:rPr>
                <w:szCs w:val="28"/>
              </w:rPr>
              <w:t xml:space="preserve"> на </w:t>
            </w:r>
            <w:r w:rsidRPr="00DD0540">
              <w:rPr>
                <w:i/>
                <w:szCs w:val="28"/>
              </w:rPr>
              <w:t>VT</w:t>
            </w:r>
            <w:r w:rsidRPr="00DD0540">
              <w:rPr>
                <w:i/>
                <w:szCs w:val="28"/>
                <w:vertAlign w:val="subscript"/>
              </w:rPr>
              <w:t>2</w:t>
            </w:r>
            <w:r w:rsidRPr="00DD0540">
              <w:rPr>
                <w:i/>
                <w:szCs w:val="28"/>
              </w:rPr>
              <w:t>:</w:t>
            </w:r>
            <w:r w:rsidRPr="00DD0540">
              <w:rPr>
                <w:szCs w:val="28"/>
              </w:rPr>
              <w:t xml:space="preserve"> f</w:t>
            </w:r>
            <w:r w:rsidRPr="00DD0540">
              <w:rPr>
                <w:szCs w:val="28"/>
                <w:vertAlign w:val="subscript"/>
              </w:rPr>
              <w:t>ср2</w:t>
            </w:r>
            <w:r w:rsidRPr="00DD0540">
              <w:rPr>
                <w:szCs w:val="28"/>
              </w:rPr>
              <w:t xml:space="preserve">=5·10 </w:t>
            </w:r>
            <w:r w:rsidRPr="00DD0540">
              <w:rPr>
                <w:szCs w:val="28"/>
                <w:vertAlign w:val="superscript"/>
              </w:rPr>
              <w:t>6</w:t>
            </w:r>
            <w:r w:rsidRPr="00DD0540">
              <w:rPr>
                <w:szCs w:val="28"/>
              </w:rPr>
              <w:t>/120=41,6</w:t>
            </w:r>
            <w:r w:rsidRPr="00DD0540">
              <w:rPr>
                <w:szCs w:val="28"/>
                <w:vertAlign w:val="superscript"/>
              </w:rPr>
              <w:t xml:space="preserve"> </w:t>
            </w:r>
            <w:r w:rsidR="00B431B8" w:rsidRPr="00DD0540">
              <w:rPr>
                <w:szCs w:val="28"/>
              </w:rPr>
              <w:t>(кГц)</w:t>
            </w:r>
            <w:r w:rsidRPr="00DD0540">
              <w:rPr>
                <w:szCs w:val="28"/>
              </w:rPr>
              <w:t>.</w:t>
            </w:r>
          </w:p>
          <w:p w:rsidR="00B402B6" w:rsidRPr="00DD0540" w:rsidRDefault="00B402B6" w:rsidP="00B431B8">
            <w:pPr>
              <w:ind w:firstLine="0"/>
              <w:rPr>
                <w:szCs w:val="28"/>
              </w:rPr>
            </w:pPr>
            <w:r w:rsidRPr="00DD0540">
              <w:rPr>
                <w:szCs w:val="28"/>
              </w:rPr>
              <w:t>Для каскад</w:t>
            </w:r>
            <w:r w:rsidR="00B431B8" w:rsidRPr="00DD0540">
              <w:rPr>
                <w:szCs w:val="28"/>
              </w:rPr>
              <w:t>у</w:t>
            </w:r>
            <w:r w:rsidRPr="00DD0540">
              <w:rPr>
                <w:szCs w:val="28"/>
              </w:rPr>
              <w:t xml:space="preserve"> на </w:t>
            </w:r>
            <w:r w:rsidRPr="00DD0540">
              <w:rPr>
                <w:i/>
                <w:szCs w:val="28"/>
              </w:rPr>
              <w:t>VT</w:t>
            </w:r>
            <w:r w:rsidRPr="00DD0540">
              <w:rPr>
                <w:i/>
                <w:szCs w:val="28"/>
                <w:vertAlign w:val="subscript"/>
              </w:rPr>
              <w:t>3</w:t>
            </w:r>
            <w:r w:rsidRPr="00DD0540">
              <w:rPr>
                <w:i/>
                <w:szCs w:val="28"/>
              </w:rPr>
              <w:t>:</w:t>
            </w:r>
            <w:r w:rsidRPr="00DD0540">
              <w:rPr>
                <w:szCs w:val="28"/>
              </w:rPr>
              <w:t xml:space="preserve"> f</w:t>
            </w:r>
            <w:r w:rsidRPr="00DD0540">
              <w:rPr>
                <w:szCs w:val="28"/>
                <w:vertAlign w:val="subscript"/>
              </w:rPr>
              <w:t>ср3</w:t>
            </w:r>
            <w:r w:rsidRPr="00DD0540">
              <w:rPr>
                <w:szCs w:val="28"/>
              </w:rPr>
              <w:t xml:space="preserve">=5·10 </w:t>
            </w:r>
            <w:r w:rsidRPr="00DD0540">
              <w:rPr>
                <w:szCs w:val="28"/>
                <w:vertAlign w:val="superscript"/>
              </w:rPr>
              <w:t>6</w:t>
            </w:r>
            <w:r w:rsidRPr="00DD0540">
              <w:rPr>
                <w:szCs w:val="28"/>
              </w:rPr>
              <w:t>/40=125</w:t>
            </w:r>
            <w:r w:rsidRPr="00DD0540">
              <w:rPr>
                <w:szCs w:val="28"/>
                <w:vertAlign w:val="superscript"/>
              </w:rPr>
              <w:t xml:space="preserve"> </w:t>
            </w:r>
            <w:r w:rsidR="00B431B8" w:rsidRPr="00DD0540">
              <w:rPr>
                <w:szCs w:val="28"/>
              </w:rPr>
              <w:t>(кГц)</w:t>
            </w:r>
            <w:r w:rsidRPr="00DD0540">
              <w:rPr>
                <w:szCs w:val="28"/>
              </w:rPr>
              <w:t>.</w:t>
            </w:r>
          </w:p>
        </w:tc>
        <w:tc>
          <w:tcPr>
            <w:tcW w:w="893" w:type="dxa"/>
            <w:hideMark/>
          </w:tcPr>
          <w:p w:rsidR="00B402B6" w:rsidRPr="00DD0540" w:rsidRDefault="00B402B6" w:rsidP="00A83069">
            <w:pPr>
              <w:widowControl w:val="0"/>
              <w:autoSpaceDE w:val="0"/>
              <w:autoSpaceDN w:val="0"/>
              <w:adjustRightInd w:val="0"/>
              <w:ind w:firstLine="0"/>
              <w:rPr>
                <w:szCs w:val="28"/>
              </w:rPr>
            </w:pPr>
            <w:r w:rsidRPr="00DD0540">
              <w:rPr>
                <w:szCs w:val="28"/>
              </w:rPr>
              <w:t>(2.41)</w:t>
            </w:r>
          </w:p>
          <w:p w:rsidR="00B402B6" w:rsidRPr="00DD0540" w:rsidRDefault="00B402B6" w:rsidP="00A83069">
            <w:pPr>
              <w:widowControl w:val="0"/>
              <w:autoSpaceDE w:val="0"/>
              <w:autoSpaceDN w:val="0"/>
              <w:adjustRightInd w:val="0"/>
              <w:ind w:firstLine="0"/>
              <w:rPr>
                <w:szCs w:val="28"/>
              </w:rPr>
            </w:pPr>
            <w:r w:rsidRPr="00DD0540">
              <w:rPr>
                <w:szCs w:val="28"/>
              </w:rPr>
              <w:t>(2.42)</w:t>
            </w:r>
          </w:p>
          <w:p w:rsidR="00B402B6" w:rsidRPr="00DD0540" w:rsidRDefault="00B402B6" w:rsidP="00A83069">
            <w:pPr>
              <w:widowControl w:val="0"/>
              <w:autoSpaceDE w:val="0"/>
              <w:autoSpaceDN w:val="0"/>
              <w:adjustRightInd w:val="0"/>
              <w:ind w:firstLine="0"/>
              <w:rPr>
                <w:szCs w:val="28"/>
              </w:rPr>
            </w:pPr>
            <w:r w:rsidRPr="00DD0540">
              <w:rPr>
                <w:szCs w:val="28"/>
              </w:rPr>
              <w:t>(2.43)</w:t>
            </w:r>
          </w:p>
        </w:tc>
      </w:tr>
    </w:tbl>
    <w:p w:rsidR="00B402B6" w:rsidRPr="00DD0540" w:rsidRDefault="00B431B8" w:rsidP="008B34D7">
      <w:r w:rsidRPr="00DD0540">
        <w:t xml:space="preserve">Отже, ланцюг ВЗЗ повинний забезпечити спад частотної характеристики в діапазоні частот </w:t>
      </w:r>
      <w:r w:rsidR="00B402B6" w:rsidRPr="00DD0540">
        <w:rPr>
          <w:position w:val="-14"/>
        </w:rPr>
        <w:object w:dxaOrig="1560" w:dyaOrig="435">
          <v:shape id="_x0000_i1034" type="#_x0000_t75" style="width:78.2pt;height:21.1pt" o:ole="">
            <v:imagedata r:id="rId40" o:title=""/>
          </v:shape>
          <o:OLEObject Type="Embed" ProgID="Equation.DSMT4" ShapeID="_x0000_i1034" DrawAspect="Content" ObjectID="_1643093299" r:id="rId41"/>
        </w:object>
      </w:r>
    </w:p>
    <w:p w:rsidR="00B402B6" w:rsidRPr="00DD0540" w:rsidRDefault="00B431B8" w:rsidP="008B34D7">
      <w:r w:rsidRPr="00DD0540">
        <w:t>Сумарний коефіцієнт підсилення підсилювача без ланцюга ВЗЗ</w:t>
      </w:r>
    </w:p>
    <w:tbl>
      <w:tblPr>
        <w:tblW w:w="0" w:type="auto"/>
        <w:tblInd w:w="284" w:type="dxa"/>
        <w:tblLook w:val="04A0" w:firstRow="1" w:lastRow="0" w:firstColumn="1" w:lastColumn="0" w:noHBand="0" w:noVBand="1"/>
      </w:tblPr>
      <w:tblGrid>
        <w:gridCol w:w="8678"/>
        <w:gridCol w:w="893"/>
      </w:tblGrid>
      <w:tr w:rsidR="00B402B6" w:rsidRPr="00DD0540" w:rsidTr="00A83069">
        <w:tc>
          <w:tcPr>
            <w:tcW w:w="9454" w:type="dxa"/>
            <w:hideMark/>
          </w:tcPr>
          <w:p w:rsidR="00B402B6" w:rsidRPr="00DD0540" w:rsidRDefault="00B402B6" w:rsidP="00A83069">
            <w:pPr>
              <w:ind w:firstLine="0"/>
              <w:jc w:val="center"/>
              <w:rPr>
                <w:szCs w:val="28"/>
              </w:rPr>
            </w:pPr>
            <w:r w:rsidRPr="00DD0540">
              <w:rPr>
                <w:szCs w:val="28"/>
              </w:rPr>
              <w:t>KΣ = K</w:t>
            </w:r>
            <w:r w:rsidRPr="00DD0540">
              <w:rPr>
                <w:szCs w:val="28"/>
                <w:vertAlign w:val="subscript"/>
              </w:rPr>
              <w:t>uк</w:t>
            </w:r>
            <w:r w:rsidRPr="00DD0540">
              <w:rPr>
                <w:szCs w:val="28"/>
              </w:rPr>
              <w:t>·K</w:t>
            </w:r>
            <w:r w:rsidRPr="00DD0540">
              <w:rPr>
                <w:szCs w:val="28"/>
                <w:vertAlign w:val="subscript"/>
              </w:rPr>
              <w:t xml:space="preserve">u1 </w:t>
            </w:r>
            <w:r w:rsidRPr="00DD0540">
              <w:rPr>
                <w:szCs w:val="28"/>
              </w:rPr>
              <w:t>= 303</w:t>
            </w:r>
          </w:p>
        </w:tc>
        <w:tc>
          <w:tcPr>
            <w:tcW w:w="826" w:type="dxa"/>
            <w:hideMark/>
          </w:tcPr>
          <w:p w:rsidR="00B402B6" w:rsidRPr="00DD0540" w:rsidRDefault="00B402B6" w:rsidP="00A83069">
            <w:pPr>
              <w:widowControl w:val="0"/>
              <w:autoSpaceDE w:val="0"/>
              <w:autoSpaceDN w:val="0"/>
              <w:adjustRightInd w:val="0"/>
              <w:ind w:firstLine="0"/>
              <w:rPr>
                <w:szCs w:val="28"/>
              </w:rPr>
            </w:pPr>
            <w:r w:rsidRPr="00DD0540">
              <w:rPr>
                <w:szCs w:val="28"/>
              </w:rPr>
              <w:t>(2.44)</w:t>
            </w:r>
          </w:p>
        </w:tc>
      </w:tr>
    </w:tbl>
    <w:p w:rsidR="00B402B6" w:rsidRPr="00DD0540" w:rsidRDefault="00B431B8" w:rsidP="008B34D7">
      <w:r w:rsidRPr="00DD0540">
        <w:t>Потрібний коефіцієнт підсилення</w:t>
      </w:r>
      <w:r w:rsidR="00B402B6" w:rsidRPr="00DD0540">
        <w:t xml:space="preserve"> </w:t>
      </w:r>
      <w:proofErr w:type="spellStart"/>
      <w:r w:rsidR="00B402B6" w:rsidRPr="00DD0540">
        <w:t>K</w:t>
      </w:r>
      <w:r w:rsidR="00B402B6" w:rsidRPr="00DD0540">
        <w:rPr>
          <w:vertAlign w:val="subscript"/>
        </w:rPr>
        <w:t>u</w:t>
      </w:r>
      <w:r w:rsidR="00B402B6" w:rsidRPr="00DD0540">
        <w:t>Σ</w:t>
      </w:r>
      <w:proofErr w:type="spellEnd"/>
      <w:r w:rsidR="00B402B6" w:rsidRPr="00DD0540">
        <w:t xml:space="preserve"> = 100</w:t>
      </w:r>
    </w:p>
    <w:p w:rsidR="00B402B6" w:rsidRPr="00DD0540" w:rsidRDefault="00B431B8" w:rsidP="008B34D7">
      <w:r w:rsidRPr="00DD0540">
        <w:t>Тоді коефіцієнт передачі ланцюга по постійному струму</w:t>
      </w:r>
    </w:p>
    <w:tbl>
      <w:tblPr>
        <w:tblW w:w="0" w:type="auto"/>
        <w:tblInd w:w="284" w:type="dxa"/>
        <w:tblLook w:val="04A0" w:firstRow="1" w:lastRow="0" w:firstColumn="1" w:lastColumn="0" w:noHBand="0" w:noVBand="1"/>
      </w:tblPr>
      <w:tblGrid>
        <w:gridCol w:w="8678"/>
        <w:gridCol w:w="893"/>
      </w:tblGrid>
      <w:tr w:rsidR="00B402B6" w:rsidRPr="00DD0540" w:rsidTr="00A83069">
        <w:tc>
          <w:tcPr>
            <w:tcW w:w="9454" w:type="dxa"/>
            <w:hideMark/>
          </w:tcPr>
          <w:p w:rsidR="00B402B6" w:rsidRPr="00DD0540" w:rsidRDefault="00DD0540" w:rsidP="00A83069">
            <w:pPr>
              <w:ind w:firstLine="0"/>
              <w:jc w:val="center"/>
              <w:rPr>
                <w:szCs w:val="28"/>
              </w:rPr>
            </w:pPr>
            <m:oMathPara>
              <m:oMath>
                <m:sSub>
                  <m:sSubPr>
                    <m:ctrlPr>
                      <w:rPr>
                        <w:rFonts w:ascii="Cambria Math" w:hAnsi="Cambria Math"/>
                        <w:i/>
                        <w:szCs w:val="28"/>
                      </w:rPr>
                    </m:ctrlPr>
                  </m:sSubPr>
                  <m:e>
                    <m:r>
                      <w:rPr>
                        <w:rFonts w:ascii="Cambria Math" w:hAnsi="Cambria Math"/>
                        <w:szCs w:val="28"/>
                      </w:rPr>
                      <m:t>b</m:t>
                    </m:r>
                  </m:e>
                  <m:sub>
                    <m:r>
                      <w:rPr>
                        <w:rFonts w:ascii="Cambria Math" w:hAnsi="Cambria Math"/>
                        <w:szCs w:val="28"/>
                      </w:rPr>
                      <m:t>ос</m:t>
                    </m:r>
                  </m:sub>
                </m:sSub>
                <m:r>
                  <w:rPr>
                    <w:rFonts w:ascii="Cambria Math" w:hAnsi="Cambria Math"/>
                    <w:szCs w:val="28"/>
                  </w:rPr>
                  <m:t>=K=</m:t>
                </m:r>
                <m:f>
                  <m:fPr>
                    <m:ctrlPr>
                      <w:rPr>
                        <w:rFonts w:ascii="Cambria Math" w:hAnsi="Cambria Math"/>
                        <w:i/>
                        <w:szCs w:val="28"/>
                      </w:rPr>
                    </m:ctrlPr>
                  </m:fPr>
                  <m:num>
                    <m:r>
                      <w:rPr>
                        <w:rFonts w:ascii="Cambria Math" w:hAnsi="Cambria Math"/>
                        <w:szCs w:val="28"/>
                      </w:rPr>
                      <m:t>K∑-</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u</m:t>
                        </m:r>
                      </m:sub>
                    </m:sSub>
                    <m:r>
                      <w:rPr>
                        <w:rFonts w:ascii="Cambria Math" w:hAnsi="Cambria Math"/>
                        <w:szCs w:val="28"/>
                      </w:rPr>
                      <m:t>∑</m:t>
                    </m:r>
                  </m:num>
                  <m:den>
                    <m:r>
                      <w:rPr>
                        <w:rFonts w:ascii="Cambria Math" w:hAnsi="Cambria Math"/>
                        <w:szCs w:val="28"/>
                      </w:rPr>
                      <m:t>K∑⋅</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u</m:t>
                        </m:r>
                      </m:sub>
                    </m:sSub>
                    <m:r>
                      <w:rPr>
                        <w:rFonts w:ascii="Cambria Math" w:hAnsi="Cambria Math"/>
                        <w:szCs w:val="28"/>
                      </w:rPr>
                      <m:t>∑</m:t>
                    </m:r>
                  </m:den>
                </m:f>
                <m:r>
                  <w:rPr>
                    <w:rFonts w:ascii="Cambria Math" w:hAnsi="Cambria Math"/>
                    <w:szCs w:val="28"/>
                  </w:rPr>
                  <m:t>=9,99⋅</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r>
                  <w:rPr>
                    <w:rFonts w:ascii="Cambria Math" w:hAnsi="Cambria Math"/>
                    <w:szCs w:val="28"/>
                  </w:rPr>
                  <m:t>.</m:t>
                </m:r>
              </m:oMath>
            </m:oMathPara>
          </w:p>
        </w:tc>
        <w:tc>
          <w:tcPr>
            <w:tcW w:w="826" w:type="dxa"/>
            <w:vAlign w:val="center"/>
            <w:hideMark/>
          </w:tcPr>
          <w:p w:rsidR="00B402B6" w:rsidRPr="00DD0540" w:rsidRDefault="00B402B6" w:rsidP="00A83069">
            <w:pPr>
              <w:widowControl w:val="0"/>
              <w:autoSpaceDE w:val="0"/>
              <w:autoSpaceDN w:val="0"/>
              <w:adjustRightInd w:val="0"/>
              <w:ind w:firstLine="0"/>
              <w:jc w:val="center"/>
              <w:rPr>
                <w:szCs w:val="28"/>
              </w:rPr>
            </w:pPr>
            <w:r w:rsidRPr="00DD0540">
              <w:rPr>
                <w:szCs w:val="28"/>
              </w:rPr>
              <w:t>(2.45)</w:t>
            </w:r>
          </w:p>
        </w:tc>
      </w:tr>
    </w:tbl>
    <w:p w:rsidR="00B402B6" w:rsidRPr="00DD0540" w:rsidRDefault="00B431B8" w:rsidP="008B34D7">
      <w:r w:rsidRPr="00DD0540">
        <w:t>Звідси</w:t>
      </w:r>
      <w:r w:rsidR="00B402B6" w:rsidRPr="00DD0540">
        <w:t xml:space="preserve"> R</w:t>
      </w:r>
      <w:r w:rsidR="00763163" w:rsidRPr="00DD0540">
        <w:rPr>
          <w:vertAlign w:val="subscript"/>
        </w:rPr>
        <w:t>ЗЗ</w:t>
      </w:r>
      <w:r w:rsidR="00B402B6" w:rsidRPr="00DD0540">
        <w:t xml:space="preserve"> = R’’</w:t>
      </w:r>
      <w:r w:rsidR="00B402B6" w:rsidRPr="00DD0540">
        <w:rPr>
          <w:vertAlign w:val="subscript"/>
        </w:rPr>
        <w:t xml:space="preserve">е1 </w:t>
      </w:r>
      <w:r w:rsidR="00B402B6" w:rsidRPr="00DD0540">
        <w:t xml:space="preserve">/K=3001 Ом. </w:t>
      </w:r>
      <w:r w:rsidRPr="00DD0540">
        <w:t>Приймаємо</w:t>
      </w:r>
      <w:r w:rsidR="00B402B6" w:rsidRPr="00DD0540">
        <w:t xml:space="preserve"> R</w:t>
      </w:r>
      <w:r w:rsidR="00763163" w:rsidRPr="00DD0540">
        <w:rPr>
          <w:vertAlign w:val="subscript"/>
        </w:rPr>
        <w:t>ЗЗ</w:t>
      </w:r>
      <w:r w:rsidR="00B402B6" w:rsidRPr="00DD0540">
        <w:t xml:space="preserve">=3 </w:t>
      </w:r>
      <w:r w:rsidRPr="00DD0540">
        <w:t>(</w:t>
      </w:r>
      <w:proofErr w:type="spellStart"/>
      <w:r w:rsidR="00B402B6" w:rsidRPr="00DD0540">
        <w:t>кОм</w:t>
      </w:r>
      <w:proofErr w:type="spellEnd"/>
      <w:r w:rsidRPr="00DD0540">
        <w:t>)</w:t>
      </w:r>
      <w:r w:rsidR="00B402B6" w:rsidRPr="00DD0540">
        <w:t>.</w:t>
      </w:r>
    </w:p>
    <w:tbl>
      <w:tblPr>
        <w:tblW w:w="0" w:type="auto"/>
        <w:tblInd w:w="284" w:type="dxa"/>
        <w:tblLook w:val="04A0" w:firstRow="1" w:lastRow="0" w:firstColumn="1" w:lastColumn="0" w:noHBand="0" w:noVBand="1"/>
      </w:tblPr>
      <w:tblGrid>
        <w:gridCol w:w="8678"/>
        <w:gridCol w:w="893"/>
      </w:tblGrid>
      <w:tr w:rsidR="00B402B6" w:rsidRPr="00DD0540" w:rsidTr="00A83069">
        <w:tc>
          <w:tcPr>
            <w:tcW w:w="9454" w:type="dxa"/>
            <w:hideMark/>
          </w:tcPr>
          <w:p w:rsidR="00B402B6" w:rsidRPr="00DD0540" w:rsidRDefault="00DD0540" w:rsidP="00A83069">
            <w:pPr>
              <w:ind w:firstLine="0"/>
              <w:jc w:val="center"/>
              <w:rPr>
                <w:szCs w:val="28"/>
              </w:rPr>
            </w:pPr>
            <m:oMathPara>
              <m:oMath>
                <m:sSub>
                  <m:sSubPr>
                    <m:ctrlPr>
                      <w:rPr>
                        <w:rFonts w:ascii="Cambria Math" w:hAnsi="Cambria Math"/>
                        <w:i/>
                        <w:szCs w:val="28"/>
                      </w:rPr>
                    </m:ctrlPr>
                  </m:sSubPr>
                  <m:e>
                    <m:r>
                      <w:rPr>
                        <w:rFonts w:ascii="Cambria Math" w:hAnsi="Cambria Math"/>
                        <w:szCs w:val="28"/>
                      </w:rPr>
                      <m:t>С</m:t>
                    </m:r>
                  </m:e>
                  <m:sub>
                    <m:r>
                      <w:rPr>
                        <w:rFonts w:ascii="Cambria Math" w:hAnsi="Cambria Math"/>
                        <w:szCs w:val="28"/>
                      </w:rPr>
                      <m:t>ос</m:t>
                    </m:r>
                  </m:sub>
                </m:sSub>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m:t>
                    </m:r>
                    <m:sSub>
                      <m:sSubPr>
                        <m:ctrlPr>
                          <w:rPr>
                            <w:rFonts w:ascii="Cambria Math" w:hAnsi="Cambria Math"/>
                            <w:i/>
                            <w:szCs w:val="28"/>
                          </w:rPr>
                        </m:ctrlPr>
                      </m:sSubPr>
                      <m:e>
                        <m:r>
                          <w:rPr>
                            <w:rFonts w:ascii="Cambria Math" w:hAnsi="Cambria Math"/>
                            <w:szCs w:val="28"/>
                          </w:rPr>
                          <m:t>ω</m:t>
                        </m:r>
                      </m:e>
                      <m:sub>
                        <m:r>
                          <w:rPr>
                            <w:rFonts w:ascii="Cambria Math" w:hAnsi="Cambria Math"/>
                            <w:szCs w:val="28"/>
                          </w:rPr>
                          <m:t>в</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ос</m:t>
                        </m:r>
                      </m:sub>
                    </m:sSub>
                    <m:r>
                      <w:rPr>
                        <w:rFonts w:ascii="Cambria Math" w:hAnsi="Cambria Math"/>
                        <w:szCs w:val="28"/>
                      </w:rPr>
                      <m:t>)</m:t>
                    </m:r>
                  </m:den>
                </m:f>
                <m:r>
                  <w:rPr>
                    <w:rFonts w:ascii="Cambria Math" w:hAnsi="Cambria Math"/>
                    <w:szCs w:val="28"/>
                  </w:rPr>
                  <m:t>=1,033∙</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-9</m:t>
                    </m:r>
                  </m:sup>
                </m:sSup>
                <m:r>
                  <w:rPr>
                    <w:rFonts w:ascii="Cambria Math" w:hAnsi="Cambria Math"/>
                    <w:szCs w:val="28"/>
                  </w:rPr>
                  <m:t xml:space="preserve"> (Ф)</m:t>
                </m:r>
              </m:oMath>
            </m:oMathPara>
          </w:p>
        </w:tc>
        <w:tc>
          <w:tcPr>
            <w:tcW w:w="826" w:type="dxa"/>
            <w:vAlign w:val="center"/>
            <w:hideMark/>
          </w:tcPr>
          <w:p w:rsidR="00B402B6" w:rsidRPr="00DD0540" w:rsidRDefault="00B402B6" w:rsidP="00A83069">
            <w:pPr>
              <w:widowControl w:val="0"/>
              <w:autoSpaceDE w:val="0"/>
              <w:autoSpaceDN w:val="0"/>
              <w:adjustRightInd w:val="0"/>
              <w:ind w:firstLine="0"/>
              <w:jc w:val="center"/>
              <w:rPr>
                <w:szCs w:val="28"/>
              </w:rPr>
            </w:pPr>
            <w:r w:rsidRPr="00DD0540">
              <w:rPr>
                <w:szCs w:val="28"/>
              </w:rPr>
              <w:t>(2.46)</w:t>
            </w:r>
          </w:p>
        </w:tc>
      </w:tr>
    </w:tbl>
    <w:p w:rsidR="00571513" w:rsidRPr="00DD0540" w:rsidRDefault="00B431B8" w:rsidP="00A83069">
      <w:pPr>
        <w:ind w:firstLine="0"/>
        <w:rPr>
          <w:szCs w:val="28"/>
        </w:rPr>
      </w:pPr>
      <w:r w:rsidRPr="00DD0540">
        <w:rPr>
          <w:szCs w:val="28"/>
        </w:rPr>
        <w:t>приймаємо</w:t>
      </w:r>
      <w:r w:rsidR="00B402B6" w:rsidRPr="00DD0540">
        <w:rPr>
          <w:szCs w:val="28"/>
        </w:rPr>
        <w:t xml:space="preserve"> С</w:t>
      </w:r>
      <w:r w:rsidRPr="00DD0540">
        <w:rPr>
          <w:szCs w:val="28"/>
          <w:vertAlign w:val="subscript"/>
        </w:rPr>
        <w:t>ЗЗ</w:t>
      </w:r>
      <w:r w:rsidR="00B402B6" w:rsidRPr="00DD0540">
        <w:rPr>
          <w:szCs w:val="28"/>
          <w:vertAlign w:val="subscript"/>
        </w:rPr>
        <w:t xml:space="preserve"> </w:t>
      </w:r>
      <w:r w:rsidR="00B402B6" w:rsidRPr="00DD0540">
        <w:rPr>
          <w:szCs w:val="28"/>
        </w:rPr>
        <w:t xml:space="preserve">= 1 </w:t>
      </w:r>
      <w:r w:rsidRPr="00DD0540">
        <w:rPr>
          <w:szCs w:val="28"/>
        </w:rPr>
        <w:t>(</w:t>
      </w:r>
      <w:proofErr w:type="spellStart"/>
      <w:r w:rsidR="00B402B6" w:rsidRPr="00DD0540">
        <w:rPr>
          <w:szCs w:val="28"/>
        </w:rPr>
        <w:t>нФ</w:t>
      </w:r>
      <w:proofErr w:type="spellEnd"/>
      <w:r w:rsidRPr="00DD0540">
        <w:rPr>
          <w:szCs w:val="28"/>
        </w:rPr>
        <w:t>)</w:t>
      </w:r>
      <w:r w:rsidR="00B402B6" w:rsidRPr="00DD0540">
        <w:rPr>
          <w:szCs w:val="28"/>
        </w:rPr>
        <w:t>.</w:t>
      </w:r>
    </w:p>
    <w:p w:rsidR="00571513" w:rsidRPr="00DD0540" w:rsidRDefault="00571513" w:rsidP="00571513">
      <w:pPr>
        <w:pStyle w:val="1"/>
      </w:pPr>
      <w:r w:rsidRPr="00DD0540">
        <w:br w:type="page"/>
      </w:r>
      <w:bookmarkStart w:id="16" w:name="_Toc32480344"/>
      <w:r w:rsidRPr="00DD0540">
        <w:rPr>
          <w:caps w:val="0"/>
        </w:rPr>
        <w:lastRenderedPageBreak/>
        <w:t>3</w:t>
      </w:r>
      <w:r w:rsidR="00856FC6" w:rsidRPr="00DD0540">
        <w:rPr>
          <w:caps w:val="0"/>
        </w:rPr>
        <w:t>.</w:t>
      </w:r>
      <w:r w:rsidRPr="00DD0540">
        <w:rPr>
          <w:caps w:val="0"/>
        </w:rPr>
        <w:t xml:space="preserve"> </w:t>
      </w:r>
      <w:r w:rsidR="00B64681" w:rsidRPr="00DD0540">
        <w:rPr>
          <w:caps w:val="0"/>
        </w:rPr>
        <w:t>РОЗРОБКА</w:t>
      </w:r>
      <w:r w:rsidR="00484238" w:rsidRPr="00DD0540">
        <w:rPr>
          <w:caps w:val="0"/>
        </w:rPr>
        <w:t xml:space="preserve"> І</w:t>
      </w:r>
      <w:r w:rsidR="00B64681" w:rsidRPr="00DD0540">
        <w:rPr>
          <w:caps w:val="0"/>
        </w:rPr>
        <w:t xml:space="preserve"> </w:t>
      </w:r>
      <w:r w:rsidR="00484238" w:rsidRPr="00DD0540">
        <w:rPr>
          <w:caps w:val="0"/>
        </w:rPr>
        <w:t>ФУНКЦІОНУВАННЯ АГРЕГАТИВНОЇ МОДЕЛІ РОЗРАХУНКУ ПАРАМЕТРІВ ТРЬ</w:t>
      </w:r>
      <w:r w:rsidR="00B64681" w:rsidRPr="00DD0540">
        <w:rPr>
          <w:caps w:val="0"/>
        </w:rPr>
        <w:t>ОХКАСКАДНОГО ТРАНЗИСТОРНОГО ПІДСИЛЮВАЧА</w:t>
      </w:r>
      <w:bookmarkEnd w:id="16"/>
    </w:p>
    <w:p w:rsidR="00571513" w:rsidRPr="00DD0540" w:rsidRDefault="00571513" w:rsidP="00571513">
      <w:pPr>
        <w:pStyle w:val="2"/>
      </w:pPr>
      <w:bookmarkStart w:id="17" w:name="_Toc32480345"/>
      <w:r w:rsidRPr="00DD0540">
        <w:t>3.1 Кінцевий автомат.</w:t>
      </w:r>
      <w:bookmarkEnd w:id="17"/>
    </w:p>
    <w:p w:rsidR="00571513" w:rsidRPr="00DD0540" w:rsidRDefault="00571513" w:rsidP="00571513">
      <w:pPr>
        <w:rPr>
          <w:i/>
        </w:rPr>
      </w:pPr>
      <w:r w:rsidRPr="00DD0540">
        <w:rPr>
          <w:i/>
        </w:rPr>
        <w:t>Модель кінцевого автомату.</w:t>
      </w:r>
    </w:p>
    <w:p w:rsidR="00571513" w:rsidRPr="00DD0540" w:rsidRDefault="00571513" w:rsidP="00571513">
      <w:r w:rsidRPr="00DD0540">
        <w:rPr>
          <w:shd w:val="clear" w:color="auto" w:fill="FFFFFF"/>
        </w:rPr>
        <w:t>До дискретних динамічних систем відносять такі динамічні системи, в яких процеси формуються лише в окремі моменти часу хоча б в одному із елементів їх структури.</w:t>
      </w:r>
    </w:p>
    <w:p w:rsidR="00571513" w:rsidRPr="00DD0540" w:rsidRDefault="00571513" w:rsidP="00571513">
      <w:r w:rsidRPr="00DD0540">
        <w:t xml:space="preserve">Існуючі пристрої і системи у багатьох випадках представляють собою саме динамічні системи, параметри яких змінюються в часі для адаптації до оточуючих її умов. До таких систем можна віднести: системи керування технологічними процесами в хімічних, металургійних та інших підприємств, системи радіозв’язку та інші. При реалізації подібних систем як правило передбачається </w:t>
      </w:r>
      <w:r w:rsidR="00E655C9" w:rsidRPr="00DD0540">
        <w:t>кінчена</w:t>
      </w:r>
      <w:r w:rsidRPr="00DD0540">
        <w:t xml:space="preserve"> кількість значень параметрів і дискретність у часі процесів з якими працює система.</w:t>
      </w:r>
    </w:p>
    <w:p w:rsidR="00571513" w:rsidRPr="00DD0540" w:rsidRDefault="00571513" w:rsidP="00571513">
      <w:r w:rsidRPr="00DD0540">
        <w:t>Найбільш простою для реалізації і опису подібних динамічних систем можна назвати кінцевий автомат.</w:t>
      </w:r>
    </w:p>
    <w:p w:rsidR="00571513" w:rsidRPr="00DD0540" w:rsidRDefault="00571513" w:rsidP="00571513">
      <w:r w:rsidRPr="00DD0540">
        <w:t xml:space="preserve">Складні пристрої, що описуються динамічними системами мають часто розгалужену модель, для якої характерні паралельні процеси в окремих гілках та блоках. </w:t>
      </w:r>
      <w:proofErr w:type="spellStart"/>
      <w:r w:rsidRPr="00DD0540">
        <w:t>Недивлячись</w:t>
      </w:r>
      <w:proofErr w:type="spellEnd"/>
      <w:r w:rsidRPr="00DD0540">
        <w:t xml:space="preserve"> на це кінцевий автомат не втрачає своєї актуальності, і тому є наступні причини. Будь-яка складна динамічна система може бути представлена кінцевим автоматом.</w:t>
      </w:r>
    </w:p>
    <w:p w:rsidR="00571513" w:rsidRPr="00DD0540" w:rsidRDefault="00571513" w:rsidP="00571513">
      <w:r w:rsidRPr="00DD0540">
        <w:t>Складну динамічну систему зручно досліджувати шляхом укрупнення характеристик (параметрів) що описують її в одному часовому просторі за допомогою кінцевих автоматів як модель.</w:t>
      </w:r>
    </w:p>
    <w:p w:rsidR="00571513" w:rsidRPr="00DD0540" w:rsidRDefault="00571513" w:rsidP="00571513">
      <w:r w:rsidRPr="00DD0540">
        <w:t>Складові елементи динамічної системи значно простіше описувати окремо використовуючи математичний апарат кінцевих автоматів, який дозволяє виконувати операції аналізу, синтезу і оптимізації як їх самих так і системи в цілому.</w:t>
      </w:r>
    </w:p>
    <w:p w:rsidR="00571513" w:rsidRPr="00DD0540" w:rsidRDefault="00571513" w:rsidP="00571513">
      <w:r w:rsidRPr="00DD0540">
        <w:lastRenderedPageBreak/>
        <w:t>Будь-який пристрій є свого роду «чорною скринькою» зі своїми входами та виходами. Опис роботи серцевини описується кінцевим автоматом. Для того щоб модель відповідала дійсності, вона має володіти набором властивими реальній системі характеристиками.</w:t>
      </w:r>
    </w:p>
    <w:p w:rsidR="00571513" w:rsidRPr="00DD0540" w:rsidRDefault="00571513" w:rsidP="00571513">
      <w:r w:rsidRPr="00DD0540">
        <w:t xml:space="preserve">Суттєвими властивостями є множина взаємозв’язків у часі </w:t>
      </w:r>
      <w:proofErr w:type="spellStart"/>
      <w:r w:rsidRPr="00DD0540">
        <w:t>впривів</w:t>
      </w:r>
      <w:proofErr w:type="spellEnd"/>
      <w:r w:rsidRPr="00DD0540">
        <w:t xml:space="preserve"> та множини у часі реакцій на ці впливи. Для дискретних пристроїв взаємозв’язку впливу і реакції відповідна пара символів стану входу і відповідного стану виходу. Це так звана вхідна-вихідна послідовність (ВВ послідовність). Реакція дискретного пристрої А є множина усіх таких послідовних пар ВВ L</w:t>
      </w:r>
      <w:r w:rsidRPr="00DD0540">
        <w:rPr>
          <w:vertAlign w:val="subscript"/>
        </w:rPr>
        <w:t>A</w:t>
      </w:r>
      <w:r w:rsidRPr="00DD0540">
        <w:t>.</w:t>
      </w:r>
    </w:p>
    <w:p w:rsidR="00571513" w:rsidRPr="00DD0540" w:rsidRDefault="00571513" w:rsidP="00571513">
      <w:r w:rsidRPr="00DD0540">
        <w:t>При цьому кажуть що кінцевий автомат є ні чим іншим як «чорною скринькою» з L поведінкою. Відповідно що в реальному житті важливий не сам пристрій, а зовнішня реакція пристрою на вхідну дію.</w:t>
      </w:r>
    </w:p>
    <w:p w:rsidR="00571513" w:rsidRPr="00DD0540" w:rsidRDefault="00571513" w:rsidP="001A4D3F">
      <w:pPr>
        <w:rPr>
          <w:i/>
        </w:rPr>
      </w:pPr>
      <w:r w:rsidRPr="00DD0540">
        <w:rPr>
          <w:i/>
        </w:rPr>
        <w:t>Алфавіт динамічної системи</w:t>
      </w:r>
    </w:p>
    <w:p w:rsidR="00571513" w:rsidRPr="00DD0540" w:rsidRDefault="00571513" w:rsidP="00571513">
      <w:r w:rsidRPr="00DD0540">
        <w:t>Нехай задана порожня множина – алфавітом станів S = {s</w:t>
      </w:r>
      <w:r w:rsidRPr="00DD0540">
        <w:rPr>
          <w:vertAlign w:val="subscript"/>
        </w:rPr>
        <w:t>0</w:t>
      </w:r>
      <w:r w:rsidRPr="00DD0540">
        <w:t>,s</w:t>
      </w:r>
      <w:r w:rsidRPr="00DD0540">
        <w:rPr>
          <w:vertAlign w:val="subscript"/>
        </w:rPr>
        <w:t>1</w:t>
      </w:r>
      <w:r w:rsidRPr="00DD0540">
        <w:t>,…,s</w:t>
      </w:r>
      <w:r w:rsidRPr="00DD0540">
        <w:rPr>
          <w:vertAlign w:val="subscript"/>
        </w:rPr>
        <w:t>n-1</w:t>
      </w:r>
      <w:r w:rsidRPr="00DD0540">
        <w:t>}, алфавіт входів X = { x</w:t>
      </w:r>
      <w:r w:rsidRPr="00DD0540">
        <w:rPr>
          <w:vertAlign w:val="subscript"/>
        </w:rPr>
        <w:t>0</w:t>
      </w:r>
      <w:r w:rsidRPr="00DD0540">
        <w:t xml:space="preserve">,…, </w:t>
      </w:r>
      <w:proofErr w:type="spellStart"/>
      <w:r w:rsidRPr="00DD0540">
        <w:t>x</w:t>
      </w:r>
      <w:r w:rsidRPr="00DD0540">
        <w:rPr>
          <w:vertAlign w:val="subscript"/>
        </w:rPr>
        <w:t>m</w:t>
      </w:r>
      <w:proofErr w:type="spellEnd"/>
      <w:r w:rsidRPr="00DD0540">
        <w:t>}та алфавіт виходів Y = { y</w:t>
      </w:r>
      <w:r w:rsidRPr="00DD0540">
        <w:rPr>
          <w:vertAlign w:val="subscript"/>
        </w:rPr>
        <w:t>0</w:t>
      </w:r>
      <w:r w:rsidRPr="00DD0540">
        <w:t xml:space="preserve">,…, </w:t>
      </w:r>
      <w:proofErr w:type="spellStart"/>
      <w:r w:rsidRPr="00DD0540">
        <w:t>y</w:t>
      </w:r>
      <w:r w:rsidRPr="00DD0540">
        <w:rPr>
          <w:vertAlign w:val="subscript"/>
        </w:rPr>
        <w:t>p</w:t>
      </w:r>
      <w:proofErr w:type="spellEnd"/>
      <w:r w:rsidRPr="00DD0540">
        <w:t>}. Кінцевим автоматом А називається впорядкована метрика &lt;X,S,Y, S</w:t>
      </w:r>
      <w:r w:rsidRPr="00DD0540">
        <w:rPr>
          <w:vertAlign w:val="subscript"/>
        </w:rPr>
        <w:t>H</w:t>
      </w:r>
      <w:r w:rsidRPr="00DD0540">
        <w:t>,h&gt; , де S</w:t>
      </w:r>
      <w:r w:rsidRPr="00DD0540">
        <w:rPr>
          <w:vertAlign w:val="subscript"/>
        </w:rPr>
        <w:t>H</w:t>
      </w:r>
      <w:r w:rsidRPr="00DD0540">
        <w:rPr>
          <w:rFonts w:eastAsia="Gungsuh"/>
        </w:rPr>
        <w:t>– множина початкових станів, а h – відображення h: S×Y→2</w:t>
      </w:r>
      <w:r w:rsidRPr="00DD0540">
        <w:rPr>
          <w:vertAlign w:val="superscript"/>
        </w:rPr>
        <w:t>S×Y</w:t>
      </w:r>
      <w:r w:rsidRPr="00DD0540">
        <w:t>.</w:t>
      </w:r>
    </w:p>
    <w:p w:rsidR="00571513" w:rsidRPr="00DD0540" w:rsidRDefault="00571513" w:rsidP="00571513">
      <w:r w:rsidRPr="00DD0540">
        <w:t>Для опису деякого широкого класу систем що мають назву алфавітними перетворювачами використовується математична схема кінцевих автоматів.</w:t>
      </w:r>
    </w:p>
    <w:p w:rsidR="00571513" w:rsidRPr="00DD0540" w:rsidRDefault="00571513" w:rsidP="00571513">
      <w:r w:rsidRPr="00DD0540">
        <w:t>Алфавіт це як букви різних мов, цифри, слова, мова . різні знаки, та й взагалі об’єкти різної природи.</w:t>
      </w:r>
    </w:p>
    <w:p w:rsidR="00571513" w:rsidRPr="00DD0540" w:rsidRDefault="00571513" w:rsidP="00571513">
      <w:r w:rsidRPr="00DD0540">
        <w:t xml:space="preserve">Впорядкована послідовність літер в алфавіті має назву слово. наприклад, в алфавіті (x,y) словами буде </w:t>
      </w:r>
      <w:proofErr w:type="spellStart"/>
      <w:r w:rsidRPr="00DD0540">
        <w:t>yxy</w:t>
      </w:r>
      <w:proofErr w:type="spellEnd"/>
      <w:r w:rsidRPr="00DD0540">
        <w:t>,</w:t>
      </w:r>
      <w:r w:rsidR="00E655C9" w:rsidRPr="00DD0540">
        <w:t xml:space="preserve"> </w:t>
      </w:r>
      <w:proofErr w:type="spellStart"/>
      <w:r w:rsidRPr="00DD0540">
        <w:t>xxyx</w:t>
      </w:r>
      <w:proofErr w:type="spellEnd"/>
      <w:r w:rsidRPr="00DD0540">
        <w:t>,</w:t>
      </w:r>
      <w:r w:rsidR="00E655C9" w:rsidRPr="00DD0540">
        <w:t xml:space="preserve"> </w:t>
      </w:r>
      <w:proofErr w:type="spellStart"/>
      <w:r w:rsidRPr="00DD0540">
        <w:t>xxyyx</w:t>
      </w:r>
      <w:proofErr w:type="spellEnd"/>
      <w:r w:rsidRPr="00DD0540">
        <w:t xml:space="preserve">. Довжина слова вимірюється числом літер з яких воно складається. Слово що </w:t>
      </w:r>
      <w:r w:rsidR="00E655C9" w:rsidRPr="00DD0540">
        <w:t>не складається</w:t>
      </w:r>
      <w:r w:rsidRPr="00DD0540">
        <w:t xml:space="preserve"> з жодної літери позначається Ǿ (пуста множина).</w:t>
      </w:r>
    </w:p>
    <w:p w:rsidR="00571513" w:rsidRPr="00DD0540" w:rsidRDefault="00571513" w:rsidP="001A4D3F">
      <w:pPr>
        <w:rPr>
          <w:i/>
        </w:rPr>
      </w:pPr>
      <w:r w:rsidRPr="00DD0540">
        <w:rPr>
          <w:i/>
        </w:rPr>
        <w:t>Алфавітний оператор.</w:t>
      </w:r>
    </w:p>
    <w:p w:rsidR="00571513" w:rsidRPr="00DD0540" w:rsidRDefault="00571513" w:rsidP="00571513">
      <w:r w:rsidRPr="00DD0540">
        <w:t>Відповідність, що дозволяє спів ставляти слова в цьому самому або іншому алфавіті має назву алфавітним оператором або відображенням.</w:t>
      </w:r>
    </w:p>
    <w:p w:rsidR="00571513" w:rsidRPr="00DD0540" w:rsidRDefault="00571513" w:rsidP="00571513">
      <w:r w:rsidRPr="00DD0540">
        <w:t xml:space="preserve">Такі оператори, що задаються за допомогою правил кінцевих систем, дозволяють за певну кількість кроків, маючи на будь-яке вхідне слово, що </w:t>
      </w:r>
      <w:r w:rsidRPr="00DD0540">
        <w:lastRenderedPageBreak/>
        <w:t>входить в область визначення, знайти вихідне слово. Вони називаються алгоритмами.</w:t>
      </w:r>
    </w:p>
    <w:p w:rsidR="00571513" w:rsidRPr="00DD0540" w:rsidRDefault="00571513" w:rsidP="00571513">
      <w:r w:rsidRPr="00DD0540">
        <w:t>Крім алфавітних є і інші види операторів, що мають широку практичну цінність.</w:t>
      </w:r>
    </w:p>
    <w:p w:rsidR="00571513" w:rsidRPr="00DD0540" w:rsidRDefault="00571513" w:rsidP="00E046C0">
      <w:pPr>
        <w:rPr>
          <w:i/>
        </w:rPr>
      </w:pPr>
      <w:r w:rsidRPr="00DD0540">
        <w:rPr>
          <w:i/>
        </w:rPr>
        <w:t>Кінцевий автомат.</w:t>
      </w:r>
    </w:p>
    <w:p w:rsidR="00571513" w:rsidRPr="00DD0540" w:rsidRDefault="00571513" w:rsidP="00571513">
      <w:r w:rsidRPr="00DD0540">
        <w:t>Визначимо поняття – кінцевий автомат. Задамось множиною моментів часу t</w:t>
      </w:r>
      <w:r w:rsidRPr="00DD0540">
        <w:rPr>
          <w:vertAlign w:val="subscript"/>
        </w:rPr>
        <w:t>0</w:t>
      </w:r>
      <w:r w:rsidRPr="00DD0540">
        <w:t>&lt; t</w:t>
      </w:r>
      <w:r w:rsidRPr="00DD0540">
        <w:rPr>
          <w:vertAlign w:val="subscript"/>
        </w:rPr>
        <w:t>1</w:t>
      </w:r>
      <w:r w:rsidRPr="00DD0540">
        <w:t>&lt; t</w:t>
      </w:r>
      <w:r w:rsidRPr="00DD0540">
        <w:rPr>
          <w:vertAlign w:val="subscript"/>
        </w:rPr>
        <w:t>2</w:t>
      </w:r>
      <w:r w:rsidRPr="00DD0540">
        <w:t xml:space="preserve">&lt; …, в кожен з яких кінцевий автомат знаходиться в деякому стані. Стан автомата в момент </w:t>
      </w:r>
      <w:proofErr w:type="spellStart"/>
      <w:r w:rsidRPr="00DD0540">
        <w:t>t</w:t>
      </w:r>
      <w:r w:rsidRPr="00DD0540">
        <w:rPr>
          <w:vertAlign w:val="subscript"/>
        </w:rPr>
        <w:t>n</w:t>
      </w:r>
      <w:proofErr w:type="spellEnd"/>
      <w:r w:rsidRPr="00DD0540">
        <w:t xml:space="preserve"> позначається Z(</w:t>
      </w:r>
      <w:proofErr w:type="spellStart"/>
      <w:r w:rsidRPr="00DD0540">
        <w:t>t</w:t>
      </w:r>
      <w:r w:rsidRPr="00DD0540">
        <w:rPr>
          <w:vertAlign w:val="subscript"/>
        </w:rPr>
        <w:t>n</w:t>
      </w:r>
      <w:proofErr w:type="spellEnd"/>
      <w:r w:rsidRPr="00DD0540">
        <w:t xml:space="preserve">). Множину станів автомата позначимо як Z. Передбачається, що множина обмежена. Звідси і назва «кінцевий автомат». В кожен момент </w:t>
      </w:r>
      <w:proofErr w:type="spellStart"/>
      <w:r w:rsidRPr="00DD0540">
        <w:t>t</w:t>
      </w:r>
      <w:r w:rsidRPr="00DD0540">
        <w:rPr>
          <w:vertAlign w:val="subscript"/>
        </w:rPr>
        <w:t>i</w:t>
      </w:r>
      <w:proofErr w:type="spellEnd"/>
      <w:r w:rsidRPr="00DD0540">
        <w:t xml:space="preserve"> часу </w:t>
      </w:r>
      <w:proofErr w:type="spellStart"/>
      <w:r w:rsidRPr="00DD0540">
        <w:t>автоматат</w:t>
      </w:r>
      <w:r w:rsidR="00E655C9" w:rsidRPr="00DD0540">
        <w:t>у</w:t>
      </w:r>
      <w:proofErr w:type="spellEnd"/>
      <w:r w:rsidRPr="00DD0540">
        <w:t>, починаючи з t</w:t>
      </w:r>
      <w:r w:rsidRPr="00DD0540">
        <w:rPr>
          <w:vertAlign w:val="subscript"/>
        </w:rPr>
        <w:t>1</w:t>
      </w:r>
      <w:r w:rsidRPr="00DD0540">
        <w:t xml:space="preserve">, на </w:t>
      </w:r>
      <w:proofErr w:type="spellStart"/>
      <w:r w:rsidRPr="00DD0540">
        <w:t>вхіда</w:t>
      </w:r>
      <w:proofErr w:type="spellEnd"/>
      <w:r w:rsidRPr="00DD0540">
        <w:t xml:space="preserve"> автомата надходить одна з літер х з алфавіту Х, що є його вхідним сигналом (</w:t>
      </w:r>
      <m:oMath>
        <m:r>
          <w:rPr>
            <w:rFonts w:ascii="Cambria Math" w:hAnsi="Cambria Math"/>
          </w:rPr>
          <m:t>х ∈ Х</m:t>
        </m:r>
      </m:oMath>
      <w:r w:rsidRPr="00DD0540">
        <w:t xml:space="preserve">). Кінцеві впорядковані сукупності вхідних сигналів х(1), </w:t>
      </w:r>
      <w:proofErr w:type="spellStart"/>
      <w:r w:rsidRPr="00DD0540">
        <w:t>х</w:t>
      </w:r>
      <w:proofErr w:type="spellEnd"/>
      <w:r w:rsidRPr="00DD0540">
        <w:t xml:space="preserve">(2),…, </w:t>
      </w:r>
      <w:proofErr w:type="spellStart"/>
      <w:r w:rsidRPr="00DD0540">
        <w:t>х</w:t>
      </w:r>
      <w:proofErr w:type="spellEnd"/>
      <w:r w:rsidRPr="00DD0540">
        <w:t>(k) – є вхідні слова.</w:t>
      </w:r>
    </w:p>
    <w:p w:rsidR="00571513" w:rsidRPr="00DD0540" w:rsidRDefault="00571513" w:rsidP="00571513">
      <w:r w:rsidRPr="00DD0540">
        <w:t>Принцип роботи автомата полягає у наступному:</w:t>
      </w:r>
    </w:p>
    <w:p w:rsidR="00571513" w:rsidRPr="00DD0540" w:rsidRDefault="00571513" w:rsidP="00571513">
      <w:r w:rsidRPr="00DD0540">
        <w:t>Внутрішній стан автомата змінюється у відповідності з функцією переходу у новий стан:</w:t>
      </w:r>
    </w:p>
    <w:p w:rsidR="00571513" w:rsidRPr="00DD0540" w:rsidRDefault="00571513" w:rsidP="00571513">
      <w:pPr>
        <w:jc w:val="center"/>
      </w:pPr>
      <w:r w:rsidRPr="00DD0540">
        <w:t>Z(t) = φ[Z(t-1),x(t)].</w:t>
      </w:r>
    </w:p>
    <w:p w:rsidR="00571513" w:rsidRPr="00DD0540" w:rsidRDefault="00571513" w:rsidP="00571513">
      <w:r w:rsidRPr="00DD0540">
        <w:t>Вихідний сигнал є функцією вхідних сигналів:</w:t>
      </w:r>
    </w:p>
    <w:p w:rsidR="00571513" w:rsidRPr="00DD0540" w:rsidRDefault="00571513" w:rsidP="00571513">
      <w:r w:rsidRPr="00DD0540">
        <w:t>Y(t) = ψ[Z(t-1),x(t)].</w:t>
      </w:r>
    </w:p>
    <w:p w:rsidR="00571513" w:rsidRPr="00DD0540" w:rsidRDefault="00571513" w:rsidP="00571513">
      <w:r w:rsidRPr="00DD0540">
        <w:t>На виході автомата буде з’являтись вихідне слово такої</w:t>
      </w:r>
      <w:r w:rsidR="00E655C9" w:rsidRPr="00DD0540">
        <w:t xml:space="preserve"> </w:t>
      </w:r>
      <w:r w:rsidRPr="00DD0540">
        <w:t xml:space="preserve">ж довжини як довжина вхідного слова з множини допустимих слів. Процес співставлення вхідних і вихідних слів має назву відображенням, що </w:t>
      </w:r>
      <w:proofErr w:type="spellStart"/>
      <w:r w:rsidRPr="00DD0540">
        <w:t>індукується</w:t>
      </w:r>
      <w:proofErr w:type="spellEnd"/>
      <w:r w:rsidRPr="00DD0540">
        <w:t xml:space="preserve"> даним автоматом.</w:t>
      </w:r>
    </w:p>
    <w:p w:rsidR="00571513" w:rsidRPr="00DD0540" w:rsidRDefault="00571513" w:rsidP="00571513">
      <w:r w:rsidRPr="00DD0540">
        <w:t>Відображення F, задовольняє наступним умовам:</w:t>
      </w:r>
    </w:p>
    <w:p w:rsidR="00571513" w:rsidRPr="00DD0540" w:rsidRDefault="00571513" w:rsidP="00571513">
      <w:pPr>
        <w:pStyle w:val="aa"/>
        <w:numPr>
          <w:ilvl w:val="0"/>
          <w:numId w:val="1"/>
        </w:numPr>
      </w:pPr>
      <w:r w:rsidRPr="00DD0540">
        <w:t xml:space="preserve">Будь-якому вхідному слову </w:t>
      </w:r>
      <w:proofErr w:type="spellStart"/>
      <w:r w:rsidRPr="00DD0540">
        <w:t>l</w:t>
      </w:r>
      <w:r w:rsidRPr="00DD0540">
        <w:rPr>
          <w:vertAlign w:val="subscript"/>
        </w:rPr>
        <w:t>вх</w:t>
      </w:r>
      <w:proofErr w:type="spellEnd"/>
      <w:r w:rsidRPr="00DD0540">
        <w:t xml:space="preserve"> ставиться у відповідність вихідне слово </w:t>
      </w:r>
      <w:proofErr w:type="spellStart"/>
      <w:r w:rsidRPr="00DD0540">
        <w:t>l</w:t>
      </w:r>
      <w:r w:rsidRPr="00DD0540">
        <w:rPr>
          <w:vertAlign w:val="subscript"/>
        </w:rPr>
        <w:t>вых</w:t>
      </w:r>
      <w:r w:rsidRPr="00DD0540">
        <w:t>=F</w:t>
      </w:r>
      <w:proofErr w:type="spellEnd"/>
      <w:r w:rsidRPr="00DD0540">
        <w:t>(</w:t>
      </w:r>
      <w:proofErr w:type="spellStart"/>
      <w:r w:rsidRPr="00DD0540">
        <w:t>l</w:t>
      </w:r>
      <w:r w:rsidRPr="00DD0540">
        <w:rPr>
          <w:vertAlign w:val="subscript"/>
        </w:rPr>
        <w:t>вх</w:t>
      </w:r>
      <w:proofErr w:type="spellEnd"/>
      <w:r w:rsidRPr="00DD0540">
        <w:t xml:space="preserve">) , що має з ним </w:t>
      </w:r>
      <w:proofErr w:type="spellStart"/>
      <w:r w:rsidRPr="00DD0540">
        <w:t>l</w:t>
      </w:r>
      <w:r w:rsidRPr="00DD0540">
        <w:rPr>
          <w:vertAlign w:val="subscript"/>
        </w:rPr>
        <w:t>вх</w:t>
      </w:r>
      <w:proofErr w:type="spellEnd"/>
      <w:r w:rsidRPr="00DD0540">
        <w:t xml:space="preserve"> однакову довжину;</w:t>
      </w:r>
    </w:p>
    <w:p w:rsidR="00571513" w:rsidRPr="00DD0540" w:rsidRDefault="00571513" w:rsidP="00571513">
      <w:pPr>
        <w:pStyle w:val="aa"/>
        <w:numPr>
          <w:ilvl w:val="0"/>
          <w:numId w:val="1"/>
        </w:numPr>
      </w:pPr>
      <w:r w:rsidRPr="00DD0540">
        <w:t>Якщо l</w:t>
      </w:r>
      <w:r w:rsidRPr="00DD0540">
        <w:rPr>
          <w:vertAlign w:val="subscript"/>
        </w:rPr>
        <w:t>1</w:t>
      </w:r>
      <w:r w:rsidRPr="00DD0540">
        <w:t xml:space="preserve"> – кінцевий відрізок слова </w:t>
      </w:r>
      <w:proofErr w:type="spellStart"/>
      <w:r w:rsidRPr="00DD0540">
        <w:t>l</w:t>
      </w:r>
      <w:r w:rsidRPr="00DD0540">
        <w:rPr>
          <w:vertAlign w:val="subscript"/>
        </w:rPr>
        <w:t>вх</w:t>
      </w:r>
      <w:proofErr w:type="spellEnd"/>
      <w:r w:rsidRPr="00DD0540">
        <w:t>, то слово F(l</w:t>
      </w:r>
      <w:r w:rsidRPr="00DD0540">
        <w:rPr>
          <w:vertAlign w:val="subscript"/>
        </w:rPr>
        <w:t>1</w:t>
      </w:r>
      <w:r w:rsidRPr="00DD0540">
        <w:t xml:space="preserve">) є початковим відрізком слова </w:t>
      </w:r>
      <w:proofErr w:type="spellStart"/>
      <w:r w:rsidRPr="00DD0540">
        <w:t>l</w:t>
      </w:r>
      <w:r w:rsidRPr="00DD0540">
        <w:rPr>
          <w:vertAlign w:val="subscript"/>
        </w:rPr>
        <w:t>вых</w:t>
      </w:r>
      <w:r w:rsidRPr="00DD0540">
        <w:t>=F</w:t>
      </w:r>
      <w:proofErr w:type="spellEnd"/>
      <w:r w:rsidRPr="00DD0540">
        <w:t>(</w:t>
      </w:r>
      <w:proofErr w:type="spellStart"/>
      <w:r w:rsidRPr="00DD0540">
        <w:t>l</w:t>
      </w:r>
      <w:r w:rsidRPr="00DD0540">
        <w:rPr>
          <w:vertAlign w:val="subscript"/>
        </w:rPr>
        <w:t>вх</w:t>
      </w:r>
      <w:proofErr w:type="spellEnd"/>
      <w:r w:rsidRPr="00DD0540">
        <w:t xml:space="preserve">). Перелічені умови є умовами </w:t>
      </w:r>
      <w:proofErr w:type="spellStart"/>
      <w:r w:rsidRPr="00DD0540">
        <w:t>автоматності</w:t>
      </w:r>
      <w:proofErr w:type="spellEnd"/>
      <w:r w:rsidRPr="00DD0540">
        <w:t xml:space="preserve"> відображення (операторами), а відображення (оператора) – автоматним відображенням (оператором).</w:t>
      </w:r>
    </w:p>
    <w:p w:rsidR="00571513" w:rsidRPr="00DD0540" w:rsidRDefault="00571513" w:rsidP="00E046C0">
      <w:pPr>
        <w:rPr>
          <w:i/>
        </w:rPr>
      </w:pPr>
      <w:r w:rsidRPr="00DD0540">
        <w:rPr>
          <w:i/>
        </w:rPr>
        <w:lastRenderedPageBreak/>
        <w:t>Поширені автоматичні схеми.</w:t>
      </w:r>
    </w:p>
    <w:p w:rsidR="00571513" w:rsidRPr="00DD0540" w:rsidRDefault="00571513" w:rsidP="00571513">
      <w:r w:rsidRPr="00DD0540">
        <w:t>1) Математичні моделі детерміністичних об’єктів дискретного часу широкого класу, призводять до різних типів кінцевих автоматів - найбільш простим є типові математичні схеми.</w:t>
      </w:r>
    </w:p>
    <w:p w:rsidR="00571513" w:rsidRPr="00DD0540" w:rsidRDefault="00571513" w:rsidP="00571513">
      <w:r w:rsidRPr="00DD0540">
        <w:t>2) Для опису об’єктів неперервного часу користуються диференціальними рівняннями.</w:t>
      </w:r>
    </w:p>
    <w:p w:rsidR="00571513" w:rsidRPr="00DD0540" w:rsidRDefault="00571513" w:rsidP="00571513">
      <w:r w:rsidRPr="00DD0540">
        <w:t>3) Для опису об’єктів з випадковою поведінкою в дискретному часі моделюють за допомогою ймовірнісних автоматів.</w:t>
      </w:r>
    </w:p>
    <w:p w:rsidR="00571513" w:rsidRPr="00DD0540" w:rsidRDefault="00571513" w:rsidP="00571513">
      <w:r w:rsidRPr="00DD0540">
        <w:t xml:space="preserve">4) </w:t>
      </w:r>
      <w:proofErr w:type="spellStart"/>
      <w:r w:rsidRPr="00DD0540">
        <w:t>Макрівські</w:t>
      </w:r>
      <w:proofErr w:type="spellEnd"/>
      <w:r w:rsidRPr="00DD0540">
        <w:t xml:space="preserve"> процеси є яскравим прикладом математичних моделей випадкових об'єктів, що функціонують в безперервному часі.</w:t>
      </w:r>
    </w:p>
    <w:p w:rsidR="00571513" w:rsidRPr="00DD0540" w:rsidRDefault="00571513" w:rsidP="00571513">
      <w:r w:rsidRPr="00DD0540">
        <w:t>Існують й інші математичні схеми, проте всі що були перелічені є прикладами динамічних систем в цифровому значенні:</w:t>
      </w:r>
    </w:p>
    <w:p w:rsidR="00571513" w:rsidRPr="00DD0540" w:rsidRDefault="00571513" w:rsidP="00571513">
      <w:r w:rsidRPr="00DD0540">
        <w:t>1) функціонує в часі, причому в кожен момент часу він знаходиться в одному з можливих станів;</w:t>
      </w:r>
    </w:p>
    <w:p w:rsidR="00571513" w:rsidRPr="00DD0540" w:rsidRDefault="00571513" w:rsidP="00571513">
      <w:r w:rsidRPr="00DD0540">
        <w:t>2) з плином часу переходить з одного стану в інший під дією внутрішніх і зовнішніх причин;</w:t>
      </w:r>
    </w:p>
    <w:p w:rsidR="00571513" w:rsidRPr="00DD0540" w:rsidRDefault="00571513" w:rsidP="00571513">
      <w:r w:rsidRPr="00DD0540">
        <w:t>3) в процесі функціонування взаємодіє з іншими елементами та об'єктами зовнішнього середовища шляхом отримання вхідних і видачі вихідних сигналів.</w:t>
      </w:r>
    </w:p>
    <w:p w:rsidR="00571513" w:rsidRPr="00DD0540" w:rsidRDefault="00571513" w:rsidP="00E046C0">
      <w:pPr>
        <w:rPr>
          <w:i/>
        </w:rPr>
      </w:pPr>
      <w:r w:rsidRPr="00DD0540">
        <w:rPr>
          <w:i/>
        </w:rPr>
        <w:t>Детермінований і не детермінований автомат.</w:t>
      </w:r>
    </w:p>
    <w:p w:rsidR="00571513" w:rsidRPr="00DD0540" w:rsidRDefault="00571513" w:rsidP="00571513">
      <w:pPr>
        <w:rPr>
          <w:rFonts w:eastAsia="Gungsuh"/>
        </w:rPr>
      </w:pPr>
      <w:r w:rsidRPr="00DD0540">
        <w:rPr>
          <w:rFonts w:eastAsia="Gungsuh"/>
        </w:rPr>
        <w:t>Кінцевий автомат має назву детермінованим, якщо відображення h представляє собою множину пар з S×X в множину пар в S×Y, тобто h: S×X→S×Y . У такому випадку h може бути представлено у вигляді сукупності двох функцій і, які називаються відповідно функцією переходів і функцією виходів.</w:t>
      </w:r>
    </w:p>
    <w:p w:rsidR="00571513" w:rsidRPr="00DD0540" w:rsidRDefault="00571513" w:rsidP="00571513">
      <w:pPr>
        <w:rPr>
          <w:rFonts w:eastAsia="Gungsuh"/>
        </w:rPr>
      </w:pPr>
      <w:r w:rsidRPr="00DD0540">
        <w:rPr>
          <w:rFonts w:eastAsia="Gungsuh"/>
        </w:rPr>
        <w:t>Якщо відображення h такого уявлення не допускає, то кінцевий автомат називається не детермінованим.</w:t>
      </w:r>
    </w:p>
    <w:p w:rsidR="00571513" w:rsidRPr="00DD0540" w:rsidRDefault="00571513" w:rsidP="00571513">
      <w:r w:rsidRPr="00DD0540">
        <w:rPr>
          <w:rFonts w:eastAsia="Gungsuh"/>
        </w:rPr>
        <w:t>Нехай заданий не порожній кінцевий алфавіт</w:t>
      </w:r>
      <w:r w:rsidRPr="00DD0540">
        <w:t xml:space="preserve"> X = { x</w:t>
      </w:r>
      <w:r w:rsidRPr="00DD0540">
        <w:rPr>
          <w:vertAlign w:val="subscript"/>
        </w:rPr>
        <w:t>1</w:t>
      </w:r>
      <w:r w:rsidRPr="00DD0540">
        <w:t xml:space="preserve">,…, </w:t>
      </w:r>
      <w:proofErr w:type="spellStart"/>
      <w:r w:rsidRPr="00DD0540">
        <w:t>x</w:t>
      </w:r>
      <w:r w:rsidRPr="00DD0540">
        <w:rPr>
          <w:vertAlign w:val="subscript"/>
        </w:rPr>
        <w:t>m</w:t>
      </w:r>
      <w:proofErr w:type="spellEnd"/>
      <w:r w:rsidRPr="00DD0540">
        <w:t>}</w:t>
      </w:r>
      <w:r w:rsidRPr="00DD0540">
        <w:rPr>
          <w:vertAlign w:val="superscript"/>
        </w:rPr>
        <w:t xml:space="preserve">*) </w:t>
      </w:r>
      <w:r w:rsidRPr="00DD0540">
        <w:t xml:space="preserve">(алфавіт Х розглядається не як вхідний алфавіт, а як алфавіт, що допускає довільне тлумачення (наприклад, як вхід-вихідний)). Під словами в цьому алфавіті </w:t>
      </w:r>
      <w:r w:rsidRPr="00DD0540">
        <w:lastRenderedPageBreak/>
        <w:t xml:space="preserve">будемо розуміти кінцеві ланцюжки символів з Х і будемо позначати їх через v. Довжина слова g (v) - кількість символів з Х в цьому слові. Різні підмножини Х *) позначатимемо через L. Якщо L являє собою безліч </w:t>
      </w:r>
      <w:proofErr w:type="spellStart"/>
      <w:r w:rsidRPr="00DD0540">
        <w:t>ВВ-послідовностей</w:t>
      </w:r>
      <w:proofErr w:type="spellEnd"/>
      <w:r w:rsidRPr="00DD0540">
        <w:t xml:space="preserve"> (тобто слів, буквами яких є пари «вхід-вихід»), то їхні капітали такого автомата детерміновані по парам «вхід-вихід».</w:t>
      </w:r>
    </w:p>
    <w:p w:rsidR="00571513" w:rsidRPr="00DD0540" w:rsidRDefault="00CB0CC9" w:rsidP="00571513">
      <w:r w:rsidRPr="00DD0540">
        <w:rPr>
          <w:noProof/>
          <w:lang w:eastAsia="uk-UA"/>
        </w:rPr>
        <mc:AlternateContent>
          <mc:Choice Requires="wps">
            <w:drawing>
              <wp:anchor distT="0" distB="0" distL="114300" distR="114300" simplePos="0" relativeHeight="251656704" behindDoc="0" locked="0" layoutInCell="1" allowOverlap="1" wp14:anchorId="1EA7997C" wp14:editId="1EB7E3E5">
                <wp:simplePos x="0" y="0"/>
                <wp:positionH relativeFrom="column">
                  <wp:posOffset>1676400</wp:posOffset>
                </wp:positionH>
                <wp:positionV relativeFrom="paragraph">
                  <wp:posOffset>59055</wp:posOffset>
                </wp:positionV>
                <wp:extent cx="38100" cy="546100"/>
                <wp:effectExtent l="38100" t="0" r="38100" b="44450"/>
                <wp:wrapNone/>
                <wp:docPr id="10" name="Полилиния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546100"/>
                        </a:xfrm>
                        <a:custGeom>
                          <a:avLst/>
                          <a:gdLst/>
                          <a:ahLst/>
                          <a:cxnLst/>
                          <a:rect l="l" t="t" r="r" b="b"/>
                          <a:pathLst>
                            <a:path w="635" h="533400" extrusionOk="0">
                              <a:moveTo>
                                <a:pt x="0" y="0"/>
                              </a:moveTo>
                              <a:lnTo>
                                <a:pt x="635" y="53340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id="Полилиния 8" o:spid="_x0000_s1026" style="position:absolute;margin-left:132pt;margin-top:4.65pt;width:3pt;height:4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3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" path="m,l635,533400e" strokeweight="1pt">
                <v:stroke startarrowwidth="narrow" startarrowlength="short" endarrow="block"/>
                <v:path arrowok="t" o:extrusionok="f"/>
              </v:shape>
            </w:pict>
          </mc:Fallback>
        </mc:AlternateContent>
      </w:r>
      <w:r w:rsidRPr="00DD0540">
        <w:rPr>
          <w:noProof/>
          <w:lang w:eastAsia="uk-UA"/>
        </w:rPr>
        <mc:AlternateContent>
          <mc:Choice Requires="wps">
            <w:drawing>
              <wp:anchor distT="0" distB="0" distL="114300" distR="114300" simplePos="0" relativeHeight="251654656" behindDoc="0" locked="0" layoutInCell="1" allowOverlap="1" wp14:anchorId="0FAE845D" wp14:editId="351891CB">
                <wp:simplePos x="0" y="0"/>
                <wp:positionH relativeFrom="column">
                  <wp:posOffset>2971800</wp:posOffset>
                </wp:positionH>
                <wp:positionV relativeFrom="paragraph">
                  <wp:posOffset>59055</wp:posOffset>
                </wp:positionV>
                <wp:extent cx="38100" cy="546100"/>
                <wp:effectExtent l="38100" t="0" r="38100" b="44450"/>
                <wp:wrapNone/>
                <wp:docPr id="7" name="Полилиния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546100"/>
                        </a:xfrm>
                        <a:custGeom>
                          <a:avLst/>
                          <a:gdLst/>
                          <a:ahLst/>
                          <a:cxnLst/>
                          <a:rect l="l" t="t" r="r" b="b"/>
                          <a:pathLst>
                            <a:path w="635" h="533400" extrusionOk="0">
                              <a:moveTo>
                                <a:pt x="0" y="0"/>
                              </a:moveTo>
                              <a:lnTo>
                                <a:pt x="635" y="53340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id="Полилиния 6" o:spid="_x0000_s1026" style="position:absolute;margin-left:234pt;margin-top:4.65pt;width:3pt;height:4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3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" path="m,l635,533400e" strokeweight="1pt">
                <v:stroke startarrowwidth="narrow" startarrowlength="short" endarrow="block"/>
                <v:path arrowok="t" o:extrusionok="f"/>
              </v:shape>
            </w:pict>
          </mc:Fallback>
        </mc:AlternateContent>
      </w:r>
      <w:r w:rsidRPr="00DD0540">
        <w:rPr>
          <w:noProof/>
          <w:lang w:eastAsia="uk-UA"/>
        </w:rPr>
        <mc:AlternateContent>
          <mc:Choice Requires="wps">
            <w:drawing>
              <wp:anchor distT="0" distB="0" distL="114300" distR="114300" simplePos="0" relativeHeight="251655680" behindDoc="0" locked="0" layoutInCell="1" allowOverlap="1" wp14:anchorId="0A9DE075" wp14:editId="65B89575">
                <wp:simplePos x="0" y="0"/>
                <wp:positionH relativeFrom="column">
                  <wp:posOffset>2146300</wp:posOffset>
                </wp:positionH>
                <wp:positionV relativeFrom="paragraph">
                  <wp:posOffset>59055</wp:posOffset>
                </wp:positionV>
                <wp:extent cx="38100" cy="546100"/>
                <wp:effectExtent l="38100" t="0" r="38100" b="44450"/>
                <wp:wrapNone/>
                <wp:docPr id="6" name="Полилиния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546100"/>
                        </a:xfrm>
                        <a:custGeom>
                          <a:avLst/>
                          <a:gdLst/>
                          <a:ahLst/>
                          <a:cxnLst/>
                          <a:rect l="l" t="t" r="r" b="b"/>
                          <a:pathLst>
                            <a:path w="635" h="533400" extrusionOk="0">
                              <a:moveTo>
                                <a:pt x="0" y="0"/>
                              </a:moveTo>
                              <a:lnTo>
                                <a:pt x="635" y="53340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id="Полилиния 3" o:spid="_x0000_s1026" style="position:absolute;margin-left:169pt;margin-top:4.65pt;width:3pt;height:4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3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" path="m,l635,533400e" strokeweight="1pt">
                <v:stroke startarrowwidth="narrow" startarrowlength="short" endarrow="block"/>
                <v:path arrowok="t" o:extrusionok="f"/>
              </v:shape>
            </w:pict>
          </mc:Fallback>
        </mc:AlternateContent>
      </w:r>
    </w:p>
    <w:p w:rsidR="00571513" w:rsidRPr="00DD0540" w:rsidRDefault="00571513" w:rsidP="00571513">
      <w:pPr>
        <w:ind w:firstLine="2835"/>
        <w:rPr>
          <w:vertAlign w:val="subscript"/>
        </w:rPr>
      </w:pPr>
      <w:r w:rsidRPr="00DD0540">
        <w:t>X</w:t>
      </w:r>
      <w:r w:rsidRPr="00DD0540">
        <w:rPr>
          <w:vertAlign w:val="subscript"/>
        </w:rPr>
        <w:t>1</w:t>
      </w:r>
      <w:r w:rsidRPr="00DD0540">
        <w:tab/>
        <w:t>X</w:t>
      </w:r>
      <w:r w:rsidRPr="00DD0540">
        <w:rPr>
          <w:vertAlign w:val="subscript"/>
        </w:rPr>
        <w:t>2</w:t>
      </w:r>
      <w:r w:rsidRPr="00DD0540">
        <w:tab/>
        <w:t xml:space="preserve">…   </w:t>
      </w:r>
      <w:proofErr w:type="spellStart"/>
      <w:r w:rsidRPr="00DD0540">
        <w:t>X</w:t>
      </w:r>
      <w:r w:rsidRPr="00DD0540">
        <w:rPr>
          <w:vertAlign w:val="subscript"/>
        </w:rPr>
        <w:t>n</w:t>
      </w:r>
      <w:proofErr w:type="spellEnd"/>
      <w:r w:rsidR="00CB0CC9" w:rsidRPr="00DD0540">
        <w:rPr>
          <w:noProof/>
          <w:lang w:eastAsia="uk-UA"/>
        </w:rPr>
        <mc:AlternateContent>
          <mc:Choice Requires="wps">
            <w:drawing>
              <wp:anchor distT="0" distB="0" distL="114300" distR="114300" simplePos="0" relativeHeight="251657728" behindDoc="0" locked="0" layoutInCell="1" allowOverlap="1" wp14:anchorId="754AA91B" wp14:editId="4C465776">
                <wp:simplePos x="0" y="0"/>
                <wp:positionH relativeFrom="column">
                  <wp:posOffset>1422400</wp:posOffset>
                </wp:positionH>
                <wp:positionV relativeFrom="paragraph">
                  <wp:posOffset>317500</wp:posOffset>
                </wp:positionV>
                <wp:extent cx="1863725" cy="777875"/>
                <wp:effectExtent l="0" t="0" r="3175" b="3175"/>
                <wp:wrapNone/>
                <wp:docPr id="3"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3725" cy="7778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7C4927" w:rsidRDefault="007C4927" w:rsidP="00571513"/>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left:0;text-align:left;margin-left:112pt;margin-top:25pt;width:146.75pt;height:6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" strokeweight="1pt">
                <v:stroke startarrowwidth="narrow" startarrowlength="short" endarrowwidth="narrow" endarrowlength="short" joinstyle="round"/>
                <v:path arrowok="t"/>
                <v:textbox inset="2.53958mm,2.53958mm,2.53958mm,2.53958mm">
                  <w:txbxContent>
                    <w:p w:rsidR="007C4927" w:rsidRDefault="007C4927" w:rsidP="00571513"/>
                  </w:txbxContent>
                </v:textbox>
              </v:rect>
            </w:pict>
          </mc:Fallback>
        </mc:AlternateContent>
      </w:r>
    </w:p>
    <w:p w:rsidR="00571513" w:rsidRPr="00DD0540" w:rsidRDefault="00571513" w:rsidP="00571513"/>
    <w:p w:rsidR="00571513" w:rsidRPr="00DD0540" w:rsidRDefault="00571513" w:rsidP="00571513"/>
    <w:p w:rsidR="00571513" w:rsidRPr="00DD0540" w:rsidRDefault="00CB0CC9" w:rsidP="00571513">
      <w:r w:rsidRPr="00DD0540">
        <w:rPr>
          <w:noProof/>
          <w:lang w:eastAsia="uk-UA"/>
        </w:rPr>
        <mc:AlternateContent>
          <mc:Choice Requires="wps">
            <w:drawing>
              <wp:anchor distT="0" distB="0" distL="114300" distR="114300" simplePos="0" relativeHeight="251658752" behindDoc="0" locked="0" layoutInCell="1" allowOverlap="1" wp14:anchorId="41961DDD" wp14:editId="37047284">
                <wp:simplePos x="0" y="0"/>
                <wp:positionH relativeFrom="column">
                  <wp:posOffset>1676400</wp:posOffset>
                </wp:positionH>
                <wp:positionV relativeFrom="paragraph">
                  <wp:posOffset>171450</wp:posOffset>
                </wp:positionV>
                <wp:extent cx="38100" cy="508000"/>
                <wp:effectExtent l="76200" t="0" r="0" b="44450"/>
                <wp:wrapNone/>
                <wp:docPr id="12" name="Полилиния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508000"/>
                        </a:xfrm>
                        <a:custGeom>
                          <a:avLst/>
                          <a:gdLst/>
                          <a:ahLst/>
                          <a:cxnLst/>
                          <a:rect l="l" t="t" r="r" b="b"/>
                          <a:pathLst>
                            <a:path w="1" h="495300" extrusionOk="0">
                              <a:moveTo>
                                <a:pt x="0" y="0"/>
                              </a:moveTo>
                              <a:lnTo>
                                <a:pt x="0" y="49530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id="Полилиния 12" o:spid="_x0000_s1026" style="position:absolute;margin-left:132pt;margin-top:13.5pt;width:3pt;height:4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" path="m,l,495300e" strokeweight="1pt">
                <v:stroke startarrowwidth="narrow" startarrowlength="short" endarrow="block"/>
                <v:path arrowok="t" o:extrusionok="f"/>
              </v:shape>
            </w:pict>
          </mc:Fallback>
        </mc:AlternateContent>
      </w:r>
      <w:r w:rsidRPr="00DD0540">
        <w:rPr>
          <w:noProof/>
          <w:lang w:eastAsia="uk-UA"/>
        </w:rPr>
        <mc:AlternateContent>
          <mc:Choice Requires="wps">
            <w:drawing>
              <wp:anchor distT="0" distB="0" distL="114300" distR="114300" simplePos="0" relativeHeight="251659776" behindDoc="0" locked="0" layoutInCell="1" allowOverlap="1" wp14:anchorId="40A9F384" wp14:editId="52EFE652">
                <wp:simplePos x="0" y="0"/>
                <wp:positionH relativeFrom="column">
                  <wp:posOffset>2971800</wp:posOffset>
                </wp:positionH>
                <wp:positionV relativeFrom="paragraph">
                  <wp:posOffset>171450</wp:posOffset>
                </wp:positionV>
                <wp:extent cx="38100" cy="508000"/>
                <wp:effectExtent l="76200" t="0" r="0" b="44450"/>
                <wp:wrapNone/>
                <wp:docPr id="9" name="Полилиния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508000"/>
                        </a:xfrm>
                        <a:custGeom>
                          <a:avLst/>
                          <a:gdLst/>
                          <a:ahLst/>
                          <a:cxnLst/>
                          <a:rect l="l" t="t" r="r" b="b"/>
                          <a:pathLst>
                            <a:path w="1" h="495300" extrusionOk="0">
                              <a:moveTo>
                                <a:pt x="0" y="0"/>
                              </a:moveTo>
                              <a:lnTo>
                                <a:pt x="0" y="49530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id="Полилиния 9" o:spid="_x0000_s1026" style="position:absolute;margin-left:234pt;margin-top:13.5pt;width:3pt;height:4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" path="m,l,495300e" strokeweight="1pt">
                <v:stroke startarrowwidth="narrow" startarrowlength="short" endarrow="block"/>
                <v:path arrowok="t" o:extrusionok="f"/>
              </v:shape>
            </w:pict>
          </mc:Fallback>
        </mc:AlternateContent>
      </w:r>
      <w:r w:rsidRPr="00DD0540">
        <w:rPr>
          <w:noProof/>
          <w:lang w:eastAsia="uk-UA"/>
        </w:rPr>
        <mc:AlternateContent>
          <mc:Choice Requires="wps">
            <w:drawing>
              <wp:anchor distT="0" distB="0" distL="114300" distR="114300" simplePos="0" relativeHeight="251660800" behindDoc="0" locked="0" layoutInCell="1" allowOverlap="1" wp14:anchorId="5863A9AF" wp14:editId="02718CDF">
                <wp:simplePos x="0" y="0"/>
                <wp:positionH relativeFrom="column">
                  <wp:posOffset>2146300</wp:posOffset>
                </wp:positionH>
                <wp:positionV relativeFrom="paragraph">
                  <wp:posOffset>171450</wp:posOffset>
                </wp:positionV>
                <wp:extent cx="38100" cy="508000"/>
                <wp:effectExtent l="76200" t="0" r="0" b="44450"/>
                <wp:wrapNone/>
                <wp:docPr id="4" name="Полилиния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508000"/>
                        </a:xfrm>
                        <a:custGeom>
                          <a:avLst/>
                          <a:gdLst/>
                          <a:ahLst/>
                          <a:cxnLst/>
                          <a:rect l="l" t="t" r="r" b="b"/>
                          <a:pathLst>
                            <a:path w="1" h="495300" extrusionOk="0">
                              <a:moveTo>
                                <a:pt x="0" y="0"/>
                              </a:moveTo>
                              <a:lnTo>
                                <a:pt x="0" y="49530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id="Полилиния 4" o:spid="_x0000_s1026" style="position:absolute;margin-left:169pt;margin-top:13.5pt;width:3pt;height:4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" path="m,l,495300e" strokeweight="1pt">
                <v:stroke startarrowwidth="narrow" startarrowlength="short" endarrow="block"/>
                <v:path arrowok="t" o:extrusionok="f"/>
              </v:shape>
            </w:pict>
          </mc:Fallback>
        </mc:AlternateContent>
      </w:r>
    </w:p>
    <w:p w:rsidR="00571513" w:rsidRPr="00DD0540" w:rsidRDefault="00571513" w:rsidP="00571513">
      <w:pPr>
        <w:ind w:firstLine="2552"/>
      </w:pPr>
      <w:r w:rsidRPr="00DD0540">
        <w:tab/>
        <w:t>Z</w:t>
      </w:r>
      <w:r w:rsidRPr="00DD0540">
        <w:rPr>
          <w:vertAlign w:val="subscript"/>
        </w:rPr>
        <w:t>1</w:t>
      </w:r>
      <w:r w:rsidRPr="00DD0540">
        <w:tab/>
        <w:t>Z</w:t>
      </w:r>
      <w:r w:rsidRPr="00DD0540">
        <w:rPr>
          <w:vertAlign w:val="subscript"/>
        </w:rPr>
        <w:t>2</w:t>
      </w:r>
      <w:r w:rsidRPr="00DD0540">
        <w:tab/>
        <w:t xml:space="preserve">  …   </w:t>
      </w:r>
      <w:proofErr w:type="spellStart"/>
      <w:r w:rsidRPr="00DD0540">
        <w:t>Z</w:t>
      </w:r>
      <w:r w:rsidRPr="00DD0540">
        <w:rPr>
          <w:vertAlign w:val="subscript"/>
        </w:rPr>
        <w:t>m</w:t>
      </w:r>
      <w:proofErr w:type="spellEnd"/>
      <w:r w:rsidRPr="00DD0540">
        <w:t xml:space="preserve">          </w:t>
      </w:r>
    </w:p>
    <w:p w:rsidR="00571513" w:rsidRPr="00DD0540" w:rsidRDefault="00F04759" w:rsidP="00F04759">
      <w:pPr>
        <w:pStyle w:val="af9"/>
      </w:pPr>
      <w:r w:rsidRPr="00DD0540">
        <w:t>Рис.3.1 −</w:t>
      </w:r>
      <w:r w:rsidR="00571513" w:rsidRPr="00DD0540">
        <w:t xml:space="preserve"> Узагальнена схема автомата</w:t>
      </w:r>
    </w:p>
    <w:p w:rsidR="00571513" w:rsidRPr="00DD0540" w:rsidRDefault="00571513" w:rsidP="00571513">
      <w:r w:rsidRPr="00DD0540">
        <w:t>Узагальнена схема автомата наведена на рис. 3.1. Автомат мА кінцеву кількість вхідних (x</w:t>
      </w:r>
      <w:r w:rsidRPr="00DD0540">
        <w:rPr>
          <w:vertAlign w:val="subscript"/>
        </w:rPr>
        <w:t>1</w:t>
      </w:r>
      <w:r w:rsidRPr="00DD0540">
        <w:t>, x</w:t>
      </w:r>
      <w:r w:rsidRPr="00DD0540">
        <w:rPr>
          <w:vertAlign w:val="subscript"/>
        </w:rPr>
        <w:t>2</w:t>
      </w:r>
      <w:r w:rsidRPr="00DD0540">
        <w:t xml:space="preserve">,…, </w:t>
      </w:r>
      <w:proofErr w:type="spellStart"/>
      <w:r w:rsidRPr="00DD0540">
        <w:t>x</w:t>
      </w:r>
      <w:r w:rsidRPr="00DD0540">
        <w:rPr>
          <w:vertAlign w:val="subscript"/>
        </w:rPr>
        <w:t>n</w:t>
      </w:r>
      <w:proofErr w:type="spellEnd"/>
      <w:r w:rsidRPr="00DD0540">
        <w:t>) і вихідних (z</w:t>
      </w:r>
      <w:r w:rsidRPr="00DD0540">
        <w:rPr>
          <w:vertAlign w:val="subscript"/>
        </w:rPr>
        <w:t>1</w:t>
      </w:r>
      <w:r w:rsidRPr="00DD0540">
        <w:t>, z</w:t>
      </w:r>
      <w:r w:rsidRPr="00DD0540">
        <w:rPr>
          <w:vertAlign w:val="subscript"/>
        </w:rPr>
        <w:t>2</w:t>
      </w:r>
      <w:r w:rsidRPr="00DD0540">
        <w:t xml:space="preserve">,…, </w:t>
      </w:r>
      <w:proofErr w:type="spellStart"/>
      <w:r w:rsidRPr="00DD0540">
        <w:t>z</w:t>
      </w:r>
      <w:r w:rsidRPr="00DD0540">
        <w:rPr>
          <w:vertAlign w:val="subscript"/>
        </w:rPr>
        <w:t>n</w:t>
      </w:r>
      <w:proofErr w:type="spellEnd"/>
      <w:r w:rsidRPr="00DD0540">
        <w:t xml:space="preserve">) каналів. І заданої кінцевої множини допустимих сигналів на будь-який вхід автомата </w:t>
      </w:r>
      <w:proofErr w:type="spellStart"/>
      <w:r w:rsidRPr="00DD0540">
        <w:t>x</w:t>
      </w:r>
      <w:r w:rsidRPr="00DD0540">
        <w:rPr>
          <w:vertAlign w:val="subscript"/>
        </w:rPr>
        <w:t>і</w:t>
      </w:r>
      <w:proofErr w:type="spellEnd"/>
      <w:r w:rsidRPr="00DD0540">
        <w:t xml:space="preserve"> може надходити вхідний сигнал. Якщо по кожному вхідному каналу може </w:t>
      </w:r>
      <w:proofErr w:type="spellStart"/>
      <w:r w:rsidRPr="00DD0540">
        <w:t>надоходити</w:t>
      </w:r>
      <w:proofErr w:type="spellEnd"/>
      <w:r w:rsidRPr="00DD0540">
        <w:t xml:space="preserve"> l різних сигналів, то кількість різних станів на усіх вхідних каналах буде </w:t>
      </w:r>
      <w:proofErr w:type="spellStart"/>
      <w:r w:rsidRPr="00DD0540">
        <w:t>l</w:t>
      </w:r>
      <w:r w:rsidRPr="00DD0540">
        <w:rPr>
          <w:vertAlign w:val="superscript"/>
        </w:rPr>
        <w:t>n</w:t>
      </w:r>
      <w:proofErr w:type="spellEnd"/>
      <w:r w:rsidRPr="00DD0540">
        <w:t>. Вхідні сигнали в каналах кодуються символами або групами символів вхідного алфавіту (наприклад, двійкового).</w:t>
      </w:r>
    </w:p>
    <w:p w:rsidR="00571513" w:rsidRPr="00DD0540" w:rsidRDefault="00571513" w:rsidP="00571513">
      <w:r w:rsidRPr="00DD0540">
        <w:t xml:space="preserve">Подібна ситуація і на виході каналів </w:t>
      </w:r>
      <w:proofErr w:type="spellStart"/>
      <w:r w:rsidRPr="00DD0540">
        <w:t>z</w:t>
      </w:r>
      <w:r w:rsidRPr="00DD0540">
        <w:rPr>
          <w:vertAlign w:val="subscript"/>
        </w:rPr>
        <w:t>i</w:t>
      </w:r>
      <w:proofErr w:type="spellEnd"/>
      <w:r w:rsidRPr="00DD0540">
        <w:t xml:space="preserve"> (може з’являтись будь-який з r можливих вихідних сигналів (реакцій), то загальне число всіх вихідних узагальнених реакцій автомата дорівнюватиме </w:t>
      </w:r>
      <w:proofErr w:type="spellStart"/>
      <w:r w:rsidRPr="00DD0540">
        <w:t>r</w:t>
      </w:r>
      <w:r w:rsidRPr="00DD0540">
        <w:rPr>
          <w:vertAlign w:val="superscript"/>
        </w:rPr>
        <w:t>m</w:t>
      </w:r>
      <w:proofErr w:type="spellEnd"/>
      <w:r w:rsidRPr="00DD0540">
        <w:t>.</w:t>
      </w:r>
    </w:p>
    <w:p w:rsidR="00571513" w:rsidRPr="00DD0540" w:rsidRDefault="00E046C0" w:rsidP="00E046C0">
      <w:pPr>
        <w:pStyle w:val="2"/>
      </w:pPr>
      <w:bookmarkStart w:id="18" w:name="_Toc32480346"/>
      <w:r w:rsidRPr="00DD0540">
        <w:t>3.</w:t>
      </w:r>
      <w:r w:rsidR="007A2DCA" w:rsidRPr="00DD0540">
        <w:t>2</w:t>
      </w:r>
      <w:r w:rsidR="00571513" w:rsidRPr="00DD0540">
        <w:t xml:space="preserve"> Агрегативна детермінована математична модель динамічної систем</w:t>
      </w:r>
      <w:r w:rsidR="001A4D3F" w:rsidRPr="00DD0540">
        <w:t>и</w:t>
      </w:r>
      <w:r w:rsidR="00571513" w:rsidRPr="00DD0540">
        <w:t xml:space="preserve"> (ДС).</w:t>
      </w:r>
      <w:bookmarkEnd w:id="18"/>
    </w:p>
    <w:p w:rsidR="00571513" w:rsidRPr="00DD0540" w:rsidRDefault="00484238" w:rsidP="00571513">
      <w:pPr>
        <w:rPr>
          <w:b/>
        </w:rPr>
      </w:pPr>
      <w:r w:rsidRPr="00DD0540">
        <w:rPr>
          <w:b/>
        </w:rPr>
        <w:t xml:space="preserve">3.2.1. </w:t>
      </w:r>
      <w:r w:rsidR="00571513" w:rsidRPr="00DD0540">
        <w:rPr>
          <w:b/>
        </w:rPr>
        <w:t>Узагальнена математична модель динамічної системи</w:t>
      </w:r>
      <w:r w:rsidRPr="00DD0540">
        <w:rPr>
          <w:b/>
        </w:rPr>
        <w:t xml:space="preserve"> на прикладі приймальної вхідної системи (ПВС)</w:t>
      </w:r>
      <w:r w:rsidR="00571513" w:rsidRPr="00DD0540">
        <w:rPr>
          <w:b/>
        </w:rPr>
        <w:t>.</w:t>
      </w:r>
    </w:p>
    <w:p w:rsidR="00571513" w:rsidRPr="00DD0540" w:rsidRDefault="00571513" w:rsidP="00571513">
      <w:r w:rsidRPr="00DD0540">
        <w:t xml:space="preserve">Лише врахуванням взаємодії підсистем між собою і з зовнішнім середовищем дозволяє коректне моделювання системи в цілому. Для цього потрібно однаковий математичний опису всіх підсистем системи. Проблема вирішується якщо за основу </w:t>
      </w:r>
      <w:r w:rsidR="00E046C0" w:rsidRPr="00DD0540">
        <w:t>взяти</w:t>
      </w:r>
      <w:r w:rsidRPr="00DD0540">
        <w:t xml:space="preserve"> узагальнену модель динамічної системи. </w:t>
      </w:r>
      <w:r w:rsidRPr="00DD0540">
        <w:lastRenderedPageBreak/>
        <w:t xml:space="preserve">Один з підходів до вирішення зазначеної проблеми відомий, як метод моделювання </w:t>
      </w:r>
      <w:proofErr w:type="spellStart"/>
      <w:r w:rsidRPr="00DD0540">
        <w:t>агрегативн</w:t>
      </w:r>
      <w:r w:rsidR="00E046C0" w:rsidRPr="00DD0540">
        <w:t>их</w:t>
      </w:r>
      <w:proofErr w:type="spellEnd"/>
      <w:r w:rsidRPr="00DD0540">
        <w:t xml:space="preserve"> систем. В цьому випадку система розглядається як безліч взаємопов'язаних агрегатів (А</w:t>
      </w:r>
      <w:r w:rsidRPr="00DD0540">
        <w:rPr>
          <w:vertAlign w:val="subscript"/>
        </w:rPr>
        <w:t>1</w:t>
      </w:r>
      <w:r w:rsidRPr="00DD0540">
        <w:t>А</w:t>
      </w:r>
      <w:r w:rsidRPr="00DD0540">
        <w:rPr>
          <w:vertAlign w:val="subscript"/>
        </w:rPr>
        <w:t>2</w:t>
      </w:r>
      <w:r w:rsidRPr="00DD0540">
        <w:t xml:space="preserve">, ...). Вони описуються незалежно від  функціональних особливостей, на основі узагальненої моделі </w:t>
      </w:r>
      <w:r w:rsidR="00E655C9" w:rsidRPr="00DD0540">
        <w:t xml:space="preserve">доповненої </w:t>
      </w:r>
      <w:r w:rsidRPr="00DD0540">
        <w:t>динамічної системи.</w:t>
      </w:r>
    </w:p>
    <w:p w:rsidR="00571513" w:rsidRPr="00DD0540" w:rsidRDefault="00571513" w:rsidP="00571513">
      <w:r w:rsidRPr="00DD0540">
        <w:t>Приклад узагальненої моделі динамічної системи має вид:</w:t>
      </w:r>
    </w:p>
    <w:p w:rsidR="00571513" w:rsidRPr="00DD0540" w:rsidRDefault="00571513" w:rsidP="00571513">
      <w:pPr>
        <w:jc w:val="center"/>
      </w:pPr>
      <w:r w:rsidRPr="00DD0540">
        <w:rPr>
          <w:rFonts w:eastAsia="Gungsuh"/>
        </w:rPr>
        <w:t>∑={T,X,U,Ω,Y,Г,H,G},</w:t>
      </w:r>
    </w:p>
    <w:p w:rsidR="00571513" w:rsidRPr="00DD0540" w:rsidRDefault="00571513" w:rsidP="00571513">
      <w:pPr>
        <w:ind w:firstLine="0"/>
      </w:pPr>
      <w:r w:rsidRPr="00DD0540">
        <w:t>де Т, X, U, Ω, Y, Г - безлічі моментів часу, станів системи, миттєвих значень впливів, допустимих вхідних впливів, миттєвих значень вхідних впливів і вихідних впливів, відповідно; Н - оператор переходів, що встановлюють функціональний зв'язок між змінними; G - оператор, який встановлює функціональний зв'язок між станом системи і її вихідний величиною, яка зумовлює безліч Г можливих вихідних функцій.</w:t>
      </w:r>
    </w:p>
    <w:p w:rsidR="00571513" w:rsidRPr="00DD0540" w:rsidRDefault="00571513" w:rsidP="00571513">
      <w:r w:rsidRPr="00DD0540">
        <w:t>Зовнішній вплив U(t)ϵU в узагальненому випадку представляє собою множину різних матеріальних, інформаційних і енергетичних впливів U(t) ={U</w:t>
      </w:r>
      <w:r w:rsidRPr="00DD0540">
        <w:rPr>
          <w:vertAlign w:val="subscript"/>
        </w:rPr>
        <w:t>1</w:t>
      </w:r>
      <w:r w:rsidRPr="00DD0540">
        <w:t xml:space="preserve">(t), </w:t>
      </w:r>
      <w:proofErr w:type="spellStart"/>
      <w:r w:rsidRPr="00DD0540">
        <w:t>...U</w:t>
      </w:r>
      <w:r w:rsidRPr="00DD0540">
        <w:rPr>
          <w:vertAlign w:val="subscript"/>
        </w:rPr>
        <w:t>m</w:t>
      </w:r>
      <w:proofErr w:type="spellEnd"/>
      <w:r w:rsidRPr="00DD0540">
        <w:t xml:space="preserve">(t)}. З множини впливів U(t) можна відокремити </w:t>
      </w:r>
      <w:proofErr w:type="spellStart"/>
      <w:r w:rsidRPr="00DD0540">
        <w:t>керуючів</w:t>
      </w:r>
      <w:proofErr w:type="spellEnd"/>
      <w:r w:rsidRPr="00DD0540">
        <w:t xml:space="preserve"> і позначити як υ(t) = (υ(t), ...υ</w:t>
      </w:r>
      <w:r w:rsidRPr="00DD0540">
        <w:rPr>
          <w:vertAlign w:val="subscript"/>
        </w:rPr>
        <w:t>e</w:t>
      </w:r>
      <w:r w:rsidRPr="00DD0540">
        <w:t>(t)}, що можуть змінювати внутрішню структуру агрегату, його характеристики і, таким чином, впливати на характер його функціонування. Це означає, що вхідний керуючий вплив визначає на вигляд операторів Н і виходів G. Безліч зовнішніх впливів, які не впливають на вигляд операторів Н і G, будемо називати множиною вхідних впливів і позначимо</w:t>
      </w:r>
    </w:p>
    <w:p w:rsidR="00571513" w:rsidRPr="00DD0540" w:rsidRDefault="00571513" w:rsidP="00571513">
      <w:r w:rsidRPr="00DD0540">
        <w:t>ω(t)={ω</w:t>
      </w:r>
      <w:r w:rsidRPr="00DD0540">
        <w:rPr>
          <w:vertAlign w:val="subscript"/>
        </w:rPr>
        <w:t>1</w:t>
      </w:r>
      <w:r w:rsidRPr="00DD0540">
        <w:t>(</w:t>
      </w:r>
      <w:proofErr w:type="spellStart"/>
      <w:r w:rsidRPr="00DD0540">
        <w:t>t</w:t>
      </w:r>
      <w:proofErr w:type="spellEnd"/>
      <w:r w:rsidRPr="00DD0540">
        <w:t>),...ω</w:t>
      </w:r>
      <w:r w:rsidRPr="00DD0540">
        <w:rPr>
          <w:vertAlign w:val="subscript"/>
        </w:rPr>
        <w:t>x</w:t>
      </w:r>
      <w:r w:rsidRPr="00DD0540">
        <w:t>(t)}</w:t>
      </w:r>
    </w:p>
    <w:p w:rsidR="00571513" w:rsidRPr="00DD0540" w:rsidRDefault="00571513" w:rsidP="00571513">
      <w:r w:rsidRPr="00DD0540">
        <w:t>Таким образом: U(t) = υ(t)ᴗω(</w:t>
      </w:r>
      <w:proofErr w:type="spellStart"/>
      <w:r w:rsidRPr="00DD0540">
        <w:t>t</w:t>
      </w:r>
      <w:proofErr w:type="spellEnd"/>
      <w:r w:rsidRPr="00DD0540">
        <w:t>); υ(І)ϵV; ω(t)ϵW</w:t>
      </w:r>
    </w:p>
    <w:p w:rsidR="00571513" w:rsidRPr="00DD0540" w:rsidRDefault="00571513" w:rsidP="00571513">
      <w:r w:rsidRPr="00DD0540">
        <w:t>За</w:t>
      </w:r>
      <w:r w:rsidR="00E655C9" w:rsidRPr="00DD0540">
        <w:t xml:space="preserve"> </w:t>
      </w:r>
      <w:r w:rsidRPr="00DD0540">
        <w:t>допомогою фіктивного агрегату (А</w:t>
      </w:r>
      <w:r w:rsidRPr="00DD0540">
        <w:rPr>
          <w:vertAlign w:val="subscript"/>
        </w:rPr>
        <w:t>0</w:t>
      </w:r>
      <w:r w:rsidRPr="00DD0540">
        <w:t xml:space="preserve">) можна описати зовнішню структуру агрегативної системи. Для опису структури </w:t>
      </w:r>
      <w:proofErr w:type="spellStart"/>
      <w:r w:rsidRPr="00DD0540">
        <w:t>агрегативних</w:t>
      </w:r>
      <w:proofErr w:type="spellEnd"/>
      <w:r w:rsidRPr="00DD0540">
        <w:t xml:space="preserve"> систем зручним інструментом є введення оператора спряження агрегатів </w:t>
      </w:r>
      <w:proofErr w:type="spellStart"/>
      <w:r w:rsidRPr="00DD0540">
        <w:t>R</w:t>
      </w:r>
      <w:r w:rsidRPr="00DD0540">
        <w:rPr>
          <w:vertAlign w:val="subscript"/>
        </w:rPr>
        <w:t>s</w:t>
      </w:r>
      <w:proofErr w:type="spellEnd"/>
      <w:r w:rsidRPr="00DD0540">
        <w:t>. Він встановлює зв’язок між елементами множини елементарних входів X к</w:t>
      </w:r>
      <w:r w:rsidR="00E655C9" w:rsidRPr="00DD0540">
        <w:t>о</w:t>
      </w:r>
      <w:r w:rsidRPr="00DD0540">
        <w:t xml:space="preserve">жного і-го </w:t>
      </w:r>
      <w:r w:rsidR="00E655C9" w:rsidRPr="00DD0540">
        <w:t>агрегату</w:t>
      </w:r>
      <w:r w:rsidRPr="00DD0540">
        <w:t xml:space="preserve"> з елементами множин елементарних виходів Y всіх агрегатів системи, тобто</w:t>
      </w:r>
    </w:p>
    <w:p w:rsidR="00571513" w:rsidRPr="00DD0540" w:rsidRDefault="00571513" w:rsidP="00571513">
      <w:pPr>
        <w:jc w:val="center"/>
      </w:pPr>
      <w:r w:rsidRPr="00DD0540">
        <w:t>(</w:t>
      </w:r>
      <w:proofErr w:type="spellStart"/>
      <w:r w:rsidRPr="00DD0540">
        <w:t>Y</w:t>
      </w:r>
      <w:r w:rsidRPr="00DD0540">
        <w:rPr>
          <w:vertAlign w:val="subscript"/>
        </w:rPr>
        <w:t>d</w:t>
      </w:r>
      <w:r w:rsidRPr="00DD0540">
        <w:rPr>
          <w:vertAlign w:val="superscript"/>
        </w:rPr>
        <w:t>j</w:t>
      </w:r>
      <w:proofErr w:type="spellEnd"/>
      <w:r w:rsidRPr="00DD0540">
        <w:t>)</w:t>
      </w:r>
      <w:proofErr w:type="spellStart"/>
      <w:r w:rsidRPr="00DD0540">
        <w:rPr>
          <w:vertAlign w:val="subscript"/>
        </w:rPr>
        <w:t>N</w:t>
      </w:r>
      <w:r w:rsidRPr="00DD0540">
        <w:t>=R</w:t>
      </w:r>
      <w:r w:rsidRPr="00DD0540">
        <w:rPr>
          <w:vertAlign w:val="subscript"/>
        </w:rPr>
        <w:t>s</w:t>
      </w:r>
      <w:proofErr w:type="spellEnd"/>
      <w:r w:rsidRPr="00DD0540">
        <w:t>(</w:t>
      </w:r>
      <w:proofErr w:type="spellStart"/>
      <w:r w:rsidRPr="00DD0540">
        <w:t>X</w:t>
      </w:r>
      <w:r w:rsidRPr="00DD0540">
        <w:rPr>
          <w:vertAlign w:val="subscript"/>
        </w:rPr>
        <w:t>p</w:t>
      </w:r>
      <w:r w:rsidRPr="00DD0540">
        <w:rPr>
          <w:vertAlign w:val="superscript"/>
        </w:rPr>
        <w:t>i</w:t>
      </w:r>
      <w:proofErr w:type="spellEnd"/>
      <w:r w:rsidRPr="00DD0540">
        <w:t>)</w:t>
      </w:r>
      <w:r w:rsidRPr="00DD0540">
        <w:rPr>
          <w:vertAlign w:val="subscript"/>
        </w:rPr>
        <w:t>N</w:t>
      </w:r>
      <w:r w:rsidRPr="00DD0540">
        <w:t>,</w:t>
      </w:r>
    </w:p>
    <w:p w:rsidR="00571513" w:rsidRPr="00DD0540" w:rsidRDefault="00571513" w:rsidP="00571513">
      <w:pPr>
        <w:ind w:firstLine="0"/>
      </w:pPr>
      <w:r w:rsidRPr="00DD0540">
        <w:lastRenderedPageBreak/>
        <w:t>де i,</w:t>
      </w:r>
      <w:proofErr w:type="spellStart"/>
      <w:r w:rsidRPr="00DD0540">
        <w:t>j=l</w:t>
      </w:r>
      <w:proofErr w:type="spellEnd"/>
      <w:r w:rsidRPr="00DD0540">
        <w:t xml:space="preserve">,N - номер агрегату; </w:t>
      </w:r>
      <w:proofErr w:type="spellStart"/>
      <w:r w:rsidRPr="00DD0540">
        <w:t>d=l</w:t>
      </w:r>
      <w:proofErr w:type="spellEnd"/>
      <w:r w:rsidRPr="00DD0540">
        <w:t>,D - номер елементарного виходу; р=1,р - номер елементарного входу.</w:t>
      </w:r>
    </w:p>
    <w:p w:rsidR="00571513" w:rsidRPr="00DD0540" w:rsidRDefault="00571513" w:rsidP="00571513">
      <w:r w:rsidRPr="00DD0540">
        <w:t xml:space="preserve">Введення оператора </w:t>
      </w:r>
      <w:proofErr w:type="spellStart"/>
      <w:r w:rsidRPr="00DD0540">
        <w:t>R</w:t>
      </w:r>
      <w:r w:rsidRPr="00DD0540">
        <w:rPr>
          <w:vertAlign w:val="subscript"/>
        </w:rPr>
        <w:t>s</w:t>
      </w:r>
      <w:proofErr w:type="spellEnd"/>
      <w:r w:rsidRPr="00DD0540">
        <w:t xml:space="preserve"> − завершує формалізацію сполучення агрегатів в системі. При моделюванні </w:t>
      </w:r>
      <w:r w:rsidR="00E655C9" w:rsidRPr="00DD0540">
        <w:t>агрегативної</w:t>
      </w:r>
      <w:r w:rsidRPr="00DD0540">
        <w:t xml:space="preserve"> системи можна умовно вважати відомою наступну інформацію про: оператор сполучення; вихідні дані, необхідні для автономного моделювання кожного агрегату системи; часову діаграму надходження впливів із зовнішнього середовища на полюси </w:t>
      </w:r>
      <w:r w:rsidR="00E655C9" w:rsidRPr="00DD0540">
        <w:t>агрегативної</w:t>
      </w:r>
      <w:r w:rsidRPr="00DD0540">
        <w:t xml:space="preserve"> системи або математичну модель їх формування (оператор виходу агрегату А</w:t>
      </w:r>
      <w:r w:rsidRPr="00DD0540">
        <w:rPr>
          <w:vertAlign w:val="subscript"/>
        </w:rPr>
        <w:t>0</w:t>
      </w:r>
      <w:r w:rsidRPr="00DD0540">
        <w:t>), що для наочності коротко може бути представлено в наступному вигляді:</w:t>
      </w:r>
    </w:p>
    <w:p w:rsidR="00571513" w:rsidRPr="00DD0540" w:rsidRDefault="00571513" w:rsidP="00571513">
      <w:r w:rsidRPr="00DD0540">
        <w:t>Узагальнена Агрегативна модель динамічної системи.</w:t>
      </w:r>
    </w:p>
    <w:p w:rsidR="00571513" w:rsidRPr="00DD0540" w:rsidRDefault="00571513" w:rsidP="00571513">
      <w:pPr>
        <w:jc w:val="center"/>
      </w:pPr>
      <w:r w:rsidRPr="00DD0540">
        <w:t>M</w:t>
      </w:r>
      <w:r w:rsidRPr="00DD0540">
        <w:rPr>
          <w:vertAlign w:val="subscript"/>
        </w:rPr>
        <w:t>D</w:t>
      </w:r>
      <w:r w:rsidRPr="00DD0540">
        <w:rPr>
          <w:u w:val="single"/>
          <w:vertAlign w:val="subscript"/>
        </w:rPr>
        <w:t>S</w:t>
      </w:r>
      <w:r w:rsidRPr="00DD0540">
        <w:t>= {T, X, U, Ω,Y,Г,H,G}</w:t>
      </w:r>
    </w:p>
    <w:p w:rsidR="00571513" w:rsidRPr="00DD0540" w:rsidRDefault="00E655C9" w:rsidP="00E655C9">
      <w:r w:rsidRPr="00DD0540">
        <w:t>Вона складається</w:t>
      </w:r>
      <w:r w:rsidR="00571513" w:rsidRPr="00DD0540">
        <w:t xml:space="preserve"> з множини моментів часу, станів, миттєвих значень впливів, допустимих вхідних, миттєвих вихідних, допустимих вихідних, оператор переходів (зв'язок між змінними), оператор зв'язку між станом системи і вихідною величиною.</w:t>
      </w:r>
    </w:p>
    <w:p w:rsidR="00571513" w:rsidRPr="00DD0540" w:rsidRDefault="00571513" w:rsidP="00571513">
      <w:pPr>
        <w:jc w:val="center"/>
      </w:pPr>
      <w:r w:rsidRPr="00DD0540">
        <w:t>U(t)=</w:t>
      </w:r>
      <w:r w:rsidRPr="00DD0540">
        <w:rPr>
          <w:color w:val="000000"/>
        </w:rPr>
        <w:t xml:space="preserve"> {U</w:t>
      </w:r>
      <w:r w:rsidRPr="00DD0540">
        <w:rPr>
          <w:color w:val="000000"/>
          <w:vertAlign w:val="subscript"/>
        </w:rPr>
        <w:t>1</w:t>
      </w:r>
      <w:r w:rsidRPr="00DD0540">
        <w:rPr>
          <w:color w:val="000000"/>
        </w:rPr>
        <w:t>(t), …</w:t>
      </w:r>
      <w:proofErr w:type="spellStart"/>
      <w:r w:rsidRPr="00DD0540">
        <w:rPr>
          <w:color w:val="000000"/>
        </w:rPr>
        <w:t>U</w:t>
      </w:r>
      <w:r w:rsidRPr="00DD0540">
        <w:rPr>
          <w:color w:val="000000"/>
          <w:vertAlign w:val="subscript"/>
        </w:rPr>
        <w:t>m</w:t>
      </w:r>
      <w:proofErr w:type="spellEnd"/>
      <w:r w:rsidRPr="00DD0540">
        <w:rPr>
          <w:color w:val="000000"/>
        </w:rPr>
        <w:t>(t) }</w:t>
      </w:r>
    </w:p>
    <w:p w:rsidR="00571513" w:rsidRPr="00DD0540" w:rsidRDefault="00571513" w:rsidP="00571513">
      <w:pPr>
        <w:rPr>
          <w:i/>
        </w:rPr>
      </w:pPr>
      <w:r w:rsidRPr="00DD0540">
        <w:rPr>
          <w:i/>
        </w:rPr>
        <w:t>Агрегативна модель приймальної вхідної системи (ПВС) зі стаціонарною структурою.</w:t>
      </w:r>
    </w:p>
    <w:p w:rsidR="00571513" w:rsidRPr="00DD0540" w:rsidRDefault="00571513" w:rsidP="00571513">
      <w:r w:rsidRPr="00DD0540">
        <w:t>Розглянемо ПВС зі стаціонарної структурою, яка знаходиться в різні моменти часу в однозначно певних станах.</w:t>
      </w:r>
    </w:p>
    <w:p w:rsidR="00571513" w:rsidRPr="00DD0540" w:rsidRDefault="00571513" w:rsidP="00571513">
      <w:r w:rsidRPr="00DD0540">
        <w:t xml:space="preserve">Сигнальний тракт складається з параметричного підсилювача (ПУ), транзисторного підсилювача (ТРП), перетворювача частоти (ПР). Сигнал накачування для ПУ виробляється в стабілізованому тракті накачування (СТН). До складу ПВС включені: вихідний блок </w:t>
      </w:r>
      <w:r w:rsidR="00E655C9" w:rsidRPr="00DD0540">
        <w:t>гетеродину</w:t>
      </w:r>
      <w:r w:rsidRPr="00DD0540">
        <w:t xml:space="preserve"> (ВБГ), система автоматичного регулювання температури (САРТ) і блок вторинних джерел живлення (ВІП). Графічне зображення ПВС у вигляді </w:t>
      </w:r>
      <w:r w:rsidR="00E655C9" w:rsidRPr="00DD0540">
        <w:t>агрегативної</w:t>
      </w:r>
      <w:r w:rsidRPr="00DD0540">
        <w:t xml:space="preserve"> системи представлено на рис. 3.2, де зовнішнє середовище представлена агрегатом А</w:t>
      </w:r>
      <w:r w:rsidRPr="00DD0540">
        <w:rPr>
          <w:vertAlign w:val="subscript"/>
        </w:rPr>
        <w:t>0</w:t>
      </w:r>
      <w:r w:rsidRPr="00DD0540">
        <w:t>. Описані блоки зображені у якості відповідних агрегатів А</w:t>
      </w:r>
      <w:r w:rsidRPr="00DD0540">
        <w:rPr>
          <w:vertAlign w:val="subscript"/>
        </w:rPr>
        <w:t>1</w:t>
      </w:r>
      <w:r w:rsidRPr="00DD0540">
        <w:t xml:space="preserve"> А</w:t>
      </w:r>
      <w:r w:rsidRPr="00DD0540">
        <w:rPr>
          <w:vertAlign w:val="subscript"/>
        </w:rPr>
        <w:t>2</w:t>
      </w:r>
      <w:r w:rsidRPr="00DD0540">
        <w:t>, А</w:t>
      </w:r>
      <w:r w:rsidRPr="00DD0540">
        <w:rPr>
          <w:vertAlign w:val="subscript"/>
        </w:rPr>
        <w:t>3</w:t>
      </w:r>
      <w:r w:rsidRPr="00DD0540">
        <w:t>, А</w:t>
      </w:r>
      <w:r w:rsidRPr="00DD0540">
        <w:rPr>
          <w:vertAlign w:val="subscript"/>
        </w:rPr>
        <w:t>4</w:t>
      </w:r>
      <w:r w:rsidRPr="00DD0540">
        <w:t>, А</w:t>
      </w:r>
      <w:r w:rsidRPr="00DD0540">
        <w:rPr>
          <w:vertAlign w:val="subscript"/>
        </w:rPr>
        <w:t>5</w:t>
      </w:r>
      <w:r w:rsidRPr="00DD0540">
        <w:t>, А</w:t>
      </w:r>
      <w:r w:rsidRPr="00DD0540">
        <w:rPr>
          <w:vertAlign w:val="subscript"/>
        </w:rPr>
        <w:t>6</w:t>
      </w:r>
      <w:r w:rsidRPr="00DD0540">
        <w:t>, А</w:t>
      </w:r>
      <w:r w:rsidRPr="00DD0540">
        <w:rPr>
          <w:vertAlign w:val="subscript"/>
        </w:rPr>
        <w:t>7</w:t>
      </w:r>
      <w:r w:rsidRPr="00DD0540">
        <w:t xml:space="preserve">,. При нумерації входів і виходів передбачалось що входи агрегатів </w:t>
      </w:r>
      <w:r w:rsidR="00E046C0" w:rsidRPr="00DD0540">
        <w:lastRenderedPageBreak/>
        <w:t>пронумеровані</w:t>
      </w:r>
      <w:r w:rsidRPr="00DD0540">
        <w:t xml:space="preserve"> </w:t>
      </w:r>
      <w:r w:rsidR="00E046C0" w:rsidRPr="00DD0540">
        <w:t>із зовні</w:t>
      </w:r>
      <w:r w:rsidRPr="00DD0540">
        <w:t xml:space="preserve"> </w:t>
      </w:r>
      <w:r w:rsidR="00E046C0" w:rsidRPr="00DD0540">
        <w:t>агрегату</w:t>
      </w:r>
      <w:r w:rsidRPr="00DD0540">
        <w:t xml:space="preserve">, а його виходи мають нумерацію </w:t>
      </w:r>
      <w:r w:rsidR="00E046C0" w:rsidRPr="00DD0540">
        <w:t>всередині</w:t>
      </w:r>
      <w:r w:rsidRPr="00DD0540">
        <w:t xml:space="preserve"> агрегату.</w:t>
      </w:r>
    </w:p>
    <w:p w:rsidR="00571513" w:rsidRPr="00DD0540" w:rsidRDefault="00571513" w:rsidP="00571513">
      <w:r w:rsidRPr="00DD0540">
        <w:t xml:space="preserve">У кожен момент часу </w:t>
      </w:r>
      <m:oMath>
        <m:r>
          <w:rPr>
            <w:rFonts w:ascii="Cambria Math" w:hAnsi="Cambria Math"/>
          </w:rPr>
          <m:t>t∈T</m:t>
        </m:r>
      </m:oMath>
      <w:r w:rsidRPr="00DD0540">
        <w:t xml:space="preserve"> ПВС знаходиться в стані x(t), що є набором характеристик x (t) = (x1 (t), ... xn (t), xn + 1 (t), xn + 2 (t) , </w:t>
      </w:r>
      <w:proofErr w:type="spellStart"/>
      <w:r w:rsidRPr="00DD0540">
        <w:t>xn</w:t>
      </w:r>
      <w:proofErr w:type="spellEnd"/>
      <w:r w:rsidRPr="00DD0540">
        <w:t xml:space="preserve"> + 3 (t)}, що описують найбільш суттєві для цілі моделювання елементи множин властивостей і відносин, на яких побудована система. на рис. 3.2 характеристики системи представлені як сигнали впливу ПВС на навколишнє середовище, які передаються (n + 3) елементарними каналами на (n + 3) входів агрегату А0. Оскільки у формуванні більшості характеристик системи, наприклад, таких як маса, вартість, трудомісткість і т.д. приймають участь всі агрегати, то можна виявити по числу сигналів, а одночасно і число елементарних каналів, що зв'язують агрегати системи із зовнішнім навколишнім середовищем більше, ніж кількість входів у агрегату А0. Згідно другого обмеження на взаємозв'язок агрегатів, який наведений вище, до елементарного входу може бути приєднаний тільки один елементарний канал. Зняти цю суперечність можна введенням в структуру системи ще одного фіктивного агрегату А8, представленого на рис.3.3. Оскільки основна функція цього агрегату - перетворення інформації, дамо йому назву агрегатом представлення даних (АПД).</w:t>
      </w:r>
    </w:p>
    <w:p w:rsidR="00571513" w:rsidRPr="00DD0540" w:rsidRDefault="00571513" w:rsidP="00571513">
      <w:r w:rsidRPr="00DD0540">
        <w:t>Можна вважати, що стан системи однозначно залежить від зовнішнього впливу навколишнього середовища на систему оскільки в розглянутому класі системи мають стаціонарної структурою і знаходяться в стійкому стані, якщо не змінюються умови навколишнього середовища.</w:t>
      </w:r>
    </w:p>
    <w:p w:rsidR="00571513" w:rsidRPr="00DD0540" w:rsidRDefault="00571513" w:rsidP="00571513">
      <w:r w:rsidRPr="00DD0540">
        <w:t>Безліч вхідних впливів в загальному випадку може складатися з підмножини керуючих впливів і підмножини зовнішніх впливів, які не впливають на вигляд операторів Н і G, позначимо W., а його елементи ω(t)ϵW. Зауважимо, що ω(t)={ω</w:t>
      </w:r>
      <w:r w:rsidRPr="00DD0540">
        <w:rPr>
          <w:vertAlign w:val="subscript"/>
        </w:rPr>
        <w:t>1</w:t>
      </w:r>
      <w:r w:rsidRPr="00DD0540">
        <w:t>(</w:t>
      </w:r>
      <w:proofErr w:type="spellStart"/>
      <w:r w:rsidRPr="00DD0540">
        <w:t>t</w:t>
      </w:r>
      <w:proofErr w:type="spellEnd"/>
      <w:r w:rsidRPr="00DD0540">
        <w:t>),...,ω</w:t>
      </w:r>
      <w:r w:rsidRPr="00DD0540">
        <w:rPr>
          <w:vertAlign w:val="subscript"/>
        </w:rPr>
        <w:t>7</w:t>
      </w:r>
      <w:r w:rsidRPr="00DD0540">
        <w:t>(t)} відповідає кількості виходів агрегату А</w:t>
      </w:r>
      <w:r w:rsidRPr="00DD0540">
        <w:rPr>
          <w:vertAlign w:val="subscript"/>
        </w:rPr>
        <w:t>0</w:t>
      </w:r>
      <w:r w:rsidRPr="00DD0540">
        <w:t xml:space="preserve"> (рис. 3.2).</w:t>
      </w:r>
    </w:p>
    <w:p w:rsidR="00571513" w:rsidRPr="00DD0540" w:rsidRDefault="00571513" w:rsidP="00571513">
      <w:r w:rsidRPr="00DD0540">
        <w:t xml:space="preserve">Основною задачею при моделювання електронних схем типу підсилювальних каскадів є виявлення параметрів системи при нормальному і </w:t>
      </w:r>
      <w:r w:rsidRPr="00DD0540">
        <w:lastRenderedPageBreak/>
        <w:t>екстремальному впливах в процесі експлуатації. Кожна характеристика ω</w:t>
      </w:r>
      <w:r w:rsidRPr="00DD0540">
        <w:rPr>
          <w:vertAlign w:val="subscript"/>
        </w:rPr>
        <w:t>i</w:t>
      </w:r>
      <w:r w:rsidRPr="00DD0540">
        <w:t>(t) приймає значення із деякої допустимої підмножини ω</w:t>
      </w:r>
      <w:r w:rsidRPr="00DD0540">
        <w:rPr>
          <w:vertAlign w:val="subscript"/>
        </w:rPr>
        <w:t>i</w:t>
      </w:r>
      <w:r w:rsidRPr="00DD0540">
        <w:t>(t)</w:t>
      </w:r>
      <w:proofErr w:type="spellStart"/>
      <w:r w:rsidRPr="00DD0540">
        <w:t>ϵW</w:t>
      </w:r>
      <w:r w:rsidRPr="00DD0540">
        <w:rPr>
          <w:vertAlign w:val="subscript"/>
        </w:rPr>
        <w:t>i</w:t>
      </w:r>
      <w:proofErr w:type="spellEnd"/>
      <w:r w:rsidRPr="00DD0540">
        <w:t>.</w:t>
      </w:r>
    </w:p>
    <w:p w:rsidR="00571513" w:rsidRPr="00DD0540" w:rsidRDefault="00571513" w:rsidP="00571513">
      <w:r w:rsidRPr="00DD0540">
        <w:t>Однією з таких характеристик оточуючого середовища є температура оточуючого середовища ω</w:t>
      </w:r>
      <w:r w:rsidRPr="00DD0540">
        <w:rPr>
          <w:vertAlign w:val="subscript"/>
        </w:rPr>
        <w:t>1</w:t>
      </w:r>
      <w:r w:rsidRPr="00DD0540">
        <w:t xml:space="preserve">(t)= </w:t>
      </w:r>
      <w:proofErr w:type="spellStart"/>
      <w:r w:rsidRPr="00DD0540">
        <w:t>Т</w:t>
      </w:r>
      <w:r w:rsidRPr="00DD0540">
        <w:rPr>
          <w:vertAlign w:val="superscript"/>
        </w:rPr>
        <w:t>oc</w:t>
      </w:r>
      <w:proofErr w:type="spellEnd"/>
      <w:r w:rsidRPr="00DD0540">
        <w:t xml:space="preserve">. Елементами множини </w:t>
      </w:r>
      <w:proofErr w:type="spellStart"/>
      <w:r w:rsidRPr="00DD0540">
        <w:t>Т</w:t>
      </w:r>
      <w:r w:rsidRPr="00DD0540">
        <w:rPr>
          <w:vertAlign w:val="superscript"/>
        </w:rPr>
        <w:t>oc</w:t>
      </w:r>
      <w:proofErr w:type="spellEnd"/>
      <w:r w:rsidRPr="00DD0540">
        <w:t xml:space="preserve"> є: ω</w:t>
      </w:r>
      <w:r w:rsidRPr="00DD0540">
        <w:rPr>
          <w:vertAlign w:val="subscript"/>
        </w:rPr>
        <w:t>1</w:t>
      </w:r>
      <w:r w:rsidRPr="00DD0540">
        <w:t xml:space="preserve">(t)= { </w:t>
      </w:r>
      <w:proofErr w:type="spellStart"/>
      <w:r w:rsidRPr="00DD0540">
        <w:t>Т</w:t>
      </w:r>
      <w:r w:rsidRPr="00DD0540">
        <w:rPr>
          <w:vertAlign w:val="superscript"/>
        </w:rPr>
        <w:t>oc</w:t>
      </w:r>
      <w:r w:rsidRPr="00DD0540">
        <w:rPr>
          <w:vertAlign w:val="subscript"/>
        </w:rPr>
        <w:t>ну</w:t>
      </w:r>
      <w:proofErr w:type="spellEnd"/>
      <w:r w:rsidRPr="00DD0540">
        <w:t xml:space="preserve">, </w:t>
      </w:r>
      <w:proofErr w:type="spellStart"/>
      <w:r w:rsidRPr="00DD0540">
        <w:t>Т</w:t>
      </w:r>
      <w:r w:rsidRPr="00DD0540">
        <w:rPr>
          <w:vertAlign w:val="superscript"/>
        </w:rPr>
        <w:t>oc</w:t>
      </w:r>
      <w:r w:rsidRPr="00DD0540">
        <w:rPr>
          <w:vertAlign w:val="subscript"/>
        </w:rPr>
        <w:t>mах</w:t>
      </w:r>
      <w:proofErr w:type="spellEnd"/>
      <w:r w:rsidRPr="00DD0540">
        <w:t xml:space="preserve">, </w:t>
      </w:r>
      <w:proofErr w:type="spellStart"/>
      <w:r w:rsidRPr="00DD0540">
        <w:t>Т</w:t>
      </w:r>
      <w:r w:rsidRPr="00DD0540">
        <w:rPr>
          <w:vertAlign w:val="superscript"/>
        </w:rPr>
        <w:t>oc</w:t>
      </w:r>
      <w:r w:rsidRPr="00DD0540">
        <w:rPr>
          <w:vertAlign w:val="subscript"/>
        </w:rPr>
        <w:t>min</w:t>
      </w:r>
      <w:proofErr w:type="spellEnd"/>
      <w:r w:rsidRPr="00DD0540">
        <w:t xml:space="preserve">}, де </w:t>
      </w:r>
      <w:proofErr w:type="spellStart"/>
      <w:r w:rsidRPr="00DD0540">
        <w:t>Т</w:t>
      </w:r>
      <w:r w:rsidRPr="00DD0540">
        <w:rPr>
          <w:vertAlign w:val="superscript"/>
        </w:rPr>
        <w:t>oc</w:t>
      </w:r>
      <w:r w:rsidRPr="00DD0540">
        <w:rPr>
          <w:vertAlign w:val="subscript"/>
        </w:rPr>
        <w:t>ну</w:t>
      </w:r>
      <w:proofErr w:type="spellEnd"/>
      <w:r w:rsidRPr="00DD0540">
        <w:t xml:space="preserve"> – температура за нормальних умов; </w:t>
      </w:r>
      <w:proofErr w:type="spellStart"/>
      <w:r w:rsidRPr="00DD0540">
        <w:t>Т</w:t>
      </w:r>
      <w:r w:rsidRPr="00DD0540">
        <w:rPr>
          <w:vertAlign w:val="superscript"/>
        </w:rPr>
        <w:t>ос</w:t>
      </w:r>
      <w:r w:rsidRPr="00DD0540">
        <w:rPr>
          <w:vertAlign w:val="subscript"/>
        </w:rPr>
        <w:t>mах</w:t>
      </w:r>
      <w:proofErr w:type="spellEnd"/>
      <w:r w:rsidRPr="00DD0540">
        <w:t xml:space="preserve"> - максимальна робоча температура; </w:t>
      </w:r>
      <w:proofErr w:type="spellStart"/>
      <w:r w:rsidRPr="00DD0540">
        <w:t>T</w:t>
      </w:r>
      <w:r w:rsidRPr="00DD0540">
        <w:rPr>
          <w:vertAlign w:val="superscript"/>
        </w:rPr>
        <w:t>oc</w:t>
      </w:r>
      <w:r w:rsidRPr="00DD0540">
        <w:rPr>
          <w:vertAlign w:val="subscript"/>
        </w:rPr>
        <w:t>min</w:t>
      </w:r>
      <w:proofErr w:type="spellEnd"/>
      <w:r w:rsidRPr="00DD0540">
        <w:t xml:space="preserve"> </w:t>
      </w:r>
      <w:proofErr w:type="spellStart"/>
      <w:r w:rsidRPr="00DD0540">
        <w:t>-минимальна</w:t>
      </w:r>
      <w:proofErr w:type="spellEnd"/>
      <w:r w:rsidRPr="00DD0540">
        <w:t xml:space="preserve"> робоча температура.</w:t>
      </w:r>
    </w:p>
    <w:p w:rsidR="00571513" w:rsidRPr="00DD0540" w:rsidRDefault="00571513" w:rsidP="00571513">
      <w:r w:rsidRPr="00DD0540">
        <w:t>Наступною характеристикою оточуючого середовища на ПВС є частота інформаційного каналу в смузі робочих частот:</w:t>
      </w:r>
    </w:p>
    <w:p w:rsidR="00571513" w:rsidRPr="00DD0540" w:rsidRDefault="00571513" w:rsidP="00571513">
      <w:pPr>
        <w:jc w:val="center"/>
      </w:pPr>
      <w:r w:rsidRPr="00DD0540">
        <w:t>ω</w:t>
      </w:r>
      <w:r w:rsidRPr="00DD0540">
        <w:rPr>
          <w:vertAlign w:val="subscript"/>
        </w:rPr>
        <w:t>2</w:t>
      </w:r>
      <w:r w:rsidRPr="00DD0540">
        <w:t>(t)= F</w:t>
      </w:r>
      <w:r w:rsidRPr="00DD0540">
        <w:rPr>
          <w:vertAlign w:val="subscript"/>
        </w:rPr>
        <w:t>1</w:t>
      </w:r>
      <w:r w:rsidRPr="00DD0540">
        <w:t>= {f</w:t>
      </w:r>
      <w:r w:rsidRPr="00DD0540">
        <w:rPr>
          <w:vertAlign w:val="subscript"/>
        </w:rPr>
        <w:t>с0</w:t>
      </w:r>
      <w:r w:rsidRPr="00DD0540">
        <w:t>, f</w:t>
      </w:r>
      <w:r w:rsidRPr="00DD0540">
        <w:rPr>
          <w:vertAlign w:val="subscript"/>
        </w:rPr>
        <w:t>с1</w:t>
      </w:r>
      <w:r w:rsidRPr="00DD0540">
        <w:t>,f</w:t>
      </w:r>
      <w:r w:rsidRPr="00DD0540">
        <w:rPr>
          <w:vertAlign w:val="subscript"/>
        </w:rPr>
        <w:t>с2</w:t>
      </w:r>
      <w:r w:rsidRPr="00DD0540">
        <w:t>,...,Ø}</w:t>
      </w:r>
    </w:p>
    <w:p w:rsidR="00571513" w:rsidRPr="00DD0540" w:rsidRDefault="00571513" w:rsidP="00571513">
      <w:r w:rsidRPr="00DD0540">
        <w:t xml:space="preserve">Третьою характеристикою впливу навколишнього середовища на ПВС є частоти сигналів перешкод, розташовані поза або всередині смуги прийому ПВС: </w:t>
      </w:r>
    </w:p>
    <w:p w:rsidR="00571513" w:rsidRPr="00DD0540" w:rsidRDefault="00571513" w:rsidP="00571513">
      <w:r w:rsidRPr="00DD0540">
        <w:t xml:space="preserve"> ω</w:t>
      </w:r>
      <w:r w:rsidRPr="00DD0540">
        <w:rPr>
          <w:vertAlign w:val="subscript"/>
        </w:rPr>
        <w:t>2</w:t>
      </w:r>
      <w:r w:rsidRPr="00DD0540">
        <w:t>(t)= F</w:t>
      </w:r>
      <w:r w:rsidRPr="00DD0540">
        <w:rPr>
          <w:vertAlign w:val="subscript"/>
        </w:rPr>
        <w:t>2</w:t>
      </w:r>
      <w:r w:rsidRPr="00DD0540">
        <w:t>= {f</w:t>
      </w:r>
      <w:r w:rsidRPr="00DD0540">
        <w:rPr>
          <w:vertAlign w:val="subscript"/>
        </w:rPr>
        <w:t>n1</w:t>
      </w:r>
      <w:r w:rsidRPr="00DD0540">
        <w:t>,2f</w:t>
      </w:r>
      <w:r w:rsidRPr="00DD0540">
        <w:rPr>
          <w:vertAlign w:val="subscript"/>
        </w:rPr>
        <w:t>n1</w:t>
      </w:r>
      <w:r w:rsidRPr="00DD0540">
        <w:t xml:space="preserve">,..., </w:t>
      </w:r>
      <w:proofErr w:type="spellStart"/>
      <w:r w:rsidRPr="00DD0540">
        <w:t>f</w:t>
      </w:r>
      <w:r w:rsidRPr="00DD0540">
        <w:rPr>
          <w:vertAlign w:val="subscript"/>
        </w:rPr>
        <w:t>cz</w:t>
      </w:r>
      <w:proofErr w:type="spellEnd"/>
      <w:r w:rsidRPr="00DD0540">
        <w:t xml:space="preserve"> ,2f</w:t>
      </w:r>
      <w:r w:rsidRPr="00DD0540">
        <w:rPr>
          <w:vertAlign w:val="subscript"/>
        </w:rPr>
        <w:t>nz</w:t>
      </w:r>
      <w:r w:rsidRPr="00DD0540">
        <w:t>,...Ø}</w:t>
      </w:r>
    </w:p>
    <w:p w:rsidR="00571513" w:rsidRPr="00DD0540" w:rsidRDefault="00571513" w:rsidP="00571513">
      <w:r w:rsidRPr="00DD0540">
        <w:t>Четвертою характеристикою впливу навколишнього середовища на ПВС є частоти сигналів, що потрапляють в паразитні смуги прийому ПВС:</w:t>
      </w:r>
    </w:p>
    <w:p w:rsidR="00571513" w:rsidRPr="00DD0540" w:rsidRDefault="00571513" w:rsidP="00571513">
      <w:r w:rsidRPr="00DD0540">
        <w:t>Елементи множин ω</w:t>
      </w:r>
      <w:r w:rsidRPr="00DD0540">
        <w:rPr>
          <w:vertAlign w:val="subscript"/>
        </w:rPr>
        <w:t>2</w:t>
      </w:r>
      <w:r w:rsidRPr="00DD0540">
        <w:t>(t), ω</w:t>
      </w:r>
      <w:r w:rsidRPr="00DD0540">
        <w:rPr>
          <w:vertAlign w:val="subscript"/>
        </w:rPr>
        <w:t>3</w:t>
      </w:r>
      <w:r w:rsidRPr="00DD0540">
        <w:t>(</w:t>
      </w:r>
      <w:proofErr w:type="spellStart"/>
      <w:r w:rsidRPr="00DD0540">
        <w:t>t</w:t>
      </w:r>
      <w:proofErr w:type="spellEnd"/>
      <w:r w:rsidRPr="00DD0540">
        <w:t>), ω</w:t>
      </w:r>
      <w:r w:rsidRPr="00DD0540">
        <w:rPr>
          <w:vertAlign w:val="subscript"/>
        </w:rPr>
        <w:t>4</w:t>
      </w:r>
      <w:r w:rsidRPr="00DD0540">
        <w:t>(</w:t>
      </w:r>
      <w:proofErr w:type="spellStart"/>
      <w:r w:rsidRPr="00DD0540">
        <w:t>t</w:t>
      </w:r>
      <w:proofErr w:type="spellEnd"/>
      <w:r w:rsidRPr="00DD0540">
        <w:t>) задані у вигляді дійсних чисел, рівних відповідним частотам сигналів. нульова частота Ø відповідають відсутністю впливу.</w:t>
      </w:r>
    </w:p>
    <w:p w:rsidR="00571513" w:rsidRPr="00DD0540" w:rsidRDefault="00571513" w:rsidP="00571513">
      <w:r w:rsidRPr="00DD0540">
        <w:t>П'ятої характеристикою впливу навколишнього середовища на ПВС є напрацювання ресурсу: ω</w:t>
      </w:r>
      <w:r w:rsidRPr="00DD0540">
        <w:rPr>
          <w:vertAlign w:val="subscript"/>
        </w:rPr>
        <w:t xml:space="preserve"> 5</w:t>
      </w:r>
      <w:r w:rsidRPr="00DD0540">
        <w:t>(t) = HP. Елементами безлічі HP можуть бути, наприклад, числа, що характеризують кількість тисяч годин напрацювання системи: ω</w:t>
      </w:r>
      <w:r w:rsidRPr="00DD0540">
        <w:rPr>
          <w:vertAlign w:val="subscript"/>
        </w:rPr>
        <w:t xml:space="preserve"> 5</w:t>
      </w:r>
      <w:r w:rsidRPr="00DD0540">
        <w:t>(t) = {0,1; 1,0; 5,0; 10,0}.</w:t>
      </w:r>
    </w:p>
    <w:p w:rsidR="00571513" w:rsidRPr="00DD0540" w:rsidRDefault="00571513" w:rsidP="00571513">
      <w:r w:rsidRPr="00DD0540">
        <w:t>Шостою характеристикою впливу навколишнього середовища на ПВС є напруга живлення: ω</w:t>
      </w:r>
      <w:r w:rsidRPr="00DD0540">
        <w:rPr>
          <w:vertAlign w:val="subscript"/>
        </w:rPr>
        <w:t xml:space="preserve"> 6</w:t>
      </w:r>
      <w:r w:rsidRPr="00DD0540">
        <w:t xml:space="preserve">(t) = </w:t>
      </w:r>
      <w:proofErr w:type="spellStart"/>
      <w:r w:rsidRPr="00DD0540">
        <w:t>U</w:t>
      </w:r>
      <w:r w:rsidRPr="00DD0540">
        <w:rPr>
          <w:vertAlign w:val="subscript"/>
        </w:rPr>
        <w:t>nит</w:t>
      </w:r>
      <w:proofErr w:type="spellEnd"/>
      <w:r w:rsidRPr="00DD0540">
        <w:t xml:space="preserve">. Елементами множини </w:t>
      </w:r>
      <w:proofErr w:type="spellStart"/>
      <w:r w:rsidRPr="00DD0540">
        <w:t>U</w:t>
      </w:r>
      <w:r w:rsidRPr="00DD0540">
        <w:rPr>
          <w:vertAlign w:val="subscript"/>
        </w:rPr>
        <w:t>nит</w:t>
      </w:r>
      <w:proofErr w:type="spellEnd"/>
      <w:r w:rsidRPr="00DD0540">
        <w:rPr>
          <w:vertAlign w:val="subscript"/>
        </w:rPr>
        <w:t xml:space="preserve"> </w:t>
      </w:r>
      <w:r w:rsidRPr="00DD0540">
        <w:t>можуть бути наприклад, ω</w:t>
      </w:r>
      <w:r w:rsidRPr="00DD0540">
        <w:rPr>
          <w:vertAlign w:val="subscript"/>
        </w:rPr>
        <w:t>6</w:t>
      </w:r>
      <w:r w:rsidRPr="00DD0540">
        <w:t>(t) = {</w:t>
      </w:r>
      <w:proofErr w:type="spellStart"/>
      <w:r w:rsidRPr="00DD0540">
        <w:t>U</w:t>
      </w:r>
      <w:r w:rsidRPr="00DD0540">
        <w:rPr>
          <w:vertAlign w:val="subscript"/>
        </w:rPr>
        <w:t>ном</w:t>
      </w:r>
      <w:proofErr w:type="spellEnd"/>
      <w:r w:rsidRPr="00DD0540">
        <w:t xml:space="preserve">, </w:t>
      </w:r>
      <w:proofErr w:type="spellStart"/>
      <w:r w:rsidRPr="00DD0540">
        <w:t>U</w:t>
      </w:r>
      <w:r w:rsidRPr="00DD0540">
        <w:rPr>
          <w:vertAlign w:val="subscript"/>
        </w:rPr>
        <w:t>max</w:t>
      </w:r>
      <w:proofErr w:type="spellEnd"/>
      <w:r w:rsidRPr="00DD0540">
        <w:t xml:space="preserve">, </w:t>
      </w:r>
      <w:proofErr w:type="spellStart"/>
      <w:r w:rsidRPr="00DD0540">
        <w:t>U</w:t>
      </w:r>
      <w:r w:rsidRPr="00DD0540">
        <w:rPr>
          <w:vertAlign w:val="subscript"/>
        </w:rPr>
        <w:t>min</w:t>
      </w:r>
      <w:proofErr w:type="spellEnd"/>
      <w:r w:rsidRPr="00DD0540">
        <w:t xml:space="preserve"> }, де </w:t>
      </w:r>
      <w:proofErr w:type="spellStart"/>
      <w:r w:rsidRPr="00DD0540">
        <w:t>U</w:t>
      </w:r>
      <w:r w:rsidRPr="00DD0540">
        <w:rPr>
          <w:vertAlign w:val="subscript"/>
        </w:rPr>
        <w:t>ном</w:t>
      </w:r>
      <w:proofErr w:type="spellEnd"/>
      <w:r w:rsidRPr="00DD0540">
        <w:t xml:space="preserve"> - номінальне значення напруги живлення; </w:t>
      </w:r>
      <w:proofErr w:type="spellStart"/>
      <w:r w:rsidRPr="00DD0540">
        <w:t>Umax</w:t>
      </w:r>
      <w:proofErr w:type="spellEnd"/>
      <w:r w:rsidRPr="00DD0540">
        <w:t xml:space="preserve"> - максимальне значення напруги живлення; </w:t>
      </w:r>
      <w:proofErr w:type="spellStart"/>
      <w:r w:rsidRPr="00DD0540">
        <w:t>U</w:t>
      </w:r>
      <w:r w:rsidRPr="00DD0540">
        <w:rPr>
          <w:vertAlign w:val="subscript"/>
        </w:rPr>
        <w:t>min</w:t>
      </w:r>
      <w:proofErr w:type="spellEnd"/>
      <w:r w:rsidRPr="00DD0540">
        <w:t xml:space="preserve"> - мінімальне значення напруги живлення.</w:t>
      </w:r>
    </w:p>
    <w:p w:rsidR="00571513" w:rsidRPr="00DD0540" w:rsidRDefault="00571513" w:rsidP="00571513">
      <w:r w:rsidRPr="00DD0540">
        <w:t xml:space="preserve">Сьомою характеристикою впливу навколишнього середовища на ПВС є опорний сигнал </w:t>
      </w:r>
      <w:r w:rsidR="00E655C9" w:rsidRPr="00DD0540">
        <w:t>гетеродину</w:t>
      </w:r>
      <w:r w:rsidRPr="00DD0540">
        <w:t>: ω</w:t>
      </w:r>
      <w:r w:rsidRPr="00DD0540">
        <w:rPr>
          <w:vertAlign w:val="subscript"/>
        </w:rPr>
        <w:t>7</w:t>
      </w:r>
      <w:r w:rsidRPr="00DD0540">
        <w:t xml:space="preserve">(t) = </w:t>
      </w:r>
      <w:proofErr w:type="spellStart"/>
      <w:r w:rsidRPr="00DD0540">
        <w:t>F</w:t>
      </w:r>
      <w:r w:rsidRPr="00DD0540">
        <w:rPr>
          <w:vertAlign w:val="subscript"/>
        </w:rPr>
        <w:t>гет</w:t>
      </w:r>
      <w:proofErr w:type="spellEnd"/>
      <w:r w:rsidRPr="00DD0540">
        <w:t xml:space="preserve">. Множина </w:t>
      </w:r>
      <w:proofErr w:type="spellStart"/>
      <w:r w:rsidRPr="00DD0540">
        <w:t>F</w:t>
      </w:r>
      <w:r w:rsidRPr="00DD0540">
        <w:rPr>
          <w:vertAlign w:val="subscript"/>
        </w:rPr>
        <w:t>гет</w:t>
      </w:r>
      <w:proofErr w:type="spellEnd"/>
      <w:r w:rsidRPr="00DD0540">
        <w:t xml:space="preserve"> складається з наступним елементів:</w:t>
      </w:r>
    </w:p>
    <w:p w:rsidR="00571513" w:rsidRPr="00DD0540" w:rsidRDefault="00CB0CC9" w:rsidP="00571513">
      <w:r w:rsidRPr="00DD0540">
        <w:rPr>
          <w:noProof/>
          <w:lang w:eastAsia="uk-UA"/>
        </w:rPr>
        <w:lastRenderedPageBreak/>
        <w:drawing>
          <wp:inline distT="0" distB="0" distL="0" distR="0" wp14:anchorId="593608DF" wp14:editId="08FF4642">
            <wp:extent cx="3955415" cy="499745"/>
            <wp:effectExtent l="0" t="0" r="0" b="0"/>
            <wp:docPr id="176"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55415" cy="499745"/>
                    </a:xfrm>
                    <a:prstGeom prst="rect">
                      <a:avLst/>
                    </a:prstGeom>
                    <a:noFill/>
                    <a:ln>
                      <a:noFill/>
                    </a:ln>
                  </pic:spPr>
                </pic:pic>
              </a:graphicData>
            </a:graphic>
          </wp:inline>
        </w:drawing>
      </w:r>
    </w:p>
    <w:p w:rsidR="00571513" w:rsidRPr="00DD0540" w:rsidRDefault="00571513" w:rsidP="00571513">
      <w:pPr>
        <w:ind w:firstLine="0"/>
      </w:pPr>
      <w:r w:rsidRPr="00DD0540">
        <w:t xml:space="preserve">де: </w:t>
      </w:r>
      <w:proofErr w:type="spellStart"/>
      <w:r w:rsidRPr="00DD0540">
        <w:t>f</w:t>
      </w:r>
      <w:r w:rsidRPr="00DD0540">
        <w:rPr>
          <w:vertAlign w:val="subscript"/>
        </w:rPr>
        <w:t>пч</w:t>
      </w:r>
      <w:proofErr w:type="spellEnd"/>
      <w:r w:rsidRPr="00DD0540">
        <w:t xml:space="preserve"> - величина проміжної частоти, яка народжується в блоці (</w:t>
      </w:r>
      <w:proofErr w:type="spellStart"/>
      <w:r w:rsidRPr="00DD0540">
        <w:t>ПРf</w:t>
      </w:r>
      <w:proofErr w:type="spellEnd"/>
      <w:r w:rsidRPr="00DD0540">
        <w:t xml:space="preserve">), а χ - величина, на яку множиться частота гетеродинного сигналу в помножувачі вихідного блоку </w:t>
      </w:r>
      <w:r w:rsidR="00E655C9" w:rsidRPr="00DD0540">
        <w:t>гетеродину</w:t>
      </w:r>
      <w:r w:rsidRPr="00DD0540">
        <w:t>.</w:t>
      </w:r>
    </w:p>
    <w:p w:rsidR="00571513" w:rsidRPr="00DD0540" w:rsidRDefault="00484238" w:rsidP="00571513">
      <w:pPr>
        <w:rPr>
          <w:b/>
        </w:rPr>
      </w:pPr>
      <w:r w:rsidRPr="00DD0540">
        <w:rPr>
          <w:b/>
        </w:rPr>
        <w:t xml:space="preserve">3.2.2. </w:t>
      </w:r>
      <w:r w:rsidR="00571513" w:rsidRPr="00DD0540">
        <w:rPr>
          <w:b/>
        </w:rPr>
        <w:t>Диск</w:t>
      </w:r>
      <w:r w:rsidR="00E046C0" w:rsidRPr="00DD0540">
        <w:rPr>
          <w:b/>
        </w:rPr>
        <w:t>р</w:t>
      </w:r>
      <w:r w:rsidR="00571513" w:rsidRPr="00DD0540">
        <w:rPr>
          <w:b/>
        </w:rPr>
        <w:t>етна множина станів системи.</w:t>
      </w:r>
    </w:p>
    <w:p w:rsidR="00571513" w:rsidRPr="00DD0540" w:rsidRDefault="00571513" w:rsidP="00571513">
      <w:r w:rsidRPr="00DD0540">
        <w:t xml:space="preserve">Якщо задати часову діаграму надходження впливів із зовнішнього середовища на полюси </w:t>
      </w:r>
      <w:r w:rsidR="00E655C9" w:rsidRPr="00DD0540">
        <w:t>агрегативної</w:t>
      </w:r>
      <w:r w:rsidRPr="00DD0540">
        <w:t xml:space="preserve"> системи то можна визначення дискретну множину станів системи. Приклад такої діаграми наведений в таблиці </w:t>
      </w:r>
      <w:r w:rsidR="00F770E6" w:rsidRPr="00DD0540">
        <w:t>3.1</w:t>
      </w:r>
      <w:r w:rsidRPr="00DD0540">
        <w:t>.</w:t>
      </w:r>
    </w:p>
    <w:p w:rsidR="00571513" w:rsidRPr="00DD0540" w:rsidRDefault="00571513" w:rsidP="00571513">
      <w:r w:rsidRPr="00DD0540">
        <w:t>У таблиці перші тринадцять моментів часу представляють тринадцять станів ПВС в початковому періоді життя системи.</w:t>
      </w:r>
    </w:p>
    <w:p w:rsidR="00571513" w:rsidRPr="00DD0540" w:rsidRDefault="00571513" w:rsidP="00571513">
      <w:r w:rsidRPr="00DD0540">
        <w:t>Перші десять із шістнадцяти характеризують стан системи в нормальних кліматичних умовах:</w:t>
      </w:r>
    </w:p>
    <w:p w:rsidR="00571513" w:rsidRPr="00DD0540" w:rsidRDefault="00571513" w:rsidP="00571513">
      <w:r w:rsidRPr="00DD0540">
        <w:t>Одинадцяте і дванадцятим стану системи представлено при нижній температурі навколишнього середовища:</w:t>
      </w:r>
    </w:p>
    <w:p w:rsidR="00571513" w:rsidRPr="00DD0540" w:rsidRDefault="00571513" w:rsidP="00571513">
      <w:r w:rsidRPr="00DD0540">
        <w:t>ω</w:t>
      </w:r>
      <w:r w:rsidRPr="00DD0540">
        <w:rPr>
          <w:vertAlign w:val="subscript"/>
        </w:rPr>
        <w:t>1</w:t>
      </w:r>
      <w:r w:rsidRPr="00DD0540">
        <w:t>(</w:t>
      </w:r>
      <w:proofErr w:type="spellStart"/>
      <w:r w:rsidRPr="00DD0540">
        <w:t>t</w:t>
      </w:r>
      <w:r w:rsidRPr="00DD0540">
        <w:rPr>
          <w:vertAlign w:val="subscript"/>
        </w:rPr>
        <w:t>i</w:t>
      </w:r>
      <w:proofErr w:type="spellEnd"/>
      <w:r w:rsidRPr="00DD0540">
        <w:t xml:space="preserve">)= </w:t>
      </w:r>
      <m:oMath>
        <m:sSubSup>
          <m:sSubSupPr>
            <m:ctrlPr>
              <w:rPr>
                <w:rFonts w:ascii="Cambria Math" w:eastAsia="Cambria Math" w:hAnsi="Cambria Math" w:cs="Cambria Math"/>
                <w:vertAlign w:val="superscript"/>
              </w:rPr>
            </m:ctrlPr>
          </m:sSubSupPr>
          <m:e>
            <m:r>
              <w:rPr>
                <w:rFonts w:ascii="Cambria Math" w:eastAsia="Cambria Math" w:hAnsi="Cambria Math" w:cs="Cambria Math"/>
              </w:rPr>
              <m:t>T</m:t>
            </m:r>
          </m:e>
          <m:sub>
            <m:r>
              <w:rPr>
                <w:rFonts w:ascii="Cambria Math" w:eastAsia="Cambria Math" w:hAnsi="Cambria Math" w:cs="Cambria Math"/>
                <w:vertAlign w:val="subscript"/>
              </w:rPr>
              <m:t>min</m:t>
            </m:r>
          </m:sub>
          <m:sup>
            <m:r>
              <w:rPr>
                <w:rFonts w:ascii="Cambria Math" w:eastAsia="Cambria Math" w:hAnsi="Cambria Math" w:cs="Cambria Math"/>
                <w:vertAlign w:val="superscript"/>
              </w:rPr>
              <m:t>oc</m:t>
            </m:r>
          </m:sup>
        </m:sSubSup>
      </m:oMath>
      <w:r w:rsidRPr="00DD0540">
        <w:t xml:space="preserve">, де і = 11,12. </w:t>
      </w:r>
    </w:p>
    <w:p w:rsidR="00571513" w:rsidRPr="00DD0540" w:rsidRDefault="00571513" w:rsidP="00571513">
      <w:r w:rsidRPr="00DD0540">
        <w:t>Інші характеризують стан ПВС №№ 13,14,15,16 для верхньої межі температури дослідження:</w:t>
      </w:r>
    </w:p>
    <w:p w:rsidR="00571513" w:rsidRPr="00DD0540" w:rsidRDefault="00571513" w:rsidP="00571513">
      <w:r w:rsidRPr="00DD0540">
        <w:t xml:space="preserve"> ω</w:t>
      </w:r>
      <w:r w:rsidRPr="00DD0540">
        <w:rPr>
          <w:vertAlign w:val="subscript"/>
        </w:rPr>
        <w:t>1</w:t>
      </w:r>
      <w:r w:rsidRPr="00DD0540">
        <w:t>(</w:t>
      </w:r>
      <w:proofErr w:type="spellStart"/>
      <w:r w:rsidRPr="00DD0540">
        <w:t>t</w:t>
      </w:r>
      <w:r w:rsidRPr="00DD0540">
        <w:rPr>
          <w:vertAlign w:val="subscript"/>
        </w:rPr>
        <w:t>i</w:t>
      </w:r>
      <w:proofErr w:type="spellEnd"/>
      <w:r w:rsidRPr="00DD0540">
        <w:t xml:space="preserve">) = </w:t>
      </w:r>
      <m:oMath>
        <m:sSubSup>
          <m:sSubSupPr>
            <m:ctrlPr>
              <w:rPr>
                <w:rFonts w:ascii="Cambria Math" w:eastAsia="Cambria Math" w:hAnsi="Cambria Math" w:cs="Cambria Math"/>
                <w:vertAlign w:val="superscript"/>
              </w:rPr>
            </m:ctrlPr>
          </m:sSubSupPr>
          <m:e>
            <m:r>
              <w:rPr>
                <w:rFonts w:ascii="Cambria Math" w:eastAsia="Cambria Math" w:hAnsi="Cambria Math" w:cs="Cambria Math"/>
              </w:rPr>
              <m:t>T</m:t>
            </m:r>
          </m:e>
          <m:sub>
            <m:r>
              <w:rPr>
                <w:rFonts w:ascii="Cambria Math" w:eastAsia="Cambria Math" w:hAnsi="Cambria Math" w:cs="Cambria Math"/>
                <w:vertAlign w:val="subscript"/>
              </w:rPr>
              <m:t>max</m:t>
            </m:r>
          </m:sub>
          <m:sup>
            <m:r>
              <w:rPr>
                <w:rFonts w:ascii="Cambria Math" w:eastAsia="Cambria Math" w:hAnsi="Cambria Math" w:cs="Cambria Math"/>
                <w:vertAlign w:val="superscript"/>
              </w:rPr>
              <m:t>oc</m:t>
            </m:r>
          </m:sup>
        </m:sSubSup>
      </m:oMath>
      <w:r w:rsidRPr="00DD0540">
        <w:t>, де і =13, 14, 15, 16.</w:t>
      </w:r>
    </w:p>
    <w:p w:rsidR="00571513" w:rsidRPr="00DD0540" w:rsidRDefault="00571513" w:rsidP="00571513">
      <w:r w:rsidRPr="00DD0540">
        <w:t>Шостий вплив навколишнього середовища на ПВС, згідно часової діаграми, розподілено наступним чином: номінальна напруга живлення 27В подається в перші шість стани системи [ω</w:t>
      </w:r>
      <w:r w:rsidRPr="00DD0540">
        <w:rPr>
          <w:vertAlign w:val="subscript"/>
        </w:rPr>
        <w:t>6</w:t>
      </w:r>
      <w:r w:rsidRPr="00DD0540">
        <w:t>(</w:t>
      </w:r>
      <w:proofErr w:type="spellStart"/>
      <w:r w:rsidRPr="00DD0540">
        <w:t>t</w:t>
      </w:r>
      <w:r w:rsidRPr="00DD0540">
        <w:rPr>
          <w:vertAlign w:val="subscript"/>
        </w:rPr>
        <w:t>i</w:t>
      </w:r>
      <w:proofErr w:type="spellEnd"/>
      <w:r w:rsidRPr="00DD0540">
        <w:t>) =27B, де і = 1, 2,..., 6]; максимальна допустима нап</w:t>
      </w:r>
      <w:r w:rsidR="00E655C9" w:rsidRPr="00DD0540">
        <w:t>р</w:t>
      </w:r>
      <w:r w:rsidRPr="00DD0540">
        <w:t>уга живлення 29,7 В подається на систему в сьомий і дев’ятий стани [ω</w:t>
      </w:r>
      <w:r w:rsidRPr="00DD0540">
        <w:rPr>
          <w:vertAlign w:val="subscript"/>
        </w:rPr>
        <w:t>6</w:t>
      </w:r>
      <w:r w:rsidRPr="00DD0540">
        <w:t>(</w:t>
      </w:r>
      <w:proofErr w:type="spellStart"/>
      <w:r w:rsidRPr="00DD0540">
        <w:t>t</w:t>
      </w:r>
      <w:r w:rsidRPr="00DD0540">
        <w:rPr>
          <w:vertAlign w:val="subscript"/>
        </w:rPr>
        <w:t>i</w:t>
      </w:r>
      <w:proofErr w:type="spellEnd"/>
      <w:r w:rsidRPr="00DD0540">
        <w:t>) =29,7В, де і = 7, 9]; мінімально допустимий харчування подається на ПВС, коли воно знаходиться в станах №№ 8, 10, 11, 12, 13, 14, 15, 16 [ω</w:t>
      </w:r>
      <w:r w:rsidRPr="00DD0540">
        <w:rPr>
          <w:vertAlign w:val="subscript"/>
        </w:rPr>
        <w:t xml:space="preserve"> б</w:t>
      </w:r>
      <w:r w:rsidRPr="00DD0540">
        <w:t>(</w:t>
      </w:r>
      <w:proofErr w:type="spellStart"/>
      <w:r w:rsidRPr="00DD0540">
        <w:t>t</w:t>
      </w:r>
      <w:r w:rsidRPr="00DD0540">
        <w:rPr>
          <w:vertAlign w:val="subscript"/>
        </w:rPr>
        <w:t>і</w:t>
      </w:r>
      <w:proofErr w:type="spellEnd"/>
      <w:r w:rsidRPr="00DD0540">
        <w:t>)=24,3В, де і = 8, 10, 11, 12, 13, 14, 15, 16].</w:t>
      </w:r>
    </w:p>
    <w:p w:rsidR="00290164" w:rsidRDefault="00290164">
      <w:pPr>
        <w:spacing w:line="240" w:lineRule="auto"/>
        <w:ind w:firstLine="0"/>
        <w:jc w:val="left"/>
        <w:rPr>
          <w:sz w:val="26"/>
          <w:szCs w:val="26"/>
          <w:lang w:eastAsia="uk-UA"/>
        </w:rPr>
      </w:pPr>
      <w:r>
        <w:br w:type="page"/>
      </w:r>
    </w:p>
    <w:p w:rsidR="00F770E6" w:rsidRPr="00DD0540" w:rsidRDefault="00571513" w:rsidP="00F04759">
      <w:pPr>
        <w:pStyle w:val="af9"/>
      </w:pPr>
      <w:r w:rsidRPr="00DD0540">
        <w:lastRenderedPageBreak/>
        <w:t>Таблиця 3.1</w:t>
      </w:r>
      <w:r w:rsidR="00F04759" w:rsidRPr="00DD0540">
        <w:t xml:space="preserve"> − </w:t>
      </w:r>
      <w:r w:rsidRPr="00DD0540">
        <w:t>Дискретна множина станів системи.</w:t>
      </w:r>
    </w:p>
    <w:p w:rsidR="00571513" w:rsidRPr="00DD0540" w:rsidRDefault="00CB0CC9" w:rsidP="00F770E6">
      <w:pPr>
        <w:jc w:val="right"/>
      </w:pPr>
      <w:r w:rsidRPr="00DD0540">
        <w:rPr>
          <w:noProof/>
          <w:lang w:eastAsia="uk-UA"/>
        </w:rPr>
        <w:drawing>
          <wp:inline distT="0" distB="0" distL="0" distR="0" wp14:anchorId="44370407" wp14:editId="0DA26746">
            <wp:extent cx="5390515" cy="2115820"/>
            <wp:effectExtent l="0" t="0" r="0" b="0"/>
            <wp:docPr id="18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90515" cy="2115820"/>
                    </a:xfrm>
                    <a:prstGeom prst="rect">
                      <a:avLst/>
                    </a:prstGeom>
                    <a:noFill/>
                    <a:ln>
                      <a:noFill/>
                    </a:ln>
                  </pic:spPr>
                </pic:pic>
              </a:graphicData>
            </a:graphic>
          </wp:inline>
        </w:drawing>
      </w:r>
    </w:p>
    <w:p w:rsidR="00571513" w:rsidRPr="00DD0540" w:rsidRDefault="00571513" w:rsidP="00571513">
      <w:r w:rsidRPr="00DD0540">
        <w:t xml:space="preserve">Третій вплив в розглянутих шістнадцяти станах ПВС представлено </w:t>
      </w:r>
      <w:r w:rsidR="00E655C9" w:rsidRPr="00DD0540">
        <w:t>порожньою</w:t>
      </w:r>
      <w:r w:rsidRPr="00DD0540">
        <w:t xml:space="preserve"> множиною [ω</w:t>
      </w:r>
      <w:r w:rsidRPr="00DD0540">
        <w:rPr>
          <w:vertAlign w:val="subscript"/>
        </w:rPr>
        <w:t>3</w:t>
      </w:r>
      <w:r w:rsidRPr="00DD0540">
        <w:t>(</w:t>
      </w:r>
      <w:proofErr w:type="spellStart"/>
      <w:r w:rsidRPr="00DD0540">
        <w:t>t</w:t>
      </w:r>
      <w:r w:rsidRPr="00DD0540">
        <w:rPr>
          <w:vertAlign w:val="subscript"/>
        </w:rPr>
        <w:t>i</w:t>
      </w:r>
      <w:proofErr w:type="spellEnd"/>
      <w:r w:rsidR="00E655C9" w:rsidRPr="00DD0540">
        <w:t xml:space="preserve">) =0, </w:t>
      </w:r>
      <w:r w:rsidRPr="00DD0540">
        <w:t>де і = 1÷16]. У нашому прикладі сигнали перешкод відсутні.</w:t>
      </w:r>
    </w:p>
    <w:p w:rsidR="00571513" w:rsidRPr="00DD0540" w:rsidRDefault="00571513" w:rsidP="00571513">
      <w:r w:rsidRPr="00DD0540">
        <w:t>Четвертий стан ПВС характерно тим, що на вхід системи з навколишнього середовища приходить сигнал ω</w:t>
      </w:r>
      <w:r w:rsidRPr="00DD0540">
        <w:rPr>
          <w:vertAlign w:val="subscript"/>
        </w:rPr>
        <w:t>4</w:t>
      </w:r>
      <w:r w:rsidRPr="00DD0540">
        <w:t>(</w:t>
      </w:r>
      <w:proofErr w:type="spellStart"/>
      <w:r w:rsidRPr="00DD0540">
        <w:t>t</w:t>
      </w:r>
      <w:r w:rsidRPr="00DD0540">
        <w:rPr>
          <w:vertAlign w:val="subscript"/>
        </w:rPr>
        <w:t>i</w:t>
      </w:r>
      <w:proofErr w:type="spellEnd"/>
      <w:r w:rsidRPr="00DD0540">
        <w:t xml:space="preserve">) i=4 з частотою потрапляє в </w:t>
      </w:r>
      <w:r w:rsidR="00F770E6" w:rsidRPr="00DD0540">
        <w:t>паразитну</w:t>
      </w:r>
      <w:r w:rsidRPr="00DD0540">
        <w:t xml:space="preserve"> смугу прийому, наприклад, в смугу прийому дзеркального каналу. У цьому стані системи представляються можливим визначити вибірковістю в смузі прийому дзеркального каналу ПВС. В інших з розглянутих станах сигнали в паразитних смугах прийому відсутні: ω</w:t>
      </w:r>
      <w:r w:rsidRPr="00DD0540">
        <w:rPr>
          <w:vertAlign w:val="subscript"/>
        </w:rPr>
        <w:t>4</w:t>
      </w:r>
      <w:r w:rsidRPr="00DD0540">
        <w:t>(</w:t>
      </w:r>
      <w:proofErr w:type="spellStart"/>
      <w:r w:rsidRPr="00DD0540">
        <w:t>t</w:t>
      </w:r>
      <w:r w:rsidRPr="00DD0540">
        <w:rPr>
          <w:vertAlign w:val="subscript"/>
        </w:rPr>
        <w:t>i</w:t>
      </w:r>
      <w:proofErr w:type="spellEnd"/>
      <w:r w:rsidRPr="00DD0540">
        <w:rPr>
          <w:rFonts w:eastAsia="Gungsuh"/>
        </w:rPr>
        <w:t>) =0 якщо i≠4.</w:t>
      </w:r>
    </w:p>
    <w:p w:rsidR="00571513" w:rsidRPr="00DD0540" w:rsidRDefault="00571513" w:rsidP="00571513">
      <w:r w:rsidRPr="00DD0540">
        <w:t>Перші три стани системи відрізняються різними частотами інформаційного впливу на систему в смузі робочих частот ПВС: ω</w:t>
      </w:r>
      <w:r w:rsidRPr="00DD0540">
        <w:rPr>
          <w:vertAlign w:val="subscript"/>
        </w:rPr>
        <w:t>2</w:t>
      </w:r>
      <w:r w:rsidRPr="00DD0540">
        <w:t>(t</w:t>
      </w:r>
      <w:r w:rsidRPr="00DD0540">
        <w:rPr>
          <w:vertAlign w:val="subscript"/>
        </w:rPr>
        <w:t>1</w:t>
      </w:r>
      <w:r w:rsidRPr="00DD0540">
        <w:t>) = f</w:t>
      </w:r>
      <w:r w:rsidRPr="00DD0540">
        <w:rPr>
          <w:vertAlign w:val="subscript"/>
        </w:rPr>
        <w:t>c0</w:t>
      </w:r>
      <w:r w:rsidRPr="00DD0540">
        <w:t>, ω</w:t>
      </w:r>
      <w:r w:rsidRPr="00DD0540">
        <w:rPr>
          <w:vertAlign w:val="subscript"/>
        </w:rPr>
        <w:t>2</w:t>
      </w:r>
      <w:r w:rsidRPr="00DD0540">
        <w:t>(t</w:t>
      </w:r>
      <w:r w:rsidRPr="00DD0540">
        <w:rPr>
          <w:vertAlign w:val="subscript"/>
        </w:rPr>
        <w:t>2</w:t>
      </w:r>
      <w:r w:rsidRPr="00DD0540">
        <w:t>) = f</w:t>
      </w:r>
      <w:r w:rsidRPr="00DD0540">
        <w:rPr>
          <w:vertAlign w:val="subscript"/>
        </w:rPr>
        <w:t>c1</w:t>
      </w:r>
      <w:r w:rsidRPr="00DD0540">
        <w:t>, ω</w:t>
      </w:r>
      <w:r w:rsidRPr="00DD0540">
        <w:rPr>
          <w:vertAlign w:val="subscript"/>
        </w:rPr>
        <w:t>2</w:t>
      </w:r>
      <w:r w:rsidRPr="00DD0540">
        <w:t>(t) = f</w:t>
      </w:r>
      <w:r w:rsidRPr="00DD0540">
        <w:rPr>
          <w:vertAlign w:val="subscript"/>
        </w:rPr>
        <w:t>c2</w:t>
      </w:r>
      <w:r w:rsidRPr="00DD0540">
        <w:t xml:space="preserve">. </w:t>
      </w:r>
    </w:p>
    <w:p w:rsidR="00571513" w:rsidRPr="00DD0540" w:rsidRDefault="00571513" w:rsidP="00571513">
      <w:r w:rsidRPr="00DD0540">
        <w:t>Це можуть бути центральна частота і крайні (максимальна і мінімальна) частоти смуги робочих частот, або смуги будь-якого стовбура прийому в смузі робочих частот, або довільно задані оператором конкретні частоти в смузі робочих частот ПВС. Кількість даних для аналізу конкретних частотних точок в смузі робочих частот, а також і поза смугою робочих частот може бути будь-яке кінцеве число. Однак, подібне завдання інформаційних сигналів виявляється корисним тільки в тому випадку, якщо є можливість визначити частотні характеристики функціональних вузлів (блоків) системи, представлених агрегатами в будь-який частотної точці, що не завжди представляється можливим.</w:t>
      </w:r>
    </w:p>
    <w:p w:rsidR="00571513" w:rsidRPr="00DD0540" w:rsidRDefault="00571513" w:rsidP="00571513">
      <w:r w:rsidRPr="00DD0540">
        <w:lastRenderedPageBreak/>
        <w:t xml:space="preserve">При аналізі ланцюгових схем </w:t>
      </w:r>
      <w:proofErr w:type="spellStart"/>
      <w:r w:rsidRPr="00DD0540">
        <w:t>надвисоки</w:t>
      </w:r>
      <w:proofErr w:type="spellEnd"/>
      <w:r w:rsidRPr="00DD0540">
        <w:t xml:space="preserve"> частот найчастіше розробники систем в своєму розпорядженні мають данні максимальних і мінімальних значень параметрів вузлів (блоків) у розглянутій смузі робочих частот. При роботі з детермінованими моделями вузлів (блоків) наскрізні характеристики НВЧ ланцюгових схем, як правило, оцінюються за найгіршими умовами, тобто без урахування фазових співвідношень сигналів. В нашій діаграмі станів ПВС елементи множини другого впливу навколишнього середовища F</w:t>
      </w:r>
      <w:r w:rsidRPr="00DD0540">
        <w:rPr>
          <w:vertAlign w:val="subscript"/>
        </w:rPr>
        <w:t>1</w:t>
      </w:r>
      <w:r w:rsidRPr="00DD0540">
        <w:t>, задані у вигляді f</w:t>
      </w:r>
      <w:r w:rsidRPr="00DD0540">
        <w:rPr>
          <w:vertAlign w:val="subscript"/>
        </w:rPr>
        <w:t>c3</w:t>
      </w:r>
      <w:r w:rsidRPr="00DD0540">
        <w:t xml:space="preserve"> і f</w:t>
      </w:r>
      <w:r w:rsidRPr="00DD0540">
        <w:rPr>
          <w:vertAlign w:val="subscript"/>
        </w:rPr>
        <w:t>c4</w:t>
      </w:r>
      <w:r w:rsidRPr="00DD0540">
        <w:t xml:space="preserve"> символізують частоти, на яких коефіцієнти передачі всіх вузлів (блоків) максимальні для f</w:t>
      </w:r>
      <w:r w:rsidRPr="00DD0540">
        <w:rPr>
          <w:vertAlign w:val="subscript"/>
        </w:rPr>
        <w:t>c3</w:t>
      </w:r>
      <w:r w:rsidRPr="00DD0540">
        <w:t xml:space="preserve"> і мінімальні для f</w:t>
      </w:r>
      <w:r w:rsidRPr="00DD0540">
        <w:rPr>
          <w:vertAlign w:val="subscript"/>
        </w:rPr>
        <w:t>c4</w:t>
      </w:r>
      <w:r w:rsidRPr="00DD0540">
        <w:t>. Для широкосмугових систем з великою вірогідністю можна припустити, що такі частоти знайдуться в смузі робочих частот. Певні на цих частотах характеристики системи в різних умовах експлуатації дають перше уявлення про поведінку ПВС в різних станах.</w:t>
      </w:r>
    </w:p>
    <w:p w:rsidR="00571513" w:rsidRPr="00DD0540" w:rsidRDefault="00571513" w:rsidP="00571513">
      <w:r w:rsidRPr="00DD0540">
        <w:t>Елементи безлічі сьомого впливу обрані такими, які забезпечують задану проміжну частоту на виході ПВС.</w:t>
      </w:r>
    </w:p>
    <w:p w:rsidR="00571513" w:rsidRPr="00DD0540" w:rsidRDefault="00484238" w:rsidP="00571513">
      <w:pPr>
        <w:rPr>
          <w:b/>
        </w:rPr>
      </w:pPr>
      <w:r w:rsidRPr="00DD0540">
        <w:rPr>
          <w:b/>
        </w:rPr>
        <w:t xml:space="preserve">3.2.3. </w:t>
      </w:r>
      <w:r w:rsidR="00571513" w:rsidRPr="00DD0540">
        <w:rPr>
          <w:b/>
        </w:rPr>
        <w:t xml:space="preserve">Оператор спряження </w:t>
      </w:r>
      <w:r w:rsidR="00E046C0" w:rsidRPr="00DD0540">
        <w:rPr>
          <w:b/>
        </w:rPr>
        <w:t>агрегатів</w:t>
      </w:r>
      <w:r w:rsidR="00571513" w:rsidRPr="00DD0540">
        <w:rPr>
          <w:b/>
        </w:rPr>
        <w:t xml:space="preserve"> ПВС.</w:t>
      </w:r>
    </w:p>
    <w:p w:rsidR="00571513" w:rsidRPr="00DD0540" w:rsidRDefault="00571513" w:rsidP="00571513">
      <w:r w:rsidRPr="00DD0540">
        <w:t xml:space="preserve">Опишемо оператор сполучення агрегатів системи </w:t>
      </w:r>
      <w:proofErr w:type="spellStart"/>
      <w:r w:rsidRPr="00DD0540">
        <w:t>R</w:t>
      </w:r>
      <w:r w:rsidRPr="00DD0540">
        <w:rPr>
          <w:vertAlign w:val="subscript"/>
        </w:rPr>
        <w:t>s</w:t>
      </w:r>
      <w:proofErr w:type="spellEnd"/>
      <w:r w:rsidRPr="00DD0540">
        <w:t>, що можливо після визначені часової діаграми впливів і елементів множин цих впливів. Оператор сполучення можна задавати у вигляді таблиці, в якій на перетині стовпців з номерами агрегатів j і рядків з номерами елементарних входів р записується пара чисел, перше з яких позначає номер агрегату - джерело впливу, а друге - номер елементарного виходу. Для розглянутої у якості прикладів системи оператор сполучення наведено в таблиці 3.2.</w:t>
      </w:r>
    </w:p>
    <w:p w:rsidR="00571513" w:rsidRPr="00DD0540" w:rsidRDefault="00571513" w:rsidP="00571513">
      <w:r w:rsidRPr="00DD0540">
        <w:t>Перехідна функція стану системи описується оператором Н, який встановлює функціональний зв'язок між змінними. Вид оператора Н залежить від конкретних функціональних, структурних і конструктивних особливостей модельованої системи. Керуючі впливи можуть змінювати структурні і конструктивні параметри системи, а, отже, вид оператора Н, тобто Н = F[t,υ(</w:t>
      </w:r>
      <w:proofErr w:type="spellStart"/>
      <w:r w:rsidRPr="00DD0540">
        <w:t>t</w:t>
      </w:r>
      <w:proofErr w:type="spellEnd"/>
      <w:r w:rsidRPr="00DD0540">
        <w:t xml:space="preserve">)]. </w:t>
      </w:r>
    </w:p>
    <w:p w:rsidR="00571513" w:rsidRPr="00DD0540" w:rsidRDefault="00571513" w:rsidP="00571513">
      <w:r w:rsidRPr="00DD0540">
        <w:t>Оговоримо той факт, що оператор Н може змінюватись стрибкоподібно у момент надходження керуючого впливу. Вхідні впливи ω(t) на вид оператора переходів не впливають.</w:t>
      </w:r>
    </w:p>
    <w:p w:rsidR="00290164" w:rsidRDefault="00290164">
      <w:pPr>
        <w:spacing w:line="240" w:lineRule="auto"/>
        <w:ind w:firstLine="0"/>
        <w:jc w:val="left"/>
        <w:rPr>
          <w:sz w:val="26"/>
          <w:szCs w:val="26"/>
          <w:lang w:eastAsia="uk-UA"/>
        </w:rPr>
      </w:pPr>
      <w:r>
        <w:br w:type="page"/>
      </w:r>
    </w:p>
    <w:p w:rsidR="00571513" w:rsidRPr="00DD0540" w:rsidRDefault="00571513" w:rsidP="00F04759">
      <w:pPr>
        <w:pStyle w:val="af9"/>
      </w:pPr>
      <w:r w:rsidRPr="00DD0540">
        <w:lastRenderedPageBreak/>
        <w:t>Таблиця 3.2.</w:t>
      </w:r>
      <w:r w:rsidR="00F04759" w:rsidRPr="00DD0540">
        <w:t xml:space="preserve"> −</w:t>
      </w:r>
      <w:r w:rsidRPr="00DD0540">
        <w:t xml:space="preserve"> Спряження </w:t>
      </w:r>
      <w:r w:rsidR="007A0B2B" w:rsidRPr="00DD0540">
        <w:t>агрегатів</w:t>
      </w:r>
      <w:r w:rsidRPr="00DD0540">
        <w:t xml:space="preserve"> ПВС </w:t>
      </w:r>
    </w:p>
    <w:p w:rsidR="00571513" w:rsidRPr="00DD0540" w:rsidRDefault="00CB0CC9" w:rsidP="00571513">
      <w:r w:rsidRPr="00DD0540">
        <w:rPr>
          <w:noProof/>
          <w:lang w:eastAsia="uk-UA"/>
        </w:rPr>
        <w:drawing>
          <wp:inline distT="0" distB="0" distL="0" distR="0" wp14:anchorId="2A609D08" wp14:editId="57750303">
            <wp:extent cx="4646295" cy="5634990"/>
            <wp:effectExtent l="0" t="0" r="0" b="0"/>
            <wp:docPr id="182"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6295" cy="5634990"/>
                    </a:xfrm>
                    <a:prstGeom prst="rect">
                      <a:avLst/>
                    </a:prstGeom>
                    <a:noFill/>
                    <a:ln>
                      <a:noFill/>
                    </a:ln>
                  </pic:spPr>
                </pic:pic>
              </a:graphicData>
            </a:graphic>
          </wp:inline>
        </w:drawing>
      </w:r>
    </w:p>
    <w:p w:rsidR="00571513" w:rsidRPr="00DD0540" w:rsidRDefault="00571513" w:rsidP="00571513">
      <w:r w:rsidRPr="00DD0540">
        <w:t xml:space="preserve">На II рівні (в зоні підсистеми </w:t>
      </w:r>
      <w:proofErr w:type="spellStart"/>
      <w:r w:rsidRPr="00DD0540">
        <w:t>забезпечуючих</w:t>
      </w:r>
      <w:proofErr w:type="spellEnd"/>
      <w:r w:rsidRPr="00DD0540">
        <w:t xml:space="preserve"> агрегатів) зосереджені агрегати які забезпечують правильну роботу інших агрегатів (обслуговують їх роботу). Вони є самостійними і виробляють ті чи інші сигнали для підсистеми "центральний агрегат". До таких агрегатів можна віднести, крім уже названих, різні блоки формування команд, наприклад, блок управління фазовим коректором для систем з дискретним зміною ФЧХ; блок керування агрегатом захисту для систем із захисними пристроями на вході і т.д.</w:t>
      </w:r>
    </w:p>
    <w:p w:rsidR="00290164" w:rsidRDefault="00290164">
      <w:pPr>
        <w:spacing w:line="240" w:lineRule="auto"/>
        <w:ind w:firstLine="0"/>
        <w:jc w:val="left"/>
        <w:rPr>
          <w:b/>
        </w:rPr>
      </w:pPr>
      <w:r>
        <w:br w:type="page"/>
      </w:r>
    </w:p>
    <w:p w:rsidR="008E2F25" w:rsidRPr="00DD0540" w:rsidRDefault="00E94054" w:rsidP="008E2F25">
      <w:pPr>
        <w:pStyle w:val="2"/>
        <w:jc w:val="both"/>
      </w:pPr>
      <w:bookmarkStart w:id="19" w:name="_Toc32480347"/>
      <w:r w:rsidRPr="00DD0540">
        <w:lastRenderedPageBreak/>
        <w:t>3.3</w:t>
      </w:r>
      <w:r w:rsidR="008E2F25" w:rsidRPr="00DD0540">
        <w:t xml:space="preserve"> Розробка агрегативної моделі трьох каскадного транзисторного підсилювача</w:t>
      </w:r>
      <w:bookmarkEnd w:id="19"/>
    </w:p>
    <w:p w:rsidR="008E2F25" w:rsidRPr="00DD0540" w:rsidRDefault="00E94054" w:rsidP="00DD0540">
      <w:pPr>
        <w:spacing w:before="120" w:after="120"/>
        <w:rPr>
          <w:b/>
        </w:rPr>
      </w:pPr>
      <w:r w:rsidRPr="00DD0540">
        <w:rPr>
          <w:b/>
        </w:rPr>
        <w:t>3.3.1</w:t>
      </w:r>
      <w:r w:rsidR="008E2F25" w:rsidRPr="00DD0540">
        <w:rPr>
          <w:b/>
        </w:rPr>
        <w:t xml:space="preserve"> Структурна схема, оператор спряження математичної моделі трьох каскадного </w:t>
      </w:r>
      <w:r w:rsidRPr="00DD0540">
        <w:rPr>
          <w:b/>
        </w:rPr>
        <w:t>транзисторного підсилювача</w:t>
      </w:r>
    </w:p>
    <w:p w:rsidR="00CB0CC9" w:rsidRPr="00DD0540" w:rsidRDefault="00CB0CC9" w:rsidP="00CB0CC9">
      <w:r w:rsidRPr="00DD0540">
        <w:t xml:space="preserve">На рисунку 3.2. зображена </w:t>
      </w:r>
      <w:proofErr w:type="spellStart"/>
      <w:r w:rsidRPr="00DD0540">
        <w:t>агрегативна</w:t>
      </w:r>
      <w:proofErr w:type="spellEnd"/>
      <w:r w:rsidRPr="00DD0540">
        <w:t xml:space="preserve"> модель </w:t>
      </w:r>
      <w:proofErr w:type="spellStart"/>
      <w:r w:rsidRPr="00DD0540">
        <w:t>трьохкаскадного</w:t>
      </w:r>
      <w:proofErr w:type="spellEnd"/>
      <w:r w:rsidRPr="00DD0540">
        <w:t xml:space="preserve"> підсилювача потужності.</w:t>
      </w:r>
    </w:p>
    <w:p w:rsidR="00475DDA" w:rsidRPr="00DD0540" w:rsidRDefault="00CB0CC9" w:rsidP="00CB0CC9">
      <w:r w:rsidRPr="00DD0540">
        <w:t>Дана модель складається</w:t>
      </w:r>
      <w:r w:rsidR="007C54D6" w:rsidRPr="00DD0540">
        <w:t xml:space="preserve"> з наступних основних елементів: агрегат оточуючого середовища (АОС), агрегати першого</w:t>
      </w:r>
      <w:r w:rsidR="00475DDA" w:rsidRPr="00DD0540">
        <w:t xml:space="preserve"> (A1)</w:t>
      </w:r>
      <w:r w:rsidR="007C54D6" w:rsidRPr="00DD0540">
        <w:t>, другого</w:t>
      </w:r>
      <w:r w:rsidR="00475DDA" w:rsidRPr="00DD0540">
        <w:t xml:space="preserve"> (A2)</w:t>
      </w:r>
      <w:r w:rsidR="007C54D6" w:rsidRPr="00DD0540">
        <w:t xml:space="preserve"> та третього</w:t>
      </w:r>
      <w:r w:rsidR="00475DDA" w:rsidRPr="00DD0540">
        <w:t xml:space="preserve"> (A3)</w:t>
      </w:r>
      <w:r w:rsidR="007C54D6" w:rsidRPr="00DD0540">
        <w:t xml:space="preserve"> каскаду підсилення</w:t>
      </w:r>
      <w:r w:rsidR="00475DDA" w:rsidRPr="00DD0540">
        <w:t>, агрегат джерела живлення (A4), агрегат підготовки даних (АПД)</w:t>
      </w:r>
      <w:r w:rsidR="007C54D6" w:rsidRPr="00DD0540">
        <w:t>.</w:t>
      </w:r>
      <w:r w:rsidR="00475DDA" w:rsidRPr="00DD0540">
        <w:t xml:space="preserve"> Розглянемо послідовно кожен з агрегатів.</w:t>
      </w:r>
    </w:p>
    <w:p w:rsidR="00071249" w:rsidRPr="00DD0540" w:rsidRDefault="00CB0CC9" w:rsidP="00CB0CC9">
      <w:r w:rsidRPr="00DD0540">
        <w:t>АОС – агрегат оточуючого середовища. Даний елемент є узагальненням взаємодії трьох каскадного підсилювача і зовнішніми по відношенню до нього елементів і середовища. Так вихідними сигналами агрегату оточуючого середовища є потужність сигналу який має бути в подальшому підсилений (</w:t>
      </w:r>
      <m:oMath>
        <m:sSubSup>
          <m:sSubSupPr>
            <m:ctrlPr>
              <w:rPr>
                <w:rFonts w:ascii="Cambria Math" w:hAnsi="Cambria Math"/>
                <w:i/>
              </w:rPr>
            </m:ctrlPr>
          </m:sSubSupPr>
          <m:e>
            <m:r>
              <w:rPr>
                <w:rFonts w:ascii="Cambria Math" w:hAnsi="Cambria Math"/>
              </w:rPr>
              <m:t>P</m:t>
            </m:r>
          </m:e>
          <m:sub>
            <m:r>
              <w:rPr>
                <w:rFonts w:ascii="Cambria Math" w:hAnsi="Cambria Math"/>
              </w:rPr>
              <m:t>с</m:t>
            </m:r>
          </m:sub>
          <m:sup>
            <m:r>
              <w:rPr>
                <w:rFonts w:ascii="Cambria Math" w:hAnsi="Cambria Math"/>
              </w:rPr>
              <m:t>вх</m:t>
            </m:r>
          </m:sup>
        </m:sSubSup>
      </m:oMath>
      <w:r w:rsidRPr="00DD0540">
        <w:t>)</w:t>
      </w:r>
      <w:r w:rsidR="000123CE" w:rsidRPr="00DD0540">
        <w:t xml:space="preserve">. Для урахування експлуатаційних станів моделі від оточуючого надходить умовний сигнал </w:t>
      </w:r>
      <m:oMath>
        <m:sSup>
          <m:sSupPr>
            <m:ctrlPr>
              <w:rPr>
                <w:rFonts w:ascii="Cambria Math" w:hAnsi="Cambria Math"/>
                <w:i/>
              </w:rPr>
            </m:ctrlPr>
          </m:sSupPr>
          <m:e>
            <m:r>
              <w:rPr>
                <w:rFonts w:ascii="Cambria Math" w:hAnsi="Cambria Math"/>
              </w:rPr>
              <m:t>t</m:t>
            </m:r>
          </m:e>
          <m:sup>
            <m:r>
              <w:rPr>
                <w:rFonts w:ascii="Cambria Math" w:hAnsi="Cambria Math"/>
              </w:rPr>
              <m:t>нп</m:t>
            </m:r>
          </m:sup>
        </m:sSup>
      </m:oMath>
      <w:r w:rsidR="000123CE" w:rsidRPr="00DD0540">
        <w:t xml:space="preserve"> – час н</w:t>
      </w:r>
      <w:proofErr w:type="spellStart"/>
      <w:r w:rsidR="000123CE" w:rsidRPr="00DD0540">
        <w:t>апрацювання</w:t>
      </w:r>
      <w:proofErr w:type="spellEnd"/>
      <w:r w:rsidR="000123CE" w:rsidRPr="00DD0540">
        <w:t xml:space="preserve"> моделі.</w:t>
      </w:r>
      <w:r w:rsidR="00071249" w:rsidRPr="00DD0540">
        <w:t xml:space="preserve"> </w:t>
      </w:r>
      <w:r w:rsidR="000123CE" w:rsidRPr="00DD0540">
        <w:t xml:space="preserve">Ще одним параметром математичної моделі є </w:t>
      </w:r>
      <w:r w:rsidR="00902249" w:rsidRPr="00DD0540">
        <w:t xml:space="preserve">температура </w:t>
      </w:r>
      <w:r w:rsidR="000123CE" w:rsidRPr="00DD0540">
        <w:t>оточуючого середовища</w:t>
      </w:r>
      <w:r w:rsidR="00902249" w:rsidRPr="00DD0540">
        <w:t xml:space="preserve"> (</w:t>
      </w:r>
      <m:oMath>
        <m:sSup>
          <m:sSupPr>
            <m:ctrlPr>
              <w:rPr>
                <w:rFonts w:ascii="Cambria Math" w:hAnsi="Cambria Math"/>
                <w:i/>
              </w:rPr>
            </m:ctrlPr>
          </m:sSupPr>
          <m:e>
            <m:r>
              <w:rPr>
                <w:rFonts w:ascii="Cambria Math" w:hAnsi="Cambria Math"/>
              </w:rPr>
              <m:t>T</m:t>
            </m:r>
          </m:e>
          <m:sup>
            <m:r>
              <w:rPr>
                <w:rFonts w:ascii="Cambria Math" w:hAnsi="Cambria Math"/>
              </w:rPr>
              <m:t>ос</m:t>
            </m:r>
          </m:sup>
        </m:sSup>
      </m:oMath>
      <w:r w:rsidR="00902249" w:rsidRPr="00DD0540">
        <w:t>)</w:t>
      </w:r>
      <w:r w:rsidR="00071249" w:rsidRPr="00DD0540">
        <w:t>, що впливає на параметри підсилювальних каскадів, наприклад такий як коефіцієнт підсилення. Оскільки будь-який електронний пристрій потребує живлення то від агрегату оточуючого середовища надходить живлення (</w:t>
      </w:r>
      <m:oMath>
        <m:sSubSup>
          <m:sSubSupPr>
            <m:ctrlPr>
              <w:rPr>
                <w:rFonts w:ascii="Cambria Math" w:hAnsi="Cambria Math"/>
                <w:i/>
              </w:rPr>
            </m:ctrlPr>
          </m:sSubSupPr>
          <m:e>
            <m:r>
              <w:rPr>
                <w:rFonts w:ascii="Cambria Math" w:hAnsi="Cambria Math"/>
              </w:rPr>
              <m:t>V</m:t>
            </m:r>
          </m:e>
          <m:sub>
            <m:r>
              <w:rPr>
                <w:rFonts w:ascii="Cambria Math" w:hAnsi="Cambria Math"/>
              </w:rPr>
              <m:t>дж</m:t>
            </m:r>
          </m:sub>
          <m:sup>
            <m:r>
              <w:rPr>
                <w:rFonts w:ascii="Cambria Math" w:hAnsi="Cambria Math"/>
              </w:rPr>
              <m:t>ОС</m:t>
            </m:r>
          </m:sup>
        </m:sSubSup>
      </m:oMath>
      <w:r w:rsidR="00071249" w:rsidRPr="00DD0540">
        <w:t>).</w:t>
      </w:r>
    </w:p>
    <w:p w:rsidR="000123CE" w:rsidRPr="00DD0540" w:rsidRDefault="003901A4" w:rsidP="00475DDA">
      <w:r w:rsidRPr="00DD0540">
        <w:t>Крім сигналів, що формує сам агрегат оточуючого середовища на його вхід надходить сигнали від агрегатів підсилювача. Таким сигналами є маса</w:t>
      </w:r>
      <w:r w:rsidR="00475DDA" w:rsidRPr="00DD0540">
        <w:t xml:space="preserve"> (</w:t>
      </w:r>
      <m:oMath>
        <m:r>
          <w:rPr>
            <w:rFonts w:ascii="Cambria Math" w:hAnsi="Cambria Math"/>
          </w:rPr>
          <m:t>m</m:t>
        </m:r>
      </m:oMath>
      <w:r w:rsidR="00475DDA" w:rsidRPr="00DD0540">
        <w:t>)</w:t>
      </w:r>
      <w:r w:rsidRPr="00DD0540">
        <w:t>, ціна</w:t>
      </w:r>
      <w:r w:rsidR="00475DDA" w:rsidRPr="00DD0540">
        <w:t xml:space="preserve"> (</w:t>
      </w:r>
      <m:oMath>
        <m:r>
          <w:rPr>
            <w:rFonts w:ascii="Cambria Math" w:hAnsi="Cambria Math"/>
          </w:rPr>
          <m:t>ц</m:t>
        </m:r>
      </m:oMath>
      <w:r w:rsidR="00475DDA" w:rsidRPr="00DD0540">
        <w:t>)</w:t>
      </w:r>
      <w:r w:rsidRPr="00DD0540">
        <w:t>, і вихідна потужність сигналу</w:t>
      </w:r>
      <w:r w:rsidR="00475DDA" w:rsidRPr="00DD0540">
        <w:t xml:space="preserve"> (</w:t>
      </w:r>
      <m:oMath>
        <m:sSubSup>
          <m:sSubSupPr>
            <m:ctrlPr>
              <w:rPr>
                <w:rFonts w:ascii="Cambria Math" w:hAnsi="Cambria Math"/>
                <w:i/>
              </w:rPr>
            </m:ctrlPr>
          </m:sSubSupPr>
          <m:e>
            <m:r>
              <w:rPr>
                <w:rFonts w:ascii="Cambria Math" w:hAnsi="Cambria Math"/>
              </w:rPr>
              <m:t>P</m:t>
            </m:r>
          </m:e>
          <m:sub>
            <m:r>
              <w:rPr>
                <w:rFonts w:ascii="Cambria Math" w:hAnsi="Cambria Math"/>
              </w:rPr>
              <m:t>c</m:t>
            </m:r>
          </m:sub>
          <m:sup>
            <m:r>
              <w:rPr>
                <w:rFonts w:ascii="Cambria Math" w:hAnsi="Cambria Math"/>
              </w:rPr>
              <m:t>вих</m:t>
            </m:r>
          </m:sup>
        </m:sSubSup>
      </m:oMath>
      <w:r w:rsidR="00475DDA" w:rsidRPr="00DD0540">
        <w:t>)</w:t>
      </w:r>
      <w:r w:rsidRPr="00DD0540">
        <w:t>, які дозволяють визначити відповідність моделі умовам технічного завдання.</w:t>
      </w:r>
    </w:p>
    <w:p w:rsidR="003901A4" w:rsidRPr="00DD0540" w:rsidRDefault="00475DDA" w:rsidP="00CB0CC9">
      <w:r w:rsidRPr="00DD0540">
        <w:t xml:space="preserve">Агрегати першого (A1), другого (A2) та третього (A3) каскаду підсилення мають між собою багато спільного. Спільними вхідними сигналами для них є </w:t>
      </w:r>
      <m:oMath>
        <m:sSup>
          <m:sSupPr>
            <m:ctrlPr>
              <w:rPr>
                <w:rFonts w:ascii="Cambria Math" w:hAnsi="Cambria Math"/>
                <w:i/>
              </w:rPr>
            </m:ctrlPr>
          </m:sSupPr>
          <m:e>
            <m:r>
              <w:rPr>
                <w:rFonts w:ascii="Cambria Math" w:hAnsi="Cambria Math"/>
              </w:rPr>
              <m:t>t</m:t>
            </m:r>
          </m:e>
          <m:sup>
            <m:r>
              <w:rPr>
                <w:rFonts w:ascii="Cambria Math" w:hAnsi="Cambria Math"/>
              </w:rPr>
              <m:t>нп</m:t>
            </m:r>
          </m:sup>
        </m:sSup>
      </m:oMath>
      <w:r w:rsidRPr="00DD0540">
        <w:t xml:space="preserve">, </w:t>
      </w:r>
      <m:oMath>
        <m:sSup>
          <m:sSupPr>
            <m:ctrlPr>
              <w:rPr>
                <w:rFonts w:ascii="Cambria Math" w:hAnsi="Cambria Math"/>
                <w:i/>
              </w:rPr>
            </m:ctrlPr>
          </m:sSupPr>
          <m:e>
            <m:r>
              <w:rPr>
                <w:rFonts w:ascii="Cambria Math" w:hAnsi="Cambria Math"/>
              </w:rPr>
              <m:t>T</m:t>
            </m:r>
          </m:e>
          <m:sup>
            <m:r>
              <w:rPr>
                <w:rFonts w:ascii="Cambria Math" w:hAnsi="Cambria Math"/>
              </w:rPr>
              <m:t>ос</m:t>
            </m:r>
          </m:sup>
        </m:sSup>
      </m:oMath>
      <w:r w:rsidR="004664C2" w:rsidRPr="00DD0540">
        <w:t>. На вхід кожного з н</w:t>
      </w:r>
      <w:proofErr w:type="spellStart"/>
      <w:r w:rsidR="004664C2" w:rsidRPr="00DD0540">
        <w:t>их</w:t>
      </w:r>
      <w:proofErr w:type="spellEnd"/>
      <w:r w:rsidR="004664C2" w:rsidRPr="00DD0540">
        <w:t xml:space="preserve"> надходить сигнал з величиною потужності </w:t>
      </w:r>
      <m:oMath>
        <m:sSubSup>
          <m:sSubSupPr>
            <m:ctrlPr>
              <w:rPr>
                <w:rFonts w:ascii="Cambria Math" w:hAnsi="Cambria Math"/>
                <w:i/>
              </w:rPr>
            </m:ctrlPr>
          </m:sSubSupPr>
          <m:e>
            <m:r>
              <w:rPr>
                <w:rFonts w:ascii="Cambria Math" w:hAnsi="Cambria Math"/>
              </w:rPr>
              <m:t>P</m:t>
            </m:r>
          </m:e>
          <m:sub>
            <m:r>
              <w:rPr>
                <w:rFonts w:ascii="Cambria Math" w:hAnsi="Cambria Math"/>
              </w:rPr>
              <m:t>c</m:t>
            </m:r>
          </m:sub>
          <m:sup>
            <m:r>
              <w:rPr>
                <w:rFonts w:ascii="Cambria Math" w:hAnsi="Cambria Math"/>
              </w:rPr>
              <m:t>вх</m:t>
            </m:r>
          </m:sup>
        </m:sSubSup>
      </m:oMath>
      <w:r w:rsidR="004664C2" w:rsidRPr="00DD0540">
        <w:t xml:space="preserve"> від агрегата оточуючого середовища на перший агрегат, </w:t>
      </w:r>
      <m:oMath>
        <m:sSubSup>
          <m:sSubSupPr>
            <m:ctrlPr>
              <w:rPr>
                <w:rFonts w:ascii="Cambria Math" w:hAnsi="Cambria Math"/>
                <w:i/>
              </w:rPr>
            </m:ctrlPr>
          </m:sSubSupPr>
          <m:e>
            <m:r>
              <w:rPr>
                <w:rFonts w:ascii="Cambria Math" w:hAnsi="Cambria Math"/>
              </w:rPr>
              <m:t>P</m:t>
            </m:r>
          </m:e>
          <m:sub>
            <m:r>
              <w:rPr>
                <w:rFonts w:ascii="Cambria Math" w:hAnsi="Cambria Math"/>
              </w:rPr>
              <m:t>c</m:t>
            </m:r>
          </m:sub>
          <m:sup>
            <m:r>
              <w:rPr>
                <w:rFonts w:ascii="Cambria Math" w:hAnsi="Cambria Math"/>
              </w:rPr>
              <m:t>вих</m:t>
            </m:r>
          </m:sup>
        </m:sSubSup>
        <m:r>
          <w:rPr>
            <w:rFonts w:ascii="Cambria Math" w:hAnsi="Cambria Math"/>
          </w:rPr>
          <m:t>А1</m:t>
        </m:r>
      </m:oMath>
      <w:r w:rsidR="004664C2" w:rsidRPr="00DD0540">
        <w:t xml:space="preserve"> від першого на вхід другого агрегату, </w:t>
      </w:r>
      <m:oMath>
        <m:sSubSup>
          <m:sSubSupPr>
            <m:ctrlPr>
              <w:rPr>
                <w:rFonts w:ascii="Cambria Math" w:hAnsi="Cambria Math"/>
                <w:i/>
              </w:rPr>
            </m:ctrlPr>
          </m:sSubSupPr>
          <m:e>
            <m:r>
              <w:rPr>
                <w:rFonts w:ascii="Cambria Math" w:hAnsi="Cambria Math"/>
              </w:rPr>
              <m:t>P</m:t>
            </m:r>
          </m:e>
          <m:sub>
            <m:r>
              <w:rPr>
                <w:rFonts w:ascii="Cambria Math" w:hAnsi="Cambria Math"/>
              </w:rPr>
              <m:t>c</m:t>
            </m:r>
          </m:sub>
          <m:sup>
            <m:r>
              <w:rPr>
                <w:rFonts w:ascii="Cambria Math" w:hAnsi="Cambria Math"/>
              </w:rPr>
              <m:t>вих</m:t>
            </m:r>
          </m:sup>
        </m:sSubSup>
        <m:r>
          <w:rPr>
            <w:rFonts w:ascii="Cambria Math" w:hAnsi="Cambria Math"/>
          </w:rPr>
          <m:t>А2</m:t>
        </m:r>
      </m:oMath>
      <w:r w:rsidR="004664C2" w:rsidRPr="00DD0540">
        <w:t xml:space="preserve">, від другого на вхід третього агрегату і </w:t>
      </w:r>
      <m:oMath>
        <m:sSubSup>
          <m:sSubSupPr>
            <m:ctrlPr>
              <w:rPr>
                <w:rFonts w:ascii="Cambria Math" w:hAnsi="Cambria Math"/>
                <w:i/>
              </w:rPr>
            </m:ctrlPr>
          </m:sSubSupPr>
          <m:e>
            <m:r>
              <w:rPr>
                <w:rFonts w:ascii="Cambria Math" w:hAnsi="Cambria Math"/>
              </w:rPr>
              <m:t>P</m:t>
            </m:r>
          </m:e>
          <m:sub>
            <m:r>
              <w:rPr>
                <w:rFonts w:ascii="Cambria Math" w:hAnsi="Cambria Math"/>
              </w:rPr>
              <m:t>c</m:t>
            </m:r>
          </m:sub>
          <m:sup>
            <m:r>
              <w:rPr>
                <w:rFonts w:ascii="Cambria Math" w:hAnsi="Cambria Math"/>
              </w:rPr>
              <m:t>вих</m:t>
            </m:r>
          </m:sup>
        </m:sSubSup>
        <m:r>
          <w:rPr>
            <w:rFonts w:ascii="Cambria Math" w:hAnsi="Cambria Math"/>
          </w:rPr>
          <m:t>А3</m:t>
        </m:r>
      </m:oMath>
      <w:r w:rsidR="004664C2" w:rsidRPr="00DD0540">
        <w:t xml:space="preserve"> на вхід агрегату підготовки даних.</w:t>
      </w:r>
    </w:p>
    <w:p w:rsidR="004664C2" w:rsidRPr="00DD0540" w:rsidRDefault="000A2B63" w:rsidP="00CB0CC9">
      <w:r w:rsidRPr="00DD0540">
        <w:lastRenderedPageBreak/>
        <w:t xml:space="preserve">Додатково на вхід кожного з агрегатів підсилення надходить напруга живлення від одного агрегату вторинного джерела живлення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3</m:t>
            </m:r>
          </m:sub>
        </m:sSub>
      </m:oMath>
      <w:r w:rsidRPr="00DD0540">
        <w:t xml:space="preserve"> – відповідно на перший другий і третій.</w:t>
      </w:r>
    </w:p>
    <w:p w:rsidR="000A2B63" w:rsidRPr="00DD0540" w:rsidRDefault="000A2B63" w:rsidP="00CB0CC9">
      <w:r w:rsidRPr="00DD0540">
        <w:t>У кожного з підсилювальних агрегатів на виході формується сигнал пропорційний масі та ціні відповідного агрегату, що надходять на вхід АПД.</w:t>
      </w:r>
    </w:p>
    <w:p w:rsidR="005F3074" w:rsidRPr="00DD0540" w:rsidRDefault="005F3074" w:rsidP="00CB0CC9">
      <w:pPr>
        <w:rPr>
          <w:i/>
        </w:rPr>
      </w:pPr>
      <w:r w:rsidRPr="00DD0540">
        <w:t>Агрегат</w:t>
      </w:r>
      <w:r w:rsidR="00332759" w:rsidRPr="00DD0540">
        <w:t xml:space="preserve"> А4 є вторинним джерелом живлення для підсилювальних каскадів. На його входи надходить сигнал температури оточуючого середовища і напруги живлення. Вихідними сигналами агрегату є напруги живлення на кожен з підсилювачів і вага (</w:t>
      </w:r>
      <m:oMath>
        <m:sSub>
          <m:sSubPr>
            <m:ctrlPr>
              <w:rPr>
                <w:rFonts w:ascii="Cambria Math" w:hAnsi="Cambria Math"/>
                <w:i/>
              </w:rPr>
            </m:ctrlPr>
          </m:sSubPr>
          <m:e>
            <m:r>
              <w:rPr>
                <w:rFonts w:ascii="Cambria Math" w:hAnsi="Cambria Math"/>
              </w:rPr>
              <m:t>m</m:t>
            </m:r>
          </m:e>
          <m:sub>
            <m:r>
              <w:rPr>
                <w:rFonts w:ascii="Cambria Math" w:hAnsi="Cambria Math"/>
              </w:rPr>
              <m:t>4</m:t>
            </m:r>
          </m:sub>
        </m:sSub>
      </m:oMath>
      <w:r w:rsidR="00332759" w:rsidRPr="00DD0540">
        <w:t>) та ціна (</w:t>
      </w:r>
      <m:oMath>
        <m:sSub>
          <m:sSubPr>
            <m:ctrlPr>
              <w:rPr>
                <w:rFonts w:ascii="Cambria Math" w:hAnsi="Cambria Math"/>
                <w:i/>
              </w:rPr>
            </m:ctrlPr>
          </m:sSubPr>
          <m:e>
            <m:r>
              <w:rPr>
                <w:rFonts w:ascii="Cambria Math" w:hAnsi="Cambria Math"/>
              </w:rPr>
              <m:t>ц</m:t>
            </m:r>
          </m:e>
          <m:sub>
            <m:r>
              <w:rPr>
                <w:rFonts w:ascii="Cambria Math" w:hAnsi="Cambria Math"/>
              </w:rPr>
              <m:t>4</m:t>
            </m:r>
          </m:sub>
        </m:sSub>
      </m:oMath>
      <w:r w:rsidR="00332759" w:rsidRPr="00DD0540">
        <w:t>)</w:t>
      </w:r>
    </w:p>
    <w:p w:rsidR="00DD0540" w:rsidRPr="00DD0540" w:rsidRDefault="00133775" w:rsidP="00CB0CC9">
      <w:pPr>
        <w:pStyle w:val="af9"/>
      </w:pPr>
      <w:r w:rsidRPr="00DD0540">
        <w:object w:dxaOrig="12499" w:dyaOrig="8999">
          <v:shape id="_x0000_i1035" type="#_x0000_t75" style="width:397.25pt;height:285.5pt" o:ole="">
            <v:imagedata r:id="rId45" o:title=""/>
          </v:shape>
          <o:OLEObject Type="Embed" ProgID="Visio.Drawing.11" ShapeID="_x0000_i1035" DrawAspect="Content" ObjectID="_1643093300" r:id="rId46"/>
        </w:object>
      </w:r>
    </w:p>
    <w:p w:rsidR="00E94054" w:rsidRPr="00DD0540" w:rsidRDefault="00B4266D" w:rsidP="00CB0CC9">
      <w:pPr>
        <w:pStyle w:val="af9"/>
      </w:pPr>
      <w:r w:rsidRPr="00DD0540">
        <w:t xml:space="preserve">Рис. </w:t>
      </w:r>
      <w:r w:rsidR="00CB0CC9" w:rsidRPr="00DD0540">
        <w:t xml:space="preserve">3.2 – Агрегативна модель </w:t>
      </w:r>
      <w:proofErr w:type="spellStart"/>
      <w:r w:rsidR="00CB0CC9" w:rsidRPr="00DD0540">
        <w:t>трьохкаскадного</w:t>
      </w:r>
      <w:proofErr w:type="spellEnd"/>
      <w:r w:rsidR="00CB0CC9" w:rsidRPr="00DD0540">
        <w:t xml:space="preserve"> підсилювача потужності</w:t>
      </w:r>
    </w:p>
    <w:p w:rsidR="00DD0540" w:rsidRPr="00DD0540" w:rsidRDefault="00DD0540" w:rsidP="00DD0540">
      <w:pPr>
        <w:pStyle w:val="af9"/>
        <w:jc w:val="both"/>
      </w:pPr>
      <w:r w:rsidRPr="00DD0540">
        <w:t>Для опису взаємозв’язків агрегатів між собою використовується крім графічного зображення так званий оператор сполучення агрегатів системи. Для трьох каскадного підсилювача він представлений в таблиці 3.3.</w:t>
      </w:r>
    </w:p>
    <w:p w:rsidR="00290164" w:rsidRDefault="00290164">
      <w:pPr>
        <w:spacing w:line="240" w:lineRule="auto"/>
        <w:ind w:firstLine="0"/>
        <w:jc w:val="left"/>
        <w:rPr>
          <w:sz w:val="26"/>
          <w:szCs w:val="26"/>
          <w:lang w:eastAsia="uk-UA"/>
        </w:rPr>
      </w:pPr>
      <w:r>
        <w:br w:type="page"/>
      </w:r>
    </w:p>
    <w:p w:rsidR="009E6BF2" w:rsidRPr="00DD0540" w:rsidRDefault="009E6BF2" w:rsidP="009E6BF2">
      <w:pPr>
        <w:pStyle w:val="af9"/>
      </w:pPr>
      <w:r w:rsidRPr="00DD0540">
        <w:lastRenderedPageBreak/>
        <w:t>Таблиця 3.3 − Оператор сполучення агрегатів системи для трьох каскадного підсилювача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275"/>
        <w:gridCol w:w="993"/>
        <w:gridCol w:w="1417"/>
        <w:gridCol w:w="1559"/>
        <w:gridCol w:w="1553"/>
        <w:gridCol w:w="8"/>
        <w:gridCol w:w="1800"/>
      </w:tblGrid>
      <w:tr w:rsidR="009E6BF2" w:rsidRPr="00DD0540" w:rsidTr="00290164">
        <w:tc>
          <w:tcPr>
            <w:tcW w:w="634" w:type="pct"/>
            <w:vMerge w:val="restart"/>
            <w:tcBorders>
              <w:top w:val="single" w:sz="4" w:space="0" w:color="auto"/>
              <w:left w:val="single" w:sz="4" w:space="0" w:color="auto"/>
              <w:bottom w:val="single" w:sz="4" w:space="0" w:color="auto"/>
              <w:right w:val="single" w:sz="4" w:space="0" w:color="auto"/>
            </w:tcBorders>
            <w:vAlign w:val="center"/>
            <w:hideMark/>
          </w:tcPr>
          <w:p w:rsidR="009E6BF2" w:rsidRPr="00DD0540" w:rsidRDefault="009E6BF2" w:rsidP="00DD0540">
            <w:pPr>
              <w:ind w:firstLine="0"/>
              <w:jc w:val="center"/>
              <w:rPr>
                <w:sz w:val="20"/>
                <w:szCs w:val="24"/>
              </w:rPr>
            </w:pPr>
            <w:r w:rsidRPr="00DD0540">
              <w:rPr>
                <w:sz w:val="20"/>
                <w:szCs w:val="24"/>
              </w:rPr>
              <w:t>№ вх. в будь-якому агрегаті</w:t>
            </w:r>
          </w:p>
        </w:tc>
        <w:tc>
          <w:tcPr>
            <w:tcW w:w="4366" w:type="pct"/>
            <w:gridSpan w:val="7"/>
            <w:tcBorders>
              <w:top w:val="single" w:sz="4" w:space="0" w:color="auto"/>
              <w:left w:val="single" w:sz="4" w:space="0" w:color="auto"/>
              <w:bottom w:val="single" w:sz="4" w:space="0" w:color="auto"/>
              <w:right w:val="single" w:sz="4" w:space="0" w:color="auto"/>
            </w:tcBorders>
            <w:vAlign w:val="center"/>
            <w:hideMark/>
          </w:tcPr>
          <w:p w:rsidR="009E6BF2" w:rsidRPr="00DD0540" w:rsidRDefault="009E6BF2" w:rsidP="00DD0540">
            <w:pPr>
              <w:ind w:firstLine="0"/>
              <w:jc w:val="center"/>
              <w:rPr>
                <w:sz w:val="20"/>
                <w:szCs w:val="24"/>
              </w:rPr>
            </w:pPr>
            <w:r w:rsidRPr="00DD0540">
              <w:rPr>
                <w:sz w:val="20"/>
                <w:szCs w:val="24"/>
              </w:rPr>
              <w:t>Найменування агрегатів системи, номера виходів з них, розмірність сигналу</w:t>
            </w:r>
          </w:p>
        </w:tc>
      </w:tr>
      <w:tr w:rsidR="00DD0540" w:rsidRPr="00DD0540" w:rsidTr="00290164">
        <w:tc>
          <w:tcPr>
            <w:tcW w:w="634" w:type="pct"/>
            <w:vMerge/>
            <w:tcBorders>
              <w:top w:val="single" w:sz="4" w:space="0" w:color="auto"/>
              <w:left w:val="single" w:sz="4" w:space="0" w:color="auto"/>
              <w:bottom w:val="single" w:sz="4" w:space="0" w:color="auto"/>
              <w:right w:val="single" w:sz="4" w:space="0" w:color="auto"/>
            </w:tcBorders>
            <w:vAlign w:val="center"/>
            <w:hideMark/>
          </w:tcPr>
          <w:p w:rsidR="009E6BF2" w:rsidRPr="00DD0540" w:rsidRDefault="009E6BF2" w:rsidP="00DD0540">
            <w:pPr>
              <w:ind w:firstLine="0"/>
              <w:jc w:val="center"/>
              <w:rPr>
                <w:sz w:val="20"/>
                <w:szCs w:val="24"/>
              </w:rPr>
            </w:pPr>
          </w:p>
        </w:tc>
        <w:tc>
          <w:tcPr>
            <w:tcW w:w="647" w:type="pct"/>
            <w:tcBorders>
              <w:top w:val="single" w:sz="4" w:space="0" w:color="auto"/>
              <w:left w:val="single" w:sz="4" w:space="0" w:color="auto"/>
              <w:bottom w:val="single" w:sz="4" w:space="0" w:color="auto"/>
              <w:right w:val="single" w:sz="4" w:space="0" w:color="auto"/>
            </w:tcBorders>
            <w:vAlign w:val="center"/>
            <w:hideMark/>
          </w:tcPr>
          <w:p w:rsidR="009E6BF2" w:rsidRPr="00DD0540" w:rsidRDefault="009E6BF2" w:rsidP="00DD0540">
            <w:pPr>
              <w:ind w:firstLine="0"/>
              <w:jc w:val="center"/>
              <w:rPr>
                <w:sz w:val="20"/>
                <w:szCs w:val="24"/>
              </w:rPr>
            </w:pPr>
            <w:r w:rsidRPr="00DD0540">
              <w:rPr>
                <w:sz w:val="20"/>
                <w:szCs w:val="24"/>
              </w:rPr>
              <w:t>АОС</w:t>
            </w:r>
          </w:p>
        </w:tc>
        <w:tc>
          <w:tcPr>
            <w:tcW w:w="504"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A1</w:t>
            </w:r>
          </w:p>
        </w:tc>
        <w:tc>
          <w:tcPr>
            <w:tcW w:w="719"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А2</w:t>
            </w:r>
          </w:p>
        </w:tc>
        <w:tc>
          <w:tcPr>
            <w:tcW w:w="791"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А3</w:t>
            </w:r>
          </w:p>
        </w:tc>
        <w:tc>
          <w:tcPr>
            <w:tcW w:w="792" w:type="pct"/>
            <w:gridSpan w:val="2"/>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А4</w:t>
            </w:r>
          </w:p>
        </w:tc>
        <w:tc>
          <w:tcPr>
            <w:tcW w:w="914"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АПД</w:t>
            </w:r>
          </w:p>
        </w:tc>
      </w:tr>
      <w:tr w:rsidR="00DD0540" w:rsidRPr="00DD0540" w:rsidTr="00290164">
        <w:tc>
          <w:tcPr>
            <w:tcW w:w="634" w:type="pct"/>
            <w:tcBorders>
              <w:top w:val="single" w:sz="4" w:space="0" w:color="auto"/>
              <w:left w:val="single" w:sz="4" w:space="0" w:color="auto"/>
              <w:bottom w:val="single" w:sz="4" w:space="0" w:color="auto"/>
              <w:right w:val="single" w:sz="4" w:space="0" w:color="auto"/>
            </w:tcBorders>
            <w:vAlign w:val="center"/>
            <w:hideMark/>
          </w:tcPr>
          <w:p w:rsidR="009E6BF2" w:rsidRPr="00DD0540" w:rsidRDefault="009E6BF2" w:rsidP="00DD0540">
            <w:pPr>
              <w:ind w:firstLine="0"/>
              <w:jc w:val="center"/>
              <w:rPr>
                <w:sz w:val="20"/>
                <w:szCs w:val="24"/>
              </w:rPr>
            </w:pPr>
            <w:r w:rsidRPr="00DD0540">
              <w:rPr>
                <w:sz w:val="20"/>
                <w:szCs w:val="24"/>
              </w:rPr>
              <w:t>1</w:t>
            </w:r>
          </w:p>
        </w:tc>
        <w:tc>
          <w:tcPr>
            <w:tcW w:w="647" w:type="pct"/>
            <w:tcBorders>
              <w:top w:val="single" w:sz="4" w:space="0" w:color="auto"/>
              <w:left w:val="single" w:sz="4" w:space="0" w:color="auto"/>
              <w:bottom w:val="single" w:sz="4" w:space="0" w:color="auto"/>
              <w:right w:val="single" w:sz="4" w:space="0" w:color="auto"/>
            </w:tcBorders>
            <w:vAlign w:val="center"/>
            <w:hideMark/>
          </w:tcPr>
          <w:p w:rsidR="009E6BF2" w:rsidRPr="00DD0540" w:rsidRDefault="009E6BF2" w:rsidP="00DD0540">
            <w:pPr>
              <w:ind w:firstLine="0"/>
              <w:jc w:val="center"/>
              <w:rPr>
                <w:sz w:val="20"/>
                <w:szCs w:val="24"/>
              </w:rPr>
            </w:pPr>
            <w:r w:rsidRPr="00DD0540">
              <w:rPr>
                <w:sz w:val="20"/>
                <w:szCs w:val="24"/>
              </w:rPr>
              <w:t>На вх.1, АОС, АПД, 1, [m, г]</w:t>
            </w:r>
          </w:p>
        </w:tc>
        <w:tc>
          <w:tcPr>
            <w:tcW w:w="504"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На вх.1, А1</w:t>
            </w:r>
          </w:p>
          <w:p w:rsidR="009E6BF2" w:rsidRPr="00DD0540" w:rsidRDefault="009E6BF2" w:rsidP="00DD0540">
            <w:pPr>
              <w:ind w:firstLine="0"/>
              <w:jc w:val="center"/>
              <w:rPr>
                <w:sz w:val="20"/>
                <w:szCs w:val="24"/>
              </w:rPr>
            </w:pPr>
            <w:r w:rsidRPr="00DD0540">
              <w:rPr>
                <w:sz w:val="20"/>
                <w:szCs w:val="24"/>
              </w:rPr>
              <w:t>З А4, 1, [V</w:t>
            </w:r>
            <w:r w:rsidRPr="00DD0540">
              <w:rPr>
                <w:sz w:val="20"/>
                <w:szCs w:val="24"/>
                <w:vertAlign w:val="subscript"/>
              </w:rPr>
              <w:t>1</w:t>
            </w:r>
            <w:r w:rsidRPr="00DD0540">
              <w:rPr>
                <w:sz w:val="20"/>
                <w:szCs w:val="24"/>
              </w:rPr>
              <w:t>,В]</w:t>
            </w:r>
          </w:p>
        </w:tc>
        <w:tc>
          <w:tcPr>
            <w:tcW w:w="719"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На вх.1, А2</w:t>
            </w:r>
          </w:p>
          <w:p w:rsidR="009E6BF2" w:rsidRPr="00DD0540" w:rsidRDefault="009E6BF2" w:rsidP="00DD0540">
            <w:pPr>
              <w:ind w:firstLine="0"/>
              <w:jc w:val="center"/>
              <w:rPr>
                <w:sz w:val="20"/>
                <w:szCs w:val="24"/>
              </w:rPr>
            </w:pPr>
            <w:r w:rsidRPr="00DD0540">
              <w:rPr>
                <w:sz w:val="20"/>
                <w:szCs w:val="24"/>
              </w:rPr>
              <w:t>З А4, 2, [V</w:t>
            </w:r>
            <w:r w:rsidRPr="00DD0540">
              <w:rPr>
                <w:sz w:val="20"/>
                <w:szCs w:val="24"/>
                <w:vertAlign w:val="subscript"/>
              </w:rPr>
              <w:t>2</w:t>
            </w:r>
            <w:r w:rsidRPr="00DD0540">
              <w:rPr>
                <w:sz w:val="20"/>
                <w:szCs w:val="24"/>
              </w:rPr>
              <w:t>,В]</w:t>
            </w:r>
          </w:p>
        </w:tc>
        <w:tc>
          <w:tcPr>
            <w:tcW w:w="791"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На вх.1, А3</w:t>
            </w:r>
          </w:p>
          <w:p w:rsidR="009E6BF2" w:rsidRPr="00DD0540" w:rsidRDefault="009E6BF2" w:rsidP="00DD0540">
            <w:pPr>
              <w:ind w:firstLine="0"/>
              <w:jc w:val="center"/>
              <w:rPr>
                <w:sz w:val="20"/>
                <w:szCs w:val="24"/>
              </w:rPr>
            </w:pPr>
            <w:r w:rsidRPr="00DD0540">
              <w:rPr>
                <w:sz w:val="20"/>
                <w:szCs w:val="24"/>
              </w:rPr>
              <w:t>З А4, 3, [V</w:t>
            </w:r>
            <w:r w:rsidRPr="00DD0540">
              <w:rPr>
                <w:sz w:val="20"/>
                <w:szCs w:val="24"/>
                <w:vertAlign w:val="subscript"/>
              </w:rPr>
              <w:t>3</w:t>
            </w:r>
            <w:r w:rsidRPr="00DD0540">
              <w:rPr>
                <w:sz w:val="20"/>
                <w:szCs w:val="24"/>
              </w:rPr>
              <w:t>,В]</w:t>
            </w:r>
          </w:p>
        </w:tc>
        <w:tc>
          <w:tcPr>
            <w:tcW w:w="792" w:type="pct"/>
            <w:gridSpan w:val="2"/>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На вх.1, А4</w:t>
            </w:r>
          </w:p>
          <w:p w:rsidR="009E6BF2" w:rsidRPr="00DD0540" w:rsidRDefault="009E6BF2" w:rsidP="00DD0540">
            <w:pPr>
              <w:ind w:firstLine="0"/>
              <w:jc w:val="center"/>
              <w:rPr>
                <w:sz w:val="20"/>
                <w:szCs w:val="24"/>
              </w:rPr>
            </w:pPr>
            <w:r w:rsidRPr="00DD0540">
              <w:rPr>
                <w:sz w:val="20"/>
                <w:szCs w:val="24"/>
              </w:rPr>
              <w:t>З АОС, вих.4, [</w:t>
            </w:r>
            <w:proofErr w:type="spellStart"/>
            <w:r w:rsidRPr="00DD0540">
              <w:rPr>
                <w:sz w:val="20"/>
                <w:szCs w:val="24"/>
              </w:rPr>
              <w:t>V</w:t>
            </w:r>
            <w:r w:rsidRPr="00DD0540">
              <w:rPr>
                <w:sz w:val="20"/>
                <w:szCs w:val="24"/>
                <w:vertAlign w:val="superscript"/>
              </w:rPr>
              <w:t>oc</w:t>
            </w:r>
            <w:proofErr w:type="spellEnd"/>
            <w:r w:rsidRPr="00DD0540">
              <w:rPr>
                <w:sz w:val="20"/>
                <w:szCs w:val="24"/>
              </w:rPr>
              <w:t>,В]</w:t>
            </w:r>
          </w:p>
        </w:tc>
        <w:tc>
          <w:tcPr>
            <w:tcW w:w="914"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На вх.1 АПД З А4, вих.5 [Ц</w:t>
            </w:r>
            <w:r w:rsidRPr="00DD0540">
              <w:rPr>
                <w:sz w:val="20"/>
                <w:szCs w:val="24"/>
                <w:vertAlign w:val="subscript"/>
              </w:rPr>
              <w:t>4</w:t>
            </w:r>
            <w:r w:rsidRPr="00DD0540">
              <w:rPr>
                <w:sz w:val="20"/>
                <w:szCs w:val="24"/>
              </w:rPr>
              <w:t>, $]</w:t>
            </w:r>
          </w:p>
        </w:tc>
      </w:tr>
      <w:tr w:rsidR="00DD0540" w:rsidRPr="00DD0540" w:rsidTr="00290164">
        <w:tc>
          <w:tcPr>
            <w:tcW w:w="634" w:type="pct"/>
            <w:tcBorders>
              <w:top w:val="single" w:sz="4" w:space="0" w:color="auto"/>
              <w:left w:val="single" w:sz="4" w:space="0" w:color="auto"/>
              <w:bottom w:val="single" w:sz="4" w:space="0" w:color="auto"/>
              <w:right w:val="single" w:sz="4" w:space="0" w:color="auto"/>
            </w:tcBorders>
            <w:vAlign w:val="center"/>
            <w:hideMark/>
          </w:tcPr>
          <w:p w:rsidR="009E6BF2" w:rsidRPr="00DD0540" w:rsidRDefault="009E6BF2" w:rsidP="00DD0540">
            <w:pPr>
              <w:ind w:firstLine="0"/>
              <w:jc w:val="center"/>
              <w:rPr>
                <w:sz w:val="20"/>
                <w:szCs w:val="24"/>
              </w:rPr>
            </w:pPr>
            <w:r w:rsidRPr="00DD0540">
              <w:rPr>
                <w:sz w:val="20"/>
                <w:szCs w:val="24"/>
              </w:rPr>
              <w:t>2</w:t>
            </w:r>
          </w:p>
        </w:tc>
        <w:tc>
          <w:tcPr>
            <w:tcW w:w="647" w:type="pct"/>
            <w:tcBorders>
              <w:top w:val="single" w:sz="4" w:space="0" w:color="auto"/>
              <w:left w:val="single" w:sz="4" w:space="0" w:color="auto"/>
              <w:bottom w:val="single" w:sz="4" w:space="0" w:color="auto"/>
              <w:right w:val="single" w:sz="4" w:space="0" w:color="auto"/>
            </w:tcBorders>
            <w:vAlign w:val="center"/>
            <w:hideMark/>
          </w:tcPr>
          <w:p w:rsidR="009E6BF2" w:rsidRPr="00DD0540" w:rsidRDefault="009E6BF2" w:rsidP="00DD0540">
            <w:pPr>
              <w:ind w:firstLine="0"/>
              <w:jc w:val="center"/>
              <w:rPr>
                <w:sz w:val="20"/>
                <w:szCs w:val="24"/>
              </w:rPr>
            </w:pPr>
            <w:r w:rsidRPr="00DD0540">
              <w:rPr>
                <w:sz w:val="20"/>
                <w:szCs w:val="24"/>
              </w:rPr>
              <w:t>На вх.2 АОС З вих.2,АПД [Ц,$]</w:t>
            </w:r>
          </w:p>
        </w:tc>
        <w:tc>
          <w:tcPr>
            <w:tcW w:w="504"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На вх.2  А1</w:t>
            </w:r>
          </w:p>
          <w:p w:rsidR="009E6BF2" w:rsidRPr="00DD0540" w:rsidRDefault="009E6BF2" w:rsidP="00DD0540">
            <w:pPr>
              <w:ind w:firstLine="0"/>
              <w:jc w:val="center"/>
              <w:rPr>
                <w:sz w:val="20"/>
                <w:szCs w:val="24"/>
              </w:rPr>
            </w:pPr>
            <w:r w:rsidRPr="00DD0540">
              <w:rPr>
                <w:sz w:val="20"/>
                <w:szCs w:val="24"/>
              </w:rPr>
              <w:t>З вих.3 АОС</w:t>
            </w:r>
          </w:p>
          <w:p w:rsidR="009E6BF2" w:rsidRPr="00DD0540" w:rsidRDefault="009E6BF2" w:rsidP="00DD0540">
            <w:pPr>
              <w:ind w:firstLine="0"/>
              <w:jc w:val="center"/>
              <w:rPr>
                <w:sz w:val="20"/>
                <w:szCs w:val="24"/>
              </w:rPr>
            </w:pPr>
            <w:r w:rsidRPr="00DD0540">
              <w:rPr>
                <w:sz w:val="20"/>
                <w:szCs w:val="24"/>
              </w:rPr>
              <w:t>[</w:t>
            </w:r>
            <w:proofErr w:type="spellStart"/>
            <w:r w:rsidRPr="00DD0540">
              <w:rPr>
                <w:sz w:val="20"/>
                <w:szCs w:val="24"/>
              </w:rPr>
              <w:t>Т</w:t>
            </w:r>
            <w:r w:rsidRPr="00DD0540">
              <w:rPr>
                <w:sz w:val="20"/>
                <w:szCs w:val="24"/>
                <w:vertAlign w:val="superscript"/>
              </w:rPr>
              <w:t>ос</w:t>
            </w:r>
            <w:proofErr w:type="spellEnd"/>
            <w:r w:rsidRPr="00DD0540">
              <w:rPr>
                <w:sz w:val="20"/>
                <w:szCs w:val="24"/>
              </w:rPr>
              <w:t xml:space="preserve">, </w:t>
            </w:r>
            <w:r w:rsidRPr="00DD0540">
              <w:rPr>
                <w:sz w:val="20"/>
                <w:szCs w:val="24"/>
                <w:vertAlign w:val="superscript"/>
              </w:rPr>
              <w:t>0</w:t>
            </w:r>
            <w:r w:rsidRPr="00DD0540">
              <w:rPr>
                <w:sz w:val="20"/>
                <w:szCs w:val="24"/>
              </w:rPr>
              <w:t>C]</w:t>
            </w:r>
          </w:p>
        </w:tc>
        <w:tc>
          <w:tcPr>
            <w:tcW w:w="719"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На вх.2  А2</w:t>
            </w:r>
          </w:p>
          <w:p w:rsidR="009E6BF2" w:rsidRPr="00DD0540" w:rsidRDefault="009E6BF2" w:rsidP="00DD0540">
            <w:pPr>
              <w:ind w:firstLine="0"/>
              <w:jc w:val="center"/>
              <w:rPr>
                <w:sz w:val="20"/>
                <w:szCs w:val="24"/>
              </w:rPr>
            </w:pPr>
            <w:r w:rsidRPr="00DD0540">
              <w:rPr>
                <w:sz w:val="20"/>
                <w:szCs w:val="24"/>
              </w:rPr>
              <w:t>З вих.3 АОС</w:t>
            </w:r>
          </w:p>
          <w:p w:rsidR="009E6BF2" w:rsidRPr="00DD0540" w:rsidRDefault="009E6BF2" w:rsidP="00DD0540">
            <w:pPr>
              <w:ind w:firstLine="0"/>
              <w:jc w:val="center"/>
              <w:rPr>
                <w:sz w:val="20"/>
                <w:szCs w:val="24"/>
              </w:rPr>
            </w:pPr>
            <w:r w:rsidRPr="00DD0540">
              <w:rPr>
                <w:sz w:val="20"/>
                <w:szCs w:val="24"/>
              </w:rPr>
              <w:t>[</w:t>
            </w:r>
            <w:proofErr w:type="spellStart"/>
            <w:r w:rsidRPr="00DD0540">
              <w:rPr>
                <w:sz w:val="20"/>
                <w:szCs w:val="24"/>
              </w:rPr>
              <w:t>Т</w:t>
            </w:r>
            <w:r w:rsidRPr="00DD0540">
              <w:rPr>
                <w:sz w:val="20"/>
                <w:szCs w:val="24"/>
                <w:vertAlign w:val="superscript"/>
              </w:rPr>
              <w:t>ос</w:t>
            </w:r>
            <w:proofErr w:type="spellEnd"/>
            <w:r w:rsidRPr="00DD0540">
              <w:rPr>
                <w:sz w:val="20"/>
                <w:szCs w:val="24"/>
              </w:rPr>
              <w:t xml:space="preserve">, </w:t>
            </w:r>
            <w:r w:rsidRPr="00DD0540">
              <w:rPr>
                <w:sz w:val="20"/>
                <w:szCs w:val="24"/>
                <w:vertAlign w:val="superscript"/>
              </w:rPr>
              <w:t>0</w:t>
            </w:r>
            <w:r w:rsidRPr="00DD0540">
              <w:rPr>
                <w:sz w:val="20"/>
                <w:szCs w:val="24"/>
              </w:rPr>
              <w:t>C]</w:t>
            </w:r>
          </w:p>
        </w:tc>
        <w:tc>
          <w:tcPr>
            <w:tcW w:w="791"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На вх.2  А3</w:t>
            </w:r>
          </w:p>
          <w:p w:rsidR="009E6BF2" w:rsidRPr="00DD0540" w:rsidRDefault="009E6BF2" w:rsidP="00DD0540">
            <w:pPr>
              <w:ind w:firstLine="0"/>
              <w:jc w:val="center"/>
              <w:rPr>
                <w:sz w:val="20"/>
                <w:szCs w:val="24"/>
              </w:rPr>
            </w:pPr>
            <w:r w:rsidRPr="00DD0540">
              <w:rPr>
                <w:sz w:val="20"/>
                <w:szCs w:val="24"/>
              </w:rPr>
              <w:t>З вих.3 АОС</w:t>
            </w:r>
          </w:p>
          <w:p w:rsidR="009E6BF2" w:rsidRPr="00DD0540" w:rsidRDefault="009E6BF2" w:rsidP="00DD0540">
            <w:pPr>
              <w:ind w:firstLine="0"/>
              <w:jc w:val="center"/>
              <w:rPr>
                <w:sz w:val="20"/>
                <w:szCs w:val="24"/>
              </w:rPr>
            </w:pPr>
            <w:r w:rsidRPr="00DD0540">
              <w:rPr>
                <w:sz w:val="20"/>
                <w:szCs w:val="24"/>
              </w:rPr>
              <w:t>[</w:t>
            </w:r>
            <w:proofErr w:type="spellStart"/>
            <w:r w:rsidRPr="00DD0540">
              <w:rPr>
                <w:sz w:val="20"/>
                <w:szCs w:val="24"/>
              </w:rPr>
              <w:t>Т</w:t>
            </w:r>
            <w:r w:rsidRPr="00DD0540">
              <w:rPr>
                <w:sz w:val="20"/>
                <w:szCs w:val="24"/>
                <w:vertAlign w:val="superscript"/>
              </w:rPr>
              <w:t>ос</w:t>
            </w:r>
            <w:proofErr w:type="spellEnd"/>
            <w:r w:rsidRPr="00DD0540">
              <w:rPr>
                <w:sz w:val="20"/>
                <w:szCs w:val="24"/>
              </w:rPr>
              <w:t xml:space="preserve">, </w:t>
            </w:r>
            <w:r w:rsidRPr="00DD0540">
              <w:rPr>
                <w:sz w:val="20"/>
                <w:szCs w:val="24"/>
                <w:vertAlign w:val="superscript"/>
              </w:rPr>
              <w:t>0</w:t>
            </w:r>
            <w:r w:rsidRPr="00DD0540">
              <w:rPr>
                <w:sz w:val="20"/>
                <w:szCs w:val="24"/>
              </w:rPr>
              <w:t>C]</w:t>
            </w:r>
          </w:p>
        </w:tc>
        <w:tc>
          <w:tcPr>
            <w:tcW w:w="792" w:type="pct"/>
            <w:gridSpan w:val="2"/>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На вх.2  А4</w:t>
            </w:r>
          </w:p>
          <w:p w:rsidR="009E6BF2" w:rsidRPr="00DD0540" w:rsidRDefault="009E6BF2" w:rsidP="00DD0540">
            <w:pPr>
              <w:ind w:firstLine="0"/>
              <w:jc w:val="center"/>
              <w:rPr>
                <w:sz w:val="20"/>
                <w:szCs w:val="24"/>
              </w:rPr>
            </w:pPr>
            <w:r w:rsidRPr="00DD0540">
              <w:rPr>
                <w:sz w:val="20"/>
                <w:szCs w:val="24"/>
              </w:rPr>
              <w:t>З вих.3 АОС</w:t>
            </w:r>
          </w:p>
          <w:p w:rsidR="009E6BF2" w:rsidRPr="00DD0540" w:rsidRDefault="009E6BF2" w:rsidP="00DD0540">
            <w:pPr>
              <w:ind w:firstLine="0"/>
              <w:jc w:val="center"/>
              <w:rPr>
                <w:sz w:val="20"/>
                <w:szCs w:val="24"/>
              </w:rPr>
            </w:pPr>
            <w:r w:rsidRPr="00DD0540">
              <w:rPr>
                <w:sz w:val="20"/>
                <w:szCs w:val="24"/>
              </w:rPr>
              <w:t>[</w:t>
            </w:r>
            <w:proofErr w:type="spellStart"/>
            <w:r w:rsidRPr="00DD0540">
              <w:rPr>
                <w:sz w:val="20"/>
                <w:szCs w:val="24"/>
              </w:rPr>
              <w:t>Т</w:t>
            </w:r>
            <w:r w:rsidRPr="00DD0540">
              <w:rPr>
                <w:sz w:val="20"/>
                <w:szCs w:val="24"/>
                <w:vertAlign w:val="superscript"/>
              </w:rPr>
              <w:t>ос</w:t>
            </w:r>
            <w:proofErr w:type="spellEnd"/>
            <w:r w:rsidRPr="00DD0540">
              <w:rPr>
                <w:sz w:val="20"/>
                <w:szCs w:val="24"/>
              </w:rPr>
              <w:t xml:space="preserve">, </w:t>
            </w:r>
            <w:r w:rsidRPr="00DD0540">
              <w:rPr>
                <w:sz w:val="20"/>
                <w:szCs w:val="24"/>
                <w:vertAlign w:val="superscript"/>
              </w:rPr>
              <w:t>0</w:t>
            </w:r>
            <w:r w:rsidRPr="00DD0540">
              <w:rPr>
                <w:sz w:val="20"/>
                <w:szCs w:val="24"/>
              </w:rPr>
              <w:t>C]</w:t>
            </w:r>
          </w:p>
        </w:tc>
        <w:tc>
          <w:tcPr>
            <w:tcW w:w="914"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На вх.2 АПД З вих.4,А4 [m</w:t>
            </w:r>
            <w:r w:rsidRPr="00DD0540">
              <w:rPr>
                <w:sz w:val="20"/>
                <w:szCs w:val="24"/>
                <w:vertAlign w:val="subscript"/>
              </w:rPr>
              <w:t>4</w:t>
            </w:r>
            <w:r w:rsidRPr="00DD0540">
              <w:rPr>
                <w:sz w:val="20"/>
                <w:szCs w:val="24"/>
              </w:rPr>
              <w:t>,кг]</w:t>
            </w:r>
          </w:p>
        </w:tc>
      </w:tr>
      <w:tr w:rsidR="009E6BF2" w:rsidRPr="00DD0540" w:rsidTr="00290164">
        <w:tc>
          <w:tcPr>
            <w:tcW w:w="634" w:type="pct"/>
            <w:tcBorders>
              <w:top w:val="single" w:sz="4" w:space="0" w:color="auto"/>
              <w:left w:val="single" w:sz="4" w:space="0" w:color="auto"/>
              <w:bottom w:val="single" w:sz="4" w:space="0" w:color="auto"/>
              <w:right w:val="single" w:sz="4" w:space="0" w:color="auto"/>
            </w:tcBorders>
            <w:vAlign w:val="center"/>
            <w:hideMark/>
          </w:tcPr>
          <w:p w:rsidR="009E6BF2" w:rsidRPr="00DD0540" w:rsidRDefault="009E6BF2" w:rsidP="00DD0540">
            <w:pPr>
              <w:ind w:firstLine="0"/>
              <w:jc w:val="center"/>
              <w:rPr>
                <w:sz w:val="20"/>
                <w:szCs w:val="24"/>
              </w:rPr>
            </w:pPr>
            <w:r w:rsidRPr="00DD0540">
              <w:rPr>
                <w:sz w:val="20"/>
                <w:szCs w:val="24"/>
              </w:rPr>
              <w:t>3</w:t>
            </w:r>
          </w:p>
        </w:tc>
        <w:tc>
          <w:tcPr>
            <w:tcW w:w="647" w:type="pct"/>
            <w:tcBorders>
              <w:top w:val="single" w:sz="4" w:space="0" w:color="auto"/>
              <w:left w:val="single" w:sz="4" w:space="0" w:color="auto"/>
              <w:bottom w:val="single" w:sz="4" w:space="0" w:color="auto"/>
              <w:right w:val="single" w:sz="4" w:space="0" w:color="auto"/>
            </w:tcBorders>
            <w:vAlign w:val="center"/>
            <w:hideMark/>
          </w:tcPr>
          <w:p w:rsidR="009E6BF2" w:rsidRPr="00DD0540" w:rsidRDefault="009E6BF2" w:rsidP="00DD0540">
            <w:pPr>
              <w:spacing w:line="288" w:lineRule="auto"/>
              <w:ind w:firstLine="0"/>
              <w:jc w:val="center"/>
              <w:rPr>
                <w:sz w:val="20"/>
                <w:szCs w:val="24"/>
              </w:rPr>
            </w:pPr>
            <w:r w:rsidRPr="00DD0540">
              <w:rPr>
                <w:sz w:val="20"/>
                <w:szCs w:val="24"/>
              </w:rPr>
              <w:t>На вх.3 АОС З вих.3 АПД</w:t>
            </w:r>
          </w:p>
          <w:p w:rsidR="009E6BF2" w:rsidRPr="00DD0540" w:rsidRDefault="009E6BF2" w:rsidP="00DD0540">
            <w:pPr>
              <w:spacing w:line="288" w:lineRule="auto"/>
              <w:ind w:firstLine="0"/>
              <w:jc w:val="center"/>
              <w:rPr>
                <w:sz w:val="20"/>
                <w:szCs w:val="24"/>
              </w:rPr>
            </w:pPr>
            <w:r w:rsidRPr="00DD0540">
              <w:rPr>
                <w:sz w:val="20"/>
                <w:szCs w:val="24"/>
              </w:rPr>
              <w:t>[</w:t>
            </w:r>
            <w:proofErr w:type="spellStart"/>
            <w:r w:rsidRPr="00DD0540">
              <w:rPr>
                <w:sz w:val="20"/>
              </w:rPr>
              <w:t>Pс</w:t>
            </w:r>
            <w:r w:rsidRPr="00DD0540">
              <w:rPr>
                <w:sz w:val="20"/>
                <w:vertAlign w:val="superscript"/>
              </w:rPr>
              <w:t>вих</w:t>
            </w:r>
            <w:proofErr w:type="spellEnd"/>
            <w:r w:rsidRPr="00DD0540">
              <w:rPr>
                <w:sz w:val="20"/>
                <w:szCs w:val="24"/>
              </w:rPr>
              <w:t>, Вт]</w:t>
            </w:r>
          </w:p>
        </w:tc>
        <w:tc>
          <w:tcPr>
            <w:tcW w:w="504"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На вх.3, А1</w:t>
            </w:r>
          </w:p>
          <w:p w:rsidR="009E6BF2" w:rsidRPr="00DD0540" w:rsidRDefault="009E6BF2" w:rsidP="00DD0540">
            <w:pPr>
              <w:ind w:firstLine="0"/>
              <w:jc w:val="center"/>
              <w:rPr>
                <w:sz w:val="20"/>
                <w:szCs w:val="24"/>
              </w:rPr>
            </w:pPr>
            <w:r w:rsidRPr="00DD0540">
              <w:rPr>
                <w:sz w:val="20"/>
                <w:szCs w:val="24"/>
              </w:rPr>
              <w:t>З вих.2, АОС [</w:t>
            </w:r>
            <w:proofErr w:type="spellStart"/>
            <w:r w:rsidRPr="00DD0540">
              <w:rPr>
                <w:sz w:val="20"/>
                <w:szCs w:val="24"/>
              </w:rPr>
              <w:t>t</w:t>
            </w:r>
            <w:r w:rsidRPr="00DD0540">
              <w:rPr>
                <w:sz w:val="20"/>
                <w:szCs w:val="24"/>
                <w:vertAlign w:val="superscript"/>
              </w:rPr>
              <w:t>нп</w:t>
            </w:r>
            <w:proofErr w:type="spellEnd"/>
            <w:r w:rsidRPr="00DD0540">
              <w:rPr>
                <w:sz w:val="20"/>
                <w:szCs w:val="24"/>
              </w:rPr>
              <w:t xml:space="preserve">, </w:t>
            </w:r>
            <w:proofErr w:type="spellStart"/>
            <w:r w:rsidRPr="00DD0540">
              <w:rPr>
                <w:sz w:val="20"/>
                <w:szCs w:val="24"/>
              </w:rPr>
              <w:t>год</w:t>
            </w:r>
            <w:proofErr w:type="spellEnd"/>
            <w:r w:rsidRPr="00DD0540">
              <w:rPr>
                <w:sz w:val="20"/>
                <w:szCs w:val="24"/>
              </w:rPr>
              <w:t>]</w:t>
            </w:r>
          </w:p>
        </w:tc>
        <w:tc>
          <w:tcPr>
            <w:tcW w:w="719"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На вх.3, А2</w:t>
            </w:r>
          </w:p>
          <w:p w:rsidR="009E6BF2" w:rsidRPr="00DD0540" w:rsidRDefault="009E6BF2" w:rsidP="00DD0540">
            <w:pPr>
              <w:ind w:firstLine="0"/>
              <w:jc w:val="center"/>
              <w:rPr>
                <w:sz w:val="20"/>
                <w:szCs w:val="24"/>
              </w:rPr>
            </w:pPr>
            <w:r w:rsidRPr="00DD0540">
              <w:rPr>
                <w:sz w:val="20"/>
                <w:szCs w:val="24"/>
              </w:rPr>
              <w:t>З вих.2, АОС [</w:t>
            </w:r>
            <w:proofErr w:type="spellStart"/>
            <w:r w:rsidRPr="00DD0540">
              <w:rPr>
                <w:sz w:val="20"/>
                <w:szCs w:val="24"/>
              </w:rPr>
              <w:t>t</w:t>
            </w:r>
            <w:r w:rsidRPr="00DD0540">
              <w:rPr>
                <w:sz w:val="20"/>
                <w:szCs w:val="24"/>
                <w:vertAlign w:val="superscript"/>
              </w:rPr>
              <w:t>нп</w:t>
            </w:r>
            <w:proofErr w:type="spellEnd"/>
            <w:r w:rsidRPr="00DD0540">
              <w:rPr>
                <w:sz w:val="20"/>
                <w:szCs w:val="24"/>
              </w:rPr>
              <w:t xml:space="preserve">, </w:t>
            </w:r>
            <w:proofErr w:type="spellStart"/>
            <w:r w:rsidRPr="00DD0540">
              <w:rPr>
                <w:sz w:val="20"/>
                <w:szCs w:val="24"/>
              </w:rPr>
              <w:t>год</w:t>
            </w:r>
            <w:proofErr w:type="spellEnd"/>
            <w:r w:rsidRPr="00DD0540">
              <w:rPr>
                <w:sz w:val="20"/>
                <w:szCs w:val="24"/>
              </w:rPr>
              <w:t>]</w:t>
            </w:r>
          </w:p>
        </w:tc>
        <w:tc>
          <w:tcPr>
            <w:tcW w:w="791"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На вх.3, А2</w:t>
            </w:r>
          </w:p>
          <w:p w:rsidR="009E6BF2" w:rsidRPr="00DD0540" w:rsidRDefault="009E6BF2" w:rsidP="00DD0540">
            <w:pPr>
              <w:ind w:firstLine="0"/>
              <w:jc w:val="center"/>
              <w:rPr>
                <w:sz w:val="20"/>
                <w:szCs w:val="24"/>
              </w:rPr>
            </w:pPr>
            <w:r w:rsidRPr="00DD0540">
              <w:rPr>
                <w:sz w:val="20"/>
                <w:szCs w:val="24"/>
              </w:rPr>
              <w:t>З вих.2, АОС [</w:t>
            </w:r>
            <w:proofErr w:type="spellStart"/>
            <w:r w:rsidRPr="00DD0540">
              <w:rPr>
                <w:sz w:val="20"/>
                <w:szCs w:val="24"/>
              </w:rPr>
              <w:t>t</w:t>
            </w:r>
            <w:r w:rsidRPr="00DD0540">
              <w:rPr>
                <w:sz w:val="20"/>
                <w:szCs w:val="24"/>
                <w:vertAlign w:val="superscript"/>
              </w:rPr>
              <w:t>нп</w:t>
            </w:r>
            <w:proofErr w:type="spellEnd"/>
            <w:r w:rsidRPr="00DD0540">
              <w:rPr>
                <w:sz w:val="20"/>
                <w:szCs w:val="24"/>
              </w:rPr>
              <w:t xml:space="preserve">, </w:t>
            </w:r>
            <w:proofErr w:type="spellStart"/>
            <w:r w:rsidRPr="00DD0540">
              <w:rPr>
                <w:sz w:val="20"/>
                <w:szCs w:val="24"/>
              </w:rPr>
              <w:t>год</w:t>
            </w:r>
            <w:proofErr w:type="spellEnd"/>
            <w:r w:rsidRPr="00DD0540">
              <w:rPr>
                <w:sz w:val="20"/>
                <w:szCs w:val="24"/>
              </w:rPr>
              <w:t>]</w:t>
            </w:r>
          </w:p>
        </w:tc>
        <w:tc>
          <w:tcPr>
            <w:tcW w:w="788"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918" w:type="pct"/>
            <w:gridSpan w:val="2"/>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На вх.3 АПД З вих. 3 А3  [</w:t>
            </w:r>
            <w:r w:rsidRPr="00DD0540">
              <w:rPr>
                <w:sz w:val="20"/>
              </w:rPr>
              <w:t>Pс</w:t>
            </w:r>
            <w:r w:rsidRPr="00DD0540">
              <w:rPr>
                <w:sz w:val="20"/>
                <w:vertAlign w:val="superscript"/>
              </w:rPr>
              <w:t>вих</w:t>
            </w:r>
            <w:r w:rsidRPr="00DD0540">
              <w:rPr>
                <w:sz w:val="20"/>
              </w:rPr>
              <w:t>A3</w:t>
            </w:r>
            <w:r w:rsidRPr="00DD0540">
              <w:rPr>
                <w:sz w:val="20"/>
                <w:szCs w:val="24"/>
              </w:rPr>
              <w:t>, Вт]</w:t>
            </w:r>
          </w:p>
        </w:tc>
      </w:tr>
      <w:tr w:rsidR="009E6BF2" w:rsidRPr="00DD0540" w:rsidTr="00290164">
        <w:tc>
          <w:tcPr>
            <w:tcW w:w="634" w:type="pct"/>
            <w:tcBorders>
              <w:top w:val="single" w:sz="4" w:space="0" w:color="auto"/>
              <w:left w:val="single" w:sz="4" w:space="0" w:color="auto"/>
              <w:bottom w:val="single" w:sz="4" w:space="0" w:color="auto"/>
              <w:right w:val="single" w:sz="4" w:space="0" w:color="auto"/>
            </w:tcBorders>
            <w:vAlign w:val="center"/>
            <w:hideMark/>
          </w:tcPr>
          <w:p w:rsidR="009E6BF2" w:rsidRPr="00DD0540" w:rsidRDefault="009E6BF2" w:rsidP="00DD0540">
            <w:pPr>
              <w:ind w:firstLine="0"/>
              <w:jc w:val="center"/>
              <w:rPr>
                <w:sz w:val="20"/>
                <w:szCs w:val="24"/>
              </w:rPr>
            </w:pPr>
            <w:r w:rsidRPr="00DD0540">
              <w:rPr>
                <w:sz w:val="20"/>
                <w:szCs w:val="24"/>
              </w:rPr>
              <w:t>4</w:t>
            </w:r>
          </w:p>
        </w:tc>
        <w:tc>
          <w:tcPr>
            <w:tcW w:w="647"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504"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На вх.4, А1</w:t>
            </w:r>
          </w:p>
          <w:p w:rsidR="009E6BF2" w:rsidRPr="00DD0540" w:rsidRDefault="009E6BF2" w:rsidP="00DD0540">
            <w:pPr>
              <w:ind w:firstLine="0"/>
              <w:jc w:val="center"/>
              <w:rPr>
                <w:sz w:val="20"/>
                <w:szCs w:val="24"/>
              </w:rPr>
            </w:pPr>
            <w:r w:rsidRPr="00DD0540">
              <w:rPr>
                <w:sz w:val="20"/>
                <w:szCs w:val="24"/>
              </w:rPr>
              <w:t>З вих.4, АОС [</w:t>
            </w:r>
            <w:proofErr w:type="spellStart"/>
            <w:r w:rsidRPr="00DD0540">
              <w:rPr>
                <w:sz w:val="20"/>
                <w:szCs w:val="24"/>
              </w:rPr>
              <w:t>t</w:t>
            </w:r>
            <w:r w:rsidRPr="00DD0540">
              <w:rPr>
                <w:sz w:val="20"/>
                <w:szCs w:val="24"/>
                <w:vertAlign w:val="superscript"/>
              </w:rPr>
              <w:t>нп</w:t>
            </w:r>
            <w:proofErr w:type="spellEnd"/>
            <w:r w:rsidRPr="00DD0540">
              <w:rPr>
                <w:sz w:val="20"/>
                <w:szCs w:val="24"/>
              </w:rPr>
              <w:t xml:space="preserve">, </w:t>
            </w:r>
            <w:proofErr w:type="spellStart"/>
            <w:r w:rsidRPr="00DD0540">
              <w:rPr>
                <w:sz w:val="20"/>
                <w:szCs w:val="24"/>
              </w:rPr>
              <w:t>год</w:t>
            </w:r>
            <w:proofErr w:type="spellEnd"/>
            <w:r w:rsidRPr="00DD0540">
              <w:rPr>
                <w:sz w:val="20"/>
                <w:szCs w:val="24"/>
              </w:rPr>
              <w:t>]</w:t>
            </w:r>
          </w:p>
        </w:tc>
        <w:tc>
          <w:tcPr>
            <w:tcW w:w="719"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На вх.4, А1</w:t>
            </w:r>
          </w:p>
          <w:p w:rsidR="009E6BF2" w:rsidRPr="00DD0540" w:rsidRDefault="009E6BF2" w:rsidP="00DD0540">
            <w:pPr>
              <w:ind w:firstLine="0"/>
              <w:jc w:val="center"/>
              <w:rPr>
                <w:sz w:val="20"/>
                <w:szCs w:val="24"/>
              </w:rPr>
            </w:pPr>
            <w:r w:rsidRPr="00DD0540">
              <w:rPr>
                <w:sz w:val="20"/>
                <w:szCs w:val="24"/>
              </w:rPr>
              <w:t>З А1, 3, [</w:t>
            </w:r>
            <w:r w:rsidRPr="00DD0540">
              <w:rPr>
                <w:sz w:val="20"/>
              </w:rPr>
              <w:t>Рс</w:t>
            </w:r>
            <w:r w:rsidRPr="00DD0540">
              <w:rPr>
                <w:sz w:val="20"/>
                <w:vertAlign w:val="superscript"/>
              </w:rPr>
              <w:t>вих</w:t>
            </w:r>
            <w:r w:rsidRPr="00DD0540">
              <w:rPr>
                <w:sz w:val="20"/>
              </w:rPr>
              <w:t>A1</w:t>
            </w:r>
            <w:r w:rsidRPr="00DD0540">
              <w:rPr>
                <w:sz w:val="20"/>
                <w:szCs w:val="24"/>
              </w:rPr>
              <w:t>, Вт]</w:t>
            </w:r>
          </w:p>
        </w:tc>
        <w:tc>
          <w:tcPr>
            <w:tcW w:w="791"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На вх.4, А2</w:t>
            </w:r>
          </w:p>
          <w:p w:rsidR="009E6BF2" w:rsidRPr="00DD0540" w:rsidRDefault="009E6BF2" w:rsidP="00DD0540">
            <w:pPr>
              <w:ind w:firstLine="0"/>
              <w:jc w:val="center"/>
              <w:rPr>
                <w:sz w:val="20"/>
                <w:szCs w:val="24"/>
              </w:rPr>
            </w:pPr>
            <w:r w:rsidRPr="00DD0540">
              <w:rPr>
                <w:sz w:val="20"/>
                <w:szCs w:val="24"/>
              </w:rPr>
              <w:t>З А2, 3, [</w:t>
            </w:r>
            <w:r w:rsidRPr="00DD0540">
              <w:rPr>
                <w:sz w:val="20"/>
              </w:rPr>
              <w:t>Рс</w:t>
            </w:r>
            <w:r w:rsidRPr="00DD0540">
              <w:rPr>
                <w:sz w:val="20"/>
                <w:vertAlign w:val="superscript"/>
              </w:rPr>
              <w:t>вих</w:t>
            </w:r>
            <w:r w:rsidRPr="00DD0540">
              <w:rPr>
                <w:sz w:val="20"/>
              </w:rPr>
              <w:t>A2</w:t>
            </w:r>
            <w:r w:rsidRPr="00DD0540">
              <w:rPr>
                <w:sz w:val="20"/>
                <w:szCs w:val="24"/>
              </w:rPr>
              <w:t>, Вт]</w:t>
            </w:r>
          </w:p>
        </w:tc>
        <w:tc>
          <w:tcPr>
            <w:tcW w:w="788"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918" w:type="pct"/>
            <w:gridSpan w:val="2"/>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На вх.4 АПД З А3, вих.2  [Ц</w:t>
            </w:r>
            <w:r w:rsidRPr="00DD0540">
              <w:rPr>
                <w:sz w:val="20"/>
                <w:szCs w:val="24"/>
                <w:vertAlign w:val="subscript"/>
              </w:rPr>
              <w:t>3</w:t>
            </w:r>
            <w:r w:rsidRPr="00DD0540">
              <w:rPr>
                <w:sz w:val="20"/>
                <w:szCs w:val="24"/>
              </w:rPr>
              <w:t>, $]</w:t>
            </w:r>
          </w:p>
        </w:tc>
      </w:tr>
      <w:tr w:rsidR="009E6BF2" w:rsidRPr="00DD0540" w:rsidTr="00290164">
        <w:tc>
          <w:tcPr>
            <w:tcW w:w="634" w:type="pct"/>
            <w:tcBorders>
              <w:top w:val="single" w:sz="4" w:space="0" w:color="auto"/>
              <w:left w:val="single" w:sz="4" w:space="0" w:color="auto"/>
              <w:bottom w:val="single" w:sz="4" w:space="0" w:color="auto"/>
              <w:right w:val="single" w:sz="4" w:space="0" w:color="auto"/>
            </w:tcBorders>
            <w:vAlign w:val="center"/>
            <w:hideMark/>
          </w:tcPr>
          <w:p w:rsidR="009E6BF2" w:rsidRPr="00DD0540" w:rsidRDefault="009E6BF2" w:rsidP="00DD0540">
            <w:pPr>
              <w:ind w:firstLine="0"/>
              <w:jc w:val="center"/>
              <w:rPr>
                <w:sz w:val="20"/>
                <w:szCs w:val="24"/>
              </w:rPr>
            </w:pPr>
            <w:r w:rsidRPr="00DD0540">
              <w:rPr>
                <w:sz w:val="20"/>
                <w:szCs w:val="24"/>
              </w:rPr>
              <w:t>5</w:t>
            </w:r>
          </w:p>
        </w:tc>
        <w:tc>
          <w:tcPr>
            <w:tcW w:w="647"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504"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719"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791"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788"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918" w:type="pct"/>
            <w:gridSpan w:val="2"/>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На вх.5 АПД З вих.1,А3 [m</w:t>
            </w:r>
            <w:r w:rsidRPr="00DD0540">
              <w:rPr>
                <w:sz w:val="20"/>
                <w:szCs w:val="24"/>
                <w:vertAlign w:val="subscript"/>
              </w:rPr>
              <w:t>3</w:t>
            </w:r>
            <w:r w:rsidRPr="00DD0540">
              <w:rPr>
                <w:sz w:val="20"/>
                <w:szCs w:val="24"/>
              </w:rPr>
              <w:t>,кг]</w:t>
            </w:r>
          </w:p>
        </w:tc>
      </w:tr>
      <w:tr w:rsidR="009E6BF2" w:rsidRPr="00DD0540" w:rsidTr="00290164">
        <w:tc>
          <w:tcPr>
            <w:tcW w:w="634" w:type="pct"/>
            <w:tcBorders>
              <w:top w:val="single" w:sz="4" w:space="0" w:color="auto"/>
              <w:left w:val="single" w:sz="4" w:space="0" w:color="auto"/>
              <w:bottom w:val="single" w:sz="4" w:space="0" w:color="auto"/>
              <w:right w:val="single" w:sz="4" w:space="0" w:color="auto"/>
            </w:tcBorders>
            <w:vAlign w:val="center"/>
            <w:hideMark/>
          </w:tcPr>
          <w:p w:rsidR="009E6BF2" w:rsidRPr="00DD0540" w:rsidRDefault="009E6BF2" w:rsidP="00DD0540">
            <w:pPr>
              <w:ind w:firstLine="0"/>
              <w:jc w:val="center"/>
              <w:rPr>
                <w:sz w:val="20"/>
                <w:szCs w:val="24"/>
              </w:rPr>
            </w:pPr>
            <w:r w:rsidRPr="00DD0540">
              <w:rPr>
                <w:sz w:val="20"/>
                <w:szCs w:val="24"/>
              </w:rPr>
              <w:t>6</w:t>
            </w:r>
          </w:p>
        </w:tc>
        <w:tc>
          <w:tcPr>
            <w:tcW w:w="647"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504"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719"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791"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788"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918" w:type="pct"/>
            <w:gridSpan w:val="2"/>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На вх.6 АПД З вих.2 А2 [ц</w:t>
            </w:r>
            <w:r w:rsidRPr="00DD0540">
              <w:rPr>
                <w:sz w:val="20"/>
                <w:szCs w:val="24"/>
                <w:vertAlign w:val="subscript"/>
              </w:rPr>
              <w:t>2</w:t>
            </w:r>
            <w:r w:rsidRPr="00DD0540">
              <w:rPr>
                <w:sz w:val="20"/>
                <w:szCs w:val="24"/>
              </w:rPr>
              <w:t>, $]</w:t>
            </w:r>
          </w:p>
        </w:tc>
      </w:tr>
      <w:tr w:rsidR="009E6BF2" w:rsidRPr="00DD0540" w:rsidTr="00290164">
        <w:tc>
          <w:tcPr>
            <w:tcW w:w="634" w:type="pct"/>
            <w:tcBorders>
              <w:top w:val="single" w:sz="4" w:space="0" w:color="auto"/>
              <w:left w:val="single" w:sz="4" w:space="0" w:color="auto"/>
              <w:bottom w:val="single" w:sz="4" w:space="0" w:color="auto"/>
              <w:right w:val="single" w:sz="4" w:space="0" w:color="auto"/>
            </w:tcBorders>
            <w:vAlign w:val="center"/>
            <w:hideMark/>
          </w:tcPr>
          <w:p w:rsidR="009E6BF2" w:rsidRPr="00DD0540" w:rsidRDefault="009E6BF2" w:rsidP="00DD0540">
            <w:pPr>
              <w:ind w:firstLine="0"/>
              <w:jc w:val="center"/>
              <w:rPr>
                <w:sz w:val="20"/>
                <w:szCs w:val="24"/>
              </w:rPr>
            </w:pPr>
            <w:r w:rsidRPr="00DD0540">
              <w:rPr>
                <w:sz w:val="20"/>
                <w:szCs w:val="24"/>
              </w:rPr>
              <w:t>7</w:t>
            </w:r>
          </w:p>
        </w:tc>
        <w:tc>
          <w:tcPr>
            <w:tcW w:w="647"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504"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719"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791"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788"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918" w:type="pct"/>
            <w:gridSpan w:val="2"/>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На вх.7 АПД З вих.1 А2 [m</w:t>
            </w:r>
            <w:r w:rsidRPr="00DD0540">
              <w:rPr>
                <w:sz w:val="20"/>
                <w:szCs w:val="24"/>
                <w:vertAlign w:val="subscript"/>
              </w:rPr>
              <w:t>2</w:t>
            </w:r>
            <w:r w:rsidRPr="00DD0540">
              <w:rPr>
                <w:sz w:val="20"/>
                <w:szCs w:val="24"/>
              </w:rPr>
              <w:t xml:space="preserve"> , кг]</w:t>
            </w:r>
          </w:p>
        </w:tc>
      </w:tr>
      <w:tr w:rsidR="009E6BF2" w:rsidRPr="00DD0540" w:rsidTr="00290164">
        <w:tc>
          <w:tcPr>
            <w:tcW w:w="634"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8</w:t>
            </w:r>
          </w:p>
        </w:tc>
        <w:tc>
          <w:tcPr>
            <w:tcW w:w="647"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504"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719"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791"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788"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918" w:type="pct"/>
            <w:gridSpan w:val="2"/>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На вх.8 АПД З вих.2 А1 [ц</w:t>
            </w:r>
            <w:r w:rsidRPr="00DD0540">
              <w:rPr>
                <w:sz w:val="20"/>
                <w:szCs w:val="24"/>
                <w:vertAlign w:val="subscript"/>
              </w:rPr>
              <w:t>1</w:t>
            </w:r>
            <w:r w:rsidRPr="00DD0540">
              <w:rPr>
                <w:sz w:val="20"/>
                <w:szCs w:val="24"/>
              </w:rPr>
              <w:t>, $]</w:t>
            </w:r>
          </w:p>
        </w:tc>
      </w:tr>
      <w:tr w:rsidR="009E6BF2" w:rsidRPr="00DD0540" w:rsidTr="00290164">
        <w:tc>
          <w:tcPr>
            <w:tcW w:w="634"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9</w:t>
            </w:r>
          </w:p>
        </w:tc>
        <w:tc>
          <w:tcPr>
            <w:tcW w:w="647"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504"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719"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791"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788" w:type="pct"/>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p>
        </w:tc>
        <w:tc>
          <w:tcPr>
            <w:tcW w:w="918" w:type="pct"/>
            <w:gridSpan w:val="2"/>
            <w:tcBorders>
              <w:top w:val="single" w:sz="4" w:space="0" w:color="auto"/>
              <w:left w:val="single" w:sz="4" w:space="0" w:color="auto"/>
              <w:bottom w:val="single" w:sz="4" w:space="0" w:color="auto"/>
              <w:right w:val="single" w:sz="4" w:space="0" w:color="auto"/>
            </w:tcBorders>
            <w:vAlign w:val="center"/>
          </w:tcPr>
          <w:p w:rsidR="009E6BF2" w:rsidRPr="00DD0540" w:rsidRDefault="009E6BF2" w:rsidP="00DD0540">
            <w:pPr>
              <w:ind w:firstLine="0"/>
              <w:jc w:val="center"/>
              <w:rPr>
                <w:sz w:val="20"/>
                <w:szCs w:val="24"/>
              </w:rPr>
            </w:pPr>
            <w:r w:rsidRPr="00DD0540">
              <w:rPr>
                <w:sz w:val="20"/>
                <w:szCs w:val="24"/>
              </w:rPr>
              <w:t>На вх.9 АПД З вих.1 А1 [m</w:t>
            </w:r>
            <w:r w:rsidRPr="00DD0540">
              <w:rPr>
                <w:sz w:val="20"/>
                <w:szCs w:val="24"/>
                <w:vertAlign w:val="subscript"/>
              </w:rPr>
              <w:t>1</w:t>
            </w:r>
            <w:r w:rsidRPr="00DD0540">
              <w:rPr>
                <w:sz w:val="20"/>
                <w:szCs w:val="24"/>
              </w:rPr>
              <w:t xml:space="preserve"> , кг]</w:t>
            </w:r>
          </w:p>
        </w:tc>
      </w:tr>
    </w:tbl>
    <w:p w:rsidR="009E6BF2" w:rsidRPr="00DD0540" w:rsidRDefault="009E6BF2" w:rsidP="009E6BF2"/>
    <w:p w:rsidR="009E6BF2" w:rsidRPr="00DD0540" w:rsidRDefault="009E6BF2" w:rsidP="009E6BF2">
      <w:pPr>
        <w:rPr>
          <w:szCs w:val="24"/>
        </w:rPr>
      </w:pPr>
      <w:proofErr w:type="spellStart"/>
      <w:r w:rsidRPr="00DD0540">
        <w:rPr>
          <w:szCs w:val="24"/>
        </w:rPr>
        <w:t>Т</w:t>
      </w:r>
      <w:r w:rsidRPr="00DD0540">
        <w:rPr>
          <w:szCs w:val="24"/>
          <w:vertAlign w:val="superscript"/>
        </w:rPr>
        <w:t>ос</w:t>
      </w:r>
      <w:proofErr w:type="spellEnd"/>
      <w:r w:rsidRPr="00DD0540">
        <w:rPr>
          <w:szCs w:val="24"/>
        </w:rPr>
        <w:t xml:space="preserve">, </w:t>
      </w:r>
      <w:r w:rsidRPr="00DD0540">
        <w:rPr>
          <w:szCs w:val="24"/>
          <w:vertAlign w:val="superscript"/>
        </w:rPr>
        <w:t>0</w:t>
      </w:r>
      <w:r w:rsidRPr="00DD0540">
        <w:rPr>
          <w:szCs w:val="24"/>
        </w:rPr>
        <w:t>C – температура оточуючого середовища</w:t>
      </w:r>
    </w:p>
    <w:p w:rsidR="009E6BF2" w:rsidRPr="00DD0540" w:rsidRDefault="009E6BF2" w:rsidP="009E6BF2">
      <w:proofErr w:type="spellStart"/>
      <w:r w:rsidRPr="00DD0540">
        <w:rPr>
          <w:szCs w:val="24"/>
        </w:rPr>
        <w:t>t</w:t>
      </w:r>
      <w:r w:rsidRPr="00DD0540">
        <w:rPr>
          <w:szCs w:val="24"/>
          <w:vertAlign w:val="superscript"/>
        </w:rPr>
        <w:t>нп</w:t>
      </w:r>
      <w:proofErr w:type="spellEnd"/>
      <w:r w:rsidRPr="00DD0540">
        <w:rPr>
          <w:szCs w:val="24"/>
        </w:rPr>
        <w:t xml:space="preserve">, </w:t>
      </w:r>
      <w:proofErr w:type="spellStart"/>
      <w:r w:rsidRPr="00DD0540">
        <w:rPr>
          <w:szCs w:val="24"/>
        </w:rPr>
        <w:t>год</w:t>
      </w:r>
      <w:proofErr w:type="spellEnd"/>
      <w:r w:rsidRPr="00DD0540">
        <w:rPr>
          <w:szCs w:val="24"/>
        </w:rPr>
        <w:t xml:space="preserve"> – час напрацювання</w:t>
      </w:r>
    </w:p>
    <w:p w:rsidR="00290164" w:rsidRDefault="00290164">
      <w:pPr>
        <w:spacing w:line="240" w:lineRule="auto"/>
        <w:ind w:firstLine="0"/>
        <w:jc w:val="left"/>
        <w:rPr>
          <w:b/>
        </w:rPr>
      </w:pPr>
      <w:r>
        <w:rPr>
          <w:b/>
        </w:rPr>
        <w:br w:type="page"/>
      </w:r>
    </w:p>
    <w:p w:rsidR="00E94054" w:rsidRPr="00DD0540" w:rsidRDefault="00E94054" w:rsidP="00DD0540">
      <w:pPr>
        <w:spacing w:before="120" w:after="120"/>
        <w:rPr>
          <w:b/>
        </w:rPr>
      </w:pPr>
      <w:r w:rsidRPr="00DD0540">
        <w:rPr>
          <w:b/>
        </w:rPr>
        <w:lastRenderedPageBreak/>
        <w:t>3.3.2 Математичні моделі розрахунку параметрів агрегативної моделі трьох каскадного транзисторного підсилювача потужності, джерела вторинного живлення, агрегату оточуючого середовища і агрегату підготовки даних (далі «система»)</w:t>
      </w:r>
    </w:p>
    <w:p w:rsidR="00E94054" w:rsidRPr="00DD0540" w:rsidRDefault="00E94054" w:rsidP="00DD0540">
      <w:pPr>
        <w:spacing w:before="120" w:after="120"/>
        <w:rPr>
          <w:b/>
        </w:rPr>
      </w:pPr>
      <w:r w:rsidRPr="00DD0540">
        <w:rPr>
          <w:b/>
        </w:rPr>
        <w:t xml:space="preserve">3.3.2.1 </w:t>
      </w:r>
      <w:r w:rsidR="00ED2509" w:rsidRPr="00DD0540">
        <w:rPr>
          <w:b/>
        </w:rPr>
        <w:t>Агрегативна модель розрахунку коефіцієнтів підсилення потужності</w:t>
      </w:r>
    </w:p>
    <w:p w:rsidR="009A045A" w:rsidRPr="00DD0540" w:rsidRDefault="0026798C" w:rsidP="007C50DD">
      <w:pPr>
        <w:rPr>
          <w:b/>
        </w:rPr>
      </w:pPr>
      <w:r w:rsidRPr="00DD0540">
        <w:t xml:space="preserve">Математичною моделлю розрахунку параметру </w:t>
      </w:r>
      <w:r w:rsidR="009A045A" w:rsidRPr="00DD0540">
        <w:t xml:space="preserve">коефіцієнту підсилення </w:t>
      </w:r>
      <w:r w:rsidRPr="00DD0540">
        <w:t>потужності</w:t>
      </w:r>
      <w:r w:rsidR="009A045A" w:rsidRPr="00DD0540">
        <w:t xml:space="preserve"> можна записати у виді:</w:t>
      </w:r>
    </w:p>
    <w:p w:rsidR="00E91CF7" w:rsidRPr="00CF507C" w:rsidRDefault="00DD0540" w:rsidP="007C50DD">
      <w:pPr>
        <w:rPr>
          <w:i/>
          <w:lang w:val="en-US"/>
        </w:rPr>
      </w:pPr>
      <m:oMathPara>
        <m:oMath>
          <m:sSubSup>
            <m:sSubSupPr>
              <m:ctrlPr>
                <w:rPr>
                  <w:rFonts w:ascii="Cambria Math" w:hAnsi="Cambria Math"/>
                </w:rPr>
              </m:ctrlPr>
            </m:sSubSupPr>
            <m:e>
              <m:r>
                <w:rPr>
                  <w:rFonts w:ascii="Cambria Math" w:hAnsi="Cambria Math"/>
                </w:rPr>
                <m:t>K</m:t>
              </m:r>
            </m:e>
            <m:sub>
              <m: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P</m:t>
              </m:r>
              <m:r>
                <m:rPr>
                  <m:sty m:val="p"/>
                </m:rPr>
                <w:rPr>
                  <w:rFonts w:ascii="Cambria Math" w:hAnsi="Cambria Math"/>
                </w:rPr>
                <m:t>1</m:t>
              </m:r>
            </m:sub>
            <m:sup/>
          </m:sSubSup>
          <m:r>
            <m:rPr>
              <m:sty m:val="p"/>
            </m:rP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P</m:t>
              </m:r>
              <m:r>
                <m:rPr>
                  <m:sty m:val="p"/>
                </m:rPr>
                <w:rPr>
                  <w:rFonts w:ascii="Cambria Math" w:hAnsi="Cambria Math"/>
                </w:rPr>
                <m:t>2</m:t>
              </m:r>
            </m:sub>
            <m:sup/>
          </m:sSubSup>
          <m:r>
            <m:rPr>
              <m:sty m:val="p"/>
            </m:rP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P</m:t>
              </m:r>
              <m:r>
                <m:rPr>
                  <m:sty m:val="p"/>
                </m:rPr>
                <w:rPr>
                  <w:rFonts w:ascii="Cambria Math" w:hAnsi="Cambria Math"/>
                </w:rPr>
                <m:t>3</m:t>
              </m:r>
            </m:sub>
            <m:sup/>
          </m:sSubSup>
          <m:r>
            <w:rPr>
              <w:rFonts w:ascii="Cambria Math" w:hAnsi="Cambria Math"/>
            </w:rPr>
            <m:t>⋅</m:t>
          </m:r>
          <m:r>
            <w:rPr>
              <w:rFonts w:ascii="Cambria Math" w:hAnsi="Cambria Math"/>
              <w:lang w:val="en-US"/>
            </w:rPr>
            <m:t>…⋅</m:t>
          </m:r>
          <m:sSubSup>
            <m:sSubSupPr>
              <m:ctrlPr>
                <w:rPr>
                  <w:rFonts w:ascii="Cambria Math" w:hAnsi="Cambria Math"/>
                </w:rPr>
              </m:ctrlPr>
            </m:sSubSupPr>
            <m:e>
              <m:r>
                <w:rPr>
                  <w:rFonts w:ascii="Cambria Math" w:hAnsi="Cambria Math"/>
                </w:rPr>
                <m:t>K</m:t>
              </m:r>
            </m:e>
            <m:sub>
              <m:r>
                <w:rPr>
                  <w:rFonts w:ascii="Cambria Math" w:hAnsi="Cambria Math"/>
                </w:rPr>
                <m:t>P</m:t>
              </m:r>
              <m:r>
                <m:rPr>
                  <m:sty m:val="p"/>
                </m:rPr>
                <w:rPr>
                  <w:rFonts w:ascii="Cambria Math" w:hAnsi="Cambria Math"/>
                </w:rPr>
                <m:t>n</m:t>
              </m:r>
            </m:sub>
            <m:sup/>
          </m:sSubSup>
        </m:oMath>
      </m:oMathPara>
    </w:p>
    <w:p w:rsidR="00CF507C" w:rsidRPr="00CF507C" w:rsidRDefault="00CF507C" w:rsidP="00CF507C">
      <w:pPr>
        <w:ind w:firstLine="0"/>
      </w:pPr>
      <w:r>
        <w:t xml:space="preserve">де </w:t>
      </w:r>
      <m:oMath>
        <m:sSubSup>
          <m:sSubSupPr>
            <m:ctrlPr>
              <w:rPr>
                <w:rFonts w:ascii="Cambria Math" w:hAnsi="Cambria Math"/>
              </w:rPr>
            </m:ctrlPr>
          </m:sSubSupPr>
          <m:e>
            <m:r>
              <w:rPr>
                <w:rFonts w:ascii="Cambria Math" w:hAnsi="Cambria Math"/>
              </w:rPr>
              <m:t>K</m:t>
            </m:r>
          </m:e>
          <m:sub>
            <m:r>
              <w:rPr>
                <w:rFonts w:ascii="Cambria Math" w:hAnsi="Cambria Math"/>
              </w:rPr>
              <m:t>P</m:t>
            </m:r>
            <m:r>
              <m:rPr>
                <m:sty m:val="p"/>
              </m:rPr>
              <w:rPr>
                <w:rFonts w:ascii="Cambria Math" w:hAnsi="Cambria Math"/>
              </w:rPr>
              <m:t>1</m:t>
            </m:r>
          </m:sub>
          <m:sup/>
        </m:sSubSup>
      </m:oMath>
      <w:r>
        <w:t>…</w:t>
      </w:r>
      <m:oMath>
        <m:sSubSup>
          <m:sSubSupPr>
            <m:ctrlPr>
              <w:rPr>
                <w:rFonts w:ascii="Cambria Math" w:hAnsi="Cambria Math"/>
              </w:rPr>
            </m:ctrlPr>
          </m:sSubSupPr>
          <m:e>
            <m:r>
              <w:rPr>
                <w:rFonts w:ascii="Cambria Math" w:hAnsi="Cambria Math"/>
              </w:rPr>
              <m:t>K</m:t>
            </m:r>
          </m:e>
          <m:sub>
            <m:r>
              <w:rPr>
                <w:rFonts w:ascii="Cambria Math" w:hAnsi="Cambria Math"/>
              </w:rPr>
              <m:t>P</m:t>
            </m:r>
            <m:r>
              <m:rPr>
                <m:sty m:val="p"/>
              </m:rPr>
              <w:rPr>
                <w:rFonts w:ascii="Cambria Math" w:hAnsi="Cambria Math"/>
              </w:rPr>
              <m:t>n</m:t>
            </m:r>
          </m:sub>
          <m:sup/>
        </m:sSubSup>
      </m:oMath>
      <w:r>
        <w:t xml:space="preserve"> − коефіцієнти по потужності кожного окремого агрегату підсилення.</w:t>
      </w:r>
    </w:p>
    <w:p w:rsidR="0047660D" w:rsidRPr="00DD0540" w:rsidRDefault="0047660D" w:rsidP="007C50DD">
      <w:pPr>
        <w:rPr>
          <w:b/>
        </w:rPr>
      </w:pPr>
      <w:r w:rsidRPr="00DD0540">
        <w:t>Тобто загальний коефіцієнт підсилення по потужності розраховується як добуток коефіцієнтів підсилення кожного з каскадів.</w:t>
      </w:r>
    </w:p>
    <w:p w:rsidR="00ED2509" w:rsidRPr="00DD0540" w:rsidRDefault="00ED2509" w:rsidP="00DD0540">
      <w:pPr>
        <w:spacing w:before="120" w:after="120"/>
        <w:rPr>
          <w:b/>
        </w:rPr>
      </w:pPr>
      <w:r w:rsidRPr="00DD0540">
        <w:rPr>
          <w:b/>
        </w:rPr>
        <w:t xml:space="preserve">3.3.2.2 Агрегативна модель розрахунку рівня </w:t>
      </w:r>
      <w:r w:rsidR="00A47030" w:rsidRPr="00DD0540">
        <w:rPr>
          <w:b/>
        </w:rPr>
        <w:t>насичення коефіцієнта підсилення системи по критерію – 3 дБ</w:t>
      </w:r>
    </w:p>
    <w:p w:rsidR="009D4042" w:rsidRPr="00DD0540" w:rsidRDefault="009D4042" w:rsidP="00DD0540">
      <w:pPr>
        <w:rPr>
          <w:i/>
        </w:rPr>
      </w:pPr>
      <w:r w:rsidRPr="00DD0540">
        <w:t xml:space="preserve">Рівень насичення коефіцієнта підсилення системи дає відповідь чи перевищать нелінійні спотворення допустимий рівень. Для цього використовуючи графік залежності коефіцієнту підсилення від вхідної потужності зображений на рисунку 3.3. Якщо вхідна потужність перевищить деякий фіксований рівень </w:t>
      </w:r>
      <m:oMath>
        <m:sSub>
          <m:sSubPr>
            <m:ctrlPr>
              <w:rPr>
                <w:rFonts w:ascii="Cambria Math" w:hAnsi="Cambria Math"/>
                <w:i/>
              </w:rPr>
            </m:ctrlPr>
          </m:sSubPr>
          <m:e>
            <m:r>
              <w:rPr>
                <w:rFonts w:ascii="Cambria Math" w:hAnsi="Cambria Math"/>
              </w:rPr>
              <m:t>P</m:t>
            </m:r>
          </m:e>
          <m:sub>
            <m:r>
              <w:rPr>
                <w:rFonts w:ascii="Cambria Math" w:hAnsi="Cambria Math"/>
              </w:rPr>
              <m:t>max</m:t>
            </m:r>
          </m:sub>
        </m:sSub>
      </m:oMath>
      <w:r w:rsidRPr="00DD0540">
        <w:t xml:space="preserve"> якому відповідає зниження коефіцієнту підсилення сигналу на величину -3 дБ від номінального рівня, то </w:t>
      </w:r>
      <w:proofErr w:type="spellStart"/>
      <w:r w:rsidRPr="00DD0540">
        <w:t>агрегативна</w:t>
      </w:r>
      <w:proofErr w:type="spellEnd"/>
      <w:r w:rsidRPr="00DD0540">
        <w:t xml:space="preserve"> модель має видати попередження про це.</w:t>
      </w:r>
    </w:p>
    <w:p w:rsidR="00A75AE1" w:rsidRPr="00DD0540" w:rsidRDefault="00290164" w:rsidP="00603C07">
      <w:pPr>
        <w:pStyle w:val="af9"/>
      </w:pPr>
      <w:r w:rsidRPr="00DD0540">
        <w:object w:dxaOrig="5148" w:dyaOrig="3250">
          <v:shape id="_x0000_i1037" type="#_x0000_t75" style="width:218.5pt;height:137.8pt" o:ole="">
            <v:imagedata r:id="rId47" o:title=""/>
          </v:shape>
          <o:OLEObject Type="Embed" ProgID="Visio.Drawing.11" ShapeID="_x0000_i1037" DrawAspect="Content" ObjectID="_1643093301" r:id="rId48"/>
        </w:object>
      </w:r>
    </w:p>
    <w:p w:rsidR="00603C07" w:rsidRPr="00DD0540" w:rsidRDefault="00603C07" w:rsidP="00603C07">
      <w:pPr>
        <w:pStyle w:val="af9"/>
      </w:pPr>
      <w:r w:rsidRPr="00DD0540">
        <w:t>Рис. 3.3 – Амплітудна характеристика підсилювача</w:t>
      </w:r>
    </w:p>
    <w:p w:rsidR="00DD0540" w:rsidRPr="00DD0540" w:rsidRDefault="00DD0540" w:rsidP="00DD0540">
      <w:r w:rsidRPr="00DD0540">
        <w:lastRenderedPageBreak/>
        <w:t xml:space="preserve">Таким чином </w:t>
      </w:r>
      <w:proofErr w:type="spellStart"/>
      <w:r w:rsidRPr="00DD0540">
        <w:t>агрегативна</w:t>
      </w:r>
      <w:proofErr w:type="spellEnd"/>
      <w:r w:rsidRPr="00DD0540">
        <w:t xml:space="preserve"> модель розрахунку рівня насичення коефіцієнта підсилення системи по критерію – 3 дБ є логічним станом (висновком) про </w:t>
      </w:r>
      <w:r>
        <w:t>перевищення рівня нелінійних спотворень.</w:t>
      </w:r>
    </w:p>
    <w:p w:rsidR="00A47030" w:rsidRPr="00DD0540" w:rsidRDefault="00A47030" w:rsidP="00DD0540">
      <w:pPr>
        <w:spacing w:before="120" w:after="120"/>
        <w:rPr>
          <w:b/>
        </w:rPr>
      </w:pPr>
      <w:r w:rsidRPr="00DD0540">
        <w:rPr>
          <w:b/>
        </w:rPr>
        <w:t>3.3.2.3 Агрегативна модель розрахунку маси системи в цілому</w:t>
      </w:r>
    </w:p>
    <w:p w:rsidR="001010F3" w:rsidRPr="00DD0540" w:rsidRDefault="001010F3" w:rsidP="00DD0540">
      <w:pPr>
        <w:rPr>
          <w:b/>
        </w:rPr>
      </w:pPr>
      <w:r w:rsidRPr="00DD0540">
        <w:t>Математичною моделлю розрахунку маси системи можна записати у виді:</w:t>
      </w:r>
    </w:p>
    <w:p w:rsidR="001010F3" w:rsidRPr="00DD0540" w:rsidRDefault="00DD0540" w:rsidP="00DD0540">
      <m:oMathPara>
        <m:oMath>
          <m:sSub>
            <m:sSubPr>
              <m:ctrlPr>
                <w:rPr>
                  <w:rFonts w:ascii="Cambria Math" w:hAnsi="Cambria Math"/>
                </w:rPr>
              </m:ctrlPr>
            </m:sSubPr>
            <m:e>
              <m:r>
                <w:rPr>
                  <w:rFonts w:ascii="Cambria Math" w:hAnsi="Cambria Math"/>
                </w:rPr>
                <m:t>M</m:t>
              </m:r>
            </m:e>
            <m:sub>
              <m:r>
                <m:rPr>
                  <m:sty m:val="p"/>
                </m:rPr>
                <w:rPr>
                  <w:rFonts w:ascii="Cambria Math" w:hAnsi="Cambria Math"/>
                </w:rPr>
                <m:t>∑</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n</m:t>
                  </m:r>
                </m:sub>
              </m:sSub>
            </m:e>
          </m:d>
          <m:r>
            <m:rPr>
              <m:sty m:val="p"/>
            </m:rPr>
            <w:rPr>
              <w:rFonts w:ascii="Cambria Math" w:hAnsi="Cambria Math"/>
            </w:rPr>
            <m:t xml:space="preserve">⋅1,1 </m:t>
          </m:r>
        </m:oMath>
      </m:oMathPara>
    </w:p>
    <w:p w:rsidR="00CF507C" w:rsidRPr="00CF507C" w:rsidRDefault="00CF507C" w:rsidP="00CF507C">
      <w:pPr>
        <w:ind w:firstLine="0"/>
      </w:pPr>
      <w:r>
        <w:t xml:space="preserve">де </w:t>
      </w:r>
      <m:oMath>
        <m:sSub>
          <m:sSubPr>
            <m:ctrlPr>
              <w:rPr>
                <w:rFonts w:ascii="Cambria Math" w:hAnsi="Cambria Math"/>
              </w:rPr>
            </m:ctrlPr>
          </m:sSubPr>
          <m:e>
            <m:r>
              <w:rPr>
                <w:rFonts w:ascii="Cambria Math" w:hAnsi="Cambria Math"/>
              </w:rPr>
              <m:t>m</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n</m:t>
            </m:r>
          </m:sub>
        </m:sSub>
      </m:oMath>
      <w:r w:rsidRPr="00CF507C">
        <w:rPr>
          <w:lang w:val="ru-RU"/>
        </w:rPr>
        <w:t xml:space="preserve"> </w:t>
      </w:r>
      <w:r>
        <w:t>– маса кожного окремого агрегату підсилення, агрегату джерела живлення та інших допоміжних агрегатів (за їх наявності).</w:t>
      </w:r>
    </w:p>
    <w:p w:rsidR="00A75AE1" w:rsidRPr="00DD0540" w:rsidRDefault="00A75AE1" w:rsidP="00DD0540">
      <w:pPr>
        <w:rPr>
          <w:b/>
        </w:rPr>
      </w:pPr>
      <w:r w:rsidRPr="00DD0540">
        <w:t>У даній формулі коефіцієнт 1,1 враховує додаткову масу що вноситься каркасом і елементами кріплення.</w:t>
      </w:r>
    </w:p>
    <w:p w:rsidR="00A47030" w:rsidRPr="00DD0540" w:rsidRDefault="00A47030" w:rsidP="00DD0540">
      <w:pPr>
        <w:spacing w:before="120" w:after="120"/>
        <w:rPr>
          <w:b/>
        </w:rPr>
      </w:pPr>
      <w:r w:rsidRPr="00DD0540">
        <w:rPr>
          <w:b/>
        </w:rPr>
        <w:t>3.3.2.4 Агрегативна модуль розрахунку вартості системи в цілому</w:t>
      </w:r>
    </w:p>
    <w:p w:rsidR="001010F3" w:rsidRPr="00DD0540" w:rsidRDefault="001010F3" w:rsidP="00DD0540">
      <w:pPr>
        <w:rPr>
          <w:b/>
        </w:rPr>
      </w:pPr>
      <w:r w:rsidRPr="00DD0540">
        <w:t xml:space="preserve">Математичною моделлю розрахунку </w:t>
      </w:r>
      <w:r w:rsidR="00271183">
        <w:t>ціни</w:t>
      </w:r>
      <w:r w:rsidRPr="00DD0540">
        <w:t xml:space="preserve"> системи можна записати у виді:</w:t>
      </w:r>
    </w:p>
    <w:p w:rsidR="001010F3" w:rsidRPr="00DD0540" w:rsidRDefault="00DD0540" w:rsidP="00DD0540">
      <m:oMathPara>
        <m:oMath>
          <m:sSub>
            <m:sSubPr>
              <m:ctrlPr>
                <w:rPr>
                  <w:rFonts w:ascii="Cambria Math" w:hAnsi="Cambria Math"/>
                </w:rPr>
              </m:ctrlPr>
            </m:sSubPr>
            <m:e>
              <m:r>
                <m:rPr>
                  <m:sty m:val="p"/>
                </m:rPr>
                <w:rPr>
                  <w:rFonts w:ascii="Cambria Math" w:hAnsi="Cambria Math"/>
                </w:rPr>
                <m:t>Ц</m:t>
              </m:r>
            </m:e>
            <m:sub>
              <m:r>
                <m:rPr>
                  <m:sty m:val="p"/>
                </m:rPr>
                <w:rPr>
                  <w:rFonts w:ascii="Cambria Math" w:hAnsi="Cambria Math"/>
                </w:rPr>
                <m:t>∑</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ц</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ц</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ц</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…+ц</m:t>
                  </m:r>
                </m:e>
                <m:sub>
                  <m:r>
                    <w:rPr>
                      <w:rFonts w:ascii="Cambria Math" w:hAnsi="Cambria Math"/>
                    </w:rPr>
                    <m:t>n</m:t>
                  </m:r>
                </m:sub>
              </m:sSub>
            </m:e>
          </m:d>
          <m:r>
            <m:rPr>
              <m:sty m:val="p"/>
            </m:rPr>
            <w:rPr>
              <w:rFonts w:ascii="Cambria Math" w:hAnsi="Cambria Math"/>
            </w:rPr>
            <m:t xml:space="preserve">⋅1,5 </m:t>
          </m:r>
        </m:oMath>
      </m:oMathPara>
    </w:p>
    <w:p w:rsidR="00CF507C" w:rsidRPr="00CF507C" w:rsidRDefault="00CF507C" w:rsidP="00CF507C">
      <w:pPr>
        <w:ind w:firstLine="0"/>
      </w:pPr>
      <w:r>
        <w:t xml:space="preserve">де </w:t>
      </w:r>
      <m:oMath>
        <m:sSub>
          <m:sSubPr>
            <m:ctrlPr>
              <w:rPr>
                <w:rFonts w:ascii="Cambria Math" w:hAnsi="Cambria Math"/>
              </w:rPr>
            </m:ctrlPr>
          </m:sSubPr>
          <m:e>
            <m:r>
              <w:rPr>
                <w:rFonts w:ascii="Cambria Math" w:hAnsi="Cambria Math"/>
              </w:rPr>
              <m:t>ц</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ц</m:t>
            </m:r>
          </m:e>
          <m:sub>
            <m:r>
              <m:rPr>
                <m:sty m:val="p"/>
              </m:rPr>
              <w:rPr>
                <w:rFonts w:ascii="Cambria Math" w:hAnsi="Cambria Math"/>
              </w:rPr>
              <m:t>n</m:t>
            </m:r>
          </m:sub>
        </m:sSub>
      </m:oMath>
      <w:r w:rsidRPr="00CF507C">
        <w:rPr>
          <w:lang w:val="ru-RU"/>
        </w:rPr>
        <w:t xml:space="preserve"> </w:t>
      </w:r>
      <w:r>
        <w:t>– ціна кожного окремого агрегату підсилення, агрегату джерела живлення та інших допоміжних агрегатів (за їх наявності).</w:t>
      </w:r>
    </w:p>
    <w:p w:rsidR="00A75AE1" w:rsidRPr="00DD0540" w:rsidRDefault="00A75AE1" w:rsidP="00DD0540">
      <w:pPr>
        <w:rPr>
          <w:b/>
        </w:rPr>
      </w:pPr>
      <w:r w:rsidRPr="00DD0540">
        <w:t>У даній формулі коефіцієнт 1,5 враховує додаткову вартість, що вноситься у ціну за рахунок збирання готового пристрою.</w:t>
      </w:r>
    </w:p>
    <w:p w:rsidR="00A47030" w:rsidRPr="00DD0540" w:rsidRDefault="00A47030" w:rsidP="00ED2509">
      <w:pPr>
        <w:pStyle w:val="2"/>
        <w:jc w:val="both"/>
      </w:pPr>
      <w:bookmarkStart w:id="20" w:name="_Toc32480348"/>
      <w:r w:rsidRPr="00DD0540">
        <w:t>3.4 Початкові дані і результати параметрів розрахунку за допомогою математичних моделей системи</w:t>
      </w:r>
      <w:bookmarkEnd w:id="20"/>
    </w:p>
    <w:p w:rsidR="00DD0540" w:rsidRDefault="00DD0540" w:rsidP="00DD0540">
      <w:r>
        <w:t xml:space="preserve">Виконаємо розрахунок параметрів агрегативної моделі </w:t>
      </w:r>
      <w:proofErr w:type="spellStart"/>
      <w:r>
        <w:t>трьохкаскадного</w:t>
      </w:r>
      <w:proofErr w:type="spellEnd"/>
      <w:r>
        <w:t xml:space="preserve"> підсилювача на основі наступних початкових даних:</w:t>
      </w:r>
    </w:p>
    <w:p w:rsidR="00381EAB" w:rsidRPr="00381EAB" w:rsidRDefault="00381EAB" w:rsidP="00381EAB">
      <m:oMathPara>
        <m:oMathParaPr>
          <m:jc m:val="left"/>
        </m:oMathParaPr>
        <m:oMath>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c</m:t>
              </m:r>
            </m:sub>
            <m:sup>
              <m:r>
                <w:rPr>
                  <w:rFonts w:ascii="Cambria Math" w:hAnsi="Cambria Math"/>
                </w:rPr>
                <m:t>вх</m:t>
              </m:r>
            </m:sup>
          </m:sSubSup>
          <m:r>
            <w:rPr>
              <w:rFonts w:ascii="Cambria Math" w:hAnsi="Cambria Math"/>
              <w:lang w:val="en-US"/>
            </w:rPr>
            <m:t>=0.1 (мВт</m:t>
          </m:r>
          <m:r>
            <w:rPr>
              <w:rFonts w:ascii="Cambria Math" w:hAnsi="Cambria Math"/>
              <w:lang w:val="en-US"/>
            </w:rPr>
            <m:t>)</m:t>
          </m:r>
        </m:oMath>
      </m:oMathPara>
    </w:p>
    <w:p w:rsidR="00381EAB" w:rsidRPr="00381EAB" w:rsidRDefault="00381EAB" w:rsidP="00381EAB">
      <w:pPr>
        <w:rPr>
          <w:i/>
        </w:rPr>
      </w:pPr>
      <m:oMathPara>
        <m:oMathParaPr>
          <m:jc m:val="left"/>
        </m:oMathParaPr>
        <m:oMath>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c</m:t>
              </m:r>
            </m:sub>
            <m:sup>
              <m:r>
                <w:rPr>
                  <w:rFonts w:ascii="Cambria Math" w:hAnsi="Cambria Math"/>
                </w:rPr>
                <m:t>вих</m:t>
              </m:r>
            </m:sup>
          </m:sSubSup>
          <m:r>
            <w:rPr>
              <w:rFonts w:ascii="Cambria Math" w:hAnsi="Cambria Math"/>
              <w:lang w:val="en-US"/>
            </w:rPr>
            <m:t>A1=1 (мВт</m:t>
          </m:r>
          <m:r>
            <w:rPr>
              <w:rFonts w:ascii="Cambria Math" w:hAnsi="Cambria Math"/>
              <w:lang w:val="en-US"/>
            </w:rPr>
            <m:t>)</m:t>
          </m:r>
        </m:oMath>
      </m:oMathPara>
    </w:p>
    <w:p w:rsidR="00381EAB" w:rsidRPr="00381EAB" w:rsidRDefault="00381EAB" w:rsidP="00381EAB">
      <w:pPr>
        <w:rPr>
          <w:i/>
        </w:rPr>
      </w:pPr>
      <m:oMathPara>
        <m:oMathParaPr>
          <m:jc m:val="left"/>
        </m:oMathParaPr>
        <m:oMath>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c</m:t>
              </m:r>
            </m:sub>
            <m:sup>
              <m:r>
                <w:rPr>
                  <w:rFonts w:ascii="Cambria Math" w:hAnsi="Cambria Math"/>
                </w:rPr>
                <m:t>вих</m:t>
              </m:r>
            </m:sup>
          </m:sSubSup>
          <m:r>
            <w:rPr>
              <w:rFonts w:ascii="Cambria Math" w:hAnsi="Cambria Math"/>
              <w:lang w:val="en-US"/>
            </w:rPr>
            <m:t>A2=10 (мВт</m:t>
          </m:r>
          <m:r>
            <w:rPr>
              <w:rFonts w:ascii="Cambria Math" w:hAnsi="Cambria Math"/>
              <w:lang w:val="en-US"/>
            </w:rPr>
            <m:t>)</m:t>
          </m:r>
        </m:oMath>
      </m:oMathPara>
    </w:p>
    <w:p w:rsidR="00381EAB" w:rsidRPr="00381EAB" w:rsidRDefault="00381EAB" w:rsidP="00381EAB">
      <w:pPr>
        <w:rPr>
          <w:i/>
        </w:rPr>
      </w:pPr>
      <m:oMathPara>
        <m:oMathParaPr>
          <m:jc m:val="left"/>
        </m:oMathParaPr>
        <m:oMath>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c</m:t>
              </m:r>
            </m:sub>
            <m:sup>
              <m:r>
                <w:rPr>
                  <w:rFonts w:ascii="Cambria Math" w:hAnsi="Cambria Math"/>
                </w:rPr>
                <m:t>вих</m:t>
              </m:r>
            </m:sup>
          </m:sSubSup>
          <m:r>
            <w:rPr>
              <w:rFonts w:ascii="Cambria Math" w:hAnsi="Cambria Math"/>
              <w:lang w:val="en-US"/>
            </w:rPr>
            <m:t>A3=1000 (мВт</m:t>
          </m:r>
          <m:r>
            <w:rPr>
              <w:rFonts w:ascii="Cambria Math" w:hAnsi="Cambria Math"/>
              <w:lang w:val="en-US"/>
            </w:rPr>
            <m:t>)</m:t>
          </m:r>
        </m:oMath>
      </m:oMathPara>
    </w:p>
    <w:p w:rsidR="00381EAB" w:rsidRPr="00381EAB" w:rsidRDefault="00381EAB" w:rsidP="00381EAB">
      <w:pPr>
        <w:rPr>
          <w:i/>
        </w:rPr>
      </w:pPr>
      <m:oMathPara>
        <m:oMathParaPr>
          <m:jc m:val="left"/>
        </m:oMathParaP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1</m:t>
              </m:r>
            </m:sub>
          </m:sSub>
          <m:r>
            <w:rPr>
              <w:rFonts w:ascii="Cambria Math" w:hAnsi="Cambria Math"/>
              <w:lang w:val="en-US"/>
            </w:rPr>
            <m:t>=50 (</m:t>
          </m:r>
          <m:r>
            <w:rPr>
              <w:rFonts w:ascii="Cambria Math" w:hAnsi="Cambria Math"/>
            </w:rPr>
            <m:t>г</m:t>
          </m:r>
          <m:r>
            <w:rPr>
              <w:rFonts w:ascii="Cambria Math" w:hAnsi="Cambria Math"/>
            </w:rPr>
            <m:t>)</m:t>
          </m:r>
        </m:oMath>
      </m:oMathPara>
    </w:p>
    <w:p w:rsidR="00381EAB" w:rsidRPr="00381EAB" w:rsidRDefault="00381EAB" w:rsidP="00381EAB">
      <w:pPr>
        <w:rPr>
          <w:i/>
        </w:rPr>
      </w:pPr>
      <m:oMathPara>
        <m:oMathParaPr>
          <m:jc m:val="left"/>
        </m:oMathParaP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2</m:t>
              </m:r>
            </m:sub>
          </m:sSub>
          <m:r>
            <w:rPr>
              <w:rFonts w:ascii="Cambria Math" w:hAnsi="Cambria Math"/>
              <w:lang w:val="en-US"/>
            </w:rPr>
            <m:t>=50 (</m:t>
          </m:r>
          <m:r>
            <w:rPr>
              <w:rFonts w:ascii="Cambria Math" w:hAnsi="Cambria Math"/>
            </w:rPr>
            <m:t>г</m:t>
          </m:r>
          <m:r>
            <w:rPr>
              <w:rFonts w:ascii="Cambria Math" w:hAnsi="Cambria Math"/>
            </w:rPr>
            <m:t>)</m:t>
          </m:r>
        </m:oMath>
      </m:oMathPara>
    </w:p>
    <w:p w:rsidR="00381EAB" w:rsidRPr="00381EAB" w:rsidRDefault="00381EAB" w:rsidP="00381EAB">
      <w:pPr>
        <w:rPr>
          <w:i/>
        </w:rPr>
      </w:pPr>
      <m:oMathPara>
        <m:oMathParaPr>
          <m:jc m:val="left"/>
        </m:oMathParaP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3</m:t>
              </m:r>
            </m:sub>
          </m:sSub>
          <m:r>
            <w:rPr>
              <w:rFonts w:ascii="Cambria Math" w:hAnsi="Cambria Math"/>
              <w:lang w:val="en-US"/>
            </w:rPr>
            <m:t>=100 (</m:t>
          </m:r>
          <m:r>
            <w:rPr>
              <w:rFonts w:ascii="Cambria Math" w:hAnsi="Cambria Math"/>
            </w:rPr>
            <m:t>г</m:t>
          </m:r>
          <m:r>
            <w:rPr>
              <w:rFonts w:ascii="Cambria Math" w:hAnsi="Cambria Math"/>
            </w:rPr>
            <m:t>)</m:t>
          </m:r>
        </m:oMath>
      </m:oMathPara>
    </w:p>
    <w:p w:rsidR="00381EAB" w:rsidRPr="00381EAB" w:rsidRDefault="00381EAB" w:rsidP="00381EAB">
      <w:pPr>
        <w:rPr>
          <w:i/>
        </w:rPr>
      </w:pPr>
      <m:oMathPara>
        <m:oMathParaPr>
          <m:jc m:val="left"/>
        </m:oMathParaP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4</m:t>
              </m:r>
            </m:sub>
          </m:sSub>
          <m:r>
            <w:rPr>
              <w:rFonts w:ascii="Cambria Math" w:hAnsi="Cambria Math"/>
              <w:lang w:val="en-US"/>
            </w:rPr>
            <m:t>=300 (</m:t>
          </m:r>
          <m:r>
            <w:rPr>
              <w:rFonts w:ascii="Cambria Math" w:hAnsi="Cambria Math"/>
            </w:rPr>
            <m:t>г</m:t>
          </m:r>
          <m:r>
            <w:rPr>
              <w:rFonts w:ascii="Cambria Math" w:hAnsi="Cambria Math"/>
            </w:rPr>
            <m:t>)</m:t>
          </m:r>
        </m:oMath>
      </m:oMathPara>
    </w:p>
    <w:p w:rsidR="00381EAB" w:rsidRPr="00381EAB" w:rsidRDefault="00381EAB" w:rsidP="00381EAB">
      <w:pPr>
        <w:rPr>
          <w:i/>
        </w:rPr>
      </w:pPr>
      <m:oMathPara>
        <m:oMathParaPr>
          <m:jc m:val="left"/>
        </m:oMathParaPr>
        <m:oMath>
          <m:sSub>
            <m:sSubPr>
              <m:ctrlPr>
                <w:rPr>
                  <w:rFonts w:ascii="Cambria Math" w:hAnsi="Cambria Math"/>
                  <w:i/>
                  <w:lang w:val="en-US"/>
                </w:rPr>
              </m:ctrlPr>
            </m:sSubPr>
            <m:e>
              <m:r>
                <w:rPr>
                  <w:rFonts w:ascii="Cambria Math" w:hAnsi="Cambria Math"/>
                  <w:lang w:val="en-US"/>
                </w:rPr>
                <m:t>ц</m:t>
              </m:r>
            </m:e>
            <m:sub>
              <m:r>
                <w:rPr>
                  <w:rFonts w:ascii="Cambria Math" w:hAnsi="Cambria Math"/>
                  <w:lang w:val="en-US"/>
                </w:rPr>
                <m:t>1</m:t>
              </m:r>
            </m:sub>
          </m:sSub>
          <m:r>
            <w:rPr>
              <w:rFonts w:ascii="Cambria Math" w:hAnsi="Cambria Math"/>
              <w:lang w:val="en-US"/>
            </w:rPr>
            <m:t>=2 ($</m:t>
          </m:r>
          <m:r>
            <w:rPr>
              <w:rFonts w:ascii="Cambria Math" w:hAnsi="Cambria Math"/>
            </w:rPr>
            <m:t>)</m:t>
          </m:r>
        </m:oMath>
      </m:oMathPara>
    </w:p>
    <w:p w:rsidR="00381EAB" w:rsidRPr="00381EAB" w:rsidRDefault="00381EAB" w:rsidP="00381EAB">
      <w:pPr>
        <w:rPr>
          <w:i/>
        </w:rPr>
      </w:pPr>
      <m:oMathPara>
        <m:oMathParaPr>
          <m:jc m:val="left"/>
        </m:oMathParaPr>
        <m:oMath>
          <m:sSub>
            <m:sSubPr>
              <m:ctrlPr>
                <w:rPr>
                  <w:rFonts w:ascii="Cambria Math" w:hAnsi="Cambria Math"/>
                  <w:i/>
                  <w:lang w:val="en-US"/>
                </w:rPr>
              </m:ctrlPr>
            </m:sSubPr>
            <m:e>
              <m:r>
                <w:rPr>
                  <w:rFonts w:ascii="Cambria Math" w:hAnsi="Cambria Math"/>
                  <w:lang w:val="en-US"/>
                </w:rPr>
                <m:t>ц</m:t>
              </m:r>
            </m:e>
            <m:sub>
              <m:r>
                <w:rPr>
                  <w:rFonts w:ascii="Cambria Math" w:hAnsi="Cambria Math"/>
                  <w:lang w:val="en-US"/>
                </w:rPr>
                <m:t>2</m:t>
              </m:r>
            </m:sub>
          </m:sSub>
          <m:r>
            <w:rPr>
              <w:rFonts w:ascii="Cambria Math" w:hAnsi="Cambria Math"/>
              <w:lang w:val="en-US"/>
            </w:rPr>
            <m:t>=3 ($</m:t>
          </m:r>
          <m:r>
            <w:rPr>
              <w:rFonts w:ascii="Cambria Math" w:hAnsi="Cambria Math"/>
            </w:rPr>
            <m:t>)</m:t>
          </m:r>
        </m:oMath>
      </m:oMathPara>
    </w:p>
    <w:p w:rsidR="00381EAB" w:rsidRPr="00381EAB" w:rsidRDefault="00381EAB" w:rsidP="00381EAB">
      <w:pPr>
        <w:rPr>
          <w:i/>
        </w:rPr>
      </w:pPr>
      <m:oMathPara>
        <m:oMathParaPr>
          <m:jc m:val="left"/>
        </m:oMathParaPr>
        <m:oMath>
          <m:sSub>
            <m:sSubPr>
              <m:ctrlPr>
                <w:rPr>
                  <w:rFonts w:ascii="Cambria Math" w:hAnsi="Cambria Math"/>
                  <w:i/>
                  <w:lang w:val="en-US"/>
                </w:rPr>
              </m:ctrlPr>
            </m:sSubPr>
            <m:e>
              <m:r>
                <w:rPr>
                  <w:rFonts w:ascii="Cambria Math" w:hAnsi="Cambria Math"/>
                  <w:lang w:val="en-US"/>
                </w:rPr>
                <m:t>ц</m:t>
              </m:r>
            </m:e>
            <m:sub>
              <m:r>
                <w:rPr>
                  <w:rFonts w:ascii="Cambria Math" w:hAnsi="Cambria Math"/>
                  <w:lang w:val="en-US"/>
                </w:rPr>
                <m:t>3</m:t>
              </m:r>
            </m:sub>
          </m:sSub>
          <m:r>
            <w:rPr>
              <w:rFonts w:ascii="Cambria Math" w:hAnsi="Cambria Math"/>
              <w:lang w:val="en-US"/>
            </w:rPr>
            <m:t>=10 ($</m:t>
          </m:r>
          <m:r>
            <w:rPr>
              <w:rFonts w:ascii="Cambria Math" w:hAnsi="Cambria Math"/>
            </w:rPr>
            <m:t>)</m:t>
          </m:r>
        </m:oMath>
      </m:oMathPara>
    </w:p>
    <w:p w:rsidR="00381EAB" w:rsidRPr="00381EAB" w:rsidRDefault="00381EAB" w:rsidP="00381EAB">
      <w:pPr>
        <w:rPr>
          <w:i/>
        </w:rPr>
      </w:pPr>
      <m:oMathPara>
        <m:oMathParaPr>
          <m:jc m:val="left"/>
        </m:oMathParaPr>
        <m:oMath>
          <m:sSub>
            <m:sSubPr>
              <m:ctrlPr>
                <w:rPr>
                  <w:rFonts w:ascii="Cambria Math" w:hAnsi="Cambria Math"/>
                  <w:i/>
                  <w:lang w:val="en-US"/>
                </w:rPr>
              </m:ctrlPr>
            </m:sSubPr>
            <m:e>
              <m:r>
                <w:rPr>
                  <w:rFonts w:ascii="Cambria Math" w:hAnsi="Cambria Math"/>
                  <w:lang w:val="en-US"/>
                </w:rPr>
                <m:t>ц</m:t>
              </m:r>
            </m:e>
            <m:sub>
              <m:r>
                <w:rPr>
                  <w:rFonts w:ascii="Cambria Math" w:hAnsi="Cambria Math"/>
                  <w:lang w:val="en-US"/>
                </w:rPr>
                <m:t>4</m:t>
              </m:r>
            </m:sub>
          </m:sSub>
          <m:r>
            <w:rPr>
              <w:rFonts w:ascii="Cambria Math" w:hAnsi="Cambria Math"/>
              <w:lang w:val="en-US"/>
            </w:rPr>
            <m:t>=3 ($</m:t>
          </m:r>
          <m:r>
            <w:rPr>
              <w:rFonts w:ascii="Cambria Math" w:hAnsi="Cambria Math"/>
            </w:rPr>
            <m:t>)</m:t>
          </m:r>
        </m:oMath>
      </m:oMathPara>
    </w:p>
    <w:p w:rsidR="00381EAB" w:rsidRDefault="000A036C" w:rsidP="00381EAB">
      <w:r>
        <w:t>Почнемо розрахунок з визначення сумарного коефіцієнта підсилення системи.</w:t>
      </w:r>
    </w:p>
    <w:p w:rsidR="000A036C" w:rsidRDefault="000A036C" w:rsidP="00381EAB">
      <w:r>
        <w:t>Для його визначення відповідно до математичної моделі потрібна інформація про три коефіцієнти підсилення.</w:t>
      </w:r>
    </w:p>
    <w:p w:rsidR="00381EAB" w:rsidRPr="00DD0540" w:rsidRDefault="00381EAB" w:rsidP="00381EAB">
      <m:oMathPara>
        <m:oMath>
          <m:sSubSup>
            <m:sSubSupPr>
              <m:ctrlPr>
                <w:rPr>
                  <w:rFonts w:ascii="Cambria Math" w:hAnsi="Cambria Math"/>
                </w:rPr>
              </m:ctrlPr>
            </m:sSubSupPr>
            <m:e>
              <m:r>
                <w:rPr>
                  <w:rFonts w:ascii="Cambria Math" w:hAnsi="Cambria Math"/>
                </w:rPr>
                <m:t>K</m:t>
              </m:r>
            </m:e>
            <m:sub>
              <m: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P</m:t>
              </m:r>
              <m:r>
                <m:rPr>
                  <m:sty m:val="p"/>
                </m:rPr>
                <w:rPr>
                  <w:rFonts w:ascii="Cambria Math" w:hAnsi="Cambria Math"/>
                </w:rPr>
                <m:t>1</m:t>
              </m:r>
            </m:sub>
            <m:sup/>
          </m:sSubSup>
          <m:r>
            <m:rPr>
              <m:sty m:val="p"/>
            </m:rP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P</m:t>
              </m:r>
              <m:r>
                <m:rPr>
                  <m:sty m:val="p"/>
                </m:rPr>
                <w:rPr>
                  <w:rFonts w:ascii="Cambria Math" w:hAnsi="Cambria Math"/>
                </w:rPr>
                <m:t>2</m:t>
              </m:r>
            </m:sub>
            <m:sup/>
          </m:sSubSup>
          <m:r>
            <m:rPr>
              <m:sty m:val="p"/>
            </m:rP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P</m:t>
              </m:r>
              <m:r>
                <m:rPr>
                  <m:sty m:val="p"/>
                </m:rPr>
                <w:rPr>
                  <w:rFonts w:ascii="Cambria Math" w:hAnsi="Cambria Math"/>
                </w:rPr>
                <m:t>3</m:t>
              </m:r>
            </m:sub>
            <m:sup/>
          </m:sSubSup>
        </m:oMath>
      </m:oMathPara>
    </w:p>
    <w:p w:rsidR="000A036C" w:rsidRDefault="000A036C" w:rsidP="000A036C">
      <w:pPr>
        <w:rPr>
          <w:lang w:val="ru-RU"/>
        </w:rPr>
      </w:pPr>
      <m:oMathPara>
        <m:oMath>
          <m:sSubSup>
            <m:sSubSupPr>
              <m:ctrlPr>
                <w:rPr>
                  <w:rFonts w:ascii="Cambria Math" w:hAnsi="Cambria Math"/>
                </w:rPr>
              </m:ctrlPr>
            </m:sSubSupPr>
            <m:e>
              <m:r>
                <w:rPr>
                  <w:rFonts w:ascii="Cambria Math" w:hAnsi="Cambria Math"/>
                </w:rPr>
                <m:t>K</m:t>
              </m:r>
            </m:e>
            <m:sub>
              <m:r>
                <w:rPr>
                  <w:rFonts w:ascii="Cambria Math" w:hAnsi="Cambria Math"/>
                </w:rPr>
                <m:t>P</m:t>
              </m:r>
              <m:r>
                <m:rPr>
                  <m:sty m:val="p"/>
                </m:rPr>
                <w:rPr>
                  <w:rFonts w:ascii="Cambria Math" w:hAnsi="Cambria Math"/>
                </w:rPr>
                <m:t>1</m:t>
              </m:r>
            </m:sub>
            <m:sup/>
          </m:sSubSup>
          <m:r>
            <w:rPr>
              <w:rFonts w:ascii="Cambria Math" w:hAnsi="Cambria Math"/>
            </w:rPr>
            <m:t>=</m:t>
          </m:r>
          <m:f>
            <m:fPr>
              <m:ctrlPr>
                <w:rPr>
                  <w:rFonts w:ascii="Cambria Math" w:hAnsi="Cambria Math"/>
                  <w:i/>
                </w:rPr>
              </m:ctrlPr>
            </m:fPr>
            <m:num>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c</m:t>
                  </m:r>
                </m:sub>
                <m:sup>
                  <m:r>
                    <w:rPr>
                      <w:rFonts w:ascii="Cambria Math" w:hAnsi="Cambria Math"/>
                    </w:rPr>
                    <m:t>вих</m:t>
                  </m:r>
                </m:sup>
              </m:sSubSup>
              <m:r>
                <w:rPr>
                  <w:rFonts w:ascii="Cambria Math" w:hAnsi="Cambria Math"/>
                  <w:lang w:val="en-US"/>
                </w:rPr>
                <m:t>A1</m:t>
              </m:r>
              <m:ctrlPr>
                <w:rPr>
                  <w:rFonts w:ascii="Cambria Math" w:hAnsi="Cambria Math"/>
                  <w:i/>
                  <w:lang w:val="ru-RU"/>
                </w:rPr>
              </m:ctrlPr>
            </m:num>
            <m:den>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c</m:t>
                  </m:r>
                </m:sub>
                <m:sup>
                  <m:r>
                    <w:rPr>
                      <w:rFonts w:ascii="Cambria Math" w:hAnsi="Cambria Math"/>
                    </w:rPr>
                    <m:t>вх</m:t>
                  </m:r>
                </m:sup>
              </m:sSubSup>
            </m:den>
          </m:f>
          <m:r>
            <w:rPr>
              <w:rFonts w:ascii="Cambria Math" w:hAnsi="Cambria Math"/>
            </w:rPr>
            <m:t>=</m:t>
          </m:r>
          <m:f>
            <m:fPr>
              <m:ctrlPr>
                <w:rPr>
                  <w:rFonts w:ascii="Cambria Math" w:hAnsi="Cambria Math"/>
                  <w:i/>
                </w:rPr>
              </m:ctrlPr>
            </m:fPr>
            <m:num>
              <m:r>
                <w:rPr>
                  <w:rFonts w:ascii="Cambria Math" w:hAnsi="Cambria Math"/>
                </w:rPr>
                <m:t>1 мВт</m:t>
              </m:r>
              <m:ctrlPr>
                <w:rPr>
                  <w:rFonts w:ascii="Cambria Math" w:hAnsi="Cambria Math"/>
                  <w:i/>
                  <w:lang w:val="ru-RU"/>
                </w:rPr>
              </m:ctrlPr>
            </m:num>
            <m:den>
              <m:r>
                <w:rPr>
                  <w:rFonts w:ascii="Cambria Math" w:hAnsi="Cambria Math"/>
                  <w:lang w:val="ru-RU"/>
                </w:rPr>
                <m:t>0,1 мВт</m:t>
              </m:r>
            </m:den>
          </m:f>
          <m:r>
            <w:rPr>
              <w:rFonts w:ascii="Cambria Math" w:hAnsi="Cambria Math"/>
            </w:rPr>
            <m:t>=10</m:t>
          </m:r>
        </m:oMath>
      </m:oMathPara>
    </w:p>
    <w:p w:rsidR="00CF507C" w:rsidRDefault="00CF507C" w:rsidP="00CF507C">
      <w:pPr>
        <w:rPr>
          <w:lang w:val="ru-RU"/>
        </w:rPr>
      </w:pPr>
      <m:oMathPara>
        <m:oMath>
          <m:sSubSup>
            <m:sSubSupPr>
              <m:ctrlPr>
                <w:rPr>
                  <w:rFonts w:ascii="Cambria Math" w:hAnsi="Cambria Math"/>
                </w:rPr>
              </m:ctrlPr>
            </m:sSubSupPr>
            <m:e>
              <m:r>
                <w:rPr>
                  <w:rFonts w:ascii="Cambria Math" w:hAnsi="Cambria Math"/>
                </w:rPr>
                <m:t>K</m:t>
              </m:r>
            </m:e>
            <m:sub>
              <m:r>
                <w:rPr>
                  <w:rFonts w:ascii="Cambria Math" w:hAnsi="Cambria Math"/>
                </w:rPr>
                <m:t>P</m:t>
              </m:r>
              <m:r>
                <m:rPr>
                  <m:sty m:val="p"/>
                </m:rPr>
                <w:rPr>
                  <w:rFonts w:ascii="Cambria Math" w:hAnsi="Cambria Math"/>
                </w:rPr>
                <m:t>2</m:t>
              </m:r>
            </m:sub>
            <m:sup/>
          </m:sSubSup>
          <m:r>
            <w:rPr>
              <w:rFonts w:ascii="Cambria Math" w:hAnsi="Cambria Math"/>
            </w:rPr>
            <m:t>=</m:t>
          </m:r>
          <m:f>
            <m:fPr>
              <m:ctrlPr>
                <w:rPr>
                  <w:rFonts w:ascii="Cambria Math" w:hAnsi="Cambria Math"/>
                  <w:i/>
                </w:rPr>
              </m:ctrlPr>
            </m:fPr>
            <m:num>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c</m:t>
                  </m:r>
                </m:sub>
                <m:sup>
                  <m:r>
                    <w:rPr>
                      <w:rFonts w:ascii="Cambria Math" w:hAnsi="Cambria Math"/>
                    </w:rPr>
                    <m:t>вих</m:t>
                  </m:r>
                </m:sup>
              </m:sSubSup>
              <m:r>
                <w:rPr>
                  <w:rFonts w:ascii="Cambria Math" w:hAnsi="Cambria Math"/>
                  <w:lang w:val="en-US"/>
                </w:rPr>
                <m:t>A2</m:t>
              </m:r>
              <m:ctrlPr>
                <w:rPr>
                  <w:rFonts w:ascii="Cambria Math" w:hAnsi="Cambria Math"/>
                  <w:i/>
                  <w:lang w:val="ru-RU"/>
                </w:rPr>
              </m:ctrlPr>
            </m:num>
            <m:den>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c</m:t>
                  </m:r>
                </m:sub>
                <m:sup>
                  <m:r>
                    <w:rPr>
                      <w:rFonts w:ascii="Cambria Math" w:hAnsi="Cambria Math"/>
                    </w:rPr>
                    <m:t>вих</m:t>
                  </m:r>
                </m:sup>
              </m:sSubSup>
              <m:r>
                <w:rPr>
                  <w:rFonts w:ascii="Cambria Math" w:hAnsi="Cambria Math"/>
                  <w:lang w:val="en-US"/>
                </w:rPr>
                <m:t>A1</m:t>
              </m:r>
            </m:den>
          </m:f>
          <m:r>
            <w:rPr>
              <w:rFonts w:ascii="Cambria Math" w:hAnsi="Cambria Math"/>
            </w:rPr>
            <m:t>=</m:t>
          </m:r>
          <m:f>
            <m:fPr>
              <m:ctrlPr>
                <w:rPr>
                  <w:rFonts w:ascii="Cambria Math" w:hAnsi="Cambria Math"/>
                  <w:i/>
                </w:rPr>
              </m:ctrlPr>
            </m:fPr>
            <m:num>
              <m:r>
                <w:rPr>
                  <w:rFonts w:ascii="Cambria Math" w:hAnsi="Cambria Math"/>
                </w:rPr>
                <m:t>10 мВт</m:t>
              </m:r>
              <m:ctrlPr>
                <w:rPr>
                  <w:rFonts w:ascii="Cambria Math" w:hAnsi="Cambria Math"/>
                  <w:i/>
                  <w:lang w:val="ru-RU"/>
                </w:rPr>
              </m:ctrlPr>
            </m:num>
            <m:den>
              <m:r>
                <w:rPr>
                  <w:rFonts w:ascii="Cambria Math" w:hAnsi="Cambria Math"/>
                  <w:lang w:val="ru-RU"/>
                </w:rPr>
                <m:t>1 мВт</m:t>
              </m:r>
            </m:den>
          </m:f>
          <m:r>
            <w:rPr>
              <w:rFonts w:ascii="Cambria Math" w:hAnsi="Cambria Math"/>
            </w:rPr>
            <m:t>=10</m:t>
          </m:r>
        </m:oMath>
      </m:oMathPara>
    </w:p>
    <w:p w:rsidR="00CF507C" w:rsidRDefault="00CF507C" w:rsidP="00CF507C">
      <w:pPr>
        <w:rPr>
          <w:lang w:val="ru-RU"/>
        </w:rPr>
      </w:pPr>
      <m:oMathPara>
        <m:oMath>
          <m:sSubSup>
            <m:sSubSupPr>
              <m:ctrlPr>
                <w:rPr>
                  <w:rFonts w:ascii="Cambria Math" w:hAnsi="Cambria Math"/>
                </w:rPr>
              </m:ctrlPr>
            </m:sSubSupPr>
            <m:e>
              <m:r>
                <w:rPr>
                  <w:rFonts w:ascii="Cambria Math" w:hAnsi="Cambria Math"/>
                </w:rPr>
                <m:t>K</m:t>
              </m:r>
            </m:e>
            <m:sub>
              <m:r>
                <w:rPr>
                  <w:rFonts w:ascii="Cambria Math" w:hAnsi="Cambria Math"/>
                </w:rPr>
                <m:t>P</m:t>
              </m:r>
              <m:r>
                <m:rPr>
                  <m:sty m:val="p"/>
                </m:rPr>
                <w:rPr>
                  <w:rFonts w:ascii="Cambria Math" w:hAnsi="Cambria Math"/>
                </w:rPr>
                <m:t>3</m:t>
              </m:r>
            </m:sub>
            <m:sup/>
          </m:sSubSup>
          <m:r>
            <w:rPr>
              <w:rFonts w:ascii="Cambria Math" w:hAnsi="Cambria Math"/>
            </w:rPr>
            <m:t>=</m:t>
          </m:r>
          <m:f>
            <m:fPr>
              <m:ctrlPr>
                <w:rPr>
                  <w:rFonts w:ascii="Cambria Math" w:hAnsi="Cambria Math"/>
                  <w:i/>
                </w:rPr>
              </m:ctrlPr>
            </m:fPr>
            <m:num>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c</m:t>
                  </m:r>
                </m:sub>
                <m:sup>
                  <m:r>
                    <w:rPr>
                      <w:rFonts w:ascii="Cambria Math" w:hAnsi="Cambria Math"/>
                    </w:rPr>
                    <m:t>вих</m:t>
                  </m:r>
                </m:sup>
              </m:sSubSup>
              <m:r>
                <w:rPr>
                  <w:rFonts w:ascii="Cambria Math" w:hAnsi="Cambria Math"/>
                  <w:lang w:val="en-US"/>
                </w:rPr>
                <m:t>A3</m:t>
              </m:r>
              <m:ctrlPr>
                <w:rPr>
                  <w:rFonts w:ascii="Cambria Math" w:hAnsi="Cambria Math"/>
                  <w:i/>
                  <w:lang w:val="ru-RU"/>
                </w:rPr>
              </m:ctrlPr>
            </m:num>
            <m:den>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c</m:t>
                  </m:r>
                </m:sub>
                <m:sup>
                  <m:r>
                    <w:rPr>
                      <w:rFonts w:ascii="Cambria Math" w:hAnsi="Cambria Math"/>
                    </w:rPr>
                    <m:t>вих</m:t>
                  </m:r>
                </m:sup>
              </m:sSubSup>
              <m:r>
                <w:rPr>
                  <w:rFonts w:ascii="Cambria Math" w:hAnsi="Cambria Math"/>
                  <w:lang w:val="en-US"/>
                </w:rPr>
                <m:t>A2</m:t>
              </m:r>
            </m:den>
          </m:f>
          <m:r>
            <w:rPr>
              <w:rFonts w:ascii="Cambria Math" w:hAnsi="Cambria Math"/>
            </w:rPr>
            <m:t>=</m:t>
          </m:r>
          <m:f>
            <m:fPr>
              <m:ctrlPr>
                <w:rPr>
                  <w:rFonts w:ascii="Cambria Math" w:hAnsi="Cambria Math"/>
                  <w:i/>
                </w:rPr>
              </m:ctrlPr>
            </m:fPr>
            <m:num>
              <m:r>
                <w:rPr>
                  <w:rFonts w:ascii="Cambria Math" w:hAnsi="Cambria Math"/>
                </w:rPr>
                <m:t>1000 мВт</m:t>
              </m:r>
              <m:ctrlPr>
                <w:rPr>
                  <w:rFonts w:ascii="Cambria Math" w:hAnsi="Cambria Math"/>
                  <w:i/>
                  <w:lang w:val="ru-RU"/>
                </w:rPr>
              </m:ctrlPr>
            </m:num>
            <m:den>
              <m:r>
                <w:rPr>
                  <w:rFonts w:ascii="Cambria Math" w:hAnsi="Cambria Math"/>
                  <w:lang w:val="ru-RU"/>
                </w:rPr>
                <m:t>10 мВт</m:t>
              </m:r>
            </m:den>
          </m:f>
          <m:r>
            <w:rPr>
              <w:rFonts w:ascii="Cambria Math" w:hAnsi="Cambria Math"/>
            </w:rPr>
            <m:t>=100</m:t>
          </m:r>
        </m:oMath>
      </m:oMathPara>
    </w:p>
    <w:p w:rsidR="00CF507C" w:rsidRPr="00CF507C" w:rsidRDefault="00CF507C" w:rsidP="00CF507C">
      <w:pPr>
        <w:rPr>
          <w:i/>
        </w:rPr>
      </w:pPr>
      <m:oMathPara>
        <m:oMath>
          <m:sSubSup>
            <m:sSubSupPr>
              <m:ctrlPr>
                <w:rPr>
                  <w:rFonts w:ascii="Cambria Math" w:hAnsi="Cambria Math"/>
                </w:rPr>
              </m:ctrlPr>
            </m:sSubSupPr>
            <m:e>
              <m:r>
                <w:rPr>
                  <w:rFonts w:ascii="Cambria Math" w:hAnsi="Cambria Math"/>
                </w:rPr>
                <m:t>K</m:t>
              </m:r>
            </m:e>
            <m:sub>
              <m: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P</m:t>
              </m:r>
              <m:r>
                <m:rPr>
                  <m:sty m:val="p"/>
                </m:rPr>
                <w:rPr>
                  <w:rFonts w:ascii="Cambria Math" w:hAnsi="Cambria Math"/>
                </w:rPr>
                <m:t>1</m:t>
              </m:r>
            </m:sub>
            <m:sup/>
          </m:sSubSup>
          <m:r>
            <m:rPr>
              <m:sty m:val="p"/>
            </m:rP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P</m:t>
              </m:r>
              <m:r>
                <m:rPr>
                  <m:sty m:val="p"/>
                </m:rPr>
                <w:rPr>
                  <w:rFonts w:ascii="Cambria Math" w:hAnsi="Cambria Math"/>
                </w:rPr>
                <m:t>2</m:t>
              </m:r>
            </m:sub>
            <m:sup/>
          </m:sSubSup>
          <m:r>
            <m:rPr>
              <m:sty m:val="p"/>
            </m:rP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P</m:t>
              </m:r>
              <m:r>
                <m:rPr>
                  <m:sty m:val="p"/>
                </m:rPr>
                <w:rPr>
                  <w:rFonts w:ascii="Cambria Math" w:hAnsi="Cambria Math"/>
                </w:rPr>
                <m:t>3</m:t>
              </m:r>
            </m:sub>
            <m:sup/>
          </m:sSubSup>
          <m:r>
            <w:rPr>
              <w:rFonts w:ascii="Cambria Math" w:hAnsi="Cambria Math"/>
              <w:lang w:val="ru-RU"/>
            </w:rPr>
            <m:t>=10⋅</m:t>
          </m:r>
          <m:r>
            <w:rPr>
              <w:rFonts w:ascii="Cambria Math" w:hAnsi="Cambria Math"/>
              <w:lang w:val="en-US"/>
            </w:rPr>
            <m:t>10⋅100=10000 (м</m:t>
          </m:r>
          <m:r>
            <w:rPr>
              <w:rFonts w:ascii="Cambria Math" w:hAnsi="Cambria Math"/>
            </w:rPr>
            <m:t>Вт</m:t>
          </m:r>
          <m:r>
            <w:rPr>
              <w:rFonts w:ascii="Cambria Math" w:hAnsi="Cambria Math"/>
              <w:lang w:val="en-US"/>
            </w:rPr>
            <m:t>)</m:t>
          </m:r>
        </m:oMath>
      </m:oMathPara>
    </w:p>
    <w:p w:rsidR="00CF507C" w:rsidRPr="00CF507C" w:rsidRDefault="00CF507C" w:rsidP="00CF507C">
      <w:pPr>
        <w:rPr>
          <w:i/>
          <w:lang w:val="en-US"/>
        </w:rPr>
      </w:pPr>
      <w:r>
        <w:t xml:space="preserve">Або у децибелах: </w:t>
      </w:r>
      <m:oMath>
        <m:sSubSup>
          <m:sSubSupPr>
            <m:ctrlPr>
              <w:rPr>
                <w:rFonts w:ascii="Cambria Math" w:hAnsi="Cambria Math"/>
              </w:rPr>
            </m:ctrlPr>
          </m:sSubSupPr>
          <m:e>
            <m:r>
              <w:rPr>
                <w:rFonts w:ascii="Cambria Math" w:hAnsi="Cambria Math"/>
              </w:rPr>
              <m:t>K</m:t>
            </m:r>
          </m:e>
          <m:sub>
            <m:r>
              <w:rPr>
                <w:rFonts w:ascii="Cambria Math" w:hAnsi="Cambria Math"/>
              </w:rPr>
              <m:t>P</m:t>
            </m:r>
          </m:sub>
          <m:sup>
            <m:r>
              <w:rPr>
                <w:rFonts w:ascii="Cambria Math" w:hAnsi="Cambria Math"/>
              </w:rPr>
              <m:t>∑</m:t>
            </m:r>
          </m:sup>
        </m:sSubSup>
        <m:r>
          <w:rPr>
            <w:rFonts w:ascii="Cambria Math" w:hAnsi="Cambria Math"/>
          </w:rPr>
          <m:t>дБ=10⋅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i/>
                  </w:rPr>
                </m:ctrlPr>
              </m:e>
              <m:sub>
                <m:r>
                  <w:rPr>
                    <w:rFonts w:ascii="Cambria Math" w:hAnsi="Cambria Math"/>
                    <w:lang w:val="en-US"/>
                  </w:rPr>
                  <m:t>10</m:t>
                </m:r>
                <m:ctrlPr>
                  <w:rPr>
                    <w:rFonts w:ascii="Cambria Math" w:hAnsi="Cambria Math"/>
                    <w:lang w:val="en-US"/>
                  </w:rPr>
                </m:ctrlPr>
              </m:sub>
            </m:sSub>
            <m:ctrlPr>
              <w:rPr>
                <w:rFonts w:ascii="Cambria Math" w:hAnsi="Cambria Math"/>
                <w:i/>
              </w:rPr>
            </m:ctrlPr>
          </m:fName>
          <m:e>
            <m:sSubSup>
              <m:sSubSupPr>
                <m:ctrlPr>
                  <w:rPr>
                    <w:rFonts w:ascii="Cambria Math" w:hAnsi="Cambria Math"/>
                  </w:rPr>
                </m:ctrlPr>
              </m:sSubSupPr>
              <m:e>
                <m:r>
                  <w:rPr>
                    <w:rFonts w:ascii="Cambria Math" w:hAnsi="Cambria Math"/>
                  </w:rPr>
                  <m:t>K</m:t>
                </m:r>
              </m:e>
              <m:sub>
                <m:r>
                  <w:rPr>
                    <w:rFonts w:ascii="Cambria Math" w:hAnsi="Cambria Math"/>
                  </w:rPr>
                  <m:t>P</m:t>
                </m:r>
              </m:sub>
              <m:sup>
                <m:r>
                  <w:rPr>
                    <w:rFonts w:ascii="Cambria Math" w:hAnsi="Cambria Math"/>
                  </w:rPr>
                  <m:t>∑</m:t>
                </m:r>
              </m:sup>
            </m:sSubSup>
            <m:r>
              <w:rPr>
                <w:rFonts w:ascii="Cambria Math" w:hAnsi="Cambria Math"/>
              </w:rPr>
              <m:t>=</m:t>
            </m:r>
          </m:e>
        </m:func>
        <m:r>
          <w:rPr>
            <w:rFonts w:ascii="Cambria Math" w:hAnsi="Cambria Math"/>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i/>
                  </w:rPr>
                </m:ctrlPr>
              </m:e>
              <m:sub>
                <m:r>
                  <w:rPr>
                    <w:rFonts w:ascii="Cambria Math" w:hAnsi="Cambria Math"/>
                    <w:lang w:val="en-US"/>
                  </w:rPr>
                  <m:t>10</m:t>
                </m:r>
                <m:ctrlPr>
                  <w:rPr>
                    <w:rFonts w:ascii="Cambria Math" w:hAnsi="Cambria Math"/>
                    <w:lang w:val="en-US"/>
                  </w:rPr>
                </m:ctrlPr>
              </m:sub>
            </m:sSub>
            <m:ctrlPr>
              <w:rPr>
                <w:rFonts w:ascii="Cambria Math" w:hAnsi="Cambria Math"/>
                <w:i/>
              </w:rPr>
            </m:ctrlPr>
          </m:fName>
          <m:e>
            <m:r>
              <m:rPr>
                <m:sty m:val="p"/>
              </m:rPr>
              <w:rPr>
                <w:rFonts w:ascii="Cambria Math" w:hAnsi="Cambria Math"/>
              </w:rPr>
              <m:t>10000</m:t>
            </m:r>
            <m:r>
              <w:rPr>
                <w:rFonts w:ascii="Cambria Math" w:hAnsi="Cambria Math"/>
              </w:rPr>
              <m:t>=40 (дБ)</m:t>
            </m:r>
          </m:e>
        </m:func>
      </m:oMath>
    </w:p>
    <w:p w:rsidR="000A036C" w:rsidRDefault="000A036C" w:rsidP="000A036C">
      <w:r>
        <w:t>Оскільки в технічному завданні дана величина сигналів на вході і виході кожного з блоків, можна визначити коефіцієнт підсилення кожного з окремо взятих підсилювачів, а потім перемножити їх між собою, але оскільки система має інформацію про величину сингалу на вході і виході трьох каскадного агрегату підсилення, можна спростити розрахунок просто поділивши рівень вихідного сигналу на величину рівня вхідного сигналу.</w:t>
      </w:r>
    </w:p>
    <w:p w:rsidR="000A036C" w:rsidRPr="00CF507C" w:rsidRDefault="000A036C" w:rsidP="000A036C">
      <w:pPr>
        <w:jc w:val="center"/>
      </w:pPr>
      <m:oMathPara>
        <m:oMath>
          <m:sSubSup>
            <m:sSubSupPr>
              <m:ctrlPr>
                <w:rPr>
                  <w:rFonts w:ascii="Cambria Math" w:hAnsi="Cambria Math"/>
                </w:rPr>
              </m:ctrlPr>
            </m:sSubSupPr>
            <m:e>
              <m:r>
                <w:rPr>
                  <w:rFonts w:ascii="Cambria Math" w:hAnsi="Cambria Math"/>
                </w:rPr>
                <m:t>K</m:t>
              </m:r>
            </m:e>
            <m:sub>
              <m:r>
                <w:rPr>
                  <w:rFonts w:ascii="Cambria Math" w:hAnsi="Cambria Math"/>
                </w:rPr>
                <m:t>P</m:t>
              </m:r>
            </m:sub>
            <m:sup>
              <m:r>
                <w:rPr>
                  <w:rFonts w:ascii="Cambria Math" w:hAnsi="Cambria Math"/>
                </w:rPr>
                <m:t>∑</m:t>
              </m:r>
            </m:sup>
          </m:sSubSup>
          <m:r>
            <w:rPr>
              <w:rFonts w:ascii="Cambria Math" w:hAnsi="Cambria Math"/>
            </w:rPr>
            <m:t>=</m:t>
          </m:r>
          <m:f>
            <m:fPr>
              <m:ctrlPr>
                <w:rPr>
                  <w:rFonts w:ascii="Cambria Math" w:hAnsi="Cambria Math"/>
                  <w:i/>
                </w:rPr>
              </m:ctrlPr>
            </m:fPr>
            <m:num>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c</m:t>
                  </m:r>
                </m:sub>
                <m:sup>
                  <m:r>
                    <w:rPr>
                      <w:rFonts w:ascii="Cambria Math" w:hAnsi="Cambria Math"/>
                    </w:rPr>
                    <m:t>вих</m:t>
                  </m:r>
                </m:sup>
              </m:sSubSup>
              <m:r>
                <w:rPr>
                  <w:rFonts w:ascii="Cambria Math" w:hAnsi="Cambria Math"/>
                  <w:lang w:val="en-US"/>
                </w:rPr>
                <m:t>A3</m:t>
              </m:r>
            </m:num>
            <m:den>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c</m:t>
                  </m:r>
                </m:sub>
                <m:sup>
                  <m:r>
                    <w:rPr>
                      <w:rFonts w:ascii="Cambria Math" w:hAnsi="Cambria Math"/>
                    </w:rPr>
                    <m:t>вх</m:t>
                  </m:r>
                </m:sup>
              </m:sSubSup>
            </m:den>
          </m:f>
          <m:r>
            <w:rPr>
              <w:rFonts w:ascii="Cambria Math" w:hAnsi="Cambria Math"/>
            </w:rPr>
            <m:t>=</m:t>
          </m:r>
          <m:f>
            <m:fPr>
              <m:ctrlPr>
                <w:rPr>
                  <w:rFonts w:ascii="Cambria Math" w:hAnsi="Cambria Math"/>
                  <w:i/>
                </w:rPr>
              </m:ctrlPr>
            </m:fPr>
            <m:num>
              <m:r>
                <w:rPr>
                  <w:rFonts w:ascii="Cambria Math" w:hAnsi="Cambria Math"/>
                </w:rPr>
                <m:t>1000 мВт</m:t>
              </m:r>
            </m:num>
            <m:den>
              <m:r>
                <w:rPr>
                  <w:rFonts w:ascii="Cambria Math" w:hAnsi="Cambria Math"/>
                </w:rPr>
                <m:t>0,1 мВт</m:t>
              </m:r>
            </m:den>
          </m:f>
          <m:r>
            <w:rPr>
              <w:rFonts w:ascii="Cambria Math" w:hAnsi="Cambria Math"/>
            </w:rPr>
            <m:t>=10000</m:t>
          </m:r>
        </m:oMath>
      </m:oMathPara>
    </w:p>
    <w:p w:rsidR="00CF507C" w:rsidRPr="00CF507C" w:rsidRDefault="00CF507C" w:rsidP="00CF507C">
      <w:pPr>
        <w:rPr>
          <w:i/>
          <w:lang w:val="ru-RU"/>
        </w:rPr>
      </w:pPr>
      <w:r>
        <w:t xml:space="preserve">Або у децибелах: </w:t>
      </w:r>
      <m:oMath>
        <m:sSubSup>
          <m:sSubSupPr>
            <m:ctrlPr>
              <w:rPr>
                <w:rFonts w:ascii="Cambria Math" w:hAnsi="Cambria Math"/>
              </w:rPr>
            </m:ctrlPr>
          </m:sSubSupPr>
          <m:e>
            <m:r>
              <w:rPr>
                <w:rFonts w:ascii="Cambria Math" w:hAnsi="Cambria Math"/>
              </w:rPr>
              <m:t>K</m:t>
            </m:r>
          </m:e>
          <m:sub>
            <m:r>
              <w:rPr>
                <w:rFonts w:ascii="Cambria Math" w:hAnsi="Cambria Math"/>
              </w:rPr>
              <m:t>P</m:t>
            </m:r>
          </m:sub>
          <m:sup>
            <m:r>
              <w:rPr>
                <w:rFonts w:ascii="Cambria Math" w:hAnsi="Cambria Math"/>
              </w:rPr>
              <m:t>∑</m:t>
            </m:r>
          </m:sup>
        </m:sSubSup>
        <m:r>
          <w:rPr>
            <w:rFonts w:ascii="Cambria Math" w:hAnsi="Cambria Math"/>
          </w:rPr>
          <m:t>дБ=10⋅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i/>
                  </w:rPr>
                </m:ctrlPr>
              </m:e>
              <m:sub>
                <m:r>
                  <w:rPr>
                    <w:rFonts w:ascii="Cambria Math" w:hAnsi="Cambria Math"/>
                    <w:lang w:val="ru-RU"/>
                  </w:rPr>
                  <m:t>10</m:t>
                </m:r>
                <m:ctrlPr>
                  <w:rPr>
                    <w:rFonts w:ascii="Cambria Math" w:hAnsi="Cambria Math"/>
                    <w:lang w:val="en-US"/>
                  </w:rPr>
                </m:ctrlPr>
              </m:sub>
            </m:sSub>
            <m:ctrlPr>
              <w:rPr>
                <w:rFonts w:ascii="Cambria Math" w:hAnsi="Cambria Math"/>
                <w:i/>
              </w:rPr>
            </m:ctrlPr>
          </m:fName>
          <m:e>
            <m:sSubSup>
              <m:sSubSupPr>
                <m:ctrlPr>
                  <w:rPr>
                    <w:rFonts w:ascii="Cambria Math" w:hAnsi="Cambria Math"/>
                  </w:rPr>
                </m:ctrlPr>
              </m:sSubSupPr>
              <m:e>
                <m:r>
                  <w:rPr>
                    <w:rFonts w:ascii="Cambria Math" w:hAnsi="Cambria Math"/>
                  </w:rPr>
                  <m:t>K</m:t>
                </m:r>
              </m:e>
              <m:sub>
                <m:r>
                  <w:rPr>
                    <w:rFonts w:ascii="Cambria Math" w:hAnsi="Cambria Math"/>
                  </w:rPr>
                  <m:t>P</m:t>
                </m:r>
              </m:sub>
              <m:sup>
                <m:r>
                  <w:rPr>
                    <w:rFonts w:ascii="Cambria Math" w:hAnsi="Cambria Math"/>
                  </w:rPr>
                  <m:t>∑</m:t>
                </m:r>
              </m:sup>
            </m:sSubSup>
            <m:r>
              <w:rPr>
                <w:rFonts w:ascii="Cambria Math" w:hAnsi="Cambria Math"/>
              </w:rPr>
              <m:t>=</m:t>
            </m:r>
          </m:e>
        </m:func>
        <m:r>
          <w:rPr>
            <w:rFonts w:ascii="Cambria Math" w:hAnsi="Cambria Math"/>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i/>
                  </w:rPr>
                </m:ctrlPr>
              </m:e>
              <m:sub>
                <m:r>
                  <w:rPr>
                    <w:rFonts w:ascii="Cambria Math" w:hAnsi="Cambria Math"/>
                    <w:lang w:val="ru-RU"/>
                  </w:rPr>
                  <m:t>10</m:t>
                </m:r>
                <m:ctrlPr>
                  <w:rPr>
                    <w:rFonts w:ascii="Cambria Math" w:hAnsi="Cambria Math"/>
                    <w:lang w:val="en-US"/>
                  </w:rPr>
                </m:ctrlPr>
              </m:sub>
            </m:sSub>
            <m:ctrlPr>
              <w:rPr>
                <w:rFonts w:ascii="Cambria Math" w:hAnsi="Cambria Math"/>
                <w:i/>
              </w:rPr>
            </m:ctrlPr>
          </m:fName>
          <m:e>
            <m:r>
              <m:rPr>
                <m:sty m:val="p"/>
              </m:rPr>
              <w:rPr>
                <w:rFonts w:ascii="Cambria Math" w:hAnsi="Cambria Math"/>
              </w:rPr>
              <m:t>10000</m:t>
            </m:r>
            <m:r>
              <w:rPr>
                <w:rFonts w:ascii="Cambria Math" w:hAnsi="Cambria Math"/>
              </w:rPr>
              <m:t>=40 (дБ)</m:t>
            </m:r>
          </m:e>
        </m:func>
      </m:oMath>
    </w:p>
    <w:p w:rsidR="00CF507C" w:rsidRPr="00CF507C" w:rsidRDefault="00CF507C" w:rsidP="00CF507C">
      <w:r w:rsidRPr="00CF507C">
        <w:t>Як видно проста оптимізація дозволяє зменшити кількість розрахунків</w:t>
      </w:r>
    </w:p>
    <w:p w:rsidR="00CF507C" w:rsidRDefault="00CF507C" w:rsidP="00462F96">
      <w:r>
        <w:t xml:space="preserve">Наступною величиною для розрахунку є </w:t>
      </w:r>
      <w:r w:rsidR="003A31C4">
        <w:t>маса агрегативної моделі у цілому. Відповідно до математичної моделі маємо наступний результат:</w:t>
      </w:r>
    </w:p>
    <w:p w:rsidR="003A31C4" w:rsidRPr="00DD0540" w:rsidRDefault="003A31C4" w:rsidP="003A31C4">
      <m:oMathPara>
        <m:oMath>
          <m:sSub>
            <m:sSubPr>
              <m:ctrlPr>
                <w:rPr>
                  <w:rFonts w:ascii="Cambria Math" w:hAnsi="Cambria Math"/>
                </w:rPr>
              </m:ctrlPr>
            </m:sSubPr>
            <m:e>
              <m:r>
                <w:rPr>
                  <w:rFonts w:ascii="Cambria Math" w:hAnsi="Cambria Math"/>
                </w:rPr>
                <m:t>M</m:t>
              </m:r>
            </m:e>
            <m:sub>
              <m:r>
                <m:rPr>
                  <m:sty m:val="p"/>
                </m:rPr>
                <w:rPr>
                  <w:rFonts w:ascii="Cambria Math" w:hAnsi="Cambria Math"/>
                </w:rPr>
                <m:t>∑</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4</m:t>
                  </m:r>
                </m:sub>
              </m:sSub>
            </m:e>
          </m:d>
          <m:r>
            <m:rPr>
              <m:sty m:val="p"/>
            </m:rPr>
            <w:rPr>
              <w:rFonts w:ascii="Cambria Math" w:hAnsi="Cambria Math"/>
            </w:rPr>
            <m:t>⋅1,1</m:t>
          </m:r>
          <m:r>
            <m:rPr>
              <m:sty m:val="p"/>
            </m:rPr>
            <w:rPr>
              <w:rFonts w:ascii="Cambria Math" w:hAnsi="Cambria Math"/>
            </w:rPr>
            <m:t>=</m:t>
          </m:r>
          <m:d>
            <m:dPr>
              <m:ctrlPr>
                <w:rPr>
                  <w:rFonts w:ascii="Cambria Math" w:hAnsi="Cambria Math"/>
                </w:rPr>
              </m:ctrlPr>
            </m:dPr>
            <m:e>
              <m:r>
                <m:rPr>
                  <m:sty m:val="p"/>
                </m:rPr>
                <w:rPr>
                  <w:rFonts w:ascii="Cambria Math" w:hAnsi="Cambria Math"/>
                </w:rPr>
                <m:t>50г+50г+100г+300г</m:t>
              </m:r>
            </m:e>
          </m:d>
          <m:r>
            <w:rPr>
              <w:rFonts w:ascii="Cambria Math" w:hAnsi="Cambria Math"/>
              <w:lang w:val="en-US"/>
            </w:rPr>
            <m:t>⋅1,1=550 (</m:t>
          </m:r>
          <m:r>
            <w:rPr>
              <w:rFonts w:ascii="Cambria Math" w:hAnsi="Cambria Math"/>
            </w:rPr>
            <m:t>г)</m:t>
          </m:r>
          <m:r>
            <m:rPr>
              <m:sty m:val="p"/>
            </m:rPr>
            <w:rPr>
              <w:rFonts w:ascii="Cambria Math" w:hAnsi="Cambria Math"/>
            </w:rPr>
            <m:t xml:space="preserve"> </m:t>
          </m:r>
        </m:oMath>
      </m:oMathPara>
    </w:p>
    <w:p w:rsidR="003A31C4" w:rsidRDefault="003A31C4" w:rsidP="00462F96">
      <w:r>
        <w:t xml:space="preserve">Аналогічно за відповідною моделлю розраховуємо </w:t>
      </w:r>
      <w:r w:rsidR="00271183">
        <w:t>цінову характеристику:</w:t>
      </w:r>
    </w:p>
    <w:p w:rsidR="00271183" w:rsidRPr="00DD0540" w:rsidRDefault="00271183" w:rsidP="00271183">
      <m:oMathPara>
        <m:oMath>
          <m:sSub>
            <m:sSubPr>
              <m:ctrlPr>
                <w:rPr>
                  <w:rFonts w:ascii="Cambria Math" w:hAnsi="Cambria Math"/>
                </w:rPr>
              </m:ctrlPr>
            </m:sSubPr>
            <m:e>
              <m:r>
                <m:rPr>
                  <m:sty m:val="p"/>
                </m:rPr>
                <w:rPr>
                  <w:rFonts w:ascii="Cambria Math" w:hAnsi="Cambria Math"/>
                </w:rPr>
                <m:t>Ц</m:t>
              </m:r>
            </m:e>
            <m:sub>
              <m:r>
                <m:rPr>
                  <m:sty m:val="p"/>
                </m:rPr>
                <w:rPr>
                  <w:rFonts w:ascii="Cambria Math" w:hAnsi="Cambria Math"/>
                </w:rPr>
                <m:t>∑</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ц</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ц</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ц</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ц</m:t>
                  </m:r>
                </m:e>
                <m:sub>
                  <m:r>
                    <w:rPr>
                      <w:rFonts w:ascii="Cambria Math" w:hAnsi="Cambria Math"/>
                    </w:rPr>
                    <m:t>4</m:t>
                  </m:r>
                </m:sub>
              </m:sSub>
            </m:e>
          </m:d>
          <m:r>
            <m:rPr>
              <m:sty m:val="p"/>
            </m:rPr>
            <w:rPr>
              <w:rFonts w:ascii="Cambria Math" w:hAnsi="Cambria Math"/>
            </w:rPr>
            <m:t>⋅1,5 =</m:t>
          </m:r>
          <m:d>
            <m:dPr>
              <m:ctrlPr>
                <w:rPr>
                  <w:rFonts w:ascii="Cambria Math" w:hAnsi="Cambria Math"/>
                </w:rPr>
              </m:ctrlPr>
            </m:dPr>
            <m:e>
              <m:r>
                <m:rPr>
                  <m:sty m:val="p"/>
                </m:rPr>
                <w:rPr>
                  <w:rFonts w:ascii="Cambria Math" w:hAnsi="Cambria Math"/>
                </w:rPr>
                <m:t xml:space="preserve">2 </m:t>
              </m:r>
              <m:r>
                <w:rPr>
                  <w:rFonts w:ascii="Cambria Math" w:hAnsi="Cambria Math"/>
                  <w:lang w:val="en-US"/>
                </w:rPr>
                <m:t>$</m:t>
              </m:r>
              <m:r>
                <m:rPr>
                  <m:sty m:val="p"/>
                </m:rPr>
                <w:rPr>
                  <w:rFonts w:ascii="Cambria Math" w:hAnsi="Cambria Math"/>
                </w:rPr>
                <m:t>+</m:t>
              </m:r>
              <m:r>
                <m:rPr>
                  <m:sty m:val="p"/>
                </m:rPr>
                <w:rPr>
                  <w:rFonts w:ascii="Cambria Math" w:hAnsi="Cambria Math"/>
                </w:rPr>
                <m:t>3 $</m:t>
              </m:r>
              <m:r>
                <m:rPr>
                  <m:sty m:val="p"/>
                </m:rPr>
                <w:rPr>
                  <w:rFonts w:ascii="Cambria Math" w:hAnsi="Cambria Math"/>
                </w:rPr>
                <m:t>+</m:t>
              </m:r>
              <m:r>
                <m:rPr>
                  <m:sty m:val="p"/>
                </m:rPr>
                <w:rPr>
                  <w:rFonts w:ascii="Cambria Math" w:hAnsi="Cambria Math"/>
                </w:rPr>
                <m:t>10 $</m:t>
              </m:r>
              <m:r>
                <m:rPr>
                  <m:sty m:val="p"/>
                </m:rPr>
                <w:rPr>
                  <w:rFonts w:ascii="Cambria Math" w:hAnsi="Cambria Math"/>
                </w:rPr>
                <m:t>+</m:t>
              </m:r>
              <m:r>
                <m:rPr>
                  <m:sty m:val="p"/>
                </m:rPr>
                <w:rPr>
                  <w:rFonts w:ascii="Cambria Math" w:hAnsi="Cambria Math"/>
                </w:rPr>
                <m:t>3 $</m:t>
              </m:r>
            </m:e>
          </m:d>
          <m:r>
            <m:rPr>
              <m:sty m:val="p"/>
            </m:rPr>
            <w:rPr>
              <w:rFonts w:ascii="Cambria Math" w:hAnsi="Cambria Math"/>
            </w:rPr>
            <m:t>⋅1,5</m:t>
          </m:r>
          <m:r>
            <m:rPr>
              <m:sty m:val="p"/>
            </m:rPr>
            <w:rPr>
              <w:rFonts w:ascii="Cambria Math" w:hAnsi="Cambria Math"/>
            </w:rPr>
            <m:t>=27 ($)</m:t>
          </m:r>
          <m:r>
            <m:rPr>
              <m:sty m:val="p"/>
            </m:rPr>
            <w:rPr>
              <w:rFonts w:ascii="Cambria Math" w:hAnsi="Cambria Math"/>
            </w:rPr>
            <m:t xml:space="preserve"> </m:t>
          </m:r>
        </m:oMath>
      </m:oMathPara>
    </w:p>
    <w:p w:rsidR="00271183" w:rsidRDefault="006B4CA2" w:rsidP="00271183">
      <w:r>
        <w:t xml:space="preserve">Розглянемо визначення стану системи по </w:t>
      </w:r>
      <w:r w:rsidRPr="006B4CA2">
        <w:t>рівн</w:t>
      </w:r>
      <w:r>
        <w:t>ю</w:t>
      </w:r>
      <w:r w:rsidRPr="006B4CA2">
        <w:t xml:space="preserve"> насичення коефіцієнта підсилення системи по критерію – 3 дБ</w:t>
      </w:r>
    </w:p>
    <w:p w:rsidR="006B4CA2" w:rsidRDefault="006B4CA2" w:rsidP="00271183">
      <w:r>
        <w:t>Нехай амплітудна характеристика має наступний вид:</w:t>
      </w:r>
    </w:p>
    <w:p w:rsidR="006B4CA2" w:rsidRDefault="00515DC6" w:rsidP="006B4CA2">
      <w:pPr>
        <w:jc w:val="center"/>
      </w:pPr>
      <w:r w:rsidRPr="00DD0540">
        <w:object w:dxaOrig="6739" w:dyaOrig="3250">
          <v:shape id="_x0000_i1038" type="#_x0000_t75" style="width:336.4pt;height:162.6pt" o:ole="">
            <v:imagedata r:id="rId49" o:title=""/>
          </v:shape>
          <o:OLEObject Type="Embed" ProgID="Visio.Drawing.11" ShapeID="_x0000_i1038" DrawAspect="Content" ObjectID="_1643093302" r:id="rId50"/>
        </w:object>
      </w:r>
    </w:p>
    <w:p w:rsidR="006B4CA2" w:rsidRPr="00DD0540" w:rsidRDefault="006B4CA2" w:rsidP="006B4CA2">
      <w:pPr>
        <w:pStyle w:val="af9"/>
      </w:pPr>
      <w:r w:rsidRPr="00DD0540">
        <w:t>Рис. 3.</w:t>
      </w:r>
      <w:r>
        <w:t>4</w:t>
      </w:r>
      <w:r w:rsidRPr="00DD0540">
        <w:t xml:space="preserve"> – Амплітудна характеристика підсилювача</w:t>
      </w:r>
      <w:r>
        <w:t xml:space="preserve"> (приклад)</w:t>
      </w:r>
    </w:p>
    <w:p w:rsidR="006B4CA2" w:rsidRPr="006B4CA2" w:rsidRDefault="006B4CA2" w:rsidP="00271183">
      <w:r>
        <w:t>Оскільки потужність вхідного сигналу на перший (вхідний) агрегат системи не перевищує 0,1 мВт, то нелінійні спотворення не перевищать допустимий рівень.</w:t>
      </w:r>
    </w:p>
    <w:p w:rsidR="00B64681" w:rsidRPr="00DD0540" w:rsidRDefault="00841F8F" w:rsidP="004911E5">
      <w:pPr>
        <w:pStyle w:val="2"/>
      </w:pPr>
      <w:r w:rsidRPr="00DD0540">
        <w:br w:type="page"/>
      </w:r>
      <w:bookmarkStart w:id="21" w:name="_Toc32480349"/>
      <w:r w:rsidR="007A2DCA" w:rsidRPr="00DD0540">
        <w:lastRenderedPageBreak/>
        <w:t>3.</w:t>
      </w:r>
      <w:r w:rsidR="005F3074" w:rsidRPr="00DD0540">
        <w:t>5</w:t>
      </w:r>
      <w:r w:rsidRPr="00DD0540">
        <w:t xml:space="preserve"> Висновок</w:t>
      </w:r>
      <w:bookmarkEnd w:id="21"/>
    </w:p>
    <w:p w:rsidR="00841F8F" w:rsidRPr="00DD0540" w:rsidRDefault="00841F8F" w:rsidP="00841F8F">
      <w:r w:rsidRPr="00DD0540">
        <w:t>В розділі 3 було виконано аналіз математичних моделей динамічних систем за допомогою яких можна було врахувати не тільки електричні, але й економічні та витратні, експлуатаційні та іншого роду аспекти проектованого трьох каскадного підсилювача.</w:t>
      </w:r>
    </w:p>
    <w:p w:rsidR="00841F8F" w:rsidRPr="00DD0540" w:rsidRDefault="00841F8F" w:rsidP="00841F8F">
      <w:r w:rsidRPr="00DD0540">
        <w:t xml:space="preserve">Результатом пошуку стала </w:t>
      </w:r>
      <w:proofErr w:type="spellStart"/>
      <w:r w:rsidRPr="00DD0540">
        <w:t>агрегативна</w:t>
      </w:r>
      <w:proofErr w:type="spellEnd"/>
      <w:r w:rsidRPr="00DD0540">
        <w:t xml:space="preserve"> модель, яка в повному обсязі задовольняє поставленій задачі. Для умови технічного завдання була побудована </w:t>
      </w:r>
      <w:proofErr w:type="spellStart"/>
      <w:r w:rsidRPr="00DD0540">
        <w:t>агрегативна</w:t>
      </w:r>
      <w:proofErr w:type="spellEnd"/>
      <w:r w:rsidRPr="00DD0540">
        <w:t xml:space="preserve"> модель і складена таблиця операторів сполучення для неї.</w:t>
      </w:r>
      <w:r w:rsidR="00A137A1">
        <w:t xml:space="preserve"> Додатково було розраховано у якості прикладу параметри агрегативної моделі для заданих математичних моделей агрегату системи.</w:t>
      </w:r>
    </w:p>
    <w:p w:rsidR="00C221DB" w:rsidRPr="00DD0540" w:rsidRDefault="00C221DB" w:rsidP="00C221DB">
      <w:pPr>
        <w:pStyle w:val="1"/>
        <w:rPr>
          <w:b w:val="0"/>
        </w:rPr>
      </w:pPr>
      <w:r w:rsidRPr="00DD0540">
        <w:br w:type="page"/>
      </w:r>
      <w:bookmarkStart w:id="22" w:name="_Toc32480350"/>
      <w:r w:rsidRPr="00DD0540">
        <w:lastRenderedPageBreak/>
        <w:t>4 ОХОРОНА ПРАЦІ</w:t>
      </w:r>
      <w:bookmarkEnd w:id="22"/>
    </w:p>
    <w:p w:rsidR="00C221DB" w:rsidRPr="00DD0540" w:rsidRDefault="00C221DB" w:rsidP="00C221DB">
      <w:r w:rsidRPr="00DD0540">
        <w:t>В процесі проектування будь-якого радіоелектронного чи іншого виду обладнання важливу роль займає організація робочого місця проектувальника. Сучасний розробник апаратури виконує свою роботу за допомогою електронно-обчислювальної машини, яка збільшує оперативність, точність розрахунків, дозволяє оперативно вносити корективи в існуючий проект, зберігати та розмножувати документацію та багато іншого. Після виконання проектування виконується збірка робочого зразка і монтаж радіоелектронних елементів що входять до його складу та тестування. Після завершення процесу налагодження тестового зразка процес переноситься на великі підприємства для виробництва Оскільки в роботі розглядається лише перший етап, розглянемо особливості організації робочого місця місце оператора ЕОМ та монтажника радіоелектронних компонентів.</w:t>
      </w:r>
    </w:p>
    <w:p w:rsidR="00C221DB" w:rsidRPr="00DD0540" w:rsidRDefault="00C221DB" w:rsidP="00C221DB">
      <w:pPr>
        <w:pStyle w:val="2"/>
      </w:pPr>
      <w:bookmarkStart w:id="23" w:name="_Toc32480351"/>
      <w:r w:rsidRPr="00DD0540">
        <w:t>4.1 Організація робочого місця оператора ЕОМ та монтажника радіоелектронних компонентів.</w:t>
      </w:r>
      <w:bookmarkEnd w:id="23"/>
    </w:p>
    <w:p w:rsidR="00C221DB" w:rsidRPr="00DD0540" w:rsidRDefault="00C221DB" w:rsidP="00C221DB">
      <w:r w:rsidRPr="00DD0540">
        <w:t>Відповідно до «Методичних рекомендацій щодо визначення робочих місць», схвалених протоколом Міністерства праці України від 21 червня 1995 р. № 4 робоче місце працівника характеризується наявністю:</w:t>
      </w:r>
    </w:p>
    <w:p w:rsidR="00C221DB" w:rsidRPr="00DD0540" w:rsidRDefault="00C221DB" w:rsidP="00C221DB">
      <w:r w:rsidRPr="00DD0540">
        <w:t>− закріпленої зони;</w:t>
      </w:r>
    </w:p>
    <w:p w:rsidR="00C221DB" w:rsidRPr="00DD0540" w:rsidRDefault="00C221DB" w:rsidP="00C221DB">
      <w:r w:rsidRPr="00DD0540">
        <w:t>− технічних засобів (основних виробничих і невиробничих фондів, інструменту, приладів, інвентарю) або їх сукупності, необхідної для виробництва продукції, надання послуг, виконання робіт або установчих функцій.</w:t>
      </w:r>
    </w:p>
    <w:p w:rsidR="00C221DB" w:rsidRPr="00DD0540" w:rsidRDefault="00C221DB" w:rsidP="00C221DB">
      <w:r w:rsidRPr="00DD0540">
        <w:t>Розглянемо необхідні для роботи засоби. Для вирішення поставлених завдань оператору ЕОМ необхідні:</w:t>
      </w:r>
    </w:p>
    <w:p w:rsidR="00C221DB" w:rsidRPr="00DD0540" w:rsidRDefault="00C221DB" w:rsidP="00C221DB">
      <w:pPr>
        <w:pStyle w:val="aa"/>
        <w:numPr>
          <w:ilvl w:val="1"/>
          <w:numId w:val="6"/>
        </w:numPr>
        <w:overflowPunct w:val="0"/>
        <w:autoSpaceDE w:val="0"/>
        <w:autoSpaceDN w:val="0"/>
        <w:adjustRightInd w:val="0"/>
        <w:spacing w:line="300" w:lineRule="auto"/>
        <w:textAlignment w:val="baseline"/>
      </w:pPr>
      <w:r w:rsidRPr="00DD0540">
        <w:t>Персональний комп'ютер для роботи з програмним забезпеченням.</w:t>
      </w:r>
    </w:p>
    <w:p w:rsidR="00C221DB" w:rsidRPr="00DD0540" w:rsidRDefault="00C221DB" w:rsidP="00C221DB">
      <w:pPr>
        <w:pStyle w:val="aa"/>
        <w:numPr>
          <w:ilvl w:val="1"/>
          <w:numId w:val="6"/>
        </w:numPr>
        <w:overflowPunct w:val="0"/>
        <w:autoSpaceDE w:val="0"/>
        <w:autoSpaceDN w:val="0"/>
        <w:adjustRightInd w:val="0"/>
        <w:spacing w:line="300" w:lineRule="auto"/>
        <w:textAlignment w:val="baseline"/>
      </w:pPr>
      <w:r w:rsidRPr="00DD0540">
        <w:t>Письмовий стіл для роботи з документами, кресленнями, книгами і статтями, а також для розміщення необхідних для ефективної роботи приладів, приладдя і пристосувань.</w:t>
      </w:r>
    </w:p>
    <w:p w:rsidR="00C221DB" w:rsidRPr="00DD0540" w:rsidRDefault="00C221DB" w:rsidP="00C221DB">
      <w:pPr>
        <w:pStyle w:val="aa"/>
        <w:numPr>
          <w:ilvl w:val="1"/>
          <w:numId w:val="6"/>
        </w:numPr>
        <w:overflowPunct w:val="0"/>
        <w:autoSpaceDE w:val="0"/>
        <w:autoSpaceDN w:val="0"/>
        <w:adjustRightInd w:val="0"/>
        <w:spacing w:line="300" w:lineRule="auto"/>
        <w:textAlignment w:val="baseline"/>
      </w:pPr>
      <w:r w:rsidRPr="00DD0540">
        <w:lastRenderedPageBreak/>
        <w:t>Стелаж для зберігання довідкової літератури, технічної документації, та ін.</w:t>
      </w:r>
    </w:p>
    <w:p w:rsidR="00C221DB" w:rsidRPr="00DD0540" w:rsidRDefault="00C221DB" w:rsidP="00C221DB">
      <w:pPr>
        <w:pStyle w:val="aa"/>
        <w:numPr>
          <w:ilvl w:val="1"/>
          <w:numId w:val="6"/>
        </w:numPr>
        <w:overflowPunct w:val="0"/>
        <w:autoSpaceDE w:val="0"/>
        <w:autoSpaceDN w:val="0"/>
        <w:adjustRightInd w:val="0"/>
        <w:spacing w:line="300" w:lineRule="auto"/>
        <w:textAlignment w:val="baseline"/>
      </w:pPr>
      <w:r w:rsidRPr="00DD0540">
        <w:t>Принтер для друку необхідних документів.</w:t>
      </w:r>
    </w:p>
    <w:p w:rsidR="00C221DB" w:rsidRPr="00DD0540" w:rsidRDefault="00C221DB" w:rsidP="00C221DB">
      <w:r w:rsidRPr="00DD0540">
        <w:t>Приклад розташування в приміщені перелічених вище наведено на рис. 4.1.</w:t>
      </w:r>
    </w:p>
    <w:p w:rsidR="00C221DB" w:rsidRPr="00DD0540" w:rsidRDefault="00C221DB" w:rsidP="00C221DB">
      <w:r w:rsidRPr="00DD0540">
        <w:t>Приміщення має площу 36 квадратних метрів (6м довжина і 6м ширина). Висота приміщення становить 3.5 м. Вікна виходять на західну сторону, на вікнах є штори. Підлога в приміщенні дерев'яний, зверху покритий лінолеумом. Стіни пофарбовані фарбою світло-зеленого кольору. На стелі знаходяться чотири світильника.</w:t>
      </w:r>
    </w:p>
    <w:p w:rsidR="00C221DB" w:rsidRPr="00DD0540" w:rsidRDefault="00C221DB" w:rsidP="00C221DB">
      <w:pPr>
        <w:jc w:val="center"/>
      </w:pPr>
      <w:r w:rsidRPr="00DD0540">
        <w:object w:dxaOrig="12013" w:dyaOrig="10585">
          <v:shape id="_x0000_i1036" type="#_x0000_t75" style="width:317.8pt;height:279.3pt" o:ole="">
            <v:imagedata r:id="rId51" o:title=""/>
          </v:shape>
          <o:OLEObject Type="Embed" ProgID="Visio.Drawing.11" ShapeID="_x0000_i1036" DrawAspect="Content" ObjectID="_1643093303" r:id="rId52"/>
        </w:object>
      </w:r>
    </w:p>
    <w:p w:rsidR="00C221DB" w:rsidRPr="00DD0540" w:rsidRDefault="00C221DB" w:rsidP="00F04759">
      <w:pPr>
        <w:pStyle w:val="af9"/>
      </w:pPr>
      <w:r w:rsidRPr="00DD0540">
        <w:t>Рис. 4.1</w:t>
      </w:r>
      <w:r w:rsidR="00F04759" w:rsidRPr="00DD0540">
        <w:t xml:space="preserve"> −</w:t>
      </w:r>
      <w:r w:rsidRPr="00DD0540">
        <w:t xml:space="preserve"> Розташування робочих місць проектувальників</w:t>
      </w:r>
    </w:p>
    <w:p w:rsidR="00C221DB" w:rsidRPr="00DD0540" w:rsidRDefault="00C221DB" w:rsidP="00C221DB">
      <w:r w:rsidRPr="00DD0540">
        <w:t>Приміщення має площу 36 квадратних метрів (6м довжина і 6м ширина). Висота приміщення становить 3.5 м. Вікна виходять на західну сторону, на вікнах є штори. Підлога в приміщенні дерев'яний, зверху покритий лінолеумом. Стіни пофарбовані фарбою світло-зеленого кольору. На стелі знаходяться чотири світильника.</w:t>
      </w:r>
    </w:p>
    <w:p w:rsidR="00C221DB" w:rsidRPr="00DD0540" w:rsidRDefault="00C221DB" w:rsidP="00C221DB">
      <w:r w:rsidRPr="00DD0540">
        <w:t xml:space="preserve">В кімнаті є шість обладнаних робочих місць інженерів-програмістів. Вони включають в себе комп'ютери, столи, на яких розміщені ці комп'ютери, шафи з документацією і довідковою літературою, а також письмові столи. </w:t>
      </w:r>
      <w:r w:rsidRPr="00DD0540">
        <w:lastRenderedPageBreak/>
        <w:t xml:space="preserve">Клавіатура і маніпулятор типу "Миша" розташовані на столах. Принтер є мережевим. Є звичайні стільці з нерегульованою спинкою. </w:t>
      </w:r>
    </w:p>
    <w:p w:rsidR="00C221DB" w:rsidRPr="00DD0540" w:rsidRDefault="00C221DB" w:rsidP="00C221DB">
      <w:r w:rsidRPr="00DD0540">
        <w:t>Вимоги до розташування робочого місця монтажника радіоелектронних компонентів мають деякі особливості.</w:t>
      </w:r>
    </w:p>
    <w:p w:rsidR="00C221DB" w:rsidRPr="00DD0540" w:rsidRDefault="00C221DB" w:rsidP="00C221DB">
      <w:r w:rsidRPr="00DD0540">
        <w:t>Робоче місце радіомонтажника має містити:</w:t>
      </w:r>
    </w:p>
    <w:p w:rsidR="00C221DB" w:rsidRPr="00DD0540" w:rsidRDefault="00C221DB" w:rsidP="00C221DB">
      <w:r w:rsidRPr="00DD0540">
        <w:t>1) однотумбовий стіл;</w:t>
      </w:r>
    </w:p>
    <w:p w:rsidR="00C221DB" w:rsidRPr="00DD0540" w:rsidRDefault="00C221DB" w:rsidP="00C221DB">
      <w:r w:rsidRPr="00DD0540">
        <w:t>2) гвинтовий стілець;</w:t>
      </w:r>
    </w:p>
    <w:p w:rsidR="00C221DB" w:rsidRPr="00DD0540" w:rsidRDefault="00C221DB" w:rsidP="00C221DB">
      <w:r w:rsidRPr="00DD0540">
        <w:t>3) підвіску для креслень, що прибирається;</w:t>
      </w:r>
    </w:p>
    <w:p w:rsidR="00C221DB" w:rsidRPr="00DD0540" w:rsidRDefault="00C221DB" w:rsidP="00C221DB">
      <w:r w:rsidRPr="00DD0540">
        <w:t>4) світильник, положення якого регулюється за горизонталлю та вертикаллю;</w:t>
      </w:r>
    </w:p>
    <w:p w:rsidR="00C221DB" w:rsidRPr="00DD0540" w:rsidRDefault="00C221DB" w:rsidP="00C221DB">
      <w:r w:rsidRPr="00DD0540">
        <w:t>5) ящик для відходів, що кріпиться на шарнірах;</w:t>
      </w:r>
    </w:p>
    <w:p w:rsidR="00C221DB" w:rsidRPr="00DD0540" w:rsidRDefault="00C221DB" w:rsidP="00C221DB">
      <w:r w:rsidRPr="00DD0540">
        <w:t>6) ввід для паяльника та паяльного фена;</w:t>
      </w:r>
    </w:p>
    <w:p w:rsidR="00C221DB" w:rsidRPr="00DD0540" w:rsidRDefault="00C221DB" w:rsidP="00C221DB">
      <w:r w:rsidRPr="00DD0540">
        <w:t>7) газоприймач місцевого відсмоктування;</w:t>
      </w:r>
    </w:p>
    <w:p w:rsidR="00C221DB" w:rsidRPr="00DD0540" w:rsidRDefault="00C221DB" w:rsidP="00C221DB">
      <w:r w:rsidRPr="00DD0540">
        <w:t>8) панель для включення контрольно-вимірювальних приладів з клемою для заземлення.</w:t>
      </w:r>
    </w:p>
    <w:p w:rsidR="00C221DB" w:rsidRPr="00DD0540" w:rsidRDefault="00C221DB" w:rsidP="00C221DB">
      <w:r w:rsidRPr="00DD0540">
        <w:t>Верхня кришка столу покривається жароміцним пластиком. За необхідністю регулювання температури нагріву електропаяльника та паяльного фену робоче місце облаштовується автотрансформатором або автоматичним пристроєм для регулювання температури жала електропаяльника. Комбіноване освітлення (загальне та місцеве) повинно забезпечувати освітленість у робочій зоні 300-400 лк. Для загального освітлення використовують люмінесцентні лампи, для місцевого – лампи денного світла.</w:t>
      </w:r>
    </w:p>
    <w:p w:rsidR="00C221DB" w:rsidRPr="00DD0540" w:rsidRDefault="00C221DB" w:rsidP="00C221DB">
      <w:r w:rsidRPr="00DD0540">
        <w:t xml:space="preserve">У холодний та перехідний періоди року температура в робочій зоні повинна бути 18-20°С, відносна вологість повітря – 60-40%, швидкість руху повітря – 0,2 м/с; у теплий період року: температура 22-25°С, відносна вологість повітря – 60-40%, швидкість руху повітря – 0,3 м/с. Такий мікроклімат у виробничому приміщенні підтримує механічна </w:t>
      </w:r>
      <w:proofErr w:type="spellStart"/>
      <w:r w:rsidRPr="00DD0540">
        <w:t>загальнообмінна</w:t>
      </w:r>
      <w:proofErr w:type="spellEnd"/>
      <w:r w:rsidRPr="00DD0540">
        <w:t xml:space="preserve"> вентиляція.</w:t>
      </w:r>
    </w:p>
    <w:p w:rsidR="00C221DB" w:rsidRPr="00DD0540" w:rsidRDefault="00C221DB" w:rsidP="00C221DB">
      <w:r w:rsidRPr="00DD0540">
        <w:t xml:space="preserve">Клеми введення електроенергії до робочого місця повинні бути огороджені, щоб уникнути випадкового дотику. Штепсельні </w:t>
      </w:r>
      <w:proofErr w:type="spellStart"/>
      <w:r w:rsidRPr="00DD0540">
        <w:t>роз’єми</w:t>
      </w:r>
      <w:proofErr w:type="spellEnd"/>
      <w:r w:rsidRPr="00DD0540">
        <w:t xml:space="preserve">, а також </w:t>
      </w:r>
      <w:r w:rsidRPr="00DD0540">
        <w:lastRenderedPageBreak/>
        <w:t>закладення проводів та кабелів у електроінструментах повинні суворо відповідати технічним вимогам. Підлога під ногами радіомонтажника повинна бути сухою та ізольованою від металевих частин.</w:t>
      </w:r>
    </w:p>
    <w:p w:rsidR="00C221DB" w:rsidRPr="00DD0540" w:rsidRDefault="00C221DB" w:rsidP="00C221DB">
      <w:r w:rsidRPr="00DD0540">
        <w:t>Напруга живлення електропаяльників і тиглів повинно бути 36 В, для паяльних фенів і пробників – 6 В, для вимірювальної апаратури -220 В.</w:t>
      </w:r>
    </w:p>
    <w:p w:rsidR="00C221DB" w:rsidRPr="00DD0540" w:rsidRDefault="00C221DB" w:rsidP="00C221DB">
      <w:r w:rsidRPr="00DD0540">
        <w:t>При роботі з напівпровідниковими приладами та мікросхемами необхідно забезпечити заземлені:</w:t>
      </w:r>
    </w:p>
    <w:p w:rsidR="00C221DB" w:rsidRPr="00DD0540" w:rsidRDefault="00C221DB" w:rsidP="00C221DB">
      <w:r w:rsidRPr="00DD0540">
        <w:t>– руки радіомонтажника;</w:t>
      </w:r>
    </w:p>
    <w:p w:rsidR="00C221DB" w:rsidRPr="00DD0540" w:rsidRDefault="00C221DB" w:rsidP="00C221DB">
      <w:r w:rsidRPr="00DD0540">
        <w:t>– корпус (жало) електропаяльника;</w:t>
      </w:r>
    </w:p>
    <w:p w:rsidR="00C221DB" w:rsidRPr="00DD0540" w:rsidRDefault="00C221DB" w:rsidP="00C221DB">
      <w:r w:rsidRPr="00DD0540">
        <w:t>– корпуси напівавтоматичних та автоматичних установок, призначених для монтажу напівпровідникових приладів і мікросхем;</w:t>
      </w:r>
    </w:p>
    <w:p w:rsidR="00C221DB" w:rsidRPr="00DD0540" w:rsidRDefault="00C221DB" w:rsidP="00C221DB">
      <w:r w:rsidRPr="00DD0540">
        <w:t>– корпуси вимірювальної та іншої апаратури.</w:t>
      </w:r>
    </w:p>
    <w:p w:rsidR="00C221DB" w:rsidRPr="00DD0540" w:rsidRDefault="00C221DB" w:rsidP="00C221DB">
      <w:r w:rsidRPr="00DD0540">
        <w:t>Всі предмети (інструменти, малогабаритні прилади, комплектуючі вироби в металевій антистатичної тарі або без неї та ін.), що не під’єднані до лінії заземлення,мають бути розташовуваними на заземленій металевій пластині робочого столу.</w:t>
      </w:r>
    </w:p>
    <w:p w:rsidR="00C221DB" w:rsidRPr="00DD0540" w:rsidRDefault="00C221DB" w:rsidP="00C221DB">
      <w:r w:rsidRPr="00DD0540">
        <w:t>Приклад організації робочого місця монтажника радіоелектронних елементів наведено на рис. 4.2.</w:t>
      </w:r>
    </w:p>
    <w:p w:rsidR="00C221DB" w:rsidRPr="00DD0540" w:rsidRDefault="00CB0CC9" w:rsidP="00C221DB">
      <w:pPr>
        <w:ind w:firstLine="0"/>
        <w:jc w:val="center"/>
      </w:pPr>
      <w:r w:rsidRPr="00DD0540">
        <w:rPr>
          <w:noProof/>
          <w:lang w:eastAsia="uk-UA"/>
        </w:rPr>
        <w:drawing>
          <wp:inline distT="0" distB="0" distL="0" distR="0" wp14:anchorId="3F017264" wp14:editId="358E3A2D">
            <wp:extent cx="4157345" cy="2870835"/>
            <wp:effectExtent l="0" t="0" r="0" b="0"/>
            <wp:docPr id="185" name="Рисунок 3" descr="Картинки по запросу &quot;вимоги до робочого місця монтажника радіоелектронних елементів&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quot;вимоги до робочого місця монтажника радіоелектронних елементів&quot;&quot;"/>
                    <pic:cNvPicPr>
                      <a:picLocks noChangeAspect="1" noChangeArrowheads="1"/>
                    </pic:cNvPicPr>
                  </pic:nvPicPr>
                  <pic:blipFill>
                    <a:blip r:embed="rId53">
                      <a:extLst>
                        <a:ext uri="{28A0092B-C50C-407E-A947-70E740481C1C}">
                          <a14:useLocalDpi xmlns:a14="http://schemas.microsoft.com/office/drawing/2010/main" val="0"/>
                        </a:ext>
                      </a:extLst>
                    </a:blip>
                    <a:srcRect t="8159" b="7401"/>
                    <a:stretch>
                      <a:fillRect/>
                    </a:stretch>
                  </pic:blipFill>
                  <pic:spPr bwMode="auto">
                    <a:xfrm>
                      <a:off x="0" y="0"/>
                      <a:ext cx="4157345" cy="2870835"/>
                    </a:xfrm>
                    <a:prstGeom prst="rect">
                      <a:avLst/>
                    </a:prstGeom>
                    <a:noFill/>
                    <a:ln>
                      <a:noFill/>
                    </a:ln>
                  </pic:spPr>
                </pic:pic>
              </a:graphicData>
            </a:graphic>
          </wp:inline>
        </w:drawing>
      </w:r>
    </w:p>
    <w:p w:rsidR="00C221DB" w:rsidRPr="00DD0540" w:rsidRDefault="00C221DB" w:rsidP="00F04759">
      <w:pPr>
        <w:pStyle w:val="af9"/>
      </w:pPr>
      <w:r w:rsidRPr="00DD0540">
        <w:rPr>
          <w:rStyle w:val="afa"/>
        </w:rPr>
        <w:t xml:space="preserve">Рис. 4.2 </w:t>
      </w:r>
      <w:r w:rsidR="00F04759" w:rsidRPr="00DD0540">
        <w:rPr>
          <w:rStyle w:val="afa"/>
        </w:rPr>
        <w:t xml:space="preserve">− </w:t>
      </w:r>
      <w:r w:rsidRPr="00DD0540">
        <w:rPr>
          <w:rStyle w:val="afa"/>
        </w:rPr>
        <w:t>Робоче місце монтажника радіоелектронних елементів: для</w:t>
      </w:r>
      <w:r w:rsidRPr="00DD0540">
        <w:t xml:space="preserve"> ручного монтажу (а) та автоматизованого монтажу (б)</w:t>
      </w:r>
    </w:p>
    <w:p w:rsidR="00C221DB" w:rsidRPr="00DD0540" w:rsidRDefault="00C221DB" w:rsidP="00C221DB">
      <w:r w:rsidRPr="00DD0540">
        <w:lastRenderedPageBreak/>
        <w:t>Відповідно до міжнародного стандарту ГОСТ 12.0.003-74 (1999) ССБТ «</w:t>
      </w:r>
      <w:proofErr w:type="spellStart"/>
      <w:r w:rsidRPr="00DD0540">
        <w:t>Опасные</w:t>
      </w:r>
      <w:proofErr w:type="spellEnd"/>
      <w:r w:rsidRPr="00DD0540">
        <w:t xml:space="preserve"> и </w:t>
      </w:r>
      <w:proofErr w:type="spellStart"/>
      <w:r w:rsidRPr="00DD0540">
        <w:t>вредные</w:t>
      </w:r>
      <w:proofErr w:type="spellEnd"/>
      <w:r w:rsidRPr="00DD0540">
        <w:t xml:space="preserve"> </w:t>
      </w:r>
      <w:proofErr w:type="spellStart"/>
      <w:r w:rsidRPr="00DD0540">
        <w:t>производственные</w:t>
      </w:r>
      <w:proofErr w:type="spellEnd"/>
      <w:r w:rsidRPr="00DD0540">
        <w:t xml:space="preserve"> </w:t>
      </w:r>
      <w:proofErr w:type="spellStart"/>
      <w:r w:rsidRPr="00DD0540">
        <w:t>факторы</w:t>
      </w:r>
      <w:proofErr w:type="spellEnd"/>
      <w:r w:rsidRPr="00DD0540">
        <w:t xml:space="preserve">. </w:t>
      </w:r>
      <w:proofErr w:type="spellStart"/>
      <w:r w:rsidRPr="00DD0540">
        <w:t>Класификация</w:t>
      </w:r>
      <w:proofErr w:type="spellEnd"/>
      <w:r w:rsidRPr="00DD0540">
        <w:t>»</w:t>
      </w:r>
    </w:p>
    <w:p w:rsidR="00C221DB" w:rsidRPr="00DD0540" w:rsidRDefault="00C221DB" w:rsidP="00C221DB">
      <w:pPr>
        <w:rPr>
          <w:i/>
        </w:rPr>
      </w:pPr>
      <w:r w:rsidRPr="00DD0540">
        <w:rPr>
          <w:i/>
        </w:rPr>
        <w:t>Шкідливі фактори при роботі з ЕОМ та монтажі радіоелектронного обладнання.</w:t>
      </w:r>
    </w:p>
    <w:p w:rsidR="00C221DB" w:rsidRPr="00DD0540" w:rsidRDefault="00C221DB" w:rsidP="00C221DB">
      <w:pPr>
        <w:rPr>
          <w:lang w:eastAsia="uk-UA"/>
        </w:rPr>
      </w:pPr>
      <w:r w:rsidRPr="00DD0540">
        <w:rPr>
          <w:lang w:eastAsia="uk-UA"/>
        </w:rPr>
        <w:t>Працівники, задіяні на роботах, пов'язаних з періодичною або постійною роботою за комп'ютером, піддаються впливу факторів виробничої небезпеки, основними з яких є:</w:t>
      </w:r>
    </w:p>
    <w:p w:rsidR="00C221DB" w:rsidRPr="00DD0540" w:rsidRDefault="00C221DB" w:rsidP="00C221DB">
      <w:pPr>
        <w:pStyle w:val="aa"/>
        <w:numPr>
          <w:ilvl w:val="0"/>
          <w:numId w:val="5"/>
        </w:numPr>
        <w:overflowPunct w:val="0"/>
        <w:autoSpaceDE w:val="0"/>
        <w:autoSpaceDN w:val="0"/>
        <w:adjustRightInd w:val="0"/>
        <w:spacing w:line="300" w:lineRule="auto"/>
        <w:textAlignment w:val="baseline"/>
        <w:rPr>
          <w:lang w:eastAsia="uk-UA"/>
        </w:rPr>
      </w:pPr>
      <w:r w:rsidRPr="00DD0540">
        <w:rPr>
          <w:iCs/>
          <w:lang w:eastAsia="uk-UA"/>
        </w:rPr>
        <w:t>Фізичні.</w:t>
      </w:r>
    </w:p>
    <w:p w:rsidR="00C221DB" w:rsidRPr="00DD0540" w:rsidRDefault="00C221DB" w:rsidP="00C221DB">
      <w:pPr>
        <w:pStyle w:val="aa"/>
        <w:numPr>
          <w:ilvl w:val="0"/>
          <w:numId w:val="4"/>
        </w:numPr>
        <w:overflowPunct w:val="0"/>
        <w:autoSpaceDE w:val="0"/>
        <w:autoSpaceDN w:val="0"/>
        <w:adjustRightInd w:val="0"/>
        <w:spacing w:line="300" w:lineRule="auto"/>
        <w:ind w:hanging="333"/>
        <w:textAlignment w:val="baseline"/>
        <w:rPr>
          <w:lang w:eastAsia="uk-UA"/>
        </w:rPr>
      </w:pPr>
      <w:r w:rsidRPr="00DD0540">
        <w:rPr>
          <w:lang w:eastAsia="uk-UA"/>
        </w:rPr>
        <w:t>Підвищений рівень напруги в електричному ланцюзі, замикання якої може пройти через тіло працюючого.</w:t>
      </w:r>
    </w:p>
    <w:p w:rsidR="00C221DB" w:rsidRPr="00DD0540" w:rsidRDefault="00C221DB" w:rsidP="00C221DB">
      <w:pPr>
        <w:pStyle w:val="aa"/>
        <w:numPr>
          <w:ilvl w:val="0"/>
          <w:numId w:val="4"/>
        </w:numPr>
        <w:overflowPunct w:val="0"/>
        <w:autoSpaceDE w:val="0"/>
        <w:autoSpaceDN w:val="0"/>
        <w:adjustRightInd w:val="0"/>
        <w:spacing w:line="300" w:lineRule="auto"/>
        <w:ind w:hanging="333"/>
        <w:textAlignment w:val="baseline"/>
        <w:rPr>
          <w:lang w:eastAsia="uk-UA"/>
        </w:rPr>
      </w:pPr>
      <w:r w:rsidRPr="00DD0540">
        <w:rPr>
          <w:lang w:eastAsia="uk-UA"/>
        </w:rPr>
        <w:t>Підвищений рівень рентгенівського випромінювання.</w:t>
      </w:r>
    </w:p>
    <w:p w:rsidR="00C221DB" w:rsidRPr="00DD0540" w:rsidRDefault="00C221DB" w:rsidP="00C221DB">
      <w:pPr>
        <w:pStyle w:val="aa"/>
        <w:numPr>
          <w:ilvl w:val="0"/>
          <w:numId w:val="4"/>
        </w:numPr>
        <w:overflowPunct w:val="0"/>
        <w:autoSpaceDE w:val="0"/>
        <w:autoSpaceDN w:val="0"/>
        <w:adjustRightInd w:val="0"/>
        <w:spacing w:line="300" w:lineRule="auto"/>
        <w:ind w:hanging="333"/>
        <w:textAlignment w:val="baseline"/>
        <w:rPr>
          <w:lang w:eastAsia="uk-UA"/>
        </w:rPr>
      </w:pPr>
      <w:r w:rsidRPr="00DD0540">
        <w:rPr>
          <w:lang w:eastAsia="uk-UA"/>
        </w:rPr>
        <w:t>Підвищений рівень ультрафіолетового випромінювання.</w:t>
      </w:r>
    </w:p>
    <w:p w:rsidR="00C221DB" w:rsidRPr="00DD0540" w:rsidRDefault="00C221DB" w:rsidP="00C221DB">
      <w:pPr>
        <w:pStyle w:val="aa"/>
        <w:numPr>
          <w:ilvl w:val="0"/>
          <w:numId w:val="4"/>
        </w:numPr>
        <w:overflowPunct w:val="0"/>
        <w:autoSpaceDE w:val="0"/>
        <w:autoSpaceDN w:val="0"/>
        <w:adjustRightInd w:val="0"/>
        <w:spacing w:line="300" w:lineRule="auto"/>
        <w:ind w:hanging="333"/>
        <w:textAlignment w:val="baseline"/>
        <w:rPr>
          <w:lang w:eastAsia="uk-UA"/>
        </w:rPr>
      </w:pPr>
      <w:r w:rsidRPr="00DD0540">
        <w:rPr>
          <w:lang w:eastAsia="uk-UA"/>
        </w:rPr>
        <w:t>Підвищений рівень інфрачервоного випромінювання.</w:t>
      </w:r>
    </w:p>
    <w:p w:rsidR="00C221DB" w:rsidRPr="00DD0540" w:rsidRDefault="00C221DB" w:rsidP="00C221DB">
      <w:pPr>
        <w:pStyle w:val="aa"/>
        <w:numPr>
          <w:ilvl w:val="0"/>
          <w:numId w:val="4"/>
        </w:numPr>
        <w:overflowPunct w:val="0"/>
        <w:autoSpaceDE w:val="0"/>
        <w:autoSpaceDN w:val="0"/>
        <w:adjustRightInd w:val="0"/>
        <w:spacing w:line="300" w:lineRule="auto"/>
        <w:ind w:hanging="333"/>
        <w:textAlignment w:val="baseline"/>
        <w:rPr>
          <w:lang w:eastAsia="uk-UA"/>
        </w:rPr>
      </w:pPr>
      <w:r w:rsidRPr="00DD0540">
        <w:rPr>
          <w:lang w:eastAsia="uk-UA"/>
        </w:rPr>
        <w:t>Можливість ураження статичною електрикою.</w:t>
      </w:r>
    </w:p>
    <w:p w:rsidR="00C221DB" w:rsidRPr="00DD0540" w:rsidRDefault="00C221DB" w:rsidP="00C221DB">
      <w:pPr>
        <w:pStyle w:val="aa"/>
        <w:numPr>
          <w:ilvl w:val="0"/>
          <w:numId w:val="4"/>
        </w:numPr>
        <w:overflowPunct w:val="0"/>
        <w:autoSpaceDE w:val="0"/>
        <w:autoSpaceDN w:val="0"/>
        <w:adjustRightInd w:val="0"/>
        <w:spacing w:line="300" w:lineRule="auto"/>
        <w:ind w:hanging="333"/>
        <w:textAlignment w:val="baseline"/>
        <w:rPr>
          <w:lang w:eastAsia="uk-UA"/>
        </w:rPr>
      </w:pPr>
      <w:r w:rsidRPr="00DD0540">
        <w:rPr>
          <w:lang w:eastAsia="uk-UA"/>
        </w:rPr>
        <w:t>Запиленість повітря робочого приміщення.</w:t>
      </w:r>
    </w:p>
    <w:p w:rsidR="00C221DB" w:rsidRPr="00DD0540" w:rsidRDefault="00C221DB" w:rsidP="00C221DB">
      <w:pPr>
        <w:pStyle w:val="aa"/>
        <w:numPr>
          <w:ilvl w:val="0"/>
          <w:numId w:val="4"/>
        </w:numPr>
        <w:overflowPunct w:val="0"/>
        <w:autoSpaceDE w:val="0"/>
        <w:autoSpaceDN w:val="0"/>
        <w:adjustRightInd w:val="0"/>
        <w:spacing w:line="300" w:lineRule="auto"/>
        <w:ind w:hanging="333"/>
        <w:textAlignment w:val="baseline"/>
        <w:rPr>
          <w:lang w:eastAsia="uk-UA"/>
        </w:rPr>
      </w:pPr>
      <w:r w:rsidRPr="00DD0540">
        <w:rPr>
          <w:lang w:eastAsia="uk-UA"/>
        </w:rPr>
        <w:t xml:space="preserve">Підвищений вміст важких (+) </w:t>
      </w:r>
      <w:proofErr w:type="spellStart"/>
      <w:r w:rsidRPr="00DD0540">
        <w:rPr>
          <w:lang w:eastAsia="uk-UA"/>
        </w:rPr>
        <w:t>аероіонів</w:t>
      </w:r>
      <w:proofErr w:type="spellEnd"/>
      <w:r w:rsidRPr="00DD0540">
        <w:rPr>
          <w:lang w:eastAsia="uk-UA"/>
        </w:rPr>
        <w:t>.</w:t>
      </w:r>
    </w:p>
    <w:p w:rsidR="00C221DB" w:rsidRPr="00DD0540" w:rsidRDefault="00C221DB" w:rsidP="00C221DB">
      <w:pPr>
        <w:pStyle w:val="aa"/>
        <w:numPr>
          <w:ilvl w:val="0"/>
          <w:numId w:val="4"/>
        </w:numPr>
        <w:overflowPunct w:val="0"/>
        <w:autoSpaceDE w:val="0"/>
        <w:autoSpaceDN w:val="0"/>
        <w:adjustRightInd w:val="0"/>
        <w:spacing w:line="300" w:lineRule="auto"/>
        <w:ind w:hanging="333"/>
        <w:textAlignment w:val="baseline"/>
        <w:rPr>
          <w:lang w:eastAsia="uk-UA"/>
        </w:rPr>
      </w:pPr>
      <w:r w:rsidRPr="00DD0540">
        <w:rPr>
          <w:lang w:eastAsia="uk-UA"/>
        </w:rPr>
        <w:t>Нерівномірний розподіл яскравості в полі зору.</w:t>
      </w:r>
    </w:p>
    <w:p w:rsidR="00C221DB" w:rsidRPr="00DD0540" w:rsidRDefault="00C221DB" w:rsidP="00C221DB">
      <w:pPr>
        <w:pStyle w:val="aa"/>
        <w:numPr>
          <w:ilvl w:val="0"/>
          <w:numId w:val="4"/>
        </w:numPr>
        <w:overflowPunct w:val="0"/>
        <w:autoSpaceDE w:val="0"/>
        <w:autoSpaceDN w:val="0"/>
        <w:adjustRightInd w:val="0"/>
        <w:spacing w:line="300" w:lineRule="auto"/>
        <w:ind w:hanging="333"/>
        <w:textAlignment w:val="baseline"/>
        <w:rPr>
          <w:lang w:eastAsia="uk-UA"/>
        </w:rPr>
      </w:pPr>
      <w:r w:rsidRPr="00DD0540">
        <w:rPr>
          <w:lang w:eastAsia="uk-UA"/>
        </w:rPr>
        <w:t>Підвищений рівень пульсації світлового потоку.</w:t>
      </w:r>
    </w:p>
    <w:p w:rsidR="00C221DB" w:rsidRPr="00DD0540" w:rsidRDefault="00C221DB" w:rsidP="00C221DB">
      <w:pPr>
        <w:pStyle w:val="aa"/>
        <w:numPr>
          <w:ilvl w:val="0"/>
          <w:numId w:val="5"/>
        </w:numPr>
        <w:overflowPunct w:val="0"/>
        <w:autoSpaceDE w:val="0"/>
        <w:autoSpaceDN w:val="0"/>
        <w:adjustRightInd w:val="0"/>
        <w:spacing w:line="300" w:lineRule="auto"/>
        <w:textAlignment w:val="baseline"/>
        <w:rPr>
          <w:iCs/>
          <w:lang w:eastAsia="uk-UA"/>
        </w:rPr>
      </w:pPr>
      <w:r w:rsidRPr="00DD0540">
        <w:rPr>
          <w:iCs/>
          <w:lang w:eastAsia="uk-UA"/>
        </w:rPr>
        <w:t>Хімічні.</w:t>
      </w:r>
    </w:p>
    <w:p w:rsidR="00C221DB" w:rsidRPr="00DD0540" w:rsidRDefault="00C221DB" w:rsidP="00C221DB">
      <w:pPr>
        <w:pStyle w:val="aa"/>
        <w:numPr>
          <w:ilvl w:val="0"/>
          <w:numId w:val="4"/>
        </w:numPr>
        <w:overflowPunct w:val="0"/>
        <w:autoSpaceDE w:val="0"/>
        <w:autoSpaceDN w:val="0"/>
        <w:adjustRightInd w:val="0"/>
        <w:spacing w:line="300" w:lineRule="auto"/>
        <w:ind w:hanging="333"/>
        <w:textAlignment w:val="baseline"/>
        <w:rPr>
          <w:lang w:eastAsia="uk-UA"/>
        </w:rPr>
      </w:pPr>
      <w:r w:rsidRPr="00DD0540">
        <w:rPr>
          <w:lang w:eastAsia="uk-UA"/>
        </w:rPr>
        <w:t>Підвищений вміст у повітрі вуглекислого газу, озону, аміаку, фенолу, формальдегіду та ін.</w:t>
      </w:r>
    </w:p>
    <w:p w:rsidR="00C221DB" w:rsidRPr="00DD0540" w:rsidRDefault="00C221DB" w:rsidP="00C221DB">
      <w:pPr>
        <w:pStyle w:val="aa"/>
        <w:numPr>
          <w:ilvl w:val="0"/>
          <w:numId w:val="5"/>
        </w:numPr>
        <w:overflowPunct w:val="0"/>
        <w:autoSpaceDE w:val="0"/>
        <w:autoSpaceDN w:val="0"/>
        <w:adjustRightInd w:val="0"/>
        <w:spacing w:line="300" w:lineRule="auto"/>
        <w:textAlignment w:val="baseline"/>
        <w:rPr>
          <w:iCs/>
          <w:lang w:eastAsia="uk-UA"/>
        </w:rPr>
      </w:pPr>
      <w:r w:rsidRPr="00DD0540">
        <w:rPr>
          <w:iCs/>
          <w:lang w:eastAsia="uk-UA"/>
        </w:rPr>
        <w:t>Психофізіологічні.</w:t>
      </w:r>
    </w:p>
    <w:p w:rsidR="00C221DB" w:rsidRPr="00DD0540" w:rsidRDefault="00C221DB" w:rsidP="00C221DB">
      <w:pPr>
        <w:pStyle w:val="aa"/>
        <w:numPr>
          <w:ilvl w:val="0"/>
          <w:numId w:val="4"/>
        </w:numPr>
        <w:overflowPunct w:val="0"/>
        <w:autoSpaceDE w:val="0"/>
        <w:autoSpaceDN w:val="0"/>
        <w:adjustRightInd w:val="0"/>
        <w:spacing w:line="300" w:lineRule="auto"/>
        <w:ind w:hanging="333"/>
        <w:textAlignment w:val="baseline"/>
        <w:rPr>
          <w:lang w:eastAsia="uk-UA"/>
        </w:rPr>
      </w:pPr>
      <w:r w:rsidRPr="00DD0540">
        <w:rPr>
          <w:lang w:eastAsia="uk-UA"/>
        </w:rPr>
        <w:t>- Напруга зору.</w:t>
      </w:r>
    </w:p>
    <w:p w:rsidR="00C221DB" w:rsidRPr="00DD0540" w:rsidRDefault="00C221DB" w:rsidP="00C221DB">
      <w:pPr>
        <w:pStyle w:val="aa"/>
        <w:numPr>
          <w:ilvl w:val="0"/>
          <w:numId w:val="4"/>
        </w:numPr>
        <w:overflowPunct w:val="0"/>
        <w:autoSpaceDE w:val="0"/>
        <w:autoSpaceDN w:val="0"/>
        <w:adjustRightInd w:val="0"/>
        <w:spacing w:line="300" w:lineRule="auto"/>
        <w:ind w:hanging="333"/>
        <w:textAlignment w:val="baseline"/>
        <w:rPr>
          <w:lang w:eastAsia="uk-UA"/>
        </w:rPr>
      </w:pPr>
      <w:r w:rsidRPr="00DD0540">
        <w:rPr>
          <w:lang w:eastAsia="uk-UA"/>
        </w:rPr>
        <w:t>- Напруга пам'яті.</w:t>
      </w:r>
    </w:p>
    <w:p w:rsidR="00C221DB" w:rsidRPr="00DD0540" w:rsidRDefault="00C221DB" w:rsidP="00C221DB">
      <w:pPr>
        <w:pStyle w:val="aa"/>
        <w:numPr>
          <w:ilvl w:val="0"/>
          <w:numId w:val="4"/>
        </w:numPr>
        <w:overflowPunct w:val="0"/>
        <w:autoSpaceDE w:val="0"/>
        <w:autoSpaceDN w:val="0"/>
        <w:adjustRightInd w:val="0"/>
        <w:spacing w:line="300" w:lineRule="auto"/>
        <w:ind w:hanging="333"/>
        <w:textAlignment w:val="baseline"/>
        <w:rPr>
          <w:lang w:eastAsia="uk-UA"/>
        </w:rPr>
      </w:pPr>
      <w:r w:rsidRPr="00DD0540">
        <w:rPr>
          <w:lang w:eastAsia="uk-UA"/>
        </w:rPr>
        <w:t>- Напруга уваги.</w:t>
      </w:r>
    </w:p>
    <w:p w:rsidR="00C221DB" w:rsidRPr="00DD0540" w:rsidRDefault="00C221DB" w:rsidP="00C221DB">
      <w:pPr>
        <w:pStyle w:val="aa"/>
        <w:numPr>
          <w:ilvl w:val="0"/>
          <w:numId w:val="4"/>
        </w:numPr>
        <w:overflowPunct w:val="0"/>
        <w:autoSpaceDE w:val="0"/>
        <w:autoSpaceDN w:val="0"/>
        <w:adjustRightInd w:val="0"/>
        <w:spacing w:line="300" w:lineRule="auto"/>
        <w:ind w:hanging="333"/>
        <w:textAlignment w:val="baseline"/>
        <w:rPr>
          <w:lang w:eastAsia="uk-UA"/>
        </w:rPr>
      </w:pPr>
      <w:r w:rsidRPr="00DD0540">
        <w:rPr>
          <w:lang w:eastAsia="uk-UA"/>
        </w:rPr>
        <w:t>- Тривале статичне напруження.</w:t>
      </w:r>
    </w:p>
    <w:p w:rsidR="00C221DB" w:rsidRPr="00DD0540" w:rsidRDefault="00C221DB" w:rsidP="00C221DB">
      <w:pPr>
        <w:pStyle w:val="aa"/>
        <w:numPr>
          <w:ilvl w:val="0"/>
          <w:numId w:val="4"/>
        </w:numPr>
        <w:overflowPunct w:val="0"/>
        <w:autoSpaceDE w:val="0"/>
        <w:autoSpaceDN w:val="0"/>
        <w:adjustRightInd w:val="0"/>
        <w:spacing w:line="300" w:lineRule="auto"/>
        <w:ind w:hanging="333"/>
        <w:textAlignment w:val="baseline"/>
        <w:rPr>
          <w:lang w:eastAsia="uk-UA"/>
        </w:rPr>
      </w:pPr>
      <w:r w:rsidRPr="00DD0540">
        <w:rPr>
          <w:lang w:eastAsia="uk-UA"/>
        </w:rPr>
        <w:t>- Відносно великий обсяг інформації, що обробляється в одиницю часу.</w:t>
      </w:r>
    </w:p>
    <w:p w:rsidR="00C221DB" w:rsidRPr="00DD0540" w:rsidRDefault="00C221DB" w:rsidP="00C221DB">
      <w:pPr>
        <w:pStyle w:val="aa"/>
        <w:numPr>
          <w:ilvl w:val="0"/>
          <w:numId w:val="4"/>
        </w:numPr>
        <w:overflowPunct w:val="0"/>
        <w:autoSpaceDE w:val="0"/>
        <w:autoSpaceDN w:val="0"/>
        <w:adjustRightInd w:val="0"/>
        <w:spacing w:line="300" w:lineRule="auto"/>
        <w:ind w:hanging="333"/>
        <w:textAlignment w:val="baseline"/>
        <w:rPr>
          <w:lang w:eastAsia="uk-UA"/>
        </w:rPr>
      </w:pPr>
      <w:r w:rsidRPr="00DD0540">
        <w:rPr>
          <w:lang w:eastAsia="uk-UA"/>
        </w:rPr>
        <w:t>- Монотонність праці в окремих випадках.</w:t>
      </w:r>
    </w:p>
    <w:p w:rsidR="00C221DB" w:rsidRPr="00DD0540" w:rsidRDefault="00C221DB" w:rsidP="00C221DB">
      <w:pPr>
        <w:pStyle w:val="aa"/>
        <w:numPr>
          <w:ilvl w:val="0"/>
          <w:numId w:val="4"/>
        </w:numPr>
        <w:overflowPunct w:val="0"/>
        <w:autoSpaceDE w:val="0"/>
        <w:autoSpaceDN w:val="0"/>
        <w:adjustRightInd w:val="0"/>
        <w:spacing w:line="300" w:lineRule="auto"/>
        <w:ind w:hanging="333"/>
        <w:textAlignment w:val="baseline"/>
        <w:rPr>
          <w:lang w:eastAsia="uk-UA"/>
        </w:rPr>
      </w:pPr>
      <w:r w:rsidRPr="00DD0540">
        <w:rPr>
          <w:lang w:eastAsia="uk-UA"/>
        </w:rPr>
        <w:t>- Нераціональна організація робочого місця.</w:t>
      </w:r>
    </w:p>
    <w:p w:rsidR="00C221DB" w:rsidRPr="00DD0540" w:rsidRDefault="00C221DB" w:rsidP="00C221DB">
      <w:pPr>
        <w:rPr>
          <w:i/>
          <w:iCs/>
          <w:lang w:eastAsia="uk-UA"/>
        </w:rPr>
      </w:pPr>
      <w:r w:rsidRPr="00DD0540">
        <w:rPr>
          <w:lang w:eastAsia="uk-UA"/>
        </w:rPr>
        <w:t>До основних шкідливих факторів при роботі з комп'ютером відносять: тривале сидяче положення, електромагнітне випромінювання, навантаження на зір, перевантаження кистьових суглобів, можливість захворювань органів дихання, алергії, порушення нормального перебігу вагітності та ін.</w:t>
      </w:r>
    </w:p>
    <w:p w:rsidR="00C221DB" w:rsidRPr="00DD0540" w:rsidRDefault="00C221DB" w:rsidP="00C221DB">
      <w:pPr>
        <w:rPr>
          <w:lang w:eastAsia="uk-UA"/>
        </w:rPr>
      </w:pPr>
      <w:r w:rsidRPr="00DD0540">
        <w:rPr>
          <w:i/>
          <w:iCs/>
          <w:lang w:eastAsia="uk-UA"/>
        </w:rPr>
        <w:lastRenderedPageBreak/>
        <w:t>Тривале сидяче положення</w:t>
      </w:r>
      <w:r w:rsidRPr="00DD0540">
        <w:rPr>
          <w:lang w:eastAsia="uk-UA"/>
        </w:rPr>
        <w:t xml:space="preserve"> приводить до напруги м'язів шиї, голови, рук і плечей, остеохондрозу. Тривале сидяче положення ще приводить до застою крові в тазових органах і, як наслідок, до простатиту й геморою. Малорухливий спосіб життя призводить до ожиріння. Остеохондроз виникає при порушенні </w:t>
      </w:r>
      <w:proofErr w:type="spellStart"/>
      <w:r w:rsidRPr="00DD0540">
        <w:rPr>
          <w:lang w:eastAsia="uk-UA"/>
        </w:rPr>
        <w:t>міжхребцевих</w:t>
      </w:r>
      <w:proofErr w:type="spellEnd"/>
      <w:r w:rsidRPr="00DD0540">
        <w:rPr>
          <w:lang w:eastAsia="uk-UA"/>
        </w:rPr>
        <w:t xml:space="preserve"> дисків, яке призводить до випинання в яку або сторону (грижі </w:t>
      </w:r>
      <w:proofErr w:type="spellStart"/>
      <w:r w:rsidRPr="00DD0540">
        <w:rPr>
          <w:lang w:eastAsia="uk-UA"/>
        </w:rPr>
        <w:t>міжхребцевого</w:t>
      </w:r>
      <w:proofErr w:type="spellEnd"/>
      <w:r w:rsidRPr="00DD0540">
        <w:rPr>
          <w:lang w:eastAsia="uk-UA"/>
        </w:rPr>
        <w:t xml:space="preserve"> диска). Грижа може зашкодить спинний мозок і нервові відростки. Наслідки можуть бути найрізноманітнішими, від болів в спині і кінцівках, до паралічу кінцівок і смерті. Одна з поширених причин остеохондрозу - дистрофія м'язів спини. Людина, провідний в основному сидячий спосіб життя, цілком може захворіти остеохондрозом. Ознаки початку захворювання: дискомфорт у спині та больові відчуття, головні болі, порушення роботи внутрішніх органів. До факторів ризику захворювання гемороєм відносять: сидячий спосіб життя, ожиріння, надмірне вживання копчених, гострих, солоних і пряних продуктів, запальні захворювання малого таза та </w:t>
      </w:r>
      <w:proofErr w:type="spellStart"/>
      <w:r w:rsidRPr="00DD0540">
        <w:rPr>
          <w:lang w:eastAsia="uk-UA"/>
        </w:rPr>
        <w:t>ін</w:t>
      </w:r>
      <w:proofErr w:type="spellEnd"/>
      <w:r w:rsidRPr="00DD0540">
        <w:rPr>
          <w:lang w:eastAsia="uk-UA"/>
        </w:rPr>
        <w:t xml:space="preserve"> Ожиріння виникає через нераціональне харчування, малорухомого і в тому числі сидячого способу життя, неадекватної реакції на стресові ситуації, надмірно довгий сон, застосування гормональних препаратів, перевантаження організму харчовими жирами і </w:t>
      </w:r>
      <w:proofErr w:type="spellStart"/>
      <w:r w:rsidRPr="00DD0540">
        <w:rPr>
          <w:lang w:eastAsia="uk-UA"/>
        </w:rPr>
        <w:t>ін</w:t>
      </w:r>
      <w:proofErr w:type="spellEnd"/>
      <w:r w:rsidRPr="00DD0540">
        <w:rPr>
          <w:lang w:eastAsia="uk-UA"/>
        </w:rPr>
        <w:t xml:space="preserve"> Ожиріння призводить до збільшення навантаження на серце, зміни конфігурації та положення серця в грудній порожнині, підвищення вмісту холестерину в крові, в результаті він відкладається на стінках судин ( атеросклероз). Підвищений скупчення жиру всередині грудної порожнини впливає на роботу органів дихання, що призводить до появи задишки та гіпоксії органів і тканин.</w:t>
      </w:r>
    </w:p>
    <w:p w:rsidR="00C221DB" w:rsidRPr="00DD0540" w:rsidRDefault="00C221DB" w:rsidP="00C221DB">
      <w:pPr>
        <w:rPr>
          <w:lang w:eastAsia="uk-UA"/>
        </w:rPr>
      </w:pPr>
      <w:r w:rsidRPr="00DD0540">
        <w:rPr>
          <w:i/>
          <w:iCs/>
          <w:lang w:eastAsia="uk-UA"/>
        </w:rPr>
        <w:t>Навантаження на зір.</w:t>
      </w:r>
      <w:r w:rsidRPr="00DD0540">
        <w:rPr>
          <w:lang w:eastAsia="uk-UA"/>
        </w:rPr>
        <w:t xml:space="preserve"> Людське око реагує на найдрібнішу вібрацію тексту і на мерехтіння екрану. М'язи ока, керуючі кришталиком, перебувають у постійній напрузі, що обов'язково призводить до втрати гостроти зору. Немаловажне значення для профілактики зорових </w:t>
      </w:r>
      <w:proofErr w:type="spellStart"/>
      <w:r w:rsidRPr="00DD0540">
        <w:rPr>
          <w:lang w:eastAsia="uk-UA"/>
        </w:rPr>
        <w:t>дисфункцій</w:t>
      </w:r>
      <w:proofErr w:type="spellEnd"/>
      <w:r w:rsidRPr="00DD0540">
        <w:rPr>
          <w:lang w:eastAsia="uk-UA"/>
        </w:rPr>
        <w:t xml:space="preserve"> надають: правильний чи рекомендований підбір кольору, шрифтів, компоновки вікон у використовуваних додатках, орієнтація дисплея монітора. Тривала робота за комп'ютером - це величезне навантаження на очі, оскільки зображення на </w:t>
      </w:r>
      <w:r w:rsidRPr="00DD0540">
        <w:rPr>
          <w:lang w:eastAsia="uk-UA"/>
        </w:rPr>
        <w:lastRenderedPageBreak/>
        <w:t>моніторі складається не з безперервних ліній, як на папері, а з окремих точок, які світяться і мерехтять. У користувача неминуче погіршується зір, очі починають сльозитися, з'являється головний біль, втома, зображення двоїться і спотворюється.</w:t>
      </w:r>
    </w:p>
    <w:p w:rsidR="00C221DB" w:rsidRPr="00DD0540" w:rsidRDefault="00C221DB" w:rsidP="00C221DB">
      <w:pPr>
        <w:rPr>
          <w:lang w:eastAsia="uk-UA"/>
        </w:rPr>
      </w:pPr>
      <w:r w:rsidRPr="00DD0540">
        <w:rPr>
          <w:i/>
          <w:iCs/>
          <w:lang w:eastAsia="uk-UA"/>
        </w:rPr>
        <w:t>Перевантаження суглобів кистей рук</w:t>
      </w:r>
      <w:r w:rsidRPr="00DD0540">
        <w:rPr>
          <w:lang w:eastAsia="uk-UA"/>
        </w:rPr>
        <w:t xml:space="preserve"> приводить головним чином до такого явища, як синдром зап'ястного каналу (див. вище).</w:t>
      </w:r>
    </w:p>
    <w:p w:rsidR="00C221DB" w:rsidRPr="00DD0540" w:rsidRDefault="00C221DB" w:rsidP="00C221DB">
      <w:pPr>
        <w:rPr>
          <w:lang w:eastAsia="uk-UA"/>
        </w:rPr>
      </w:pPr>
      <w:r w:rsidRPr="00DD0540">
        <w:rPr>
          <w:i/>
          <w:iCs/>
          <w:lang w:eastAsia="uk-UA"/>
        </w:rPr>
        <w:t>Робота за комп'ютером і стреси.</w:t>
      </w:r>
      <w:r w:rsidRPr="00DD0540">
        <w:rPr>
          <w:lang w:eastAsia="uk-UA"/>
        </w:rPr>
        <w:t xml:space="preserve"> Стрес - це емоційні переживання, внутрішнє напруження, викликані подіями в житті. Стрес виникає, в першу чергу, при втраті або пошкодженні інформації. Причини: відсутність резервних копій, комп'ютерні віруси, поломки жорстких дисків, робочі помилки. Іноді стреси є причиною інфарктів. Стреси бувають емоційно позитивними і емоційно негативними, короткочасними і довгостроковими, гострими і хронічними, фізіологічними і психологічними (інформаційними й емоційними). Робота за комп'ютером є одним з факторів, що викликають стрес (стресором). Реакція організму на стрес являє собою запуск біохімічних процесів, які спрямовані на придушення екстремальній ситуації. Стресові ситуації і пов'язані з ними переживання викликають в організмі численні негативні зрушення. </w:t>
      </w:r>
      <w:r w:rsidRPr="00DD0540">
        <w:rPr>
          <w:i/>
          <w:iCs/>
          <w:lang w:eastAsia="uk-UA"/>
        </w:rPr>
        <w:t>Робота за комп'ютером і органи дихання.</w:t>
      </w:r>
      <w:r w:rsidRPr="00DD0540">
        <w:rPr>
          <w:lang w:eastAsia="uk-UA"/>
        </w:rPr>
        <w:t xml:space="preserve"> Захворювання органів дихання у даному контексті носять в основному алергічний характер. Це пояснюється тим, що за час довгої роботи комп'ютера корпус і плати останнього виділяють в повітря ряд шкідливих речовин, а так само комп'ютер створює навколо себе електростатичне поле, яке притягує пил, який осідає в легенях. Так же комп'ютер </w:t>
      </w:r>
      <w:proofErr w:type="spellStart"/>
      <w:r w:rsidRPr="00DD0540">
        <w:rPr>
          <w:lang w:eastAsia="uk-UA"/>
        </w:rPr>
        <w:t>деіонізує</w:t>
      </w:r>
      <w:proofErr w:type="spellEnd"/>
      <w:r w:rsidRPr="00DD0540">
        <w:rPr>
          <w:lang w:eastAsia="uk-UA"/>
        </w:rPr>
        <w:t xml:space="preserve"> навколишнє середовище і зменшує вологість повітря. </w:t>
      </w:r>
      <w:r w:rsidRPr="00DD0540">
        <w:rPr>
          <w:i/>
          <w:iCs/>
          <w:lang w:eastAsia="uk-UA"/>
        </w:rPr>
        <w:t>Алергія</w:t>
      </w:r>
      <w:r w:rsidRPr="00DD0540">
        <w:rPr>
          <w:lang w:eastAsia="uk-UA"/>
        </w:rPr>
        <w:t xml:space="preserve"> − це підвищена чутливість організму до різних подразників, що виявляється в специфічних реакціях при контакті з ними. Це викликає такі симптоми алергії як риніт, сльозоточивість, шкірний висип, анафілактичний шок. Комп'ютер є досить серйозним джерелом низки алергенів. Приміром, корпус монітора, нагріваючись до 50-55 ° С починає виділяти в повітря пари </w:t>
      </w:r>
      <w:proofErr w:type="spellStart"/>
      <w:r w:rsidRPr="00DD0540">
        <w:rPr>
          <w:lang w:eastAsia="uk-UA"/>
        </w:rPr>
        <w:t>тріфенілфосфата</w:t>
      </w:r>
      <w:proofErr w:type="spellEnd"/>
      <w:r w:rsidRPr="00DD0540">
        <w:rPr>
          <w:lang w:eastAsia="uk-UA"/>
        </w:rPr>
        <w:t xml:space="preserve">. Крім монітора нагрівається і материнська плата, блок живлення, процесор, </w:t>
      </w:r>
      <w:proofErr w:type="spellStart"/>
      <w:r w:rsidRPr="00DD0540">
        <w:rPr>
          <w:lang w:eastAsia="uk-UA"/>
        </w:rPr>
        <w:t>відеокарта</w:t>
      </w:r>
      <w:proofErr w:type="spellEnd"/>
      <w:r w:rsidRPr="00DD0540">
        <w:rPr>
          <w:lang w:eastAsia="uk-UA"/>
        </w:rPr>
        <w:t xml:space="preserve">, які так само можуть виділяти в навколишнє </w:t>
      </w:r>
      <w:r w:rsidRPr="00DD0540">
        <w:rPr>
          <w:lang w:eastAsia="uk-UA"/>
        </w:rPr>
        <w:lastRenderedPageBreak/>
        <w:t>середовище шкідливі органічні та неорганічні речовини (</w:t>
      </w:r>
      <w:proofErr w:type="spellStart"/>
      <w:r w:rsidRPr="00DD0540">
        <w:rPr>
          <w:lang w:eastAsia="uk-UA"/>
        </w:rPr>
        <w:t>фтор-</w:t>
      </w:r>
      <w:proofErr w:type="spellEnd"/>
      <w:r w:rsidRPr="00DD0540">
        <w:rPr>
          <w:lang w:eastAsia="uk-UA"/>
        </w:rPr>
        <w:t xml:space="preserve">, </w:t>
      </w:r>
      <w:proofErr w:type="spellStart"/>
      <w:r w:rsidRPr="00DD0540">
        <w:rPr>
          <w:lang w:eastAsia="uk-UA"/>
        </w:rPr>
        <w:t>хлор-</w:t>
      </w:r>
      <w:proofErr w:type="spellEnd"/>
      <w:r w:rsidRPr="00DD0540">
        <w:rPr>
          <w:lang w:eastAsia="uk-UA"/>
        </w:rPr>
        <w:t xml:space="preserve">, фосфоровмісні). Крім того, в комп'ютері є дуже багато місць, де накопичується пил і бруд, розмножуються мікроби і грибки. Пил отримує від екрану монітора слабкий статичний заряд, якого вистачає, що б пил осідав на тілі користувача і в його дихальних шляхах. При алергії підвищується стомлюваність, посилюється дратівливість і знижується імунітет. Алергія провокує ряд захворювань: екзему, гемолітичну анемію, бронхіальну астму та </w:t>
      </w:r>
      <w:proofErr w:type="spellStart"/>
      <w:r w:rsidRPr="00DD0540">
        <w:rPr>
          <w:lang w:eastAsia="uk-UA"/>
        </w:rPr>
        <w:t>ін</w:t>
      </w:r>
      <w:proofErr w:type="spellEnd"/>
      <w:r w:rsidRPr="00DD0540">
        <w:rPr>
          <w:lang w:eastAsia="uk-UA"/>
        </w:rPr>
        <w:t xml:space="preserve"> Найбільш тяжким проявом алергії є анафілактичний шок, який супроводжується утрудненням дихання, судомами, втратою свідомості, зниженням артеріального тиску і часто смерті.</w:t>
      </w:r>
    </w:p>
    <w:p w:rsidR="00C221DB" w:rsidRPr="00DD0540" w:rsidRDefault="00C221DB" w:rsidP="00C221DB">
      <w:pPr>
        <w:rPr>
          <w:lang w:eastAsia="uk-UA"/>
        </w:rPr>
      </w:pPr>
      <w:r w:rsidRPr="00DD0540">
        <w:rPr>
          <w:lang w:eastAsia="uk-UA"/>
        </w:rPr>
        <w:t>При виготовленні плат та монтажі радіоелектронних компонентів шкідливими чинниками для людини є:</w:t>
      </w:r>
    </w:p>
    <w:p w:rsidR="00C221DB" w:rsidRPr="00DD0540" w:rsidRDefault="00C221DB" w:rsidP="00C221DB">
      <w:pPr>
        <w:rPr>
          <w:color w:val="000000"/>
          <w:szCs w:val="28"/>
        </w:rPr>
      </w:pPr>
      <w:r w:rsidRPr="00DD0540">
        <w:rPr>
          <w:color w:val="000000"/>
          <w:szCs w:val="28"/>
        </w:rPr>
        <w:t>- запиленість і загазованість повітря робочої зони;</w:t>
      </w:r>
    </w:p>
    <w:p w:rsidR="00C221DB" w:rsidRPr="00DD0540" w:rsidRDefault="00C221DB" w:rsidP="00C221DB">
      <w:pPr>
        <w:rPr>
          <w:color w:val="000000"/>
          <w:szCs w:val="28"/>
        </w:rPr>
      </w:pPr>
      <w:r w:rsidRPr="00DD0540">
        <w:rPr>
          <w:color w:val="000000"/>
          <w:szCs w:val="28"/>
        </w:rPr>
        <w:t xml:space="preserve">- наявність інфрачервоних випромінювань від розплавленого припою у ванні чи від паяльника; </w:t>
      </w:r>
    </w:p>
    <w:p w:rsidR="00C221DB" w:rsidRPr="00DD0540" w:rsidRDefault="00C221DB" w:rsidP="00C221DB">
      <w:pPr>
        <w:rPr>
          <w:color w:val="000000"/>
          <w:szCs w:val="28"/>
        </w:rPr>
      </w:pPr>
      <w:r w:rsidRPr="00DD0540">
        <w:rPr>
          <w:color w:val="000000"/>
          <w:szCs w:val="28"/>
        </w:rPr>
        <w:t>- наявність електромагнітного випромінювання високої частоти (ВЧ);</w:t>
      </w:r>
    </w:p>
    <w:p w:rsidR="00C221DB" w:rsidRPr="00DD0540" w:rsidRDefault="00C221DB" w:rsidP="00C221DB">
      <w:pPr>
        <w:rPr>
          <w:color w:val="000000"/>
          <w:szCs w:val="28"/>
        </w:rPr>
      </w:pPr>
      <w:r w:rsidRPr="00DD0540">
        <w:rPr>
          <w:color w:val="000000"/>
          <w:szCs w:val="28"/>
        </w:rPr>
        <w:t>- дія ультразвуку при паянні “хвилею”, яка утворюється за рахунок дії ультразвуку на розплавлений припій;</w:t>
      </w:r>
    </w:p>
    <w:p w:rsidR="00C221DB" w:rsidRPr="00DD0540" w:rsidRDefault="00C221DB" w:rsidP="00C221DB">
      <w:pPr>
        <w:rPr>
          <w:color w:val="000000"/>
          <w:szCs w:val="28"/>
        </w:rPr>
      </w:pPr>
      <w:r w:rsidRPr="00DD0540">
        <w:rPr>
          <w:color w:val="000000"/>
          <w:szCs w:val="28"/>
        </w:rPr>
        <w:t>- дія електростатичного заряду;</w:t>
      </w:r>
    </w:p>
    <w:p w:rsidR="00C221DB" w:rsidRPr="00DD0540" w:rsidRDefault="00C221DB" w:rsidP="00C221DB">
      <w:pPr>
        <w:rPr>
          <w:color w:val="000000"/>
          <w:szCs w:val="28"/>
        </w:rPr>
      </w:pPr>
      <w:r w:rsidRPr="00DD0540">
        <w:rPr>
          <w:color w:val="000000"/>
          <w:szCs w:val="28"/>
        </w:rPr>
        <w:t>- недостатня освітленість робочих місць чи підвищена яскравість;</w:t>
      </w:r>
    </w:p>
    <w:p w:rsidR="00C221DB" w:rsidRPr="00DD0540" w:rsidRDefault="00C221DB" w:rsidP="00C221DB">
      <w:pPr>
        <w:rPr>
          <w:color w:val="000000"/>
          <w:szCs w:val="28"/>
        </w:rPr>
      </w:pPr>
      <w:r w:rsidRPr="00DD0540">
        <w:rPr>
          <w:color w:val="000000"/>
          <w:szCs w:val="28"/>
        </w:rPr>
        <w:t>- незадовільні метеорологічні умови в робочій зоні;</w:t>
      </w:r>
    </w:p>
    <w:p w:rsidR="00C221DB" w:rsidRPr="00DD0540" w:rsidRDefault="00C221DB" w:rsidP="00C221DB">
      <w:pPr>
        <w:rPr>
          <w:color w:val="000000"/>
          <w:szCs w:val="28"/>
        </w:rPr>
      </w:pPr>
      <w:r w:rsidRPr="00DD0540">
        <w:rPr>
          <w:color w:val="000000"/>
          <w:szCs w:val="28"/>
        </w:rPr>
        <w:t>- дія бризок і краплин розплавленого припою;</w:t>
      </w:r>
    </w:p>
    <w:p w:rsidR="00C221DB" w:rsidRPr="00DD0540" w:rsidRDefault="00C221DB" w:rsidP="00C221DB">
      <w:pPr>
        <w:rPr>
          <w:color w:val="000000"/>
          <w:szCs w:val="28"/>
        </w:rPr>
      </w:pPr>
      <w:r w:rsidRPr="00DD0540">
        <w:rPr>
          <w:color w:val="000000"/>
          <w:szCs w:val="28"/>
        </w:rPr>
        <w:t>- ураження електричним струмом, а також група психофізіологічних факторів;</w:t>
      </w:r>
    </w:p>
    <w:p w:rsidR="00C221DB" w:rsidRPr="00DD0540" w:rsidRDefault="00C221DB" w:rsidP="00C221DB">
      <w:pPr>
        <w:rPr>
          <w:color w:val="000000"/>
          <w:szCs w:val="28"/>
        </w:rPr>
      </w:pPr>
      <w:r w:rsidRPr="00DD0540">
        <w:rPr>
          <w:color w:val="000000"/>
          <w:szCs w:val="28"/>
        </w:rPr>
        <w:t>- фізичні перевантаження (статичні і динамічні);</w:t>
      </w:r>
    </w:p>
    <w:p w:rsidR="00C221DB" w:rsidRPr="00DD0540" w:rsidRDefault="00C221DB" w:rsidP="00C221DB">
      <w:pPr>
        <w:rPr>
          <w:color w:val="000000"/>
          <w:szCs w:val="28"/>
        </w:rPr>
      </w:pPr>
      <w:r w:rsidRPr="00DD0540">
        <w:rPr>
          <w:color w:val="000000"/>
          <w:szCs w:val="28"/>
        </w:rPr>
        <w:t xml:space="preserve">- </w:t>
      </w:r>
      <w:proofErr w:type="spellStart"/>
      <w:r w:rsidRPr="00DD0540">
        <w:rPr>
          <w:color w:val="000000"/>
          <w:szCs w:val="28"/>
        </w:rPr>
        <w:t>нервовопсихічні</w:t>
      </w:r>
      <w:proofErr w:type="spellEnd"/>
      <w:r w:rsidRPr="00DD0540">
        <w:rPr>
          <w:color w:val="000000"/>
          <w:szCs w:val="28"/>
        </w:rPr>
        <w:t xml:space="preserve"> (монотонність праці, емоційні перевантаження). Операції паяння, лудіння і обпалювання ізоляції супроводжуються забрудненням повітря в приміщеннях:</w:t>
      </w:r>
    </w:p>
    <w:p w:rsidR="00C221DB" w:rsidRPr="00DD0540" w:rsidRDefault="00C221DB" w:rsidP="00C221DB">
      <w:pPr>
        <w:rPr>
          <w:color w:val="000000"/>
          <w:szCs w:val="28"/>
        </w:rPr>
      </w:pPr>
      <w:r w:rsidRPr="00DD0540">
        <w:rPr>
          <w:color w:val="000000"/>
          <w:szCs w:val="28"/>
        </w:rPr>
        <w:t>- парами свинцю, олова, сурми та інших елементів, які входять в склад припою;</w:t>
      </w:r>
    </w:p>
    <w:p w:rsidR="00C221DB" w:rsidRPr="00DD0540" w:rsidRDefault="00C221DB" w:rsidP="00C221DB">
      <w:pPr>
        <w:rPr>
          <w:color w:val="000000"/>
          <w:szCs w:val="28"/>
        </w:rPr>
      </w:pPr>
      <w:r w:rsidRPr="00DD0540">
        <w:rPr>
          <w:color w:val="000000"/>
          <w:szCs w:val="28"/>
        </w:rPr>
        <w:lastRenderedPageBreak/>
        <w:t>- парами каніфолі та різних рідин, які застосовуються для флюсу, змивання і розчинення різних лаків, якими покривають ПП;</w:t>
      </w:r>
    </w:p>
    <w:p w:rsidR="00C221DB" w:rsidRPr="00DD0540" w:rsidRDefault="00C221DB" w:rsidP="00C221DB">
      <w:pPr>
        <w:rPr>
          <w:color w:val="000000"/>
          <w:szCs w:val="28"/>
        </w:rPr>
      </w:pPr>
      <w:r w:rsidRPr="00DD0540">
        <w:rPr>
          <w:color w:val="000000"/>
          <w:szCs w:val="28"/>
        </w:rPr>
        <w:t xml:space="preserve">- парами соляної кислоти; </w:t>
      </w:r>
    </w:p>
    <w:p w:rsidR="00C221DB" w:rsidRPr="00DD0540" w:rsidRDefault="00C221DB" w:rsidP="00C221DB">
      <w:pPr>
        <w:rPr>
          <w:color w:val="000000"/>
          <w:szCs w:val="28"/>
        </w:rPr>
      </w:pPr>
      <w:r w:rsidRPr="00DD0540">
        <w:rPr>
          <w:color w:val="000000"/>
          <w:szCs w:val="28"/>
        </w:rPr>
        <w:t>- газами (окис вуглецю, вуглеводню).</w:t>
      </w:r>
    </w:p>
    <w:p w:rsidR="00C221DB" w:rsidRPr="00DD0540" w:rsidRDefault="00C221DB" w:rsidP="00C221DB">
      <w:pPr>
        <w:rPr>
          <w:color w:val="000000"/>
          <w:szCs w:val="28"/>
        </w:rPr>
      </w:pPr>
      <w:r w:rsidRPr="00DD0540">
        <w:rPr>
          <w:color w:val="000000"/>
          <w:szCs w:val="28"/>
        </w:rPr>
        <w:t>Пари, які потрапляють в атмосферу цеху, конденсуються і перетворюються в аерозолі такої конденсації, частини якої за своєю дисперсністю наближаються до диму. Враховуючи шкідливість компонентів, що входять до складу</w:t>
      </w:r>
    </w:p>
    <w:p w:rsidR="00C221DB" w:rsidRPr="00DD0540" w:rsidRDefault="00C221DB" w:rsidP="00C221DB">
      <w:pPr>
        <w:pStyle w:val="2"/>
      </w:pPr>
      <w:bookmarkStart w:id="24" w:name="_Toc32480352"/>
      <w:r w:rsidRPr="00DD0540">
        <w:t>4.2 Організаційні та конструктивно-технологічні заходи для зниження шкідливих виробничих чинників</w:t>
      </w:r>
      <w:bookmarkEnd w:id="24"/>
    </w:p>
    <w:p w:rsidR="00C221DB" w:rsidRPr="00DD0540" w:rsidRDefault="00C221DB" w:rsidP="00C221DB">
      <w:pPr>
        <w:rPr>
          <w:color w:val="000000"/>
          <w:szCs w:val="28"/>
        </w:rPr>
      </w:pPr>
      <w:r w:rsidRPr="00DD0540">
        <w:rPr>
          <w:color w:val="000000"/>
          <w:szCs w:val="28"/>
        </w:rPr>
        <w:t>Для працівників, робота яких полягає в тривалій взаємодії з ЕОМ в закритому приміщенні, а саме до таких можна віднести розробника радіоелектронної апаратури саме на первинному етапі проектування, для  зниження впливу цих факторів і збереження життя і здоров’я потрібно забезпечити виконання наступних нормативно-правових документів:</w:t>
      </w:r>
    </w:p>
    <w:p w:rsidR="00C221DB" w:rsidRPr="00DD0540" w:rsidRDefault="00C221DB" w:rsidP="00C221DB">
      <w:pPr>
        <w:pStyle w:val="aa"/>
        <w:numPr>
          <w:ilvl w:val="0"/>
          <w:numId w:val="8"/>
        </w:numPr>
        <w:overflowPunct w:val="0"/>
        <w:autoSpaceDE w:val="0"/>
        <w:autoSpaceDN w:val="0"/>
        <w:adjustRightInd w:val="0"/>
        <w:spacing w:line="300" w:lineRule="auto"/>
        <w:textAlignment w:val="baseline"/>
        <w:rPr>
          <w:color w:val="000000"/>
          <w:szCs w:val="28"/>
        </w:rPr>
      </w:pPr>
      <w:r w:rsidRPr="00DD0540">
        <w:rPr>
          <w:color w:val="000000"/>
          <w:szCs w:val="28"/>
        </w:rPr>
        <w:t>Державні санітарні норми виробничого шуму, ультразвуку та інфразвуку ДСН 2.3.6.037-99, затверджені постановою Головного державного санітарного лікаря України від 01.12.99 р. № 37;</w:t>
      </w:r>
    </w:p>
    <w:p w:rsidR="00C221DB" w:rsidRPr="00DD0540" w:rsidRDefault="00C221DB" w:rsidP="00C221DB">
      <w:pPr>
        <w:pStyle w:val="aa"/>
        <w:numPr>
          <w:ilvl w:val="0"/>
          <w:numId w:val="8"/>
        </w:numPr>
        <w:overflowPunct w:val="0"/>
        <w:autoSpaceDE w:val="0"/>
        <w:autoSpaceDN w:val="0"/>
        <w:adjustRightInd w:val="0"/>
        <w:spacing w:line="300" w:lineRule="auto"/>
        <w:textAlignment w:val="baseline"/>
        <w:rPr>
          <w:color w:val="000000"/>
          <w:szCs w:val="28"/>
        </w:rPr>
      </w:pPr>
      <w:r w:rsidRPr="00DD0540">
        <w:rPr>
          <w:color w:val="000000"/>
          <w:szCs w:val="28"/>
        </w:rPr>
        <w:t>Державні санітарні норми виробничої загальної та локальної вібрації ДСН 3.3.6.039-99, затверджені постановою Головного державного санітарного лікаря України від 01.12.99 р. № 39;</w:t>
      </w:r>
    </w:p>
    <w:p w:rsidR="00C221DB" w:rsidRPr="00DD0540" w:rsidRDefault="00C221DB" w:rsidP="00C221DB">
      <w:pPr>
        <w:pStyle w:val="aa"/>
        <w:numPr>
          <w:ilvl w:val="0"/>
          <w:numId w:val="8"/>
        </w:numPr>
        <w:overflowPunct w:val="0"/>
        <w:autoSpaceDE w:val="0"/>
        <w:autoSpaceDN w:val="0"/>
        <w:adjustRightInd w:val="0"/>
        <w:spacing w:line="300" w:lineRule="auto"/>
        <w:textAlignment w:val="baseline"/>
        <w:rPr>
          <w:color w:val="000000"/>
          <w:szCs w:val="28"/>
        </w:rPr>
      </w:pPr>
      <w:r w:rsidRPr="00DD0540">
        <w:rPr>
          <w:color w:val="000000"/>
          <w:szCs w:val="28"/>
        </w:rPr>
        <w:t>Державні санітарні норми мікроклімату виробничих приміщень ДСН 3.3.6.042-99, затверджені постановою Головного державного санітарного лікаря України від 01.12.99 р. № 42;</w:t>
      </w:r>
    </w:p>
    <w:p w:rsidR="00C221DB" w:rsidRPr="00DD0540" w:rsidRDefault="00C221DB" w:rsidP="00C221DB">
      <w:pPr>
        <w:pStyle w:val="aa"/>
        <w:numPr>
          <w:ilvl w:val="0"/>
          <w:numId w:val="8"/>
        </w:numPr>
        <w:overflowPunct w:val="0"/>
        <w:autoSpaceDE w:val="0"/>
        <w:autoSpaceDN w:val="0"/>
        <w:adjustRightInd w:val="0"/>
        <w:spacing w:line="300" w:lineRule="auto"/>
        <w:textAlignment w:val="baseline"/>
        <w:rPr>
          <w:color w:val="000000"/>
          <w:szCs w:val="28"/>
        </w:rPr>
      </w:pPr>
      <w:r w:rsidRPr="00DD0540">
        <w:rPr>
          <w:color w:val="000000"/>
          <w:szCs w:val="28"/>
        </w:rPr>
        <w:t xml:space="preserve">Державні санітарні правила і норми роботи з візуальними дисплейними терміналами електронно-обчислювальних машин </w:t>
      </w:r>
      <w:proofErr w:type="spellStart"/>
      <w:r w:rsidRPr="00DD0540">
        <w:rPr>
          <w:color w:val="000000"/>
          <w:szCs w:val="28"/>
        </w:rPr>
        <w:t>ДСанПіН</w:t>
      </w:r>
      <w:proofErr w:type="spellEnd"/>
      <w:r w:rsidRPr="00DD0540">
        <w:rPr>
          <w:color w:val="000000"/>
          <w:szCs w:val="28"/>
        </w:rPr>
        <w:t xml:space="preserve"> 3.3.2.007-98, затверджені постановою Головного державного санітарного лікаря України від 10.12.98 р. № 7;</w:t>
      </w:r>
    </w:p>
    <w:p w:rsidR="00C221DB" w:rsidRPr="00DD0540" w:rsidRDefault="00C221DB" w:rsidP="00C221DB">
      <w:pPr>
        <w:pStyle w:val="aa"/>
        <w:numPr>
          <w:ilvl w:val="0"/>
          <w:numId w:val="8"/>
        </w:numPr>
        <w:overflowPunct w:val="0"/>
        <w:autoSpaceDE w:val="0"/>
        <w:autoSpaceDN w:val="0"/>
        <w:adjustRightInd w:val="0"/>
        <w:spacing w:line="300" w:lineRule="auto"/>
        <w:textAlignment w:val="baseline"/>
        <w:rPr>
          <w:color w:val="000000"/>
          <w:szCs w:val="28"/>
        </w:rPr>
      </w:pPr>
      <w:r w:rsidRPr="00DD0540">
        <w:rPr>
          <w:color w:val="000000"/>
          <w:szCs w:val="28"/>
        </w:rPr>
        <w:t xml:space="preserve">Правила охорони праці під час експлуатації електронно-обчислювальних машин, затверджені наказом </w:t>
      </w:r>
      <w:proofErr w:type="spellStart"/>
      <w:r w:rsidRPr="00DD0540">
        <w:rPr>
          <w:color w:val="000000"/>
          <w:szCs w:val="28"/>
        </w:rPr>
        <w:t>Держгірпромнагляду</w:t>
      </w:r>
      <w:proofErr w:type="spellEnd"/>
      <w:r w:rsidRPr="00DD0540">
        <w:rPr>
          <w:color w:val="000000"/>
          <w:szCs w:val="28"/>
        </w:rPr>
        <w:t xml:space="preserve"> від 26.03.2010 р. № 65 (далі — Правила № 65);</w:t>
      </w:r>
    </w:p>
    <w:p w:rsidR="00C221DB" w:rsidRPr="00DD0540" w:rsidRDefault="00C221DB" w:rsidP="00C221DB">
      <w:pPr>
        <w:pStyle w:val="aa"/>
        <w:numPr>
          <w:ilvl w:val="0"/>
          <w:numId w:val="8"/>
        </w:numPr>
        <w:overflowPunct w:val="0"/>
        <w:autoSpaceDE w:val="0"/>
        <w:autoSpaceDN w:val="0"/>
        <w:adjustRightInd w:val="0"/>
        <w:spacing w:line="300" w:lineRule="auto"/>
        <w:textAlignment w:val="baseline"/>
        <w:rPr>
          <w:color w:val="000000"/>
          <w:szCs w:val="28"/>
        </w:rPr>
      </w:pPr>
      <w:r w:rsidRPr="00DD0540">
        <w:rPr>
          <w:color w:val="000000"/>
          <w:szCs w:val="28"/>
        </w:rPr>
        <w:lastRenderedPageBreak/>
        <w:t>Загальні вимоги стосовно забезпечення роботодавцями охорони праці працівників, затверджені наказом МНС від 25.01.2012 р. № 67.</w:t>
      </w:r>
    </w:p>
    <w:p w:rsidR="00C221DB" w:rsidRPr="00DD0540" w:rsidRDefault="00C221DB" w:rsidP="00C221DB">
      <w:pPr>
        <w:rPr>
          <w:color w:val="000000"/>
          <w:szCs w:val="28"/>
        </w:rPr>
      </w:pPr>
      <w:r w:rsidRPr="00DD0540">
        <w:rPr>
          <w:color w:val="000000"/>
          <w:szCs w:val="28"/>
        </w:rPr>
        <w:t>Дані норми встановлюють перелічені нижче умови.</w:t>
      </w:r>
    </w:p>
    <w:p w:rsidR="00C221DB" w:rsidRPr="00DD0540" w:rsidRDefault="00C221DB" w:rsidP="00C221DB">
      <w:pPr>
        <w:rPr>
          <w:lang w:eastAsia="uk-UA"/>
        </w:rPr>
      </w:pPr>
      <w:r w:rsidRPr="00DD0540">
        <w:rPr>
          <w:lang w:eastAsia="uk-UA"/>
        </w:rPr>
        <w:t xml:space="preserve">Площу приміщень, в яких розташовують персональні комп’ютери, визначають згідно з чинними нормативними документами. Відповідно до </w:t>
      </w:r>
      <w:proofErr w:type="spellStart"/>
      <w:r w:rsidRPr="00DD0540">
        <w:rPr>
          <w:lang w:eastAsia="uk-UA"/>
        </w:rPr>
        <w:t>ДСанПіН</w:t>
      </w:r>
      <w:proofErr w:type="spellEnd"/>
      <w:r w:rsidRPr="00DD0540">
        <w:rPr>
          <w:lang w:eastAsia="uk-UA"/>
        </w:rPr>
        <w:t xml:space="preserve"> 3.3.2.007-98 з розрахунку на одне робоче місце, обладнане ПК, встановлено такі норми:</w:t>
      </w:r>
    </w:p>
    <w:p w:rsidR="00C221DB" w:rsidRPr="00DD0540" w:rsidRDefault="00C221DB" w:rsidP="00C221DB">
      <w:pPr>
        <w:pStyle w:val="aa"/>
        <w:numPr>
          <w:ilvl w:val="0"/>
          <w:numId w:val="9"/>
        </w:numPr>
        <w:overflowPunct w:val="0"/>
        <w:autoSpaceDE w:val="0"/>
        <w:autoSpaceDN w:val="0"/>
        <w:adjustRightInd w:val="0"/>
        <w:spacing w:line="300" w:lineRule="auto"/>
        <w:textAlignment w:val="baseline"/>
        <w:rPr>
          <w:lang w:eastAsia="uk-UA"/>
        </w:rPr>
      </w:pPr>
      <w:r w:rsidRPr="00DD0540">
        <w:rPr>
          <w:lang w:eastAsia="uk-UA"/>
        </w:rPr>
        <w:t>площа — не менше 6,0 кв. м;</w:t>
      </w:r>
    </w:p>
    <w:p w:rsidR="00C221DB" w:rsidRPr="00DD0540" w:rsidRDefault="00C221DB" w:rsidP="00C221DB">
      <w:pPr>
        <w:pStyle w:val="aa"/>
        <w:numPr>
          <w:ilvl w:val="0"/>
          <w:numId w:val="9"/>
        </w:numPr>
        <w:overflowPunct w:val="0"/>
        <w:autoSpaceDE w:val="0"/>
        <w:autoSpaceDN w:val="0"/>
        <w:adjustRightInd w:val="0"/>
        <w:spacing w:line="300" w:lineRule="auto"/>
        <w:textAlignment w:val="baseline"/>
        <w:rPr>
          <w:lang w:eastAsia="uk-UA"/>
        </w:rPr>
      </w:pPr>
      <w:r w:rsidRPr="00DD0540">
        <w:rPr>
          <w:lang w:eastAsia="uk-UA"/>
        </w:rPr>
        <w:t>об’єм — не менше 20,0 куб. м.</w:t>
      </w:r>
    </w:p>
    <w:p w:rsidR="00C221DB" w:rsidRPr="00DD0540" w:rsidRDefault="00C221DB" w:rsidP="00C221DB">
      <w:pPr>
        <w:rPr>
          <w:lang w:eastAsia="uk-UA"/>
        </w:rPr>
      </w:pPr>
      <w:r w:rsidRPr="00DD0540">
        <w:rPr>
          <w:lang w:eastAsia="uk-UA"/>
        </w:rPr>
        <w:t>Заземлені конструкції, що знаходяться у приміщеннях (батареї опалення, водопровідні труби, кабелі із заземленим відкритим екраном тощо), мають бути надійно захищені діелектричними щитками або сітками від випадкового дотику.</w:t>
      </w:r>
    </w:p>
    <w:p w:rsidR="00C221DB" w:rsidRPr="00DD0540" w:rsidRDefault="00C221DB" w:rsidP="00C221DB">
      <w:pPr>
        <w:rPr>
          <w:lang w:eastAsia="uk-UA"/>
        </w:rPr>
      </w:pPr>
      <w:r w:rsidRPr="00DD0540">
        <w:rPr>
          <w:lang w:eastAsia="uk-UA"/>
        </w:rPr>
        <w:t>Також в цих приміщеннях повинні бути медичні аптечки першої допомоги, системи автоматичної пожежної сигналізації та переносні вуглекислотні вогнегасники. Підходи до засобів пожежогасіння повинні бути вільними.</w:t>
      </w:r>
    </w:p>
    <w:p w:rsidR="00C221DB" w:rsidRPr="00DD0540" w:rsidRDefault="00C221DB" w:rsidP="00C221DB">
      <w:pPr>
        <w:rPr>
          <w:lang w:eastAsia="uk-UA"/>
        </w:rPr>
      </w:pPr>
      <w:r w:rsidRPr="00DD0540">
        <w:rPr>
          <w:lang w:eastAsia="uk-UA"/>
        </w:rPr>
        <w:t xml:space="preserve">Робочі місця, згідно з п. 4.3 </w:t>
      </w:r>
      <w:proofErr w:type="spellStart"/>
      <w:r w:rsidRPr="00DD0540">
        <w:rPr>
          <w:lang w:eastAsia="uk-UA"/>
        </w:rPr>
        <w:t>ДСанПіН</w:t>
      </w:r>
      <w:proofErr w:type="spellEnd"/>
      <w:r w:rsidRPr="00DD0540">
        <w:rPr>
          <w:lang w:eastAsia="uk-UA"/>
        </w:rPr>
        <w:t xml:space="preserve"> 3.3.2.007-98, слід розташовувати відносно світлових прорізів так, щоб природне світло падало переважно з лівого боку.</w:t>
      </w:r>
    </w:p>
    <w:p w:rsidR="00C221DB" w:rsidRPr="00DD0540" w:rsidRDefault="00C221DB" w:rsidP="00C221DB">
      <w:pPr>
        <w:rPr>
          <w:lang w:eastAsia="uk-UA"/>
        </w:rPr>
      </w:pPr>
      <w:r w:rsidRPr="00DD0540">
        <w:rPr>
          <w:lang w:eastAsia="uk-UA"/>
        </w:rPr>
        <w:t>Конструкція робочого місця користувача персонального комп’ютера має забезпечити підтримання оптимальної робочої пози офісного працівника. Конструкція робочого столу має відповідати сучасним вимогам ергономіки і забезпечувати оптимальне розміщення на робочій поверхні використовуваного обладнання (дисплея, клавіатури, принтера) і документів.</w:t>
      </w:r>
    </w:p>
    <w:p w:rsidR="00C221DB" w:rsidRPr="00DD0540" w:rsidRDefault="00C221DB" w:rsidP="00C221DB">
      <w:pPr>
        <w:rPr>
          <w:lang w:eastAsia="uk-UA"/>
        </w:rPr>
      </w:pPr>
      <w:r w:rsidRPr="00DD0540">
        <w:rPr>
          <w:lang w:eastAsia="uk-UA"/>
        </w:rPr>
        <w:t>Правилами встановлюються висота робочої поверхні робочого столу, параметри ширини і глибини для робочих столів, які мають забезпечувати можливість виконання операцій у зоні досяжності моторного поля.</w:t>
      </w:r>
    </w:p>
    <w:p w:rsidR="00C221DB" w:rsidRPr="00DD0540" w:rsidRDefault="00C221DB" w:rsidP="00C221DB">
      <w:pPr>
        <w:rPr>
          <w:lang w:eastAsia="uk-UA"/>
        </w:rPr>
      </w:pPr>
      <w:r w:rsidRPr="00DD0540">
        <w:rPr>
          <w:lang w:eastAsia="uk-UA"/>
        </w:rPr>
        <w:t xml:space="preserve">Відповідно до п. 4.8 </w:t>
      </w:r>
      <w:proofErr w:type="spellStart"/>
      <w:r w:rsidRPr="00DD0540">
        <w:rPr>
          <w:lang w:eastAsia="uk-UA"/>
        </w:rPr>
        <w:t>ДСанПіН</w:t>
      </w:r>
      <w:proofErr w:type="spellEnd"/>
      <w:r w:rsidRPr="00DD0540">
        <w:rPr>
          <w:lang w:eastAsia="uk-UA"/>
        </w:rPr>
        <w:t xml:space="preserve"> 3.3.2.007-98 робочий стілець має бути підйомно-поворотним, регульованим за висотою, з кутом нахилу сидіння та </w:t>
      </w:r>
      <w:r w:rsidRPr="00DD0540">
        <w:rPr>
          <w:lang w:eastAsia="uk-UA"/>
        </w:rPr>
        <w:lastRenderedPageBreak/>
        <w:t>спинки, від спинки до переднього краю сидіння поверхня сидіння має бути плоскою, передній край — заокругленим. Регулювання за кожним із параметрів має здійснюватися незалежно, легко і надійно фіксуватися.</w:t>
      </w:r>
    </w:p>
    <w:p w:rsidR="00C221DB" w:rsidRPr="00DD0540" w:rsidRDefault="00C221DB" w:rsidP="00C221DB">
      <w:pPr>
        <w:rPr>
          <w:lang w:eastAsia="uk-UA"/>
        </w:rPr>
      </w:pPr>
      <w:r w:rsidRPr="00DD0540">
        <w:rPr>
          <w:lang w:eastAsia="uk-UA"/>
        </w:rPr>
        <w:t xml:space="preserve">Поверхня сидіння і спинки стільця має бути напівм’якою з нековзним, повітронепроникним покриттям, що легко чиститься і не електризується (п. 4.12 </w:t>
      </w:r>
      <w:proofErr w:type="spellStart"/>
      <w:r w:rsidRPr="00DD0540">
        <w:rPr>
          <w:lang w:eastAsia="uk-UA"/>
        </w:rPr>
        <w:t>ДСанПіН</w:t>
      </w:r>
      <w:proofErr w:type="spellEnd"/>
      <w:r w:rsidRPr="00DD0540">
        <w:rPr>
          <w:lang w:eastAsia="uk-UA"/>
        </w:rPr>
        <w:t xml:space="preserve"> 3.3.2.007-98).</w:t>
      </w:r>
    </w:p>
    <w:p w:rsidR="00C221DB" w:rsidRPr="00DD0540" w:rsidRDefault="00C221DB" w:rsidP="00C221DB">
      <w:pPr>
        <w:rPr>
          <w:lang w:eastAsia="uk-UA"/>
        </w:rPr>
      </w:pPr>
      <w:r w:rsidRPr="00DD0540">
        <w:rPr>
          <w:lang w:eastAsia="uk-UA"/>
        </w:rPr>
        <w:t>Робочий стіл для ПК, як правило, має бути обладнаним підставкою для ніг, вимоги до її розмірів та конструкції також прописані в правилах. Застосування підставки для ніг тими, у кого ноги не дістають до підлоги, є обов’язковим.</w:t>
      </w:r>
    </w:p>
    <w:p w:rsidR="00C221DB" w:rsidRPr="00DD0540" w:rsidRDefault="00C221DB" w:rsidP="00C221DB">
      <w:pPr>
        <w:rPr>
          <w:lang w:eastAsia="uk-UA"/>
        </w:rPr>
      </w:pPr>
      <w:r w:rsidRPr="00DD0540">
        <w:rPr>
          <w:lang w:eastAsia="uk-UA"/>
        </w:rPr>
        <w:t>Приміщення можуть обладнуватись шафами для зберігання документів, магнітних дисків, полицями, стелажами, тумбами тощо з урахуванням вимог до площі приміщень.</w:t>
      </w:r>
    </w:p>
    <w:p w:rsidR="00C221DB" w:rsidRPr="00DD0540" w:rsidRDefault="00C221DB" w:rsidP="00C221DB">
      <w:pPr>
        <w:rPr>
          <w:lang w:eastAsia="uk-UA"/>
        </w:rPr>
      </w:pPr>
      <w:r w:rsidRPr="00DD0540">
        <w:rPr>
          <w:lang w:eastAsia="uk-UA"/>
        </w:rPr>
        <w:t>Поверхня підлоги має бути рівною, неслизькою, з антистатичними властивостями. Забороняється для оздоблення інтер’єру приміщень з персональними комп’ютерами застосовувати полімерні матеріали (</w:t>
      </w:r>
      <w:proofErr w:type="spellStart"/>
      <w:r w:rsidRPr="00DD0540">
        <w:rPr>
          <w:lang w:eastAsia="uk-UA"/>
        </w:rPr>
        <w:t>деревинно-стружкові</w:t>
      </w:r>
      <w:proofErr w:type="spellEnd"/>
      <w:r w:rsidRPr="00DD0540">
        <w:rPr>
          <w:lang w:eastAsia="uk-UA"/>
        </w:rPr>
        <w:t xml:space="preserve"> плити, шпалери, що миються, рулонні синтетичні матеріали, шаруватий паперовий пластик тощо), що виділяють у повітря шкідливі хімічні речовини.</w:t>
      </w:r>
    </w:p>
    <w:p w:rsidR="00C221DB" w:rsidRPr="00DD0540" w:rsidRDefault="00C221DB" w:rsidP="00C221DB">
      <w:pPr>
        <w:rPr>
          <w:i/>
          <w:lang w:eastAsia="uk-UA"/>
        </w:rPr>
      </w:pPr>
      <w:r w:rsidRPr="00DD0540">
        <w:rPr>
          <w:i/>
          <w:lang w:eastAsia="uk-UA"/>
        </w:rPr>
        <w:t>Дотримання вимог електробезпеки під час роботи</w:t>
      </w:r>
    </w:p>
    <w:p w:rsidR="00C221DB" w:rsidRPr="00DD0540" w:rsidRDefault="00C221DB" w:rsidP="00C221DB">
      <w:pPr>
        <w:rPr>
          <w:lang w:eastAsia="uk-UA"/>
        </w:rPr>
      </w:pPr>
      <w:r w:rsidRPr="00DD0540">
        <w:rPr>
          <w:lang w:eastAsia="uk-UA"/>
        </w:rPr>
        <w:t>Відповідно до розд. VI Правил № 65 щодня перед початком роботи необхідно очищати монітор від пилу та інших забруднень. Після закінчення роботи персональний комп’ютер і периферійні пристрої повинні бути відключені від електричної мережі. У разі виникнення аварійної ситуації необхідно негайно відключити персональний комп’ютер і периферійні пристрої від електричної мережі.</w:t>
      </w:r>
    </w:p>
    <w:p w:rsidR="00C221DB" w:rsidRPr="00DD0540" w:rsidRDefault="00C221DB" w:rsidP="00C221DB">
      <w:pPr>
        <w:rPr>
          <w:lang w:eastAsia="uk-UA"/>
        </w:rPr>
      </w:pPr>
      <w:r w:rsidRPr="00DD0540">
        <w:rPr>
          <w:lang w:eastAsia="uk-UA"/>
        </w:rPr>
        <w:t xml:space="preserve">Персональні комп’ютери, периферійні пристрої повинні підключатися до електромережі тільки з допомогою справних штепсельних з’єднань і електророзеток заводського виготовлення (п. 2.9 Правил № 65). Штепсельні з’єднання та електророзетки, окрім контактів фазового та нульового робочого </w:t>
      </w:r>
      <w:r w:rsidRPr="00DD0540">
        <w:rPr>
          <w:lang w:eastAsia="uk-UA"/>
        </w:rPr>
        <w:lastRenderedPageBreak/>
        <w:t xml:space="preserve">провідників, повинні мати спеціальні контакти для підключення нульового захисного провідника. Конструкція їх має бути такою, щоб приєднання нульового захисного провідника відбувалося раніше, ніж приєднання фазового та нульового робочого провідників. Порядок роз’єднання при відключенні має бути зворотним. Необхідно унеможливити з’єднання контактів фазових провідників з контактами нульового захисного провідника. Неприпустимим є підключення комп’ютерів, периферійних пристроїв до звичайної </w:t>
      </w:r>
      <w:proofErr w:type="spellStart"/>
      <w:r w:rsidRPr="00DD0540">
        <w:rPr>
          <w:lang w:eastAsia="uk-UA"/>
        </w:rPr>
        <w:t>двопровідної</w:t>
      </w:r>
      <w:proofErr w:type="spellEnd"/>
      <w:r w:rsidRPr="00DD0540">
        <w:rPr>
          <w:lang w:eastAsia="uk-UA"/>
        </w:rPr>
        <w:t xml:space="preserve"> електромережі, в тому числі — з використанням перехідних пристроїв.</w:t>
      </w:r>
    </w:p>
    <w:p w:rsidR="00C221DB" w:rsidRPr="00DD0540" w:rsidRDefault="00C221DB" w:rsidP="00C221DB">
      <w:pPr>
        <w:rPr>
          <w:lang w:eastAsia="uk-UA"/>
        </w:rPr>
      </w:pPr>
      <w:r w:rsidRPr="00DD0540">
        <w:rPr>
          <w:lang w:eastAsia="uk-UA"/>
        </w:rPr>
        <w:t>Є неприпустимими:</w:t>
      </w:r>
    </w:p>
    <w:p w:rsidR="00C221DB" w:rsidRPr="00DD0540" w:rsidRDefault="00C221DB" w:rsidP="00C221DB">
      <w:pPr>
        <w:pStyle w:val="aa"/>
        <w:numPr>
          <w:ilvl w:val="0"/>
          <w:numId w:val="10"/>
        </w:numPr>
        <w:overflowPunct w:val="0"/>
        <w:autoSpaceDE w:val="0"/>
        <w:autoSpaceDN w:val="0"/>
        <w:adjustRightInd w:val="0"/>
        <w:spacing w:line="300" w:lineRule="auto"/>
        <w:textAlignment w:val="baseline"/>
        <w:rPr>
          <w:lang w:eastAsia="uk-UA"/>
        </w:rPr>
      </w:pPr>
      <w:r w:rsidRPr="00DD0540">
        <w:rPr>
          <w:lang w:eastAsia="uk-UA"/>
        </w:rPr>
        <w:t>експлуатація кабелів та проводів з пошкодженою або такою, що втратила захисні властивості за час експлуатації, ізоляцією;</w:t>
      </w:r>
    </w:p>
    <w:p w:rsidR="00C221DB" w:rsidRPr="00DD0540" w:rsidRDefault="00C221DB" w:rsidP="00C221DB">
      <w:pPr>
        <w:pStyle w:val="aa"/>
        <w:numPr>
          <w:ilvl w:val="0"/>
          <w:numId w:val="10"/>
        </w:numPr>
        <w:overflowPunct w:val="0"/>
        <w:autoSpaceDE w:val="0"/>
        <w:autoSpaceDN w:val="0"/>
        <w:adjustRightInd w:val="0"/>
        <w:spacing w:line="300" w:lineRule="auto"/>
        <w:textAlignment w:val="baseline"/>
        <w:rPr>
          <w:lang w:eastAsia="uk-UA"/>
        </w:rPr>
      </w:pPr>
      <w:r w:rsidRPr="00DD0540">
        <w:rPr>
          <w:lang w:eastAsia="uk-UA"/>
        </w:rPr>
        <w:t>застосування саморобних подовжувачів, застосування для опалення приміщення нестандартного (саморобного) електронагрівального обладнання або ламп розжарювання;</w:t>
      </w:r>
    </w:p>
    <w:p w:rsidR="00C221DB" w:rsidRPr="00DD0540" w:rsidRDefault="00C221DB" w:rsidP="00C221DB">
      <w:pPr>
        <w:pStyle w:val="aa"/>
        <w:numPr>
          <w:ilvl w:val="0"/>
          <w:numId w:val="10"/>
        </w:numPr>
        <w:overflowPunct w:val="0"/>
        <w:autoSpaceDE w:val="0"/>
        <w:autoSpaceDN w:val="0"/>
        <w:adjustRightInd w:val="0"/>
        <w:spacing w:line="300" w:lineRule="auto"/>
        <w:textAlignment w:val="baseline"/>
        <w:rPr>
          <w:lang w:eastAsia="uk-UA"/>
        </w:rPr>
      </w:pPr>
      <w:r w:rsidRPr="00DD0540">
        <w:rPr>
          <w:lang w:eastAsia="uk-UA"/>
        </w:rPr>
        <w:t>користування пошкодженими розетками, розгалужувальними та з’єднувальними коробками, вимикачами та іншими електровиробами, а також лампами, скло яких має сліди затемнення або випинання;</w:t>
      </w:r>
    </w:p>
    <w:p w:rsidR="00C221DB" w:rsidRPr="00DD0540" w:rsidRDefault="00C221DB" w:rsidP="00C221DB">
      <w:pPr>
        <w:pStyle w:val="aa"/>
        <w:numPr>
          <w:ilvl w:val="0"/>
          <w:numId w:val="10"/>
        </w:numPr>
        <w:overflowPunct w:val="0"/>
        <w:autoSpaceDE w:val="0"/>
        <w:autoSpaceDN w:val="0"/>
        <w:adjustRightInd w:val="0"/>
        <w:spacing w:line="300" w:lineRule="auto"/>
        <w:textAlignment w:val="baseline"/>
        <w:rPr>
          <w:lang w:eastAsia="uk-UA"/>
        </w:rPr>
      </w:pPr>
      <w:r w:rsidRPr="00DD0540">
        <w:rPr>
          <w:lang w:eastAsia="uk-UA"/>
        </w:rPr>
        <w:t>використання електроапаратури та приладів в умовах, що не відповідають вказівкам (рекомендаціям) підприємств-виготовлювачів.</w:t>
      </w:r>
    </w:p>
    <w:p w:rsidR="00C221DB" w:rsidRPr="00DD0540" w:rsidRDefault="00C221DB" w:rsidP="00C221DB">
      <w:pPr>
        <w:rPr>
          <w:i/>
          <w:lang w:eastAsia="uk-UA"/>
        </w:rPr>
      </w:pPr>
      <w:r w:rsidRPr="00DD0540">
        <w:rPr>
          <w:i/>
          <w:lang w:eastAsia="uk-UA"/>
        </w:rPr>
        <w:t xml:space="preserve">Вимоги до вентиляції, опалення, </w:t>
      </w:r>
      <w:proofErr w:type="spellStart"/>
      <w:r w:rsidRPr="00DD0540">
        <w:rPr>
          <w:i/>
          <w:lang w:eastAsia="uk-UA"/>
        </w:rPr>
        <w:t>кондиціонування</w:t>
      </w:r>
      <w:proofErr w:type="spellEnd"/>
      <w:r w:rsidRPr="00DD0540">
        <w:rPr>
          <w:i/>
          <w:lang w:eastAsia="uk-UA"/>
        </w:rPr>
        <w:t>, мікроклімату</w:t>
      </w:r>
    </w:p>
    <w:p w:rsidR="00C221DB" w:rsidRPr="00DD0540" w:rsidRDefault="00C221DB" w:rsidP="00C221DB">
      <w:pPr>
        <w:rPr>
          <w:lang w:eastAsia="uk-UA"/>
        </w:rPr>
      </w:pPr>
      <w:r w:rsidRPr="00DD0540">
        <w:rPr>
          <w:lang w:eastAsia="uk-UA"/>
        </w:rPr>
        <w:t xml:space="preserve">Приміщення для роботи з персональними комп’ютерами мають бути обладнані системами опалення, </w:t>
      </w:r>
      <w:proofErr w:type="spellStart"/>
      <w:r w:rsidRPr="00DD0540">
        <w:rPr>
          <w:lang w:eastAsia="uk-UA"/>
        </w:rPr>
        <w:t>кондиціонування</w:t>
      </w:r>
      <w:proofErr w:type="spellEnd"/>
      <w:r w:rsidRPr="00DD0540">
        <w:rPr>
          <w:lang w:eastAsia="uk-UA"/>
        </w:rPr>
        <w:t xml:space="preserve"> повітря, або припливно-витяжною вентиляцією. У приміщеннях на робочих місцях мають забезпечуватись оптимальні значення параметрів мікроклімату: температури, відносної вологості та рухливості повітря відповідно до норм та правил, а також ДБН В.2.5-67:2013 «Опалення, вентиляція та </w:t>
      </w:r>
      <w:proofErr w:type="spellStart"/>
      <w:r w:rsidRPr="00DD0540">
        <w:rPr>
          <w:lang w:eastAsia="uk-UA"/>
        </w:rPr>
        <w:t>кондиціонування</w:t>
      </w:r>
      <w:proofErr w:type="spellEnd"/>
      <w:r w:rsidRPr="00DD0540">
        <w:rPr>
          <w:lang w:eastAsia="uk-UA"/>
        </w:rPr>
        <w:t xml:space="preserve">», затверджених наказом </w:t>
      </w:r>
      <w:proofErr w:type="spellStart"/>
      <w:r w:rsidRPr="00DD0540">
        <w:rPr>
          <w:lang w:eastAsia="uk-UA"/>
        </w:rPr>
        <w:t>Мінрегіону</w:t>
      </w:r>
      <w:proofErr w:type="spellEnd"/>
      <w:r w:rsidRPr="00DD0540">
        <w:rPr>
          <w:lang w:eastAsia="uk-UA"/>
        </w:rPr>
        <w:t xml:space="preserve"> від 25.01.2013 р. № 24.</w:t>
      </w:r>
    </w:p>
    <w:p w:rsidR="00C221DB" w:rsidRPr="00DD0540" w:rsidRDefault="00C221DB" w:rsidP="00C221DB">
      <w:pPr>
        <w:rPr>
          <w:lang w:eastAsia="uk-UA"/>
        </w:rPr>
      </w:pPr>
      <w:r w:rsidRPr="00DD0540">
        <w:rPr>
          <w:lang w:eastAsia="uk-UA"/>
        </w:rPr>
        <w:t xml:space="preserve">Відповідно до санітарних норм мікроклімату виробничих приміщень ДСН 3.3.6.042-99 в офісних приміщеннях температура повітря повинна </w:t>
      </w:r>
      <w:r w:rsidRPr="00DD0540">
        <w:rPr>
          <w:lang w:eastAsia="uk-UA"/>
        </w:rPr>
        <w:lastRenderedPageBreak/>
        <w:t>становити 22–25°С, відносна вологість повітря — 40–60%, швидкість руху повітря — не більше 0,1 м/с.</w:t>
      </w:r>
    </w:p>
    <w:p w:rsidR="00C221DB" w:rsidRPr="00DD0540" w:rsidRDefault="00C221DB" w:rsidP="00C221DB">
      <w:pPr>
        <w:rPr>
          <w:lang w:eastAsia="uk-UA"/>
        </w:rPr>
      </w:pPr>
      <w:r w:rsidRPr="00DD0540">
        <w:rPr>
          <w:lang w:eastAsia="uk-UA"/>
        </w:rPr>
        <w:t>Під час перевищення припустимих значень робочий день співробітників повинен бути скорочений мінімум на 10%.</w:t>
      </w:r>
    </w:p>
    <w:p w:rsidR="00C221DB" w:rsidRPr="00DD0540" w:rsidRDefault="00C221DB" w:rsidP="00C221DB">
      <w:pPr>
        <w:rPr>
          <w:lang w:eastAsia="uk-UA"/>
        </w:rPr>
      </w:pPr>
      <w:r w:rsidRPr="00DD0540">
        <w:rPr>
          <w:lang w:eastAsia="uk-UA"/>
        </w:rPr>
        <w:t>Для підтримки допустимих значень мікроклімату та концентрації позитивних і негативних іонів необхідно передбачати установки або прилади зволоження та/або штучної іонізації, кондиціювання повітря. В Україні відсутні затверджені на законодавчому рівні гранично допустимі норми вмісту вуглекислого газу в повітрі для житлових, офісних та громадських споруд. Проте, враховуючи його вплив на працівників, а саме суттєве зниження їх працездатності, роботодавцям варто приділяти цьому питанню увагу та вживати заходи профілактики.</w:t>
      </w:r>
    </w:p>
    <w:p w:rsidR="00C221DB" w:rsidRPr="00DD0540" w:rsidRDefault="00C221DB" w:rsidP="00C221DB">
      <w:pPr>
        <w:rPr>
          <w:lang w:eastAsia="uk-UA"/>
        </w:rPr>
      </w:pPr>
      <w:r w:rsidRPr="00DD0540">
        <w:rPr>
          <w:lang w:eastAsia="uk-UA"/>
        </w:rPr>
        <w:t>Окрім цього, наслідком сучасного технічного прогресу є зростання з кожним роком енергоспоживання та збільшення навантаження на кабелі, що в свою чергу призводить до збільшення напруги електромагнітних полів, несприятлива дія яких може призвести до погіршення стану здоров’я працівників. Таким чином, роботодавцям варто пам’ятати, що причиною зниження працездатності офісних працівників дуже часто є саме незадовільні параметри мікроклімату.</w:t>
      </w:r>
    </w:p>
    <w:p w:rsidR="00C221DB" w:rsidRPr="00DD0540" w:rsidRDefault="00C221DB" w:rsidP="00C221DB">
      <w:pPr>
        <w:rPr>
          <w:i/>
          <w:lang w:eastAsia="uk-UA"/>
        </w:rPr>
      </w:pPr>
      <w:r w:rsidRPr="00DD0540">
        <w:rPr>
          <w:i/>
          <w:lang w:eastAsia="uk-UA"/>
        </w:rPr>
        <w:t>Вимоги до освітлення</w:t>
      </w:r>
    </w:p>
    <w:p w:rsidR="00C221DB" w:rsidRPr="00DD0540" w:rsidRDefault="00C221DB" w:rsidP="00C221DB">
      <w:pPr>
        <w:rPr>
          <w:lang w:eastAsia="uk-UA"/>
        </w:rPr>
      </w:pPr>
      <w:r w:rsidRPr="00DD0540">
        <w:rPr>
          <w:lang w:eastAsia="uk-UA"/>
        </w:rPr>
        <w:t>Як відомо, тривала робота за комп’ютером та з документами при недостатньому рівні освітленості може призвести до значного перенапруження зору, тому вимоги до освітлення є досить важливими.</w:t>
      </w:r>
    </w:p>
    <w:p w:rsidR="00C221DB" w:rsidRPr="00DD0540" w:rsidRDefault="00C221DB" w:rsidP="00C221DB">
      <w:pPr>
        <w:rPr>
          <w:lang w:eastAsia="uk-UA"/>
        </w:rPr>
      </w:pPr>
      <w:r w:rsidRPr="00DD0540">
        <w:rPr>
          <w:lang w:eastAsia="uk-UA"/>
        </w:rPr>
        <w:t xml:space="preserve">Додатково, окрім вже перелічених документів, вимоги до освітлення встановлено ДБН В.2.5-28-2006 «Природне і штучне освітлення», затвердженими наказом </w:t>
      </w:r>
      <w:proofErr w:type="spellStart"/>
      <w:r w:rsidRPr="00DD0540">
        <w:rPr>
          <w:lang w:eastAsia="uk-UA"/>
        </w:rPr>
        <w:t>Мінрегіону</w:t>
      </w:r>
      <w:proofErr w:type="spellEnd"/>
      <w:r w:rsidRPr="00DD0540">
        <w:rPr>
          <w:lang w:eastAsia="uk-UA"/>
        </w:rPr>
        <w:t xml:space="preserve"> від 15.05.2006 р. № 168.</w:t>
      </w:r>
    </w:p>
    <w:p w:rsidR="00C221DB" w:rsidRPr="00DD0540" w:rsidRDefault="00C221DB" w:rsidP="00C221DB">
      <w:pPr>
        <w:rPr>
          <w:lang w:eastAsia="uk-UA"/>
        </w:rPr>
      </w:pPr>
      <w:r w:rsidRPr="00DD0540">
        <w:rPr>
          <w:lang w:eastAsia="uk-UA"/>
        </w:rPr>
        <w:t xml:space="preserve">Як вже зазначалося, відносно вікон робоче місце необхідно організовувати так, щоб природне світло було з лівого боку (п. 4.3 </w:t>
      </w:r>
      <w:proofErr w:type="spellStart"/>
      <w:r w:rsidRPr="00DD0540">
        <w:rPr>
          <w:lang w:eastAsia="uk-UA"/>
        </w:rPr>
        <w:t>ДСанПіН</w:t>
      </w:r>
      <w:proofErr w:type="spellEnd"/>
      <w:r w:rsidRPr="00DD0540">
        <w:rPr>
          <w:lang w:eastAsia="uk-UA"/>
        </w:rPr>
        <w:t xml:space="preserve"> 3.3.2.007-98). Робоче місце необхідно розміщувати таким чином, щоб уникнути попадання прямого світла в очі. Для забезпечення захисту і досягнення </w:t>
      </w:r>
      <w:r w:rsidRPr="00DD0540">
        <w:rPr>
          <w:lang w:eastAsia="uk-UA"/>
        </w:rPr>
        <w:lastRenderedPageBreak/>
        <w:t xml:space="preserve">нормованих рівнів комп’ютерних випромінювань необхідне застосування </w:t>
      </w:r>
      <w:proofErr w:type="spellStart"/>
      <w:r w:rsidRPr="00DD0540">
        <w:rPr>
          <w:lang w:eastAsia="uk-UA"/>
        </w:rPr>
        <w:t>приекранних</w:t>
      </w:r>
      <w:proofErr w:type="spellEnd"/>
      <w:r w:rsidRPr="00DD0540">
        <w:rPr>
          <w:lang w:eastAsia="uk-UA"/>
        </w:rPr>
        <w:t xml:space="preserve"> фільтрів, локальних світлофільтрів (засобів індивідуального захисту очей) та інших засобів захисту, що пройшли випробування в акредитованих лабораторіях і мають щорічний гігієнічний сертифікат (п. 4.19 </w:t>
      </w:r>
      <w:proofErr w:type="spellStart"/>
      <w:r w:rsidRPr="00DD0540">
        <w:rPr>
          <w:lang w:eastAsia="uk-UA"/>
        </w:rPr>
        <w:t>ДСанПіН</w:t>
      </w:r>
      <w:proofErr w:type="spellEnd"/>
      <w:r w:rsidRPr="00DD0540">
        <w:rPr>
          <w:lang w:eastAsia="uk-UA"/>
        </w:rPr>
        <w:t xml:space="preserve"> 3.3.2.007-98).</w:t>
      </w:r>
    </w:p>
    <w:p w:rsidR="00C221DB" w:rsidRPr="00DD0540" w:rsidRDefault="00C221DB" w:rsidP="00C221DB">
      <w:pPr>
        <w:rPr>
          <w:lang w:eastAsia="uk-UA"/>
        </w:rPr>
      </w:pPr>
      <w:r w:rsidRPr="00DD0540">
        <w:rPr>
          <w:lang w:eastAsia="uk-UA"/>
        </w:rPr>
        <w:t xml:space="preserve">Штучне освітлення приміщення має здійснюватись системою загального рівномірного освітлення (п. 3.2.2 </w:t>
      </w:r>
      <w:proofErr w:type="spellStart"/>
      <w:r w:rsidRPr="00DD0540">
        <w:rPr>
          <w:lang w:eastAsia="uk-UA"/>
        </w:rPr>
        <w:t>ДСанПіН</w:t>
      </w:r>
      <w:proofErr w:type="spellEnd"/>
      <w:r w:rsidRPr="00DD0540">
        <w:rPr>
          <w:lang w:eastAsia="uk-UA"/>
        </w:rPr>
        <w:t xml:space="preserve"> 3.3.2.007-98). У приміщеннях при переважній роботі з документами допускається використання системи комбінованого освітлення, тобто встановлення світильників місцевого освітлення додатково до загального.</w:t>
      </w:r>
    </w:p>
    <w:p w:rsidR="00C221DB" w:rsidRPr="00DD0540" w:rsidRDefault="00C221DB" w:rsidP="00C221DB">
      <w:pPr>
        <w:rPr>
          <w:lang w:eastAsia="uk-UA"/>
        </w:rPr>
      </w:pPr>
      <w:r w:rsidRPr="00DD0540">
        <w:rPr>
          <w:lang w:eastAsia="uk-UA"/>
        </w:rPr>
        <w:t xml:space="preserve">Як джерела штучного освітлення необхідно використовувати люмінесцентні лампи. Згідно з п. 3.2.5 </w:t>
      </w:r>
      <w:proofErr w:type="spellStart"/>
      <w:r w:rsidRPr="00DD0540">
        <w:rPr>
          <w:lang w:eastAsia="uk-UA"/>
        </w:rPr>
        <w:t>ДСанПіН</w:t>
      </w:r>
      <w:proofErr w:type="spellEnd"/>
      <w:r w:rsidRPr="00DD0540">
        <w:rPr>
          <w:lang w:eastAsia="uk-UA"/>
        </w:rPr>
        <w:t xml:space="preserve"> 3.3.2.007-98 система загального освітлення має бути у вигляді суцільних або переривчатих ліній світильників, що розташовані збоку від робочих місць (зазвичай ліворуч) паралельно лінії зору працівників.</w:t>
      </w:r>
    </w:p>
    <w:p w:rsidR="00C221DB" w:rsidRPr="00DD0540" w:rsidRDefault="00C221DB" w:rsidP="00C221DB">
      <w:pPr>
        <w:rPr>
          <w:lang w:eastAsia="uk-UA"/>
        </w:rPr>
      </w:pPr>
      <w:r w:rsidRPr="00DD0540">
        <w:rPr>
          <w:lang w:eastAsia="uk-UA"/>
        </w:rPr>
        <w:t xml:space="preserve">Допускається застосування ламп розжарювання у світильниках місцевого освітлення та, у разі влаштування відбитого освітлення у виробничих чи адміністративно-громадських приміщеннях, </w:t>
      </w:r>
      <w:proofErr w:type="spellStart"/>
      <w:r w:rsidRPr="00DD0540">
        <w:rPr>
          <w:lang w:eastAsia="uk-UA"/>
        </w:rPr>
        <w:t>металогалогенних</w:t>
      </w:r>
      <w:proofErr w:type="spellEnd"/>
      <w:r w:rsidRPr="00DD0540">
        <w:rPr>
          <w:lang w:eastAsia="uk-UA"/>
        </w:rPr>
        <w:t xml:space="preserve"> ламп потужністю 250 Вт.</w:t>
      </w:r>
    </w:p>
    <w:p w:rsidR="00C221DB" w:rsidRPr="00DD0540" w:rsidRDefault="00C221DB" w:rsidP="00C221DB">
      <w:pPr>
        <w:rPr>
          <w:lang w:eastAsia="uk-UA"/>
        </w:rPr>
      </w:pPr>
      <w:r w:rsidRPr="00DD0540">
        <w:rPr>
          <w:lang w:eastAsia="uk-UA"/>
        </w:rPr>
        <w:t xml:space="preserve">Коефіцієнт пульсації не повинен перевищувати 5% (п. 3.2.14 </w:t>
      </w:r>
      <w:proofErr w:type="spellStart"/>
      <w:r w:rsidRPr="00DD0540">
        <w:rPr>
          <w:lang w:eastAsia="uk-UA"/>
        </w:rPr>
        <w:t>ДСанПіН</w:t>
      </w:r>
      <w:proofErr w:type="spellEnd"/>
      <w:r w:rsidRPr="00DD0540">
        <w:rPr>
          <w:lang w:eastAsia="uk-UA"/>
        </w:rPr>
        <w:t xml:space="preserve"> 3.3.2.007-98). Рівень освітленості на робочому столі в зоні розташування документів має бути в межах 300–500 лк. Світильники місцевого освітлення слід встановлювати таким чином, щоб не створювати відблисків на поверхні екрана, а освітленість екрана має не перевищувати 300 лк.</w:t>
      </w:r>
    </w:p>
    <w:p w:rsidR="00C221DB" w:rsidRPr="00DD0540" w:rsidRDefault="00C221DB" w:rsidP="00C221DB">
      <w:pPr>
        <w:rPr>
          <w:lang w:eastAsia="uk-UA"/>
        </w:rPr>
      </w:pPr>
      <w:r w:rsidRPr="00DD0540">
        <w:rPr>
          <w:lang w:eastAsia="uk-UA"/>
        </w:rPr>
        <w:t xml:space="preserve">Для забезпечення нормованих значень освітленості у приміщеннях відповідно до п. 3.2.15 </w:t>
      </w:r>
      <w:proofErr w:type="spellStart"/>
      <w:r w:rsidRPr="00DD0540">
        <w:rPr>
          <w:lang w:eastAsia="uk-UA"/>
        </w:rPr>
        <w:t>ДСанПіН</w:t>
      </w:r>
      <w:proofErr w:type="spellEnd"/>
      <w:r w:rsidRPr="00DD0540">
        <w:rPr>
          <w:lang w:eastAsia="uk-UA"/>
        </w:rPr>
        <w:t xml:space="preserve"> 3.3.2.007-98 необхідно мити вікна і світильники не рідше 2 разів на рік, а також своєчасно замінювати лампи, що перегоріли.</w:t>
      </w:r>
    </w:p>
    <w:p w:rsidR="00C221DB" w:rsidRPr="00DD0540" w:rsidRDefault="00C221DB" w:rsidP="00C221DB">
      <w:pPr>
        <w:rPr>
          <w:i/>
          <w:lang w:eastAsia="uk-UA"/>
        </w:rPr>
      </w:pPr>
      <w:r w:rsidRPr="00DD0540">
        <w:rPr>
          <w:i/>
          <w:lang w:eastAsia="uk-UA"/>
        </w:rPr>
        <w:t>Вимоги до рівнів шуму та вібрації (рівні звукового тиску та норми вібрації)</w:t>
      </w:r>
    </w:p>
    <w:p w:rsidR="00C221DB" w:rsidRPr="00DD0540" w:rsidRDefault="00C221DB" w:rsidP="00C221DB">
      <w:pPr>
        <w:rPr>
          <w:lang w:eastAsia="uk-UA"/>
        </w:rPr>
      </w:pPr>
      <w:r w:rsidRPr="00DD0540">
        <w:rPr>
          <w:lang w:eastAsia="uk-UA"/>
        </w:rPr>
        <w:lastRenderedPageBreak/>
        <w:t xml:space="preserve">Рівні шуму та вібрації на робочих місцях осіб, що працюють з ПК, визначаються відповідно до </w:t>
      </w:r>
      <w:proofErr w:type="spellStart"/>
      <w:r w:rsidRPr="00DD0540">
        <w:rPr>
          <w:lang w:eastAsia="uk-UA"/>
        </w:rPr>
        <w:t>ДСанПіН</w:t>
      </w:r>
      <w:proofErr w:type="spellEnd"/>
      <w:r w:rsidRPr="00DD0540">
        <w:rPr>
          <w:lang w:eastAsia="uk-UA"/>
        </w:rPr>
        <w:t xml:space="preserve"> 3.3.2.007-98.</w:t>
      </w:r>
    </w:p>
    <w:p w:rsidR="00C221DB" w:rsidRPr="00DD0540" w:rsidRDefault="00C221DB" w:rsidP="00C221DB">
      <w:pPr>
        <w:rPr>
          <w:lang w:eastAsia="uk-UA"/>
        </w:rPr>
      </w:pPr>
      <w:r w:rsidRPr="00DD0540">
        <w:rPr>
          <w:lang w:eastAsia="uk-UA"/>
        </w:rPr>
        <w:t xml:space="preserve">Для забезпечення дотримання допустимих рівнів шуму на робочих місцях застосовуються засоби звукопоглинання, вибір яких обґрунтовується спеціальними інженерно-акустичними розрахунками (п. 3.3.3 </w:t>
      </w:r>
      <w:proofErr w:type="spellStart"/>
      <w:r w:rsidRPr="00DD0540">
        <w:rPr>
          <w:lang w:eastAsia="uk-UA"/>
        </w:rPr>
        <w:t>ДСанПіН</w:t>
      </w:r>
      <w:proofErr w:type="spellEnd"/>
      <w:r w:rsidRPr="00DD0540">
        <w:rPr>
          <w:lang w:eastAsia="uk-UA"/>
        </w:rPr>
        <w:t xml:space="preserve"> 3.3.2.007-98).</w:t>
      </w:r>
    </w:p>
    <w:p w:rsidR="00C221DB" w:rsidRPr="00DD0540" w:rsidRDefault="00C221DB" w:rsidP="00C221DB">
      <w:pPr>
        <w:rPr>
          <w:lang w:eastAsia="uk-UA"/>
        </w:rPr>
      </w:pPr>
      <w:r w:rsidRPr="00DD0540">
        <w:rPr>
          <w:lang w:eastAsia="uk-UA"/>
        </w:rPr>
        <w:t xml:space="preserve">Перелік організаційно-технічних заходів щодо обмеження несприятливого впливу шуму та вібрації на працюючих наведено в ДСН 2.3.6.037-99 та ДСН 3.3.6.039-99, серед яких зменшення шуму та вібрації на шляху розповсюдження засобами ізоляції та поглинання, наприклад, за рахунок використання гумових, поролонових, інших </w:t>
      </w:r>
      <w:proofErr w:type="spellStart"/>
      <w:r w:rsidRPr="00DD0540">
        <w:rPr>
          <w:lang w:eastAsia="uk-UA"/>
        </w:rPr>
        <w:t>шумо-</w:t>
      </w:r>
      <w:proofErr w:type="spellEnd"/>
      <w:r w:rsidRPr="00DD0540">
        <w:rPr>
          <w:lang w:eastAsia="uk-UA"/>
        </w:rPr>
        <w:t xml:space="preserve"> чи </w:t>
      </w:r>
      <w:proofErr w:type="spellStart"/>
      <w:r w:rsidRPr="00DD0540">
        <w:rPr>
          <w:lang w:eastAsia="uk-UA"/>
        </w:rPr>
        <w:t>вібропоглинаючих</w:t>
      </w:r>
      <w:proofErr w:type="spellEnd"/>
      <w:r w:rsidRPr="00DD0540">
        <w:rPr>
          <w:lang w:eastAsia="uk-UA"/>
        </w:rPr>
        <w:t xml:space="preserve"> матеріалів, або інших матеріалів аналогічного призначення, що дозволені для оздоблення приміщень органами державного санітарно-епідеміологічного нагляду.</w:t>
      </w:r>
    </w:p>
    <w:p w:rsidR="00C221DB" w:rsidRPr="00DD0540" w:rsidRDefault="00C221DB" w:rsidP="00C221DB">
      <w:pPr>
        <w:rPr>
          <w:i/>
          <w:lang w:eastAsia="uk-UA"/>
        </w:rPr>
      </w:pPr>
      <w:r w:rsidRPr="00DD0540">
        <w:rPr>
          <w:i/>
          <w:lang w:eastAsia="uk-UA"/>
        </w:rPr>
        <w:t>Допустимі параметри неіонізуючого електромагнітного випромінювання</w:t>
      </w:r>
    </w:p>
    <w:p w:rsidR="00C221DB" w:rsidRPr="00DD0540" w:rsidRDefault="00C221DB" w:rsidP="00C221DB">
      <w:r w:rsidRPr="00DD0540">
        <w:rPr>
          <w:lang w:eastAsia="uk-UA"/>
        </w:rPr>
        <w:t xml:space="preserve">Вимоги щодо рівня неіонізуючих електромагнітних випромінювань, електростатичних та магнітних полів встановлюються відповідно до </w:t>
      </w:r>
      <w:proofErr w:type="spellStart"/>
      <w:r w:rsidRPr="00DD0540">
        <w:rPr>
          <w:lang w:eastAsia="uk-UA"/>
        </w:rPr>
        <w:t>ДСанПіН</w:t>
      </w:r>
      <w:proofErr w:type="spellEnd"/>
      <w:r w:rsidRPr="00DD0540">
        <w:rPr>
          <w:lang w:eastAsia="uk-UA"/>
        </w:rPr>
        <w:t xml:space="preserve"> 3.3.2.007-98, а також Вимог до роботодавців щодо захисту працівників від шкідливого впливу електромагнітних полів, затверджених наказом </w:t>
      </w:r>
      <w:r w:rsidRPr="00DD0540">
        <w:t xml:space="preserve">Міненергетики від 05.02.2014 р. № 99, </w:t>
      </w:r>
      <w:proofErr w:type="spellStart"/>
      <w:r w:rsidRPr="00DD0540">
        <w:t>ДСанПіН</w:t>
      </w:r>
      <w:proofErr w:type="spellEnd"/>
      <w:r w:rsidRPr="00DD0540">
        <w:t xml:space="preserve"> 3.3.6.096-2002.</w:t>
      </w:r>
    </w:p>
    <w:p w:rsidR="00C221DB" w:rsidRPr="00DD0540" w:rsidRDefault="00C221DB" w:rsidP="00C221DB">
      <w:pPr>
        <w:rPr>
          <w:lang w:eastAsia="uk-UA"/>
        </w:rPr>
      </w:pPr>
      <w:r w:rsidRPr="00DD0540">
        <w:rPr>
          <w:lang w:eastAsia="uk-UA"/>
        </w:rPr>
        <w:t>Значення напруженості електростатичного поля на робочих місцях (як у зоні екрана дисплея, так і на поверхнях обладнання, клавіатури, друкувального пристрою) мають не перевищувати гранично допустимих відповідно до встановлених норм.</w:t>
      </w:r>
    </w:p>
    <w:p w:rsidR="00C221DB" w:rsidRPr="00DD0540" w:rsidRDefault="00C221DB" w:rsidP="00C221DB">
      <w:pPr>
        <w:rPr>
          <w:i/>
          <w:lang w:eastAsia="uk-UA"/>
        </w:rPr>
      </w:pPr>
      <w:r w:rsidRPr="00DD0540">
        <w:rPr>
          <w:i/>
          <w:lang w:eastAsia="uk-UA"/>
        </w:rPr>
        <w:t>Режим праці та відпочинку: регламентовані перерви, обідня перерва, режим праці з комп’ютером</w:t>
      </w:r>
    </w:p>
    <w:p w:rsidR="00C221DB" w:rsidRPr="00DD0540" w:rsidRDefault="00C221DB" w:rsidP="00C221DB">
      <w:pPr>
        <w:rPr>
          <w:lang w:eastAsia="uk-UA"/>
        </w:rPr>
      </w:pPr>
      <w:r w:rsidRPr="00DD0540">
        <w:rPr>
          <w:lang w:eastAsia="uk-UA"/>
        </w:rPr>
        <w:t xml:space="preserve">При організації праці, що пов’язана з використанням персональних комп’ютерів, для збереження здоров’я працюючих, запобігання професійним захворювання і підтримки працездатності слід передбачити регламентовані перерви для відпочинку. Режими праці і відпочинку мають передбачати </w:t>
      </w:r>
      <w:r w:rsidRPr="00DD0540">
        <w:rPr>
          <w:lang w:eastAsia="uk-UA"/>
        </w:rPr>
        <w:lastRenderedPageBreak/>
        <w:t>додаткові нетривалі перерви в періоди, що передують появі об’єктивних і суб’єктивних ознак стомлення і зниження працездатності. За основну роботу з персональним комп’ютером слід вважати таку, що займає не менше 50% часу впродовж робочої зміни.</w:t>
      </w:r>
    </w:p>
    <w:p w:rsidR="00C221DB" w:rsidRPr="00DD0540" w:rsidRDefault="00C221DB" w:rsidP="00C221DB">
      <w:pPr>
        <w:rPr>
          <w:lang w:eastAsia="uk-UA"/>
        </w:rPr>
      </w:pPr>
      <w:r w:rsidRPr="00DD0540">
        <w:rPr>
          <w:lang w:eastAsia="uk-UA"/>
        </w:rPr>
        <w:t xml:space="preserve">Відповідно до п. 5.3 </w:t>
      </w:r>
      <w:proofErr w:type="spellStart"/>
      <w:r w:rsidRPr="00DD0540">
        <w:rPr>
          <w:lang w:eastAsia="uk-UA"/>
        </w:rPr>
        <w:t>ДСанПіН</w:t>
      </w:r>
      <w:proofErr w:type="spellEnd"/>
      <w:r w:rsidRPr="00DD0540">
        <w:rPr>
          <w:lang w:eastAsia="uk-UA"/>
        </w:rPr>
        <w:t xml:space="preserve"> 3.3.2.007-98 протягом дня мають передбачатися:</w:t>
      </w:r>
    </w:p>
    <w:p w:rsidR="00C221DB" w:rsidRPr="00DD0540" w:rsidRDefault="00C221DB" w:rsidP="00C221DB">
      <w:pPr>
        <w:pStyle w:val="aa"/>
        <w:numPr>
          <w:ilvl w:val="0"/>
          <w:numId w:val="11"/>
        </w:numPr>
        <w:overflowPunct w:val="0"/>
        <w:autoSpaceDE w:val="0"/>
        <w:autoSpaceDN w:val="0"/>
        <w:adjustRightInd w:val="0"/>
        <w:spacing w:line="300" w:lineRule="auto"/>
        <w:textAlignment w:val="baseline"/>
        <w:rPr>
          <w:lang w:eastAsia="uk-UA"/>
        </w:rPr>
      </w:pPr>
      <w:r w:rsidRPr="00DD0540">
        <w:rPr>
          <w:lang w:eastAsia="uk-UA"/>
        </w:rPr>
        <w:t>перерви для відпочинку і вживання їжі (обідні перерви);</w:t>
      </w:r>
    </w:p>
    <w:p w:rsidR="00C221DB" w:rsidRPr="00DD0540" w:rsidRDefault="00C221DB" w:rsidP="00C221DB">
      <w:pPr>
        <w:pStyle w:val="aa"/>
        <w:numPr>
          <w:ilvl w:val="0"/>
          <w:numId w:val="11"/>
        </w:numPr>
        <w:overflowPunct w:val="0"/>
        <w:autoSpaceDE w:val="0"/>
        <w:autoSpaceDN w:val="0"/>
        <w:adjustRightInd w:val="0"/>
        <w:spacing w:line="300" w:lineRule="auto"/>
        <w:textAlignment w:val="baseline"/>
        <w:rPr>
          <w:lang w:eastAsia="uk-UA"/>
        </w:rPr>
      </w:pPr>
      <w:r w:rsidRPr="00DD0540">
        <w:rPr>
          <w:lang w:eastAsia="uk-UA"/>
        </w:rPr>
        <w:t>перерви для відпочинку і особистих потреб (згідно з трудовими нормами);</w:t>
      </w:r>
    </w:p>
    <w:p w:rsidR="00C221DB" w:rsidRPr="00DD0540" w:rsidRDefault="00C221DB" w:rsidP="00C221DB">
      <w:pPr>
        <w:pStyle w:val="aa"/>
        <w:numPr>
          <w:ilvl w:val="0"/>
          <w:numId w:val="11"/>
        </w:numPr>
        <w:overflowPunct w:val="0"/>
        <w:autoSpaceDE w:val="0"/>
        <w:autoSpaceDN w:val="0"/>
        <w:adjustRightInd w:val="0"/>
        <w:spacing w:line="300" w:lineRule="auto"/>
        <w:textAlignment w:val="baseline"/>
        <w:rPr>
          <w:lang w:eastAsia="uk-UA"/>
        </w:rPr>
      </w:pPr>
      <w:r w:rsidRPr="00DD0540">
        <w:rPr>
          <w:lang w:eastAsia="uk-UA"/>
        </w:rPr>
        <w:t>додаткові перерви, що вводяться для окремих професій з урахуванням особливостей трудової діяльності.</w:t>
      </w:r>
    </w:p>
    <w:p w:rsidR="00C221DB" w:rsidRPr="00DD0540" w:rsidRDefault="00C221DB" w:rsidP="00C221DB">
      <w:pPr>
        <w:rPr>
          <w:color w:val="000000"/>
          <w:szCs w:val="28"/>
        </w:rPr>
      </w:pPr>
      <w:r w:rsidRPr="00DD0540">
        <w:rPr>
          <w:color w:val="000000"/>
          <w:szCs w:val="28"/>
        </w:rPr>
        <w:t>Аналогічні вимоги і снують і для організації робочого місця монтажника елементів радіоелектронної апаратури.</w:t>
      </w:r>
    </w:p>
    <w:p w:rsidR="00C221DB" w:rsidRPr="00DD0540" w:rsidRDefault="00C221DB" w:rsidP="00C221DB">
      <w:pPr>
        <w:rPr>
          <w:color w:val="000000"/>
          <w:szCs w:val="28"/>
        </w:rPr>
      </w:pPr>
      <w:r w:rsidRPr="00DD0540">
        <w:rPr>
          <w:color w:val="000000"/>
          <w:szCs w:val="28"/>
        </w:rPr>
        <w:t>Дільниці, на яких зосереджені операції паяння, виділяють в окремі приміщення. Якщо паяння проводиться на поточній лінії при чергуванні з іншими технологічними операціями, виробничі приміщення в такому випадку розглядають як приміщення, призначені для паяння.</w:t>
      </w:r>
    </w:p>
    <w:p w:rsidR="00C221DB" w:rsidRPr="00DD0540" w:rsidRDefault="00C221DB" w:rsidP="00C221DB">
      <w:pPr>
        <w:rPr>
          <w:color w:val="000000"/>
          <w:szCs w:val="28"/>
        </w:rPr>
      </w:pPr>
      <w:r w:rsidRPr="00DD0540">
        <w:rPr>
          <w:color w:val="000000"/>
          <w:szCs w:val="28"/>
        </w:rPr>
        <w:t>Стіни, віконні рами, опалювальні прилади, повітропроводи повинні бути гладенькими (рівними) і покриті масляною фарбою світлих тонів (панелі на рівні 1,5...2 м краще облицювати плиткою).</w:t>
      </w:r>
    </w:p>
    <w:p w:rsidR="00C221DB" w:rsidRPr="00DD0540" w:rsidRDefault="00C221DB" w:rsidP="00C221DB">
      <w:pPr>
        <w:rPr>
          <w:color w:val="000000"/>
          <w:szCs w:val="28"/>
        </w:rPr>
      </w:pPr>
      <w:r w:rsidRPr="00DD0540">
        <w:rPr>
          <w:color w:val="000000"/>
          <w:szCs w:val="28"/>
        </w:rPr>
        <w:t xml:space="preserve">Підлога повинна бути водонепроникною, мати підвищену міцність і опір стиранню та загоранню, без щілин та мати нахил до трапів каналізації. На дільницях паяння підлогу миють після кожної зміни. Не рідше одного разу на тиждень роблять вологе прибирання всього приміщення. </w:t>
      </w:r>
    </w:p>
    <w:p w:rsidR="00C221DB" w:rsidRPr="00DD0540" w:rsidRDefault="00C221DB" w:rsidP="00C221DB">
      <w:pPr>
        <w:rPr>
          <w:color w:val="000000"/>
          <w:szCs w:val="28"/>
        </w:rPr>
      </w:pPr>
      <w:r w:rsidRPr="00DD0540">
        <w:rPr>
          <w:color w:val="000000"/>
          <w:szCs w:val="28"/>
        </w:rPr>
        <w:t xml:space="preserve">При ручному паянні та обпалюванні ізоляції з метою захисту від ураження електричним струмом електропаяльник та </w:t>
      </w:r>
      <w:proofErr w:type="spellStart"/>
      <w:r w:rsidRPr="00DD0540">
        <w:rPr>
          <w:color w:val="000000"/>
          <w:szCs w:val="28"/>
        </w:rPr>
        <w:t>електрообпалювалка</w:t>
      </w:r>
      <w:proofErr w:type="spellEnd"/>
      <w:r w:rsidRPr="00DD0540">
        <w:rPr>
          <w:color w:val="000000"/>
          <w:szCs w:val="28"/>
        </w:rPr>
        <w:t xml:space="preserve"> повинні працювати від електромережі напругою не більше 42 В. </w:t>
      </w:r>
    </w:p>
    <w:p w:rsidR="00C221DB" w:rsidRPr="00DD0540" w:rsidRDefault="00C221DB" w:rsidP="00C221DB">
      <w:pPr>
        <w:rPr>
          <w:color w:val="000000"/>
          <w:szCs w:val="28"/>
        </w:rPr>
      </w:pPr>
      <w:r w:rsidRPr="00DD0540">
        <w:rPr>
          <w:color w:val="000000"/>
          <w:szCs w:val="28"/>
        </w:rPr>
        <w:t xml:space="preserve">Прибирання обладнання проводиться із застосуванням </w:t>
      </w:r>
      <w:proofErr w:type="spellStart"/>
      <w:r w:rsidRPr="00DD0540">
        <w:rPr>
          <w:color w:val="000000"/>
          <w:szCs w:val="28"/>
        </w:rPr>
        <w:t>пневмоприбиральної</w:t>
      </w:r>
      <w:proofErr w:type="spellEnd"/>
      <w:r w:rsidRPr="00DD0540">
        <w:rPr>
          <w:color w:val="000000"/>
          <w:szCs w:val="28"/>
        </w:rPr>
        <w:t xml:space="preserve"> системи. Робочі поверхні верстатів, ящиків для зберігання інструментів і тара в кінці зміни очищаються і обливаються гарячим мильним розчином. Використані серветки і ганчірки після зміни повинні спалюватися, </w:t>
      </w:r>
      <w:r w:rsidRPr="00DD0540">
        <w:rPr>
          <w:color w:val="000000"/>
          <w:szCs w:val="28"/>
        </w:rPr>
        <w:lastRenderedPageBreak/>
        <w:t>повторне їх використання не допускається. Шафи для зберігання робочого одягу та особистих речей щотижня всередині і зовні обмиваються гарячою водою з милом.</w:t>
      </w:r>
    </w:p>
    <w:p w:rsidR="00C221DB" w:rsidRPr="00DD0540" w:rsidRDefault="00C221DB" w:rsidP="00C221DB">
      <w:pPr>
        <w:rPr>
          <w:color w:val="000000"/>
          <w:szCs w:val="28"/>
        </w:rPr>
      </w:pPr>
      <w:r w:rsidRPr="00DD0540">
        <w:rPr>
          <w:color w:val="000000"/>
          <w:szCs w:val="28"/>
        </w:rPr>
        <w:t>Експлуатація дільниць паяння, не обладнаних відсмоктувальною вентиляцією, забороняється. Вентиляційні установки повинні включатися до початку робіт і виключатися після їх закінчення. Приміщення, в яких розташовані дільниці паяння, обладнуються окремою вентиляцією. Надходження повітря повинно складати 95% об’єму відсмоктування. Решта 5% повітря надходить з суміжних, більш чистих приміщень.</w:t>
      </w:r>
    </w:p>
    <w:p w:rsidR="00C221DB" w:rsidRPr="00DD0540" w:rsidRDefault="00C221DB" w:rsidP="00C221DB">
      <w:pPr>
        <w:rPr>
          <w:color w:val="000000"/>
          <w:szCs w:val="28"/>
        </w:rPr>
      </w:pPr>
      <w:r w:rsidRPr="00DD0540">
        <w:rPr>
          <w:color w:val="000000"/>
          <w:szCs w:val="28"/>
        </w:rPr>
        <w:t xml:space="preserve">Особи, які не досягли 18 років, до постійної роботи з припоями, що містять свинець і кадмій, не допускаються. Жінки, зайняті паянням, в період вагітності та годування дітей переводяться на роботу, не пов`язану з паянням. При влаштуванні на роботу всі повинні бути проінструктовані про заходи безпеки при роботі з припоями та флюсами. </w:t>
      </w:r>
    </w:p>
    <w:p w:rsidR="00C221DB" w:rsidRPr="00DD0540" w:rsidRDefault="00C221DB" w:rsidP="00C221DB">
      <w:pPr>
        <w:rPr>
          <w:color w:val="000000"/>
          <w:szCs w:val="28"/>
        </w:rPr>
      </w:pPr>
      <w:r w:rsidRPr="00DD0540">
        <w:rPr>
          <w:color w:val="000000"/>
          <w:szCs w:val="28"/>
        </w:rPr>
        <w:t>Особлива увага при інструктажі приділяється питанням особистої гігієни. Місця, відведені для паління, а також кімнати для харчування та виробничі дільниці обладнуються умивальниками, до яких безперервно повинна подаватися гаряча і холодна вода. Біля умивальників передбачаються банки з 1% розчином оцтової кислоти чи змивної пасти на основі ОП-7 для попереднього обмивання рук з наступним обмиванням їх теплою водою з милом. Перед прийманням їжі і палінням обов`язково мити руки і полоскати рот. Для витирання рук застосовують разові серветки. Застосування рушників загального користування не дозволяється.</w:t>
      </w:r>
    </w:p>
    <w:p w:rsidR="00C221DB" w:rsidRPr="00DD0540" w:rsidRDefault="00C221DB" w:rsidP="00C221DB">
      <w:pPr>
        <w:rPr>
          <w:color w:val="000000"/>
          <w:szCs w:val="28"/>
        </w:rPr>
      </w:pPr>
      <w:r w:rsidRPr="00DD0540">
        <w:rPr>
          <w:color w:val="000000"/>
          <w:szCs w:val="28"/>
        </w:rPr>
        <w:t xml:space="preserve">Для захисту шкіри рук від дії </w:t>
      </w:r>
      <w:proofErr w:type="spellStart"/>
      <w:r w:rsidRPr="00DD0540">
        <w:rPr>
          <w:color w:val="000000"/>
          <w:szCs w:val="28"/>
        </w:rPr>
        <w:t>сенсибілізувальних</w:t>
      </w:r>
      <w:proofErr w:type="spellEnd"/>
      <w:r w:rsidRPr="00DD0540">
        <w:rPr>
          <w:color w:val="000000"/>
          <w:szCs w:val="28"/>
        </w:rPr>
        <w:t xml:space="preserve"> речовин, які входять до складу флюсів, використовують захисні мазі і пасти типу “</w:t>
      </w:r>
      <w:proofErr w:type="spellStart"/>
      <w:r w:rsidRPr="00DD0540">
        <w:rPr>
          <w:color w:val="000000"/>
          <w:szCs w:val="28"/>
        </w:rPr>
        <w:t>Міколан</w:t>
      </w:r>
      <w:proofErr w:type="spellEnd"/>
      <w:r w:rsidRPr="00DD0540">
        <w:rPr>
          <w:color w:val="000000"/>
          <w:szCs w:val="28"/>
        </w:rPr>
        <w:t>”, пасти ІЕР-1, ХІОТ-14, які наносять на шкіру перед початком роботи і після обідньої перерви. Після роботи для шкіри рук необхідно застосовувати жирні поживні креми. Питну воду для працюючих на дільницях паяння необхідно подавати</w:t>
      </w:r>
    </w:p>
    <w:p w:rsidR="00C221DB" w:rsidRPr="00DD0540" w:rsidRDefault="00C221DB" w:rsidP="00C221DB">
      <w:pPr>
        <w:rPr>
          <w:color w:val="000000"/>
          <w:szCs w:val="28"/>
        </w:rPr>
      </w:pPr>
      <w:r w:rsidRPr="00DD0540">
        <w:rPr>
          <w:color w:val="000000"/>
          <w:szCs w:val="28"/>
        </w:rPr>
        <w:t xml:space="preserve">В приміщеннях, де виконується паяння, забороняється зберігати спецодяг, особисті речі, приймати і зберігати їжу, питну воду а також палити. </w:t>
      </w:r>
      <w:r w:rsidRPr="00DD0540">
        <w:rPr>
          <w:color w:val="000000"/>
          <w:szCs w:val="28"/>
        </w:rPr>
        <w:lastRenderedPageBreak/>
        <w:t>Знаходитись в приміщеннях для приймання їжі, їдальнях та буфетах в робочому одязі забороняється. Після закінчення роботи необхідно прийняти теплий душ, почистити зуби.</w:t>
      </w:r>
    </w:p>
    <w:p w:rsidR="00C221DB" w:rsidRPr="00DD0540" w:rsidRDefault="00C221DB" w:rsidP="00C221DB">
      <w:pPr>
        <w:rPr>
          <w:color w:val="000000"/>
          <w:szCs w:val="28"/>
        </w:rPr>
      </w:pPr>
      <w:r w:rsidRPr="00DD0540">
        <w:rPr>
          <w:color w:val="000000"/>
          <w:szCs w:val="28"/>
        </w:rPr>
        <w:t xml:space="preserve">Цій категорії робітників не рекомендується видавати молоко, тому що воно містить кальцій, що легко засвоюється, підвищене введення якого в організм викликає негативний вплив на хід свинцевої інтоксикації. Тому при роботі з свинцем та його з’єднаннями замість молока робітникам необхідно видавати пектин (8-10 г) у вигляді мармеладу чи концентрату </w:t>
      </w:r>
      <w:proofErr w:type="spellStart"/>
      <w:r w:rsidRPr="00DD0540">
        <w:rPr>
          <w:color w:val="000000"/>
          <w:szCs w:val="28"/>
        </w:rPr>
        <w:t>пектина</w:t>
      </w:r>
      <w:proofErr w:type="spellEnd"/>
      <w:r w:rsidRPr="00DD0540">
        <w:rPr>
          <w:color w:val="000000"/>
          <w:szCs w:val="28"/>
        </w:rPr>
        <w:t xml:space="preserve"> з чаєм.</w:t>
      </w:r>
    </w:p>
    <w:p w:rsidR="00C221DB" w:rsidRPr="00DD0540" w:rsidRDefault="00C221DB" w:rsidP="00C221DB">
      <w:pPr>
        <w:rPr>
          <w:lang w:eastAsia="uk-UA"/>
        </w:rPr>
      </w:pPr>
      <w:r w:rsidRPr="00DD0540">
        <w:rPr>
          <w:color w:val="000000"/>
          <w:szCs w:val="28"/>
        </w:rPr>
        <w:t xml:space="preserve">Деякі з речовин і матеріалів, які застосовуються на дільницях паяння, </w:t>
      </w:r>
      <w:proofErr w:type="spellStart"/>
      <w:r w:rsidRPr="00DD0540">
        <w:rPr>
          <w:color w:val="000000"/>
          <w:szCs w:val="28"/>
        </w:rPr>
        <w:t>пожежовибухонебезпечні</w:t>
      </w:r>
      <w:proofErr w:type="spellEnd"/>
      <w:r w:rsidRPr="00DD0540">
        <w:rPr>
          <w:color w:val="000000"/>
          <w:szCs w:val="28"/>
        </w:rPr>
        <w:t>. Пожежа може виникнути на операціях приготування флюсів (етиловий спирт, етилацетат), припоїв, при видаленні залишків флюсів після паяння (</w:t>
      </w:r>
      <w:proofErr w:type="spellStart"/>
      <w:r w:rsidRPr="00DD0540">
        <w:rPr>
          <w:color w:val="000000"/>
          <w:szCs w:val="28"/>
        </w:rPr>
        <w:t>спиртобензинова</w:t>
      </w:r>
      <w:proofErr w:type="spellEnd"/>
      <w:r w:rsidRPr="00DD0540">
        <w:rPr>
          <w:color w:val="000000"/>
          <w:szCs w:val="28"/>
        </w:rPr>
        <w:t xml:space="preserve"> суміш, ацетон) і при проведенні робіт щодо захисту дзеркала розплавленого припою в агрегатах паяння (загорання масла).</w:t>
      </w:r>
    </w:p>
    <w:p w:rsidR="00C221DB" w:rsidRPr="00DD0540" w:rsidRDefault="00C221DB" w:rsidP="007A2DCA">
      <w:pPr>
        <w:rPr>
          <w:i/>
        </w:rPr>
      </w:pPr>
      <w:r w:rsidRPr="00DD0540">
        <w:rPr>
          <w:i/>
        </w:rPr>
        <w:t>Розрахунок освітленості робочого місця</w:t>
      </w:r>
    </w:p>
    <w:p w:rsidR="00C221DB" w:rsidRPr="00DD0540" w:rsidRDefault="00C221DB" w:rsidP="00C221DB">
      <w:r w:rsidRPr="00DD0540">
        <w:t>Метод коефіцієнтів використання призначений для розрахунку загального рівномірного освітлення на задану освітленість горизонтальної поверхні, при світильниках будь-якого типу. При розрахунку за цим методом використовується як прямий так і відбите світло. Основна розрахункова формула розглянутого методу має наступний вигляд:</w:t>
      </w:r>
    </w:p>
    <w:p w:rsidR="00C221DB" w:rsidRPr="00DD0540" w:rsidRDefault="00CB0CC9" w:rsidP="00C221DB">
      <w:pPr>
        <w:tabs>
          <w:tab w:val="right" w:pos="9639"/>
        </w:tabs>
        <w:ind w:firstLine="4111"/>
      </w:pPr>
      <m:oMath>
        <m:r>
          <w:rPr>
            <w:rFonts w:ascii="Cambria Math" w:hAnsi="Cambria Math"/>
          </w:rPr>
          <m:t>F=</m:t>
        </m:r>
        <m:f>
          <m:fPr>
            <m:ctrlPr>
              <w:rPr>
                <w:rFonts w:ascii="Cambria Math" w:hAnsi="Cambria Math"/>
                <w:i/>
              </w:rPr>
            </m:ctrlPr>
          </m:fPr>
          <m:num>
            <m:r>
              <w:rPr>
                <w:rFonts w:ascii="Cambria Math" w:hAnsi="Cambria Math"/>
              </w:rPr>
              <m:t>E⋅ k⋅S⋅z</m:t>
            </m:r>
          </m:num>
          <m:den>
            <m:r>
              <w:rPr>
                <w:rFonts w:ascii="Cambria Math" w:hAnsi="Cambria Math"/>
              </w:rPr>
              <m:t>N⋅q⋅р</m:t>
            </m:r>
          </m:den>
        </m:f>
      </m:oMath>
      <w:r w:rsidR="00C221DB" w:rsidRPr="00DD0540">
        <w:t xml:space="preserve"> </w:t>
      </w:r>
      <w:r w:rsidR="00C221DB" w:rsidRPr="00DD0540">
        <w:tab/>
        <w:t>(4.1)</w:t>
      </w:r>
    </w:p>
    <w:p w:rsidR="00C221DB" w:rsidRPr="00DD0540" w:rsidRDefault="00C221DB" w:rsidP="00C221DB">
      <w:pPr>
        <w:ind w:firstLine="0"/>
      </w:pPr>
      <w:r w:rsidRPr="00DD0540">
        <w:t xml:space="preserve">де </w:t>
      </w:r>
      <m:oMath>
        <m:r>
          <w:rPr>
            <w:rFonts w:ascii="Cambria Math" w:hAnsi="Cambria Math"/>
          </w:rPr>
          <m:t>F</m:t>
        </m:r>
      </m:oMath>
      <w:r w:rsidRPr="00DD0540">
        <w:t xml:space="preserve"> − потік лампи (чи ламп) у світильниках, лм;</w:t>
      </w:r>
    </w:p>
    <w:p w:rsidR="00C221DB" w:rsidRPr="00DD0540" w:rsidRDefault="00CB0CC9" w:rsidP="00C221DB">
      <w:pPr>
        <w:ind w:firstLine="284"/>
      </w:pPr>
      <m:oMath>
        <m:r>
          <w:rPr>
            <w:rFonts w:ascii="Cambria Math" w:hAnsi="Cambria Math"/>
          </w:rPr>
          <m:t>E</m:t>
        </m:r>
      </m:oMath>
      <w:r w:rsidR="00C221DB" w:rsidRPr="00DD0540">
        <w:t xml:space="preserve"> – нормована мінімальна освітленість, лк;</w:t>
      </w:r>
    </w:p>
    <w:p w:rsidR="00C221DB" w:rsidRPr="00DD0540" w:rsidRDefault="00CB0CC9" w:rsidP="00C221DB">
      <w:pPr>
        <w:ind w:firstLine="284"/>
      </w:pPr>
      <m:oMath>
        <m:r>
          <w:rPr>
            <w:rFonts w:ascii="Cambria Math" w:hAnsi="Cambria Math"/>
          </w:rPr>
          <m:t>k</m:t>
        </m:r>
      </m:oMath>
      <w:r w:rsidR="00C221DB" w:rsidRPr="00DD0540">
        <w:t xml:space="preserve"> − коефіцієнт запасу, з урахуванням запилення світильників і їх зносу;</w:t>
      </w:r>
    </w:p>
    <w:p w:rsidR="00C221DB" w:rsidRPr="00DD0540" w:rsidRDefault="00CB0CC9" w:rsidP="00C221DB">
      <w:pPr>
        <w:ind w:firstLine="284"/>
      </w:pPr>
      <m:oMath>
        <m:r>
          <w:rPr>
            <w:rFonts w:ascii="Cambria Math" w:hAnsi="Cambria Math"/>
          </w:rPr>
          <m:t>N</m:t>
        </m:r>
      </m:oMath>
      <w:r w:rsidR="00C221DB" w:rsidRPr="00DD0540">
        <w:t xml:space="preserve"> − кількість світильників, ви</w:t>
      </w:r>
      <w:proofErr w:type="spellStart"/>
      <w:r w:rsidR="00C221DB" w:rsidRPr="00DD0540">
        <w:t>значається</w:t>
      </w:r>
      <w:proofErr w:type="spellEnd"/>
      <w:r w:rsidR="00C221DB" w:rsidRPr="00DD0540">
        <w:t xml:space="preserve"> з умови створення рівномірної освітленості всієї площі поверхні;</w:t>
      </w:r>
    </w:p>
    <w:p w:rsidR="00C221DB" w:rsidRPr="00DD0540" w:rsidRDefault="00CB0CC9" w:rsidP="00C221DB">
      <w:pPr>
        <w:ind w:firstLine="284"/>
      </w:pPr>
      <m:oMath>
        <m:r>
          <w:rPr>
            <w:rFonts w:ascii="Cambria Math" w:hAnsi="Cambria Math"/>
          </w:rPr>
          <m:t>q</m:t>
        </m:r>
      </m:oMath>
      <w:r w:rsidR="00C221DB" w:rsidRPr="00DD0540">
        <w:t xml:space="preserve"> − коефіцієнт використання світлового потоку (в частках одиниці), тобто відношення потоку, падаючого на розрахункову поверхню до сумарного потоку всіх ламп. </w:t>
      </w:r>
      <m:oMath>
        <m:r>
          <w:rPr>
            <w:rFonts w:ascii="Cambria Math" w:hAnsi="Cambria Math"/>
          </w:rPr>
          <m:t>q</m:t>
        </m:r>
      </m:oMath>
      <w:r w:rsidR="00C221DB" w:rsidRPr="00DD0540">
        <w:t xml:space="preserve"> залежить від типу світильника, коефіцієнтів відбиття світлового потоку від стін, геометричних розмірів приміщення і висоти підвісу </w:t>
      </w:r>
      <w:r w:rsidR="00C221DB" w:rsidRPr="00DD0540">
        <w:lastRenderedPageBreak/>
        <w:t xml:space="preserve">світильників, що враховується характеристикою </w:t>
      </w:r>
      <m:oMath>
        <m:r>
          <w:rPr>
            <w:rFonts w:ascii="Cambria Math" w:hAnsi="Cambria Math"/>
          </w:rPr>
          <m:t>i</m:t>
        </m:r>
      </m:oMath>
      <w:r w:rsidR="00C221DB" w:rsidRPr="00DD0540">
        <w:t xml:space="preserve"> (</w:t>
      </w:r>
      <m:oMath>
        <m:r>
          <w:rPr>
            <w:rFonts w:ascii="Cambria Math" w:hAnsi="Cambria Math"/>
          </w:rPr>
          <m:t>А</m:t>
        </m:r>
      </m:oMath>
      <w:r w:rsidR="00C221DB" w:rsidRPr="00DD0540">
        <w:t xml:space="preserve"> − ширина, </w:t>
      </w:r>
      <m:oMath>
        <m:r>
          <w:rPr>
            <w:rFonts w:ascii="Cambria Math" w:hAnsi="Cambria Math"/>
          </w:rPr>
          <m:t>В</m:t>
        </m:r>
      </m:oMath>
      <w:r w:rsidR="00C221DB" w:rsidRPr="00DD0540">
        <w:t xml:space="preserve"> − висота, </w:t>
      </w:r>
      <m:oMath>
        <m:r>
          <w:rPr>
            <w:rFonts w:ascii="Cambria Math" w:hAnsi="Cambria Math"/>
          </w:rPr>
          <m:t>h</m:t>
        </m:r>
      </m:oMath>
      <w:r w:rsidR="00C221DB" w:rsidRPr="00DD0540">
        <w:t xml:space="preserve"> − висота приміщення):</w:t>
      </w:r>
    </w:p>
    <w:p w:rsidR="00C221DB" w:rsidRPr="00DD0540" w:rsidRDefault="00CB0CC9" w:rsidP="00C221DB">
      <w:pPr>
        <w:tabs>
          <w:tab w:val="right" w:pos="9639"/>
        </w:tabs>
        <w:ind w:firstLine="3686"/>
      </w:pPr>
      <m:oMath>
        <m:r>
          <w:rPr>
            <w:rFonts w:ascii="Cambria Math" w:hAnsi="Cambria Math"/>
          </w:rPr>
          <m:t>i=А⋅B/ h⋅(A + B);</m:t>
        </m:r>
      </m:oMath>
      <w:r w:rsidR="00C221DB" w:rsidRPr="00DD0540">
        <w:tab/>
        <w:t>(4.2)</w:t>
      </w:r>
    </w:p>
    <w:p w:rsidR="00C221DB" w:rsidRPr="00DD0540" w:rsidRDefault="00CB0CC9" w:rsidP="00C221DB">
      <w:pPr>
        <w:ind w:firstLine="284"/>
      </w:pPr>
      <m:oMath>
        <m:r>
          <w:rPr>
            <w:rFonts w:ascii="Cambria Math" w:hAnsi="Cambria Math"/>
          </w:rPr>
          <m:t>z</m:t>
        </m:r>
      </m:oMath>
      <w:r w:rsidR="00C221DB" w:rsidRPr="00DD0540">
        <w:t xml:space="preserve"> – відношення с</w:t>
      </w:r>
      <w:proofErr w:type="spellStart"/>
      <w:r w:rsidR="00C221DB" w:rsidRPr="00DD0540">
        <w:t>ередньої</w:t>
      </w:r>
      <w:proofErr w:type="spellEnd"/>
      <w:r w:rsidR="00C221DB" w:rsidRPr="00DD0540">
        <w:t xml:space="preserve"> освітленості до </w:t>
      </w:r>
      <w:proofErr w:type="spellStart"/>
      <w:r w:rsidR="00C221DB" w:rsidRPr="00DD0540">
        <w:t>мінмімальної</w:t>
      </w:r>
      <w:proofErr w:type="spellEnd"/>
      <w:r w:rsidR="00C221DB" w:rsidRPr="00DD0540">
        <w:t>;</w:t>
      </w:r>
    </w:p>
    <w:p w:rsidR="00C221DB" w:rsidRPr="00DD0540" w:rsidRDefault="00CB0CC9" w:rsidP="00C221DB">
      <w:pPr>
        <w:ind w:firstLine="284"/>
      </w:pPr>
      <m:oMath>
        <m:r>
          <w:rPr>
            <w:rFonts w:ascii="Cambria Math" w:hAnsi="Cambria Math"/>
          </w:rPr>
          <m:t>p</m:t>
        </m:r>
      </m:oMath>
      <w:r w:rsidR="00C221DB" w:rsidRPr="00DD0540">
        <w:t xml:space="preserve"> – коефіцієнт затемнення;</w:t>
      </w:r>
    </w:p>
    <w:p w:rsidR="00C221DB" w:rsidRPr="00DD0540" w:rsidRDefault="00CB0CC9" w:rsidP="00C221DB">
      <w:pPr>
        <w:ind w:firstLine="284"/>
      </w:pPr>
      <m:oMath>
        <m:r>
          <w:rPr>
            <w:rFonts w:ascii="Cambria Math" w:hAnsi="Cambria Math"/>
          </w:rPr>
          <m:t>S</m:t>
        </m:r>
      </m:oMath>
      <w:r w:rsidR="00C221DB" w:rsidRPr="00DD0540">
        <w:t xml:space="preserve"> – площа приміщення.</w:t>
      </w:r>
    </w:p>
    <w:p w:rsidR="00C221DB" w:rsidRPr="00DD0540" w:rsidRDefault="00C221DB" w:rsidP="00C221DB">
      <w:r w:rsidRPr="00DD0540">
        <w:t xml:space="preserve">При освітленості рядами люмінесцентних світильників до розрахунку додається число рядів, а також тип і потужність ламп, що і визначає її потік </w:t>
      </w:r>
      <m:oMath>
        <m:r>
          <w:rPr>
            <w:rFonts w:ascii="Cambria Math" w:hAnsi="Cambria Math"/>
          </w:rPr>
          <m:t>F</m:t>
        </m:r>
      </m:oMath>
      <w:r w:rsidRPr="00DD0540">
        <w:t>. Необхідна кількість світильників визначається за формулою:</w:t>
      </w:r>
    </w:p>
    <w:p w:rsidR="00C221DB" w:rsidRPr="00DD0540" w:rsidRDefault="00CB0CC9" w:rsidP="00C221DB">
      <w:pPr>
        <w:tabs>
          <w:tab w:val="right" w:pos="9639"/>
        </w:tabs>
        <w:ind w:firstLine="2835"/>
      </w:pPr>
      <m:oMath>
        <m:r>
          <w:rPr>
            <w:rFonts w:ascii="Cambria Math" w:hAnsi="Cambria Math"/>
          </w:rPr>
          <m:t>N</m:t>
        </m:r>
        <m:r>
          <m:rPr>
            <m:sty m:val="p"/>
          </m:rPr>
          <w:rPr>
            <w:rFonts w:ascii="Cambria Math" w:hAnsi="Cambria Math"/>
          </w:rPr>
          <m:t xml:space="preserve"> = </m:t>
        </m:r>
        <m:r>
          <w:rPr>
            <w:rFonts w:ascii="Cambria Math" w:hAnsi="Cambria Math"/>
          </w:rPr>
          <m:t>E</m:t>
        </m:r>
        <m:r>
          <m:rPr>
            <m:sty m:val="p"/>
          </m:rPr>
          <w:rPr>
            <w:rFonts w:ascii="Cambria Math" w:hAnsi="Cambria Math"/>
          </w:rPr>
          <m:t xml:space="preserve"> </m:t>
        </m:r>
        <m:r>
          <w:rPr>
            <w:rFonts w:ascii="Cambria Math" w:hAnsi="Cambria Math"/>
          </w:rPr>
          <m:t>⋅</m:t>
        </m:r>
        <m:r>
          <m:rPr>
            <m:sty m:val="p"/>
          </m:rPr>
          <w:rPr>
            <w:rFonts w:ascii="Cambria Math" w:hAnsi="Cambria Math"/>
          </w:rPr>
          <m:t xml:space="preserve"> </m:t>
        </m:r>
        <m:r>
          <w:rPr>
            <w:rFonts w:ascii="Cambria Math" w:hAnsi="Cambria Math"/>
          </w:rPr>
          <m:t>k</m:t>
        </m:r>
        <m:r>
          <m:rPr>
            <m:sty m:val="p"/>
          </m:rPr>
          <w:rPr>
            <w:rFonts w:ascii="Cambria Math" w:hAnsi="Cambria Math"/>
          </w:rPr>
          <m:t xml:space="preserve"> </m:t>
        </m:r>
        <m:r>
          <w:rPr>
            <w:rFonts w:ascii="Cambria Math" w:hAnsi="Cambria Math"/>
          </w:rPr>
          <m:t>⋅</m:t>
        </m:r>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r>
          <w:rPr>
            <w:rFonts w:ascii="Cambria Math" w:hAnsi="Cambria Math"/>
          </w:rPr>
          <m:t>⋅z</m:t>
        </m:r>
        <m:r>
          <m:rPr>
            <m:sty m:val="p"/>
          </m:rPr>
          <w:rPr>
            <w:rFonts w:ascii="Cambria Math" w:hAnsi="Cambria Math"/>
          </w:rPr>
          <m:t xml:space="preserve"> / (</m:t>
        </m:r>
        <m:r>
          <w:rPr>
            <w:rFonts w:ascii="Cambria Math" w:hAnsi="Cambria Math"/>
          </w:rPr>
          <m:t>n</m:t>
        </m:r>
        <m:r>
          <m:rPr>
            <m:sty m:val="p"/>
          </m:rPr>
          <w:rPr>
            <w:rFonts w:ascii="Cambria Math" w:hAnsi="Cambria Math"/>
          </w:rPr>
          <m:t xml:space="preserve"> </m:t>
        </m:r>
        <m:r>
          <w:rPr>
            <w:rFonts w:ascii="Cambria Math" w:hAnsi="Cambria Math"/>
          </w:rPr>
          <m:t>⋅F</m:t>
        </m:r>
        <m:r>
          <m:rPr>
            <m:sty m:val="p"/>
          </m:rPr>
          <w:rPr>
            <w:rFonts w:ascii="Cambria Math" w:hAnsi="Cambria Math"/>
          </w:rPr>
          <m:t xml:space="preserve"> </m:t>
        </m:r>
        <m:r>
          <w:rPr>
            <w:rFonts w:ascii="Cambria Math" w:hAnsi="Cambria Math"/>
          </w:rPr>
          <m:t>⋅q</m:t>
        </m:r>
        <m:r>
          <m:rPr>
            <m:sty m:val="p"/>
          </m:rPr>
          <w:rPr>
            <w:rFonts w:ascii="Cambria Math" w:hAnsi="Cambria Math"/>
          </w:rPr>
          <m:t xml:space="preserve"> </m:t>
        </m:r>
        <m:r>
          <w:rPr>
            <w:rFonts w:ascii="Cambria Math" w:hAnsi="Cambria Math"/>
          </w:rPr>
          <m:t>⋅</m:t>
        </m:r>
        <m:r>
          <m:rPr>
            <m:sty m:val="p"/>
          </m:rPr>
          <w:rPr>
            <w:rFonts w:ascii="Cambria Math" w:hAnsi="Cambria Math"/>
          </w:rPr>
          <m:t>р)</m:t>
        </m:r>
      </m:oMath>
      <w:r w:rsidR="00C221DB" w:rsidRPr="00DD0540">
        <w:tab/>
        <w:t>(4.3)</w:t>
      </w:r>
    </w:p>
    <w:p w:rsidR="00C221DB" w:rsidRPr="00DD0540" w:rsidRDefault="00C221DB" w:rsidP="00C221DB">
      <w:pPr>
        <w:tabs>
          <w:tab w:val="right" w:pos="9639"/>
        </w:tabs>
        <w:ind w:firstLine="0"/>
      </w:pPr>
      <w:r w:rsidRPr="00DD0540">
        <w:t xml:space="preserve">де </w:t>
      </w:r>
      <m:oMath>
        <m:r>
          <w:rPr>
            <w:rFonts w:ascii="Cambria Math" w:hAnsi="Cambria Math"/>
          </w:rPr>
          <m:t>n</m:t>
        </m:r>
      </m:oMath>
      <w:r w:rsidRPr="00DD0540">
        <w:t xml:space="preserve"> - число рядів у світильнику.</w:t>
      </w:r>
    </w:p>
    <w:p w:rsidR="00C221DB" w:rsidRPr="00DD0540" w:rsidRDefault="00C221DB" w:rsidP="00C221DB">
      <w:r w:rsidRPr="00DD0540">
        <w:t xml:space="preserve">Розподілом </w:t>
      </w:r>
      <m:oMath>
        <m:r>
          <w:rPr>
            <w:rFonts w:ascii="Cambria Math" w:hAnsi="Cambria Math"/>
          </w:rPr>
          <m:t>N</m:t>
        </m:r>
      </m:oMath>
      <w:r w:rsidRPr="00DD0540">
        <w:t xml:space="preserve"> на число рядів визначається число світильників в кожному ряду, а так як довжина світильника відома, то можна знайти повну довжину всіх світильників ряду. Якщо зазначена довжина близька до геометричній довжині ряду, він виходить суцільним; якщо вона менше довжини ряду, світильники розміщуються в ряду з розривами; якщо, нарешті, вона більше довжини ряду, збільшується число рядів або ж кожен ряд утворюється з здвоєних (прибудованих) світильників.</w:t>
      </w:r>
    </w:p>
    <w:p w:rsidR="00C221DB" w:rsidRPr="00DD0540" w:rsidRDefault="00C221DB" w:rsidP="00C221DB">
      <w:r w:rsidRPr="00DD0540">
        <w:t>Виконаємо розрахунок за таблицями питомої потужності. Початкові дані:</w:t>
      </w:r>
    </w:p>
    <w:p w:rsidR="00C221DB" w:rsidRPr="00DD0540" w:rsidRDefault="00C221DB" w:rsidP="007A2DCA">
      <w:pPr>
        <w:pStyle w:val="aa"/>
        <w:numPr>
          <w:ilvl w:val="0"/>
          <w:numId w:val="7"/>
        </w:numPr>
        <w:overflowPunct w:val="0"/>
        <w:autoSpaceDE w:val="0"/>
        <w:autoSpaceDN w:val="0"/>
        <w:adjustRightInd w:val="0"/>
        <w:spacing w:line="300" w:lineRule="auto"/>
        <w:ind w:hanging="475"/>
        <w:textAlignment w:val="baseline"/>
      </w:pPr>
      <w:r w:rsidRPr="00DD0540">
        <w:t>довжина приміщення: А = 6 м;</w:t>
      </w:r>
    </w:p>
    <w:p w:rsidR="00C221DB" w:rsidRPr="00DD0540" w:rsidRDefault="00C221DB" w:rsidP="007A2DCA">
      <w:pPr>
        <w:pStyle w:val="aa"/>
        <w:numPr>
          <w:ilvl w:val="0"/>
          <w:numId w:val="7"/>
        </w:numPr>
        <w:overflowPunct w:val="0"/>
        <w:autoSpaceDE w:val="0"/>
        <w:autoSpaceDN w:val="0"/>
        <w:adjustRightInd w:val="0"/>
        <w:spacing w:line="300" w:lineRule="auto"/>
        <w:ind w:hanging="475"/>
        <w:textAlignment w:val="baseline"/>
      </w:pPr>
      <w:r w:rsidRPr="00DD0540">
        <w:t>ширина приміщення: В = 6 м;</w:t>
      </w:r>
    </w:p>
    <w:p w:rsidR="00C221DB" w:rsidRPr="00DD0540" w:rsidRDefault="00C221DB" w:rsidP="007A2DCA">
      <w:pPr>
        <w:pStyle w:val="aa"/>
        <w:numPr>
          <w:ilvl w:val="0"/>
          <w:numId w:val="7"/>
        </w:numPr>
        <w:overflowPunct w:val="0"/>
        <w:autoSpaceDE w:val="0"/>
        <w:autoSpaceDN w:val="0"/>
        <w:adjustRightInd w:val="0"/>
        <w:spacing w:line="300" w:lineRule="auto"/>
        <w:ind w:hanging="475"/>
        <w:textAlignment w:val="baseline"/>
      </w:pPr>
      <w:r w:rsidRPr="00DD0540">
        <w:t>розрахункова висота приміщення: h = 3.5 м;</w:t>
      </w:r>
    </w:p>
    <w:p w:rsidR="00C221DB" w:rsidRPr="00DD0540" w:rsidRDefault="00C221DB" w:rsidP="007A2DCA">
      <w:pPr>
        <w:pStyle w:val="aa"/>
        <w:numPr>
          <w:ilvl w:val="0"/>
          <w:numId w:val="7"/>
        </w:numPr>
        <w:overflowPunct w:val="0"/>
        <w:autoSpaceDE w:val="0"/>
        <w:autoSpaceDN w:val="0"/>
        <w:adjustRightInd w:val="0"/>
        <w:spacing w:line="300" w:lineRule="auto"/>
        <w:ind w:hanging="475"/>
        <w:textAlignment w:val="baseline"/>
      </w:pPr>
      <w:r w:rsidRPr="00DD0540">
        <w:t>коефіцієнт відбиття:</w:t>
      </w:r>
    </w:p>
    <w:p w:rsidR="00C221DB" w:rsidRPr="00DD0540" w:rsidRDefault="00C221DB" w:rsidP="007A2DCA">
      <w:pPr>
        <w:ind w:firstLine="2835"/>
      </w:pPr>
      <w:r w:rsidRPr="00DD0540">
        <w:t>− від стін 50%,</w:t>
      </w:r>
    </w:p>
    <w:p w:rsidR="00C221DB" w:rsidRPr="00DD0540" w:rsidRDefault="00C221DB" w:rsidP="007A2DCA">
      <w:pPr>
        <w:ind w:firstLine="2835"/>
      </w:pPr>
      <w:r w:rsidRPr="00DD0540">
        <w:t>− від стелі 70%,</w:t>
      </w:r>
    </w:p>
    <w:p w:rsidR="00C221DB" w:rsidRPr="00DD0540" w:rsidRDefault="00C221DB" w:rsidP="007A2DCA">
      <w:pPr>
        <w:ind w:firstLine="2835"/>
      </w:pPr>
      <w:r w:rsidRPr="00DD0540">
        <w:t>− від підлоги 10%;</w:t>
      </w:r>
    </w:p>
    <w:p w:rsidR="00C221DB" w:rsidRPr="00DD0540" w:rsidRDefault="00C221DB" w:rsidP="007A2DCA">
      <w:pPr>
        <w:pStyle w:val="aa"/>
        <w:numPr>
          <w:ilvl w:val="0"/>
          <w:numId w:val="7"/>
        </w:numPr>
        <w:overflowPunct w:val="0"/>
        <w:autoSpaceDE w:val="0"/>
        <w:autoSpaceDN w:val="0"/>
        <w:adjustRightInd w:val="0"/>
        <w:spacing w:line="300" w:lineRule="auto"/>
        <w:ind w:hanging="475"/>
        <w:textAlignment w:val="baseline"/>
      </w:pPr>
      <w:r w:rsidRPr="00DD0540">
        <w:t>нормована освітленість 300 лк.</w:t>
      </w:r>
    </w:p>
    <w:p w:rsidR="00C221DB" w:rsidRPr="00DD0540" w:rsidRDefault="00C221DB" w:rsidP="007A2DCA">
      <w:pPr>
        <w:pStyle w:val="aa"/>
        <w:numPr>
          <w:ilvl w:val="0"/>
          <w:numId w:val="7"/>
        </w:numPr>
        <w:overflowPunct w:val="0"/>
        <w:autoSpaceDE w:val="0"/>
        <w:autoSpaceDN w:val="0"/>
        <w:adjustRightInd w:val="0"/>
        <w:spacing w:line="300" w:lineRule="auto"/>
        <w:ind w:hanging="475"/>
        <w:textAlignment w:val="baseline"/>
      </w:pPr>
      <w:r w:rsidRPr="00DD0540">
        <w:t>затемнених робочих місць немає.</w:t>
      </w:r>
    </w:p>
    <w:p w:rsidR="00C221DB" w:rsidRPr="00DD0540" w:rsidRDefault="00C221DB" w:rsidP="00C221DB">
      <w:r w:rsidRPr="00DD0540">
        <w:t>Необхідно визначити число світильників при загальному рівномірному освітленні.</w:t>
      </w:r>
    </w:p>
    <w:p w:rsidR="00C221DB" w:rsidRPr="00DD0540" w:rsidRDefault="00C221DB" w:rsidP="00C221DB">
      <w:pPr>
        <w:tabs>
          <w:tab w:val="right" w:pos="9639"/>
        </w:tabs>
        <w:ind w:firstLine="0"/>
      </w:pPr>
      <w:r w:rsidRPr="00DD0540">
        <w:lastRenderedPageBreak/>
        <w:t xml:space="preserve">Вибираємо лампи для освітлення приміщення типу ЛБ - 40 (згідно </w:t>
      </w:r>
      <w:proofErr w:type="spellStart"/>
      <w:r w:rsidRPr="00DD0540">
        <w:t>СінПін</w:t>
      </w:r>
      <w:proofErr w:type="spellEnd"/>
      <w:r w:rsidRPr="00DD0540">
        <w:t xml:space="preserve"> 2.2.2 542 - 96 для приміщень обчислювальних центрів). Світильники обираємо типу ЛСП - 13 - 2 х 40 - 06 для встановлення двох ламп типу ЛБ - 40. Лампи ЛБ - 40 мають </w:t>
      </w:r>
      <m:oMath>
        <m:r>
          <w:rPr>
            <w:rFonts w:ascii="Cambria Math" w:hAnsi="Cambria Math"/>
          </w:rPr>
          <m:t>Fл = 3120 лм</m:t>
        </m:r>
      </m:oMath>
      <w:r w:rsidRPr="00DD0540">
        <w:t xml:space="preserve">, а так як у світильнику їх дві, то </w:t>
      </w:r>
      <m:oMath>
        <m:r>
          <w:rPr>
            <w:rFonts w:ascii="Cambria Math" w:hAnsi="Cambria Math"/>
          </w:rPr>
          <m:t>Fсв=3120*2=6240 лм</m:t>
        </m:r>
      </m:oMath>
      <w:r w:rsidRPr="00DD0540">
        <w:t>.</w:t>
      </w:r>
    </w:p>
    <w:p w:rsidR="00C221DB" w:rsidRPr="00DD0540" w:rsidRDefault="00C221DB" w:rsidP="00C221DB">
      <w:r w:rsidRPr="00DD0540">
        <w:t xml:space="preserve">Для визначення кількості рядів існує коефіцієнт </w:t>
      </w:r>
      <m:oMath>
        <m:r>
          <w:rPr>
            <w:rFonts w:ascii="Cambria Math" w:hAnsi="Cambria Math"/>
          </w:rPr>
          <m:t>е</m:t>
        </m:r>
      </m:oMath>
      <w:r w:rsidRPr="00DD0540">
        <w:t xml:space="preserve">, який знаходиться як відношення відстані між рядами </w:t>
      </w:r>
      <m:oMath>
        <m:r>
          <w:rPr>
            <w:rFonts w:ascii="Cambria Math" w:hAnsi="Cambria Math"/>
          </w:rPr>
          <m:t>Lр</m:t>
        </m:r>
      </m:oMath>
      <w:r w:rsidRPr="00DD0540">
        <w:t xml:space="preserve"> до висоти приміщення </w:t>
      </w:r>
      <m:oMath>
        <m:r>
          <w:rPr>
            <w:rFonts w:ascii="Cambria Math" w:hAnsi="Cambria Math"/>
          </w:rPr>
          <m:t>h</m:t>
        </m:r>
      </m:oMath>
      <w:r w:rsidRPr="00DD0540">
        <w:t xml:space="preserve">. Його значення зазвичай приймається 1,4. Тоді </w:t>
      </w:r>
      <m:oMath>
        <m:r>
          <w:rPr>
            <w:rFonts w:ascii="Cambria Math" w:hAnsi="Cambria Math"/>
          </w:rPr>
          <m:t>Lр</m:t>
        </m:r>
      </m:oMath>
      <w:r w:rsidRPr="00DD0540">
        <w:t xml:space="preserve"> знайдемо як:</w:t>
      </w:r>
    </w:p>
    <w:p w:rsidR="00C221DB" w:rsidRPr="00DD0540" w:rsidRDefault="00CB0CC9" w:rsidP="00C221DB">
      <w:pPr>
        <w:tabs>
          <w:tab w:val="right" w:pos="9639"/>
        </w:tabs>
        <w:ind w:firstLine="2977"/>
      </w:pPr>
      <m:oMath>
        <m:r>
          <w:rPr>
            <w:rFonts w:ascii="Cambria Math" w:hAnsi="Cambria Math"/>
          </w:rPr>
          <m:t>Lр=е⋅h=</m:t>
        </m:r>
        <m:r>
          <w:rPr>
            <w:rFonts w:ascii="Cambria Math" w:hAnsi="Cambria Math"/>
          </w:rPr>
          <m:t>1,4⋅3.5=4,9м</m:t>
        </m:r>
      </m:oMath>
      <w:r w:rsidR="00C221DB" w:rsidRPr="00DD0540">
        <w:tab/>
        <w:t>(4.4)</w:t>
      </w:r>
    </w:p>
    <w:p w:rsidR="00C221DB" w:rsidRPr="00DD0540" w:rsidRDefault="00C221DB" w:rsidP="00C221DB">
      <w:r w:rsidRPr="00DD0540">
        <w:t>Очевидно, що таку відстань між рядами в розглянутому приміщенні забезпечити не можна, отже, лампи необхідно встановлювати в один ряд.</w:t>
      </w:r>
    </w:p>
    <w:p w:rsidR="00C221DB" w:rsidRPr="00DD0540" w:rsidRDefault="00C221DB" w:rsidP="00C221DB">
      <w:r w:rsidRPr="00DD0540">
        <w:t>Розрахуємо площу приміщення:</w:t>
      </w:r>
    </w:p>
    <w:p w:rsidR="00C221DB" w:rsidRPr="00DD0540" w:rsidRDefault="00CB0CC9" w:rsidP="00C221DB">
      <w:pPr>
        <w:tabs>
          <w:tab w:val="right" w:pos="9639"/>
        </w:tabs>
        <w:ind w:firstLine="3402"/>
      </w:pPr>
      <m:oMath>
        <m:r>
          <w:rPr>
            <w:rFonts w:ascii="Cambria Math" w:hAnsi="Cambria Math"/>
          </w:rPr>
          <m:t>S=6⋅6=36 кв. м.</m:t>
        </m:r>
      </m:oMath>
      <w:r w:rsidR="00C221DB" w:rsidRPr="00DD0540">
        <w:t xml:space="preserve"> </w:t>
      </w:r>
      <w:r w:rsidR="00C221DB" w:rsidRPr="00DD0540">
        <w:tab/>
        <w:t>(4.5)</w:t>
      </w:r>
    </w:p>
    <w:p w:rsidR="00C221DB" w:rsidRPr="00DD0540" w:rsidRDefault="00C221DB" w:rsidP="00C221DB">
      <w:r w:rsidRPr="00DD0540">
        <w:t>Рекомендовані значення:</w:t>
      </w:r>
    </w:p>
    <w:p w:rsidR="00C221DB" w:rsidRPr="00DD0540" w:rsidRDefault="00CB0CC9" w:rsidP="00C221DB">
      <m:oMath>
        <m:r>
          <w:rPr>
            <w:rFonts w:ascii="Cambria Math" w:hAnsi="Cambria Math"/>
          </w:rPr>
          <m:t>k=1,5</m:t>
        </m:r>
      </m:oMath>
      <w:r w:rsidR="00C221DB" w:rsidRPr="00DD0540">
        <w:t xml:space="preserve"> (Для приміщень обчислювальних центрів, освітлюваних люмінесцентними лампами з очищенням світильників не рідше 2-х разів на рік);</w:t>
      </w:r>
    </w:p>
    <w:p w:rsidR="00C221DB" w:rsidRPr="00DD0540" w:rsidRDefault="00CB0CC9" w:rsidP="00C221DB">
      <m:oMath>
        <m:r>
          <w:rPr>
            <w:rFonts w:ascii="Cambria Math" w:hAnsi="Cambria Math"/>
          </w:rPr>
          <m:t>z=1,2</m:t>
        </m:r>
      </m:oMath>
      <w:r w:rsidR="00C221DB" w:rsidRPr="00DD0540">
        <w:t xml:space="preserve"> (виходячи з оптимального розташування світильників);</w:t>
      </w:r>
    </w:p>
    <w:p w:rsidR="00C221DB" w:rsidRPr="00DD0540" w:rsidRDefault="00CB0CC9" w:rsidP="00C221DB">
      <m:oMath>
        <m:r>
          <w:rPr>
            <w:rFonts w:ascii="Cambria Math" w:hAnsi="Cambria Math"/>
          </w:rPr>
          <m:t>р=0,8</m:t>
        </m:r>
      </m:oMath>
      <w:r w:rsidR="00C221DB" w:rsidRPr="00DD0540">
        <w:t xml:space="preserve"> (для приміщень з фіксованим положенням працюючих);</w:t>
      </w:r>
    </w:p>
    <w:p w:rsidR="00C221DB" w:rsidRPr="00DD0540" w:rsidRDefault="00CB0CC9" w:rsidP="00C221DB">
      <w:pPr>
        <w:tabs>
          <w:tab w:val="right" w:pos="9639"/>
        </w:tabs>
        <w:ind w:firstLine="3119"/>
      </w:pPr>
      <m:oMath>
        <m:r>
          <w:rPr>
            <w:rFonts w:ascii="Cambria Math" w:hAnsi="Cambria Math"/>
          </w:rPr>
          <m:t>i=6⋅6/3.5⋅(6+6)=0,86</m:t>
        </m:r>
      </m:oMath>
      <w:r w:rsidR="00C221DB" w:rsidRPr="00DD0540">
        <w:tab/>
        <w:t>(4.6)</w:t>
      </w:r>
    </w:p>
    <w:p w:rsidR="00C221DB" w:rsidRPr="00DD0540" w:rsidRDefault="00C221DB" w:rsidP="00C221DB">
      <w:proofErr w:type="spellStart"/>
      <w:r w:rsidRPr="00DD0540">
        <w:t>Cвітильник</w:t>
      </w:r>
      <w:proofErr w:type="spellEnd"/>
      <w:r w:rsidRPr="00DD0540">
        <w:t xml:space="preserve"> ЛСО - 04 має криву сили світла класу Г-2; для </w:t>
      </w:r>
      <m:oMath>
        <m:r>
          <w:rPr>
            <w:rFonts w:ascii="Cambria Math" w:hAnsi="Cambria Math"/>
          </w:rPr>
          <m:t>i=0,86</m:t>
        </m:r>
      </m:oMath>
      <w:r w:rsidRPr="00DD0540">
        <w:t xml:space="preserve"> і вищевказаних коефіцієнтів відбиття отримуємо q рівне 0,74.</w:t>
      </w:r>
    </w:p>
    <w:p w:rsidR="00C221DB" w:rsidRPr="00DD0540" w:rsidRDefault="00CB0CC9" w:rsidP="00C221DB">
      <w:pPr>
        <w:tabs>
          <w:tab w:val="right" w:pos="9639"/>
        </w:tabs>
      </w:pPr>
      <m:oMath>
        <m:r>
          <w:rPr>
            <w:rFonts w:ascii="Cambria Math" w:hAnsi="Cambria Math"/>
          </w:rPr>
          <m:t>N=300⋅1,5⋅36⋅1,2 / 1⋅6240⋅0,74⋅0,8=3.85</m:t>
        </m:r>
      </m:oMath>
      <w:r w:rsidR="00C221DB" w:rsidRPr="00DD0540">
        <w:tab/>
        <w:t>(4.7)</w:t>
      </w:r>
    </w:p>
    <w:p w:rsidR="00C221DB" w:rsidRPr="00DD0540" w:rsidRDefault="00C221DB" w:rsidP="00C221DB">
      <w:pPr>
        <w:ind w:firstLine="0"/>
      </w:pPr>
      <w:r w:rsidRPr="00DD0540">
        <w:t>Тобто в ряду встановлюється чотири світильника.</w:t>
      </w:r>
    </w:p>
    <w:p w:rsidR="00C221DB" w:rsidRPr="00DD0540" w:rsidRDefault="00C221DB" w:rsidP="00C221DB">
      <w:r w:rsidRPr="00DD0540">
        <w:t>Відстань від стін приміщення до торців ряду світильників, а також відстань між світильниками в ряду розраховується за формулами:</w:t>
      </w:r>
    </w:p>
    <w:p w:rsidR="00C221DB" w:rsidRPr="00DD0540" w:rsidRDefault="00CB0CC9" w:rsidP="00C221DB">
      <w:pPr>
        <w:tabs>
          <w:tab w:val="right" w:pos="9639"/>
        </w:tabs>
        <w:ind w:firstLine="3119"/>
      </w:pPr>
      <m:oMath>
        <m:r>
          <w:rPr>
            <w:rFonts w:ascii="Cambria Math" w:hAnsi="Cambria Math"/>
          </w:rPr>
          <m:t>L = (A - N ⋅ Lc) / nр</m:t>
        </m:r>
      </m:oMath>
      <w:r w:rsidR="00C221DB" w:rsidRPr="00DD0540">
        <w:tab/>
        <w:t>(4.8)</w:t>
      </w:r>
    </w:p>
    <w:p w:rsidR="00C221DB" w:rsidRPr="00DD0540" w:rsidRDefault="00C221DB" w:rsidP="00C221DB">
      <w:pPr>
        <w:tabs>
          <w:tab w:val="right" w:pos="9639"/>
        </w:tabs>
        <w:ind w:firstLine="0"/>
      </w:pPr>
      <w:r w:rsidRPr="00DD0540">
        <w:t xml:space="preserve">де </w:t>
      </w:r>
      <m:oMath>
        <m:r>
          <w:rPr>
            <w:rFonts w:ascii="Cambria Math" w:hAnsi="Cambria Math"/>
          </w:rPr>
          <m:t>L</m:t>
        </m:r>
      </m:oMath>
      <w:r w:rsidRPr="00DD0540">
        <w:t xml:space="preserve"> – відстань між світильниками в ряду;</w:t>
      </w:r>
    </w:p>
    <w:p w:rsidR="00C221DB" w:rsidRPr="00DD0540" w:rsidRDefault="00CB0CC9" w:rsidP="00C221DB">
      <w:pPr>
        <w:ind w:firstLine="284"/>
      </w:pPr>
      <m:oMath>
        <m:r>
          <w:rPr>
            <w:rFonts w:ascii="Cambria Math" w:hAnsi="Cambria Math"/>
          </w:rPr>
          <m:t>Lc</m:t>
        </m:r>
      </m:oMath>
      <w:r w:rsidR="00C221DB" w:rsidRPr="00DD0540">
        <w:t xml:space="preserve"> – довжина світильника, </w:t>
      </w:r>
      <m:oMath>
        <m:r>
          <w:rPr>
            <w:rFonts w:ascii="Cambria Math" w:hAnsi="Cambria Math"/>
          </w:rPr>
          <m:t>Lc = 1,265 м;</m:t>
        </m:r>
      </m:oMath>
    </w:p>
    <w:p w:rsidR="00C221DB" w:rsidRPr="00DD0540" w:rsidRDefault="00CB0CC9" w:rsidP="00C221DB">
      <m:oMathPara>
        <m:oMath>
          <m:r>
            <w:rPr>
              <w:rFonts w:ascii="Cambria Math" w:hAnsi="Cambria Math"/>
            </w:rPr>
            <m:t>L = ( 6 - 4 ⋅ 1,265) / 4 = 0,235 м.</m:t>
          </m:r>
        </m:oMath>
      </m:oMathPara>
    </w:p>
    <w:p w:rsidR="00C221DB" w:rsidRPr="00DD0540" w:rsidRDefault="00C221DB" w:rsidP="00C221DB">
      <w:r w:rsidRPr="00DD0540">
        <w:lastRenderedPageBreak/>
        <w:t>Тоді відстань від стін приміщення до торців ряду світильників:</w:t>
      </w:r>
    </w:p>
    <w:p w:rsidR="00C221DB" w:rsidRPr="00DD0540" w:rsidRDefault="00CB0CC9" w:rsidP="00C221DB">
      <m:oMathPara>
        <m:oMath>
          <m:r>
            <w:rPr>
              <w:rFonts w:ascii="Cambria Math" w:hAnsi="Cambria Math"/>
            </w:rPr>
            <m:t>LТ = L / 2 = 0,235 / 2 = 0,117 м.</m:t>
          </m:r>
        </m:oMath>
      </m:oMathPara>
    </w:p>
    <w:p w:rsidR="00C221DB" w:rsidRPr="00DD0540" w:rsidRDefault="007A2DCA" w:rsidP="00C221DB">
      <w:pPr>
        <w:pStyle w:val="2"/>
      </w:pPr>
      <w:bookmarkStart w:id="25" w:name="_Toc32480353"/>
      <w:r w:rsidRPr="00DD0540">
        <w:t>4.3</w:t>
      </w:r>
      <w:r w:rsidR="00C221DB" w:rsidRPr="00DD0540">
        <w:t xml:space="preserve"> </w:t>
      </w:r>
      <w:proofErr w:type="spellStart"/>
      <w:r w:rsidR="00C221DB" w:rsidRPr="00DD0540">
        <w:t>Пожежо-</w:t>
      </w:r>
      <w:proofErr w:type="spellEnd"/>
      <w:r w:rsidR="00C221DB" w:rsidRPr="00DD0540">
        <w:t xml:space="preserve"> та </w:t>
      </w:r>
      <w:proofErr w:type="spellStart"/>
      <w:r w:rsidR="00C221DB" w:rsidRPr="00DD0540">
        <w:t>вибухонебезпека</w:t>
      </w:r>
      <w:proofErr w:type="spellEnd"/>
      <w:r w:rsidR="00C221DB" w:rsidRPr="00DD0540">
        <w:t xml:space="preserve"> в приміщеннях для розробки радіоелектронної </w:t>
      </w:r>
      <w:proofErr w:type="spellStart"/>
      <w:r w:rsidR="00C221DB" w:rsidRPr="00DD0540">
        <w:t>аппаратури</w:t>
      </w:r>
      <w:bookmarkEnd w:id="25"/>
      <w:proofErr w:type="spellEnd"/>
    </w:p>
    <w:p w:rsidR="00C221DB" w:rsidRPr="00DD0540" w:rsidRDefault="00C221DB" w:rsidP="00C221DB">
      <w:pPr>
        <w:rPr>
          <w:shd w:val="clear" w:color="auto" w:fill="FFFFFF"/>
        </w:rPr>
      </w:pPr>
      <w:r w:rsidRPr="00DD0540">
        <w:rPr>
          <w:shd w:val="clear" w:color="auto" w:fill="FFFFFF"/>
        </w:rPr>
        <w:t xml:space="preserve">Відповідно до Кодексу цивільного захисту України від 02.10.2012 р. № 5403-VI, Правил пожежної безпеки в Україні, затверджених наказом МВС України від 30.12.2014 р. № 1417, Правил безпечної експлуатації електроустановок споживачів, затверджених наказом </w:t>
      </w:r>
      <w:proofErr w:type="spellStart"/>
      <w:r w:rsidRPr="00DD0540">
        <w:rPr>
          <w:shd w:val="clear" w:color="auto" w:fill="FFFFFF"/>
        </w:rPr>
        <w:t>Держнаглядохоронпраці</w:t>
      </w:r>
      <w:proofErr w:type="spellEnd"/>
      <w:r w:rsidRPr="00DD0540">
        <w:rPr>
          <w:shd w:val="clear" w:color="auto" w:fill="FFFFFF"/>
        </w:rPr>
        <w:t xml:space="preserve"> України від 09.01.98 р. № 4 правила техніки протипожежної безпеки є наступними.</w:t>
      </w:r>
    </w:p>
    <w:p w:rsidR="00C221DB" w:rsidRPr="00DD0540" w:rsidRDefault="00C221DB" w:rsidP="00C221DB">
      <w:r w:rsidRPr="00DD0540">
        <w:t xml:space="preserve">Будь-яке перепланування, технологічне переоснащення, зміна функціонального призначення приміщень дозволяється лише за наявності проектної документації, яка пройшла попередню експертизу на відповідність нормативним актам з питань пожежної безпеки та отримала позитивні результати в органах державного пожежного нагляду. </w:t>
      </w:r>
    </w:p>
    <w:p w:rsidR="00C221DB" w:rsidRPr="00DD0540" w:rsidRDefault="00C221DB" w:rsidP="00C221DB">
      <w:r w:rsidRPr="00DD0540">
        <w:t>Меблі та устаткування мають розміщатися так, щоб забезпечити вільний евакуаційний прохід до виходу з приміщення (не менше 1 м).</w:t>
      </w:r>
    </w:p>
    <w:p w:rsidR="00C221DB" w:rsidRPr="00DD0540" w:rsidRDefault="00C221DB" w:rsidP="00C221DB">
      <w:r w:rsidRPr="00DD0540">
        <w:t xml:space="preserve">Евакуаційні шляхи та виходи слід завжди утримувати вільними, нічим не захаращеними. В міру накопичення горючих відходів (використаного паперу тощо), а також після закінчення роботи їх слід прибирати у спеціально відведені </w:t>
      </w:r>
      <w:proofErr w:type="spellStart"/>
      <w:r w:rsidRPr="00DD0540">
        <w:t>сміттєзбірники</w:t>
      </w:r>
      <w:proofErr w:type="spellEnd"/>
      <w:r w:rsidRPr="00DD0540">
        <w:t>.</w:t>
      </w:r>
    </w:p>
    <w:p w:rsidR="00C221DB" w:rsidRPr="00DD0540" w:rsidRDefault="00C221DB" w:rsidP="00C221DB">
      <w:r w:rsidRPr="00DD0540">
        <w:t>Електромережі, електроприлади та апаратура повинні експлуатуватися тільки у справному стані з урахуванням вказівок і рекомендацій заводів-виробників. У разі пошкоджень електромереж, вимикачів, розеток та інших електроприладів слід негайно вимкнути їх і вжити необхідних заходів щодо приведення до пожежобезпечного стану.</w:t>
      </w:r>
    </w:p>
    <w:p w:rsidR="00C221DB" w:rsidRPr="00DD0540" w:rsidRDefault="00C221DB" w:rsidP="00C221DB">
      <w:r w:rsidRPr="00DD0540">
        <w:t>Документи, папір та інші горючі матеріали слід зберігати на відстані, не менше 1 м від електрощитів, електрокабелів, проводів (0.5 м – від світильників, 0.25 м – від приладів опалення).</w:t>
      </w:r>
    </w:p>
    <w:p w:rsidR="00C221DB" w:rsidRPr="00DD0540" w:rsidRDefault="00C221DB" w:rsidP="00C221DB">
      <w:pPr>
        <w:rPr>
          <w:noProof/>
          <w:lang w:eastAsia="uk-UA"/>
        </w:rPr>
      </w:pPr>
      <w:r w:rsidRPr="00DD0540">
        <w:rPr>
          <w:noProof/>
          <w:lang w:eastAsia="uk-UA"/>
        </w:rPr>
        <w:lastRenderedPageBreak/>
        <w:t>Шляхи евакуації, що не мають природного освітлення, у разі наявності людей, повинні постійно освітлюватись електричним світлом.</w:t>
      </w:r>
    </w:p>
    <w:p w:rsidR="00C221DB" w:rsidRPr="00DD0540" w:rsidRDefault="00C221DB" w:rsidP="00C221DB">
      <w:pPr>
        <w:rPr>
          <w:noProof/>
          <w:lang w:eastAsia="uk-UA"/>
        </w:rPr>
      </w:pPr>
      <w:r w:rsidRPr="00DD0540">
        <w:rPr>
          <w:noProof/>
          <w:lang w:eastAsia="uk-UA"/>
        </w:rPr>
        <w:t>Електрощити повинні бути оснащені схемами підключення споживачів з пояснювальними написами і вказаним значенням номінального струму апарата захисту (плавкої вставки).</w:t>
      </w:r>
    </w:p>
    <w:p w:rsidR="00C221DB" w:rsidRPr="00DD0540" w:rsidRDefault="00C221DB" w:rsidP="00C221DB">
      <w:pPr>
        <w:rPr>
          <w:noProof/>
          <w:lang w:eastAsia="uk-UA"/>
        </w:rPr>
      </w:pPr>
      <w:r w:rsidRPr="00DD0540">
        <w:rPr>
          <w:noProof/>
          <w:lang w:eastAsia="uk-UA"/>
        </w:rPr>
        <w:t>Встановлення на горючі основи (конструкції) електророзеток, вимикачів, перемикачів та інших подібних пристроїв допускається тільки з підкладанням під них суцільного негорючого матеріалу, що виступає за їх габарити не менш ніж на 10 см.</w:t>
      </w:r>
    </w:p>
    <w:p w:rsidR="00C221DB" w:rsidRPr="00DD0540" w:rsidRDefault="00C221DB" w:rsidP="00C221DB">
      <w:pPr>
        <w:rPr>
          <w:noProof/>
          <w:lang w:eastAsia="uk-UA"/>
        </w:rPr>
      </w:pPr>
      <w:r w:rsidRPr="00DD0540">
        <w:rPr>
          <w:noProof/>
          <w:lang w:eastAsia="uk-UA"/>
        </w:rPr>
        <w:t>Засоби протипожежного захисту слід утримувати у справному стані. Всі працівники зобов’язані вміти користуватися наявними вогнегасниками, іншими первинними засобами пожежогасіння та внутрішніми пожежними кранами, знати місця їх розташування. Відстань від найвіддаленішого місця приміщення до найближчого вогнегасника не повинна перевищувати 20 м.</w:t>
      </w:r>
    </w:p>
    <w:p w:rsidR="00C221DB" w:rsidRPr="00DD0540" w:rsidRDefault="00C221DB" w:rsidP="00C221DB">
      <w:pPr>
        <w:rPr>
          <w:noProof/>
          <w:lang w:eastAsia="uk-UA"/>
        </w:rPr>
      </w:pPr>
      <w:r w:rsidRPr="00DD0540">
        <w:rPr>
          <w:noProof/>
          <w:lang w:eastAsia="uk-UA"/>
        </w:rPr>
        <w:t>Пожежні сповіщувачі повинні функціонувати цілодобово і постійно утримуватися в чистоті. До них має бути забезпечений вільний доступ. Відстань від складованих матеріалів і устаткування до сповіщувачів повинна бути не менша ніж 0,6 м.</w:t>
      </w:r>
    </w:p>
    <w:p w:rsidR="00C221DB" w:rsidRPr="00DD0540" w:rsidRDefault="00C221DB" w:rsidP="00C221DB">
      <w:pPr>
        <w:rPr>
          <w:noProof/>
          <w:lang w:eastAsia="uk-UA"/>
        </w:rPr>
      </w:pPr>
      <w:r w:rsidRPr="00DD0540">
        <w:rPr>
          <w:noProof/>
          <w:lang w:eastAsia="uk-UA"/>
        </w:rPr>
        <w:t>У приміщеннях, які після закінчення роботи замикаються і не контролюються черговим персоналом, з усіх електроустановок та електроприладів, а також з мереж їх живлення повинна бути відключена напруга (за винятком чергового освітлення, протипожежних та охоронних установок, а також електроустановок, що за вимогами технології працюють цілодобово).</w:t>
      </w:r>
    </w:p>
    <w:p w:rsidR="00C221DB" w:rsidRPr="00DD0540" w:rsidRDefault="00C221DB" w:rsidP="00C221DB">
      <w:pPr>
        <w:rPr>
          <w:noProof/>
          <w:lang w:eastAsia="uk-UA"/>
        </w:rPr>
      </w:pPr>
      <w:r w:rsidRPr="00DD0540">
        <w:rPr>
          <w:noProof/>
          <w:lang w:eastAsia="uk-UA"/>
        </w:rPr>
        <w:t>На рис. 4.3 зображено приклад можливого плану евакуації з описаного приміщення та розміщення засобів пожежогасіння.</w:t>
      </w:r>
    </w:p>
    <w:p w:rsidR="00C221DB" w:rsidRPr="00DD0540" w:rsidRDefault="00CB0CC9" w:rsidP="00C221DB">
      <w:pPr>
        <w:jc w:val="center"/>
        <w:rPr>
          <w:noProof/>
          <w:lang w:eastAsia="uk-UA"/>
        </w:rPr>
      </w:pPr>
      <w:r w:rsidRPr="00DD0540">
        <w:rPr>
          <w:noProof/>
          <w:lang w:eastAsia="uk-UA"/>
        </w:rPr>
        <w:lastRenderedPageBreak/>
        <w:drawing>
          <wp:inline distT="0" distB="0" distL="0" distR="0" wp14:anchorId="2C5A8DA4" wp14:editId="28F89662">
            <wp:extent cx="3551555" cy="5677535"/>
            <wp:effectExtent l="0" t="0" r="0" b="0"/>
            <wp:docPr id="2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51555" cy="5677535"/>
                    </a:xfrm>
                    <a:prstGeom prst="rect">
                      <a:avLst/>
                    </a:prstGeom>
                    <a:noFill/>
                    <a:ln>
                      <a:noFill/>
                    </a:ln>
                  </pic:spPr>
                </pic:pic>
              </a:graphicData>
            </a:graphic>
          </wp:inline>
        </w:drawing>
      </w:r>
    </w:p>
    <w:p w:rsidR="00C221DB" w:rsidRPr="00DD0540" w:rsidRDefault="00F04759" w:rsidP="00F04759">
      <w:pPr>
        <w:pStyle w:val="af9"/>
        <w:rPr>
          <w:noProof/>
        </w:rPr>
      </w:pPr>
      <w:r w:rsidRPr="00DD0540">
        <w:rPr>
          <w:noProof/>
        </w:rPr>
        <w:t>Рис. 4.3 −</w:t>
      </w:r>
      <w:r w:rsidR="00C221DB" w:rsidRPr="00DD0540">
        <w:rPr>
          <w:noProof/>
        </w:rPr>
        <w:t xml:space="preserve"> План евакуації</w:t>
      </w:r>
    </w:p>
    <w:p w:rsidR="00C221DB" w:rsidRPr="00DD0540" w:rsidRDefault="007A2DCA" w:rsidP="00C221DB">
      <w:pPr>
        <w:pStyle w:val="2"/>
      </w:pPr>
      <w:bookmarkStart w:id="26" w:name="_Toc32480354"/>
      <w:r w:rsidRPr="00DD0540">
        <w:t>4.4</w:t>
      </w:r>
      <w:r w:rsidR="00C221DB" w:rsidRPr="00DD0540">
        <w:t xml:space="preserve"> Інструкція з охорони праці монтажника радіоелектронних компонентів під час виконання робіт.</w:t>
      </w:r>
      <w:bookmarkEnd w:id="26"/>
    </w:p>
    <w:p w:rsidR="00C221DB" w:rsidRPr="00DD0540" w:rsidRDefault="00C221DB" w:rsidP="00C221DB">
      <w:r w:rsidRPr="00DD0540">
        <w:t xml:space="preserve">Роботи зі шкідливими і </w:t>
      </w:r>
      <w:proofErr w:type="spellStart"/>
      <w:r w:rsidRPr="00DD0540">
        <w:t>пожежовибухонебезпечними</w:t>
      </w:r>
      <w:proofErr w:type="spellEnd"/>
      <w:r w:rsidRPr="00DD0540">
        <w:t xml:space="preserve"> речовинами при нанесенні припоїв, флюсів, паяльних паст, сполучних і розчинників повинні проводитися при діючій </w:t>
      </w:r>
      <w:proofErr w:type="spellStart"/>
      <w:r w:rsidRPr="00DD0540">
        <w:t>загальнообмінної</w:t>
      </w:r>
      <w:proofErr w:type="spellEnd"/>
      <w:r w:rsidRPr="00DD0540">
        <w:t xml:space="preserve"> і місцевої </w:t>
      </w:r>
      <w:proofErr w:type="spellStart"/>
      <w:r w:rsidRPr="00DD0540">
        <w:t>витяжнії</w:t>
      </w:r>
      <w:proofErr w:type="spellEnd"/>
      <w:r w:rsidRPr="00DD0540">
        <w:t xml:space="preserve"> вентиляції. Системи місцевих відсмоктувачів повинні включатися до початку робіт і вимикатися після їх закінчення.</w:t>
      </w:r>
    </w:p>
    <w:p w:rsidR="00C221DB" w:rsidRPr="00DD0540" w:rsidRDefault="00C221DB" w:rsidP="00C221DB">
      <w:r w:rsidRPr="00DD0540">
        <w:t>Забороняється під час роботи з електроінструментом знімати засоби індивідуального захисту, до вимикання електроінструменту і торкатися до електроінструменту до його повного охолодження.</w:t>
      </w:r>
    </w:p>
    <w:p w:rsidR="00C221DB" w:rsidRPr="00DD0540" w:rsidRDefault="00C221DB" w:rsidP="00C221DB">
      <w:proofErr w:type="spellStart"/>
      <w:r w:rsidRPr="00DD0540">
        <w:lastRenderedPageBreak/>
        <w:t>Повітряприймачі</w:t>
      </w:r>
      <w:proofErr w:type="spellEnd"/>
      <w:r w:rsidRPr="00DD0540">
        <w:t xml:space="preserve"> місцевих відсмоктувачів повинні кріпитися на гнучких або телескопічних </w:t>
      </w:r>
      <w:proofErr w:type="spellStart"/>
      <w:r w:rsidRPr="00DD0540">
        <w:t>воздуховодах</w:t>
      </w:r>
      <w:proofErr w:type="spellEnd"/>
      <w:r w:rsidRPr="00DD0540">
        <w:t xml:space="preserve">, здатних переміщатися в процесі пайки паяльником до місця пайки. При цьому повинна бути забезпечена надійна фіксація положення </w:t>
      </w:r>
      <w:proofErr w:type="spellStart"/>
      <w:r w:rsidRPr="00DD0540">
        <w:t>повітроприймачів</w:t>
      </w:r>
      <w:proofErr w:type="spellEnd"/>
      <w:r w:rsidRPr="00DD0540">
        <w:t>.</w:t>
      </w:r>
    </w:p>
    <w:p w:rsidR="00C221DB" w:rsidRPr="00DD0540" w:rsidRDefault="00C221DB" w:rsidP="00C221DB">
      <w:r w:rsidRPr="00DD0540">
        <w:t>Утримувати робоче місце в чистоті, не допускати його захаращення.</w:t>
      </w:r>
    </w:p>
    <w:p w:rsidR="00C221DB" w:rsidRPr="00DD0540" w:rsidRDefault="00C221DB" w:rsidP="00C221DB">
      <w:r w:rsidRPr="00DD0540">
        <w:t>При виконанні робіт дотримуватися прийнятої технології пайки виробів.</w:t>
      </w:r>
    </w:p>
    <w:p w:rsidR="00C221DB" w:rsidRPr="00DD0540" w:rsidRDefault="00C221DB" w:rsidP="00C221DB">
      <w:r w:rsidRPr="00DD0540">
        <w:t>Паяльник, що знаходиться в робочому стані, встановлювати в зоні дії місцевої витяжної вентиляції.</w:t>
      </w:r>
    </w:p>
    <w:p w:rsidR="00C221DB" w:rsidRPr="00DD0540" w:rsidRDefault="00C221DB" w:rsidP="00C221DB">
      <w:r w:rsidRPr="00DD0540">
        <w:t>Паяльник на робочих місцях встановлювати на вогнезахисні підставки, що виключають його падіння.</w:t>
      </w:r>
    </w:p>
    <w:p w:rsidR="00C221DB" w:rsidRPr="00DD0540" w:rsidRDefault="00C221DB" w:rsidP="00C221DB">
      <w:r w:rsidRPr="00DD0540">
        <w:t>Нагріті в процесі роботи вироби і технологічне оснащення розміщувати в місцях, обладнаних витяжною вентиляцією.</w:t>
      </w:r>
    </w:p>
    <w:p w:rsidR="00C221DB" w:rsidRPr="00DD0540" w:rsidRDefault="00C221DB" w:rsidP="00C221DB">
      <w:r w:rsidRPr="00DD0540">
        <w:t>Для переміщення виробів застосовувати спеціальні інструменти (пінцети, кліщі, кусачки з уловлювачами, або інші інструменти), що забезпечують безпеку при пайці.</w:t>
      </w:r>
    </w:p>
    <w:p w:rsidR="00C221DB" w:rsidRPr="00DD0540" w:rsidRDefault="00C221DB" w:rsidP="00C221DB">
      <w:r w:rsidRPr="00DD0540">
        <w:t xml:space="preserve">Збірку, фіксацію, </w:t>
      </w:r>
      <w:proofErr w:type="spellStart"/>
      <w:r w:rsidRPr="00DD0540">
        <w:t>затискаючих</w:t>
      </w:r>
      <w:proofErr w:type="spellEnd"/>
      <w:r w:rsidRPr="00DD0540">
        <w:t xml:space="preserve"> з'єднань, нанесення припою, флюсу та інших матеріалів на складальні деталі проводити з використанням спеціальних пристосувань або інструментів, зазначених у технічній документації.</w:t>
      </w:r>
    </w:p>
    <w:p w:rsidR="00C221DB" w:rsidRPr="00DD0540" w:rsidRDefault="00C221DB" w:rsidP="00C221DB">
      <w:r w:rsidRPr="00DD0540">
        <w:t>Надлишки припою і флюсу з жала паяльника знімати із застосуванням матеріалів, зазначених у технічній документації.</w:t>
      </w:r>
    </w:p>
    <w:p w:rsidR="00C221DB" w:rsidRPr="00DD0540" w:rsidRDefault="00C221DB" w:rsidP="00C221DB">
      <w:r w:rsidRPr="00DD0540">
        <w:t>Забороняється працювати поруч з легкозаймистими рідинами і газами.</w:t>
      </w:r>
    </w:p>
    <w:p w:rsidR="00C221DB" w:rsidRPr="00DD0540" w:rsidRDefault="00C221DB" w:rsidP="00C221DB">
      <w:r w:rsidRPr="00DD0540">
        <w:t>Щоб уникнути опіків розплавленим припоєм при розпаювання забороняється висмикувати різко з великим зусиллям дроти що паяються.</w:t>
      </w:r>
    </w:p>
    <w:p w:rsidR="00C221DB" w:rsidRPr="00DD0540" w:rsidRDefault="00C221DB" w:rsidP="00C221DB">
      <w:r w:rsidRPr="00DD0540">
        <w:t>Паяльник переносити за корпус, а не за провід або робочу частину. При перервах в роботі паяльник відключати від електромережі.</w:t>
      </w:r>
    </w:p>
    <w:p w:rsidR="00C221DB" w:rsidRPr="00DD0540" w:rsidRDefault="00C221DB" w:rsidP="00C221DB">
      <w:r w:rsidRPr="00DD0540">
        <w:t>При нанесенні флюсів на місця з’єднання користуватися шприцами, порцелянової лопаткою, або зубочистками.</w:t>
      </w:r>
    </w:p>
    <w:p w:rsidR="00C221DB" w:rsidRPr="00DD0540" w:rsidRDefault="00C221DB" w:rsidP="00C221DB">
      <w:r w:rsidRPr="00DD0540">
        <w:t>При перевірці результатів пайки забороняється прибирати виріб з активної зони витяжки до повного його охолодження.</w:t>
      </w:r>
    </w:p>
    <w:p w:rsidR="00C221DB" w:rsidRPr="00DD0540" w:rsidRDefault="00C221DB" w:rsidP="00C221DB">
      <w:r w:rsidRPr="00DD0540">
        <w:lastRenderedPageBreak/>
        <w:t>Вироби для пайки паяльником укладати таким чином, щоб вони знаходилися в стійкому положенні.</w:t>
      </w:r>
    </w:p>
    <w:p w:rsidR="00C221DB" w:rsidRPr="00DD0540" w:rsidRDefault="00C221DB" w:rsidP="00C221DB">
      <w:r w:rsidRPr="00DD0540">
        <w:t>На ділянках пайки паяльником забороняється проводити прийом і зберігання їжі.</w:t>
      </w:r>
    </w:p>
    <w:p w:rsidR="00C221DB" w:rsidRPr="00DD0540" w:rsidRDefault="00C221DB" w:rsidP="00C221DB">
      <w:r w:rsidRPr="00DD0540">
        <w:t>Забороняється працювати в приміщення з вологістю повітря від 60% до 100% і при випаданні атмосферних опадів.</w:t>
      </w:r>
    </w:p>
    <w:p w:rsidR="00C221DB" w:rsidRPr="00DD0540" w:rsidRDefault="00C221DB" w:rsidP="00C221DB">
      <w:r w:rsidRPr="00DD0540">
        <w:t>Забороняється використовувати паяльну станцію, паяльник, теплової пістолет в роботах, не передбачених інструкцією заводу-виготовлювача.</w:t>
      </w:r>
    </w:p>
    <w:p w:rsidR="009C02AE" w:rsidRPr="00DD0540" w:rsidRDefault="00B64681" w:rsidP="009C02AE">
      <w:pPr>
        <w:pStyle w:val="1"/>
      </w:pPr>
      <w:r w:rsidRPr="00DD0540">
        <w:br w:type="page"/>
      </w:r>
      <w:bookmarkStart w:id="27" w:name="_Toc32480355"/>
      <w:r w:rsidR="009C02AE" w:rsidRPr="00DD0540">
        <w:lastRenderedPageBreak/>
        <w:t>5. ОХОРОНА НАВКОЛИШНЬОГО СЕРЕДОВИЩА</w:t>
      </w:r>
      <w:bookmarkEnd w:id="27"/>
    </w:p>
    <w:p w:rsidR="009C02AE" w:rsidRPr="00DD0540" w:rsidRDefault="007A2DCA" w:rsidP="009C02AE">
      <w:pPr>
        <w:pStyle w:val="2"/>
        <w:spacing w:line="300" w:lineRule="auto"/>
        <w:rPr>
          <w:szCs w:val="28"/>
          <w:lang w:eastAsia="uk-UA"/>
        </w:rPr>
      </w:pPr>
      <w:bookmarkStart w:id="28" w:name="_Toc32480356"/>
      <w:r w:rsidRPr="00DD0540">
        <w:rPr>
          <w:szCs w:val="28"/>
          <w:lang w:eastAsia="uk-UA"/>
        </w:rPr>
        <w:t>5.1</w:t>
      </w:r>
      <w:r w:rsidR="009C02AE" w:rsidRPr="00DD0540">
        <w:rPr>
          <w:szCs w:val="28"/>
          <w:lang w:eastAsia="uk-UA"/>
        </w:rPr>
        <w:t xml:space="preserve"> Вступ</w:t>
      </w:r>
      <w:bookmarkEnd w:id="28"/>
    </w:p>
    <w:p w:rsidR="009C02AE" w:rsidRPr="00DD0540" w:rsidRDefault="009C02AE" w:rsidP="009C02AE">
      <w:pPr>
        <w:shd w:val="clear" w:color="auto" w:fill="FFFFFF"/>
        <w:spacing w:line="300" w:lineRule="auto"/>
        <w:textAlignment w:val="baseline"/>
        <w:rPr>
          <w:szCs w:val="28"/>
        </w:rPr>
      </w:pPr>
      <w:r w:rsidRPr="00DD0540">
        <w:rPr>
          <w:szCs w:val="28"/>
        </w:rPr>
        <w:t xml:space="preserve">Охорона навколишнього середовища − це комплекс заходів, спрямованих для запобігання негативного впливу людської діяльності на природу, забезпечення сприятливих і безпечних умов життєдіяльності людини. В умовах науково-технічного прогресу найважливішим завданням людства є охорона найважливіших елементів навколишнього середовища (повітря, вода, </w:t>
      </w:r>
      <w:proofErr w:type="spellStart"/>
      <w:r w:rsidRPr="00DD0540">
        <w:rPr>
          <w:szCs w:val="28"/>
        </w:rPr>
        <w:t>грунт</w:t>
      </w:r>
      <w:proofErr w:type="spellEnd"/>
      <w:r w:rsidRPr="00DD0540">
        <w:rPr>
          <w:szCs w:val="28"/>
        </w:rPr>
        <w:t xml:space="preserve">), які через шкідливих промислових викидів і відходів піддаються найсильнішому забруднення. Результатом чого є окислення ґрунту і води, зміна клімату і руйнування озонового шару. Саме з цього охороні навколишнього середовища в будівництві відводиться важливе місце в загальнодержавних завданнях. В останні роки, у зв'язку з необоротними процесами і змінами навколишнього середовища, питання охорони середовища виросли в загальносвітову проблему. Тому розробка довгострокової екологічної політики щодо створення сприятливих умов стала необхідна. Щоб максимально знизити рівень забруднень, що викидаються підприємствами, необхідно проводити наступні обов'язкові заходи з охорони навколишнього природного середовища: - Виявлення, оцінка, постійний контроль і обмеження шкідливих викидів в навколишнє середовище; створення природних і ресурсозберігаючих технологій. - Розробка юридичних законів, правових актів з охорони навколишнього середовища, а також матеріальне стимулювання виконання вимог цих законів і природоохоронних заходів. - Попередження погіршення екологічної обстановки та охорони навколишнього середовища від шкідливих і небезпечних факторів шляхом створення спеціально виділених </w:t>
      </w:r>
      <w:r w:rsidR="009A6C2F" w:rsidRPr="00DD0540">
        <w:rPr>
          <w:szCs w:val="28"/>
        </w:rPr>
        <w:t>територій</w:t>
      </w:r>
      <w:r w:rsidRPr="00DD0540">
        <w:rPr>
          <w:szCs w:val="28"/>
        </w:rPr>
        <w:t xml:space="preserve">. Найбільшими забруднювачами довкілля є підприємства. Тому державою передбачена оцінка впливу на навколишнє середовище як планованої господарської діяльності, яке може зробити прямий або непрямий вплив на навколишнє середовище, так і існуючих підприємств. Забороняється будівництво, реконструкція будівель, споруд та інших об'єктів до затвердження проектів, а також зміна затверджених проектів на шкоду вимогам в області охорони навколишнього середовища. Розділ охорони навколишнього середовища повинен містити свої проектні розробки по охороні природного середовища. Проектні розробки включають в себе елементи екологічного нормування, комплекс пропозицій щодо раціонального використання </w:t>
      </w:r>
      <w:r w:rsidRPr="00DD0540">
        <w:rPr>
          <w:szCs w:val="28"/>
        </w:rPr>
        <w:lastRenderedPageBreak/>
        <w:t>природних ресурсів, охорони навколишнього середовища та розрахунку гранично допустимих викидів</w:t>
      </w:r>
    </w:p>
    <w:p w:rsidR="009C02AE" w:rsidRPr="00DD0540" w:rsidRDefault="009C02AE" w:rsidP="009C02AE">
      <w:pPr>
        <w:pStyle w:val="2"/>
        <w:spacing w:line="300" w:lineRule="auto"/>
        <w:rPr>
          <w:szCs w:val="28"/>
          <w:lang w:eastAsia="uk-UA"/>
        </w:rPr>
      </w:pPr>
      <w:bookmarkStart w:id="29" w:name="_Toc32480357"/>
      <w:r w:rsidRPr="00DD0540">
        <w:rPr>
          <w:szCs w:val="28"/>
          <w:lang w:eastAsia="uk-UA"/>
        </w:rPr>
        <w:t>5.2 Законодавча база охорони навколишнього середовища</w:t>
      </w:r>
      <w:bookmarkEnd w:id="29"/>
    </w:p>
    <w:p w:rsidR="009C02AE" w:rsidRPr="00DD0540" w:rsidRDefault="009C02AE" w:rsidP="009C02AE">
      <w:pPr>
        <w:shd w:val="clear" w:color="auto" w:fill="FFFFFF"/>
        <w:spacing w:line="300" w:lineRule="auto"/>
        <w:textAlignment w:val="baseline"/>
        <w:rPr>
          <w:szCs w:val="28"/>
        </w:rPr>
      </w:pPr>
      <w:r w:rsidRPr="00DD0540">
        <w:rPr>
          <w:szCs w:val="28"/>
        </w:rPr>
        <w:t>Відносини у галузі охорони навколишнього середовища в Україні регулюються законами:</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«Про охорону навколишнього природного середовища від 25.06.1991 № 1264-XII;</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«Про природно-заповідний фонд України» від 16.06.1992 p.;</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«Про охорону атмосферного повітря» від 16.10.1992 p.;</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«Про тваринний світ» від 03.03.1993 p.;</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«Про екологічну експертизу» від 09.02.1995 p.;</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«Про внесення змін і доповнень у деякі законодавчі акти України з питань охорони навколишнього природного середовища» від 06.03.1996 p.</w:t>
      </w:r>
    </w:p>
    <w:p w:rsidR="009C02AE" w:rsidRPr="00DD0540" w:rsidRDefault="009C02AE" w:rsidP="009C02AE">
      <w:pPr>
        <w:shd w:val="clear" w:color="auto" w:fill="FFFFFF"/>
        <w:spacing w:line="300" w:lineRule="auto"/>
        <w:textAlignment w:val="baseline"/>
        <w:rPr>
          <w:szCs w:val="28"/>
        </w:rPr>
      </w:pPr>
      <w:r w:rsidRPr="00DD0540">
        <w:rPr>
          <w:szCs w:val="28"/>
        </w:rPr>
        <w:t>Постановами Верховної Ради України:</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«Про затвердження порядку обмеження, тимчасову заборону або припинення діяльності підприємств, установ, організацій і об'єктів у випадку порушення ними законодавства «Про охорону навколишнього природного середовища» від 20.10.1992 p.;</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«Про порядок і видачу дозволів на спеціальне використання природних ресурсів і встановлення лімітів використання природних ресурсів республіканського значення» від 10.08.1992р. №459;</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«Про затвердження порядку визначення плати і стягнення платежів за забруднення навколишнього природного середовища» від 13.01.1992 р. № 018;</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«Про затвердження «Положення про державний моніторинг навколишнього природного середовища в Україні» від 23.09.1993 р № 785.</w:t>
      </w:r>
    </w:p>
    <w:p w:rsidR="009C02AE" w:rsidRPr="00DD0540" w:rsidRDefault="009C02AE" w:rsidP="009C02AE">
      <w:pPr>
        <w:shd w:val="clear" w:color="auto" w:fill="FFFFFF"/>
        <w:spacing w:line="300" w:lineRule="auto"/>
        <w:ind w:left="709"/>
        <w:textAlignment w:val="baseline"/>
        <w:rPr>
          <w:szCs w:val="28"/>
        </w:rPr>
      </w:pPr>
      <w:r w:rsidRPr="00DD0540">
        <w:rPr>
          <w:szCs w:val="28"/>
        </w:rPr>
        <w:t>Кодекси України:</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«Земельний Кодекс України» від 18.12.1992 р. зі змінами від 05.05.1995 р.</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«Лісовий Кодекс України» від  21.01.1994 р;</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«Водний Кодекс України» від 06.06.1995 р;</w:t>
      </w:r>
    </w:p>
    <w:p w:rsidR="009C02AE" w:rsidRPr="00DD0540" w:rsidRDefault="009C02AE" w:rsidP="009C02AE">
      <w:pPr>
        <w:pStyle w:val="aa"/>
        <w:numPr>
          <w:ilvl w:val="0"/>
          <w:numId w:val="12"/>
        </w:numPr>
        <w:shd w:val="clear" w:color="auto" w:fill="FFFFFF"/>
        <w:spacing w:line="300" w:lineRule="auto"/>
        <w:textAlignment w:val="baseline"/>
        <w:rPr>
          <w:szCs w:val="28"/>
        </w:rPr>
      </w:pPr>
      <w:r w:rsidRPr="00DD0540">
        <w:rPr>
          <w:szCs w:val="28"/>
        </w:rPr>
        <w:t>«Кодекс України про надра» від 27.07.1994 р.</w:t>
      </w:r>
    </w:p>
    <w:p w:rsidR="009C02AE" w:rsidRPr="00DD0540" w:rsidRDefault="009C02AE" w:rsidP="009C02AE">
      <w:pPr>
        <w:shd w:val="clear" w:color="auto" w:fill="FFFFFF"/>
        <w:spacing w:line="300" w:lineRule="auto"/>
        <w:textAlignment w:val="baseline"/>
        <w:rPr>
          <w:szCs w:val="28"/>
        </w:rPr>
      </w:pPr>
      <w:r w:rsidRPr="00DD0540">
        <w:rPr>
          <w:szCs w:val="28"/>
        </w:rPr>
        <w:t xml:space="preserve">Згідно з цими законами, а також розроблюваними відповідно нього земельним, водним, лісовим законодавством, </w:t>
      </w:r>
      <w:proofErr w:type="spellStart"/>
      <w:r w:rsidRPr="00DD0540">
        <w:rPr>
          <w:szCs w:val="28"/>
        </w:rPr>
        <w:t>законодавством</w:t>
      </w:r>
      <w:proofErr w:type="spellEnd"/>
      <w:r w:rsidRPr="00DD0540">
        <w:rPr>
          <w:szCs w:val="28"/>
        </w:rPr>
        <w:t xml:space="preserve"> про надра, про охорону атмосферного повітря, про охорону і використання рослинного і тваринного світу та іншим спеціальним законодавствами - основними принципами охорони навколишнього природного середовища є:</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lastRenderedPageBreak/>
        <w:t>пріоритетність вимог екологічної безпеки, обов'язковість додержання екологічних стандартів, нормативів та лімітів використання природних ресурсів при здійсненні господарської, управлінської та іншої діяльності;</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гарантування екологічно безпечного середовища для життя і здоров’я людей;</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запобіжний характер заходів щодо охорони навколишнього природного середовища;</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proofErr w:type="spellStart"/>
      <w:r w:rsidRPr="00DD0540">
        <w:rPr>
          <w:szCs w:val="28"/>
        </w:rPr>
        <w:t>екологізація</w:t>
      </w:r>
      <w:proofErr w:type="spellEnd"/>
      <w:r w:rsidRPr="00DD0540">
        <w:rPr>
          <w:szCs w:val="28"/>
        </w:rPr>
        <w:t xml:space="preserve"> матеріального виробництва на основі комплексності у питаннях охорони навколишнього природного середовища, використання та відтворення відновлюваних природних ресурсів, широко-провадження новітніх технологій;</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збереження просторової та видової різноманітності і цілісності природних об'єктів і комплексів;</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науково обґрунтоване узгодження екологічних, економічних та соціальних інтересів суспільства на основі поєднання між дисциплінарних екологічних, соціальних, природничих і технічних наук та прогнозування стану навколишнього природного середовища;</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обов'язковість екологічної експертизи;</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гласність і демократизм при прийнятті рішень, реалізація яких впливає на стан навколишнього природного середовища, формування у населення екологічного світогляду;</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науково обґрунтоване нормування впливу господарської та іншої діяльності на навколишнє природне середовище;</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безоплатність загального та платність спеціального використання природних ресурсів для господарської діяльності;</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стягнення збору за забруднення навколишнього природного середовища та погіршення якості природних ресурсів, компенсація шкоди, заподіяної порушенням законодавства про охорону навколишнього природного середовища;</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вирішення питань охорони навколишнього природного середовища;</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використання природних ресурсів з урахуванням ступеня антропогенної змінності територій, сукупної дії факторів, що негативно впливають на екологічну обстановку;</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t>поєднання заходів стимулювання і відповідальності у справі охорони навколишнього природного середовища;</w:t>
      </w:r>
    </w:p>
    <w:p w:rsidR="009C02AE" w:rsidRPr="00DD0540" w:rsidRDefault="009C02AE" w:rsidP="009C02AE">
      <w:pPr>
        <w:pStyle w:val="aa"/>
        <w:numPr>
          <w:ilvl w:val="0"/>
          <w:numId w:val="13"/>
        </w:numPr>
        <w:shd w:val="clear" w:color="auto" w:fill="FFFFFF"/>
        <w:tabs>
          <w:tab w:val="left" w:pos="1080"/>
        </w:tabs>
        <w:spacing w:line="300" w:lineRule="auto"/>
        <w:ind w:left="0" w:firstLine="731"/>
        <w:textAlignment w:val="baseline"/>
        <w:rPr>
          <w:szCs w:val="28"/>
        </w:rPr>
      </w:pPr>
      <w:r w:rsidRPr="00DD0540">
        <w:rPr>
          <w:szCs w:val="28"/>
        </w:rPr>
        <w:lastRenderedPageBreak/>
        <w:t>вирішення проблем охорони навколишнього природного середовища на основі широкого міждержавного співробітництва.</w:t>
      </w:r>
    </w:p>
    <w:p w:rsidR="009C02AE" w:rsidRPr="00DD0540" w:rsidRDefault="007A2DCA" w:rsidP="009C02AE">
      <w:pPr>
        <w:pStyle w:val="2"/>
        <w:spacing w:line="300" w:lineRule="auto"/>
        <w:rPr>
          <w:szCs w:val="28"/>
          <w:lang w:eastAsia="uk-UA"/>
        </w:rPr>
      </w:pPr>
      <w:bookmarkStart w:id="30" w:name="_Toc32480358"/>
      <w:r w:rsidRPr="00DD0540">
        <w:rPr>
          <w:szCs w:val="28"/>
          <w:lang w:eastAsia="uk-UA"/>
        </w:rPr>
        <w:t>5.3</w:t>
      </w:r>
      <w:r w:rsidR="009C02AE" w:rsidRPr="00DD0540">
        <w:rPr>
          <w:szCs w:val="28"/>
          <w:lang w:eastAsia="uk-UA"/>
        </w:rPr>
        <w:t xml:space="preserve"> </w:t>
      </w:r>
      <w:r w:rsidR="002C28C1" w:rsidRPr="00DD0540">
        <w:rPr>
          <w:szCs w:val="28"/>
          <w:lang w:eastAsia="uk-UA"/>
        </w:rPr>
        <w:t>Вплив в</w:t>
      </w:r>
      <w:r w:rsidR="009C02AE" w:rsidRPr="00DD0540">
        <w:rPr>
          <w:szCs w:val="28"/>
          <w:lang w:eastAsia="uk-UA"/>
        </w:rPr>
        <w:t>икид</w:t>
      </w:r>
      <w:r w:rsidR="002C28C1" w:rsidRPr="00DD0540">
        <w:rPr>
          <w:szCs w:val="28"/>
          <w:lang w:eastAsia="uk-UA"/>
        </w:rPr>
        <w:t>ів</w:t>
      </w:r>
      <w:r w:rsidR="009C02AE" w:rsidRPr="00DD0540">
        <w:rPr>
          <w:szCs w:val="28"/>
          <w:lang w:eastAsia="uk-UA"/>
        </w:rPr>
        <w:t xml:space="preserve"> в атмосферу небезпечних речовин при пайці</w:t>
      </w:r>
      <w:bookmarkEnd w:id="30"/>
    </w:p>
    <w:p w:rsidR="009C02AE" w:rsidRPr="00DD0540" w:rsidRDefault="009C02AE" w:rsidP="009C02AE">
      <w:pPr>
        <w:pStyle w:val="a3"/>
        <w:spacing w:before="0" w:beforeAutospacing="0" w:after="0" w:afterAutospacing="0"/>
        <w:ind w:firstLine="709"/>
        <w:contextualSpacing/>
        <w:jc w:val="both"/>
        <w:rPr>
          <w:color w:val="000000"/>
          <w:szCs w:val="28"/>
        </w:rPr>
      </w:pPr>
      <w:r w:rsidRPr="00DD0540">
        <w:rPr>
          <w:color w:val="000000"/>
          <w:szCs w:val="28"/>
        </w:rPr>
        <w:t>При розробці заходів з охорони атмосферного повітря переслідується мета максимально скоротити і повністю виключити шкідливі викиди в повітряний басейн для забезпечення гарної якості повітряного простору.</w:t>
      </w:r>
    </w:p>
    <w:p w:rsidR="009C02AE" w:rsidRPr="00DD0540" w:rsidRDefault="009C02AE" w:rsidP="009C02AE">
      <w:pPr>
        <w:pStyle w:val="a3"/>
        <w:spacing w:before="0" w:beforeAutospacing="0" w:after="0" w:afterAutospacing="0"/>
        <w:ind w:firstLine="709"/>
        <w:contextualSpacing/>
        <w:jc w:val="both"/>
        <w:rPr>
          <w:color w:val="000000"/>
          <w:szCs w:val="28"/>
        </w:rPr>
      </w:pPr>
      <w:r w:rsidRPr="00DD0540">
        <w:rPr>
          <w:color w:val="000000"/>
          <w:szCs w:val="28"/>
        </w:rPr>
        <w:t>З результатів проведених досліджень щодо чистим вважається таке повітря, в якому концентрація шкідливих домішок не перевищує гранично допустиму концентрацію. Цей показник приймається як норматив якості повітря. Для людини більш ніж на 600 токсинів, які досить повно характеризують екологічну ситуацію.</w:t>
      </w:r>
    </w:p>
    <w:p w:rsidR="009C02AE" w:rsidRPr="00DD0540" w:rsidRDefault="009C02AE" w:rsidP="009C02AE">
      <w:pPr>
        <w:pStyle w:val="a3"/>
        <w:spacing w:before="0" w:beforeAutospacing="0" w:after="0" w:afterAutospacing="0"/>
        <w:ind w:firstLine="709"/>
        <w:contextualSpacing/>
        <w:jc w:val="both"/>
        <w:rPr>
          <w:color w:val="000000"/>
          <w:szCs w:val="28"/>
        </w:rPr>
      </w:pPr>
      <w:r w:rsidRPr="00DD0540">
        <w:rPr>
          <w:color w:val="000000"/>
          <w:szCs w:val="28"/>
        </w:rPr>
        <w:t>Пайка металевих виробів (деталей, вузлів, висновків, ювелірних виробів) із застосуванням різних флюсів є найпоширенішою операцією в технології складання радіоелектроніки:</w:t>
      </w:r>
    </w:p>
    <w:p w:rsidR="009C02AE" w:rsidRPr="00DD0540" w:rsidRDefault="009C02AE" w:rsidP="009C02AE">
      <w:pPr>
        <w:contextualSpacing/>
        <w:rPr>
          <w:color w:val="000000"/>
          <w:szCs w:val="28"/>
        </w:rPr>
      </w:pPr>
      <w:r w:rsidRPr="00DD0540">
        <w:rPr>
          <w:color w:val="000000"/>
          <w:szCs w:val="28"/>
        </w:rPr>
        <w:t>а) пайки металів і сплавів свинцево-олов'яними припоями різних марок із застосуванням каніфолі в якості флюсу супроводжується виділенням в атмосферу аерозолів свинцю, олова і парів каніфолі.</w:t>
      </w:r>
    </w:p>
    <w:p w:rsidR="009C02AE" w:rsidRPr="00DD0540" w:rsidRDefault="009C02AE" w:rsidP="009C02AE">
      <w:pPr>
        <w:contextualSpacing/>
        <w:rPr>
          <w:color w:val="000000"/>
          <w:szCs w:val="28"/>
        </w:rPr>
      </w:pPr>
      <w:r w:rsidRPr="00DD0540">
        <w:rPr>
          <w:color w:val="000000"/>
          <w:szCs w:val="28"/>
        </w:rPr>
        <w:t>Валова кількість аерозолів свинцю і олова, т / рік, що виділяються при пайку припоями марки ПОС, визначається за формулою:</w:t>
      </w:r>
    </w:p>
    <w:p w:rsidR="009C02AE" w:rsidRPr="00DD0540" w:rsidRDefault="009C02AE" w:rsidP="009C02AE">
      <w:pPr>
        <w:contextualSpacing/>
        <w:jc w:val="center"/>
        <w:rPr>
          <w:color w:val="000000"/>
          <w:szCs w:val="28"/>
        </w:rPr>
      </w:pPr>
      <w:r w:rsidRPr="00DD0540">
        <w:rPr>
          <w:color w:val="000000"/>
          <w:szCs w:val="28"/>
        </w:rPr>
        <w:t xml:space="preserve">G = </w:t>
      </w:r>
      <w:proofErr w:type="spellStart"/>
      <w:r w:rsidRPr="00DD0540">
        <w:rPr>
          <w:color w:val="000000"/>
          <w:szCs w:val="28"/>
        </w:rPr>
        <w:t>q</w:t>
      </w:r>
      <w:r w:rsidRPr="00DD0540">
        <w:rPr>
          <w:color w:val="000000"/>
          <w:szCs w:val="28"/>
          <w:vertAlign w:val="subscript"/>
        </w:rPr>
        <w:t>nn</w:t>
      </w:r>
      <w:proofErr w:type="spellEnd"/>
      <w:r w:rsidRPr="00DD0540">
        <w:rPr>
          <w:color w:val="000000"/>
          <w:szCs w:val="28"/>
        </w:rPr>
        <w:t xml:space="preserve"> T 10 </w:t>
      </w:r>
      <w:r w:rsidRPr="00DD0540">
        <w:rPr>
          <w:color w:val="000000"/>
          <w:szCs w:val="28"/>
          <w:vertAlign w:val="superscript"/>
        </w:rPr>
        <w:t>-6</w:t>
      </w:r>
      <w:r w:rsidRPr="00DD0540">
        <w:rPr>
          <w:color w:val="000000"/>
          <w:szCs w:val="28"/>
        </w:rPr>
        <w:t>,</w:t>
      </w:r>
    </w:p>
    <w:p w:rsidR="009C02AE" w:rsidRPr="00DD0540" w:rsidRDefault="009C02AE" w:rsidP="009C02AE">
      <w:pPr>
        <w:ind w:firstLine="0"/>
        <w:contextualSpacing/>
        <w:rPr>
          <w:color w:val="000000"/>
          <w:szCs w:val="28"/>
        </w:rPr>
      </w:pPr>
      <w:r w:rsidRPr="00DD0540">
        <w:rPr>
          <w:color w:val="000000"/>
          <w:szCs w:val="28"/>
        </w:rPr>
        <w:t xml:space="preserve">де: </w:t>
      </w:r>
      <w:proofErr w:type="spellStart"/>
      <w:r w:rsidRPr="00DD0540">
        <w:rPr>
          <w:color w:val="000000"/>
          <w:szCs w:val="28"/>
        </w:rPr>
        <w:t>q</w:t>
      </w:r>
      <w:r w:rsidRPr="00DD0540">
        <w:rPr>
          <w:color w:val="000000"/>
          <w:szCs w:val="28"/>
          <w:vertAlign w:val="subscript"/>
        </w:rPr>
        <w:t>nn</w:t>
      </w:r>
      <w:proofErr w:type="spellEnd"/>
      <w:r w:rsidRPr="00DD0540">
        <w:rPr>
          <w:color w:val="000000"/>
          <w:szCs w:val="28"/>
        </w:rPr>
        <w:t xml:space="preserve"> - питомий показник виділення аерозолів свинцю і олова при пайці свинцево-олов'яними припоями для одного робочого місця, г / ч (таблиця 5.1).</w:t>
      </w:r>
    </w:p>
    <w:p w:rsidR="009C02AE" w:rsidRPr="00DD0540" w:rsidRDefault="009C02AE" w:rsidP="009C02AE">
      <w:pPr>
        <w:contextualSpacing/>
        <w:rPr>
          <w:color w:val="000000"/>
          <w:szCs w:val="28"/>
        </w:rPr>
      </w:pPr>
      <w:r w:rsidRPr="00DD0540">
        <w:rPr>
          <w:color w:val="000000"/>
          <w:szCs w:val="28"/>
        </w:rPr>
        <w:t>Максимальний викид аерозолів свинцю і олова, г / с, визначається за формулою:</w:t>
      </w:r>
    </w:p>
    <w:p w:rsidR="009C02AE" w:rsidRPr="00DD0540" w:rsidRDefault="00CB0CC9" w:rsidP="009C02AE">
      <w:pPr>
        <w:contextualSpacing/>
        <w:jc w:val="center"/>
        <w:rPr>
          <w:color w:val="000000"/>
          <w:szCs w:val="28"/>
        </w:rPr>
      </w:pPr>
      <w:r w:rsidRPr="00DD0540">
        <w:rPr>
          <w:noProof/>
          <w:color w:val="000000"/>
          <w:szCs w:val="28"/>
          <w:vertAlign w:val="subscript"/>
          <w:lang w:eastAsia="uk-UA"/>
        </w:rPr>
        <w:drawing>
          <wp:inline distT="0" distB="0" distL="0" distR="0" wp14:anchorId="63AE0438" wp14:editId="25E4B149">
            <wp:extent cx="1275715" cy="436245"/>
            <wp:effectExtent l="0" t="0" r="0" b="0"/>
            <wp:docPr id="263" name="Рисунок 3" descr="Описание: http://base1.gostedu.ru/59/59535/x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base1.gostedu.ru/59/59535/x004.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75715" cy="436245"/>
                    </a:xfrm>
                    <a:prstGeom prst="rect">
                      <a:avLst/>
                    </a:prstGeom>
                    <a:noFill/>
                    <a:ln>
                      <a:noFill/>
                    </a:ln>
                  </pic:spPr>
                </pic:pic>
              </a:graphicData>
            </a:graphic>
          </wp:inline>
        </w:drawing>
      </w:r>
      <w:r w:rsidR="009C02AE" w:rsidRPr="00DD0540">
        <w:rPr>
          <w:color w:val="000000"/>
          <w:szCs w:val="28"/>
        </w:rPr>
        <w:t>,</w:t>
      </w:r>
    </w:p>
    <w:p w:rsidR="009C02AE" w:rsidRPr="00DD0540" w:rsidRDefault="009C02AE" w:rsidP="009C02AE">
      <w:pPr>
        <w:ind w:firstLine="0"/>
        <w:contextualSpacing/>
        <w:rPr>
          <w:color w:val="000000"/>
          <w:szCs w:val="28"/>
        </w:rPr>
      </w:pPr>
      <w:r w:rsidRPr="00DD0540">
        <w:rPr>
          <w:color w:val="000000"/>
          <w:szCs w:val="28"/>
        </w:rPr>
        <w:t>де: N - кількість робочих місць, одночасно задіяних в робочому процесі;</w:t>
      </w:r>
    </w:p>
    <w:p w:rsidR="009C02AE" w:rsidRPr="00DD0540" w:rsidRDefault="009C02AE" w:rsidP="009C02AE">
      <w:pPr>
        <w:ind w:firstLine="0"/>
        <w:contextualSpacing/>
        <w:rPr>
          <w:color w:val="000000"/>
          <w:szCs w:val="28"/>
        </w:rPr>
      </w:pPr>
      <w:r w:rsidRPr="00DD0540">
        <w:rPr>
          <w:color w:val="000000"/>
          <w:szCs w:val="28"/>
        </w:rPr>
        <w:t>t - час пайки (годину).</w:t>
      </w:r>
    </w:p>
    <w:p w:rsidR="009C02AE" w:rsidRPr="00DD0540" w:rsidRDefault="009C02AE" w:rsidP="009C02AE">
      <w:pPr>
        <w:contextualSpacing/>
        <w:rPr>
          <w:color w:val="000000"/>
          <w:szCs w:val="28"/>
        </w:rPr>
      </w:pPr>
      <w:r w:rsidRPr="00DD0540">
        <w:rPr>
          <w:color w:val="000000"/>
          <w:szCs w:val="28"/>
        </w:rPr>
        <w:t>Валова кількість парів каніфолі, т / рік, що утворюються при пайку виробів із застосуванням каніфолі в якості флюсу, визначається за формулою:</w:t>
      </w:r>
    </w:p>
    <w:p w:rsidR="009C02AE" w:rsidRPr="00DD0540" w:rsidRDefault="009C02AE" w:rsidP="009C02AE">
      <w:pPr>
        <w:contextualSpacing/>
        <w:jc w:val="center"/>
        <w:rPr>
          <w:color w:val="000000"/>
          <w:szCs w:val="28"/>
        </w:rPr>
      </w:pPr>
      <w:r w:rsidRPr="00DD0540">
        <w:rPr>
          <w:color w:val="000000"/>
          <w:szCs w:val="28"/>
        </w:rPr>
        <w:t xml:space="preserve">G = Q </w:t>
      </w:r>
      <w:proofErr w:type="spellStart"/>
      <w:r w:rsidRPr="00DD0540">
        <w:rPr>
          <w:color w:val="000000"/>
          <w:szCs w:val="28"/>
        </w:rPr>
        <w:t>K</w:t>
      </w:r>
      <w:r w:rsidRPr="00DD0540">
        <w:rPr>
          <w:color w:val="000000"/>
          <w:szCs w:val="28"/>
          <w:vertAlign w:val="subscript"/>
        </w:rPr>
        <w:t>nф</w:t>
      </w:r>
      <w:proofErr w:type="spellEnd"/>
      <w:r w:rsidRPr="00DD0540">
        <w:rPr>
          <w:color w:val="000000"/>
          <w:szCs w:val="28"/>
        </w:rPr>
        <w:t>,</w:t>
      </w:r>
    </w:p>
    <w:p w:rsidR="009C02AE" w:rsidRPr="00DD0540" w:rsidRDefault="009C02AE" w:rsidP="009C02AE">
      <w:pPr>
        <w:ind w:firstLine="0"/>
        <w:contextualSpacing/>
        <w:rPr>
          <w:color w:val="000000"/>
          <w:szCs w:val="28"/>
        </w:rPr>
      </w:pPr>
      <w:r w:rsidRPr="00DD0540">
        <w:rPr>
          <w:color w:val="000000"/>
          <w:szCs w:val="28"/>
        </w:rPr>
        <w:lastRenderedPageBreak/>
        <w:t>де К</w:t>
      </w:r>
      <w:r w:rsidRPr="00DD0540">
        <w:rPr>
          <w:color w:val="000000"/>
          <w:szCs w:val="28"/>
          <w:vertAlign w:val="subscript"/>
        </w:rPr>
        <w:t>ПФ</w:t>
      </w:r>
      <w:r w:rsidRPr="00DD0540">
        <w:rPr>
          <w:color w:val="000000"/>
          <w:szCs w:val="28"/>
        </w:rPr>
        <w:t xml:space="preserve"> − кількість парів каніфолі, що утворюються при пайку з каніфольного флюсу, в відносних одиницях;</w:t>
      </w:r>
    </w:p>
    <w:p w:rsidR="009C02AE" w:rsidRPr="00DD0540" w:rsidRDefault="009C02AE" w:rsidP="009C02AE">
      <w:pPr>
        <w:contextualSpacing/>
        <w:rPr>
          <w:color w:val="000000"/>
          <w:szCs w:val="28"/>
        </w:rPr>
      </w:pPr>
      <w:r w:rsidRPr="00DD0540">
        <w:rPr>
          <w:color w:val="000000"/>
          <w:szCs w:val="28"/>
        </w:rPr>
        <w:t>К</w:t>
      </w:r>
      <w:r w:rsidRPr="00DD0540">
        <w:rPr>
          <w:color w:val="000000"/>
          <w:szCs w:val="28"/>
          <w:vertAlign w:val="subscript"/>
        </w:rPr>
        <w:t>ПФ</w:t>
      </w:r>
      <w:r w:rsidRPr="00DD0540">
        <w:rPr>
          <w:color w:val="000000"/>
          <w:szCs w:val="28"/>
        </w:rPr>
        <w:t xml:space="preserve"> − складає 20% від загальної витрати каніфольного флюсу, 0.2 в відносних одиницях.</w:t>
      </w:r>
    </w:p>
    <w:p w:rsidR="009C02AE" w:rsidRPr="00DD0540" w:rsidRDefault="009C02AE" w:rsidP="009C02AE">
      <w:pPr>
        <w:contextualSpacing/>
        <w:rPr>
          <w:color w:val="000000"/>
          <w:szCs w:val="28"/>
        </w:rPr>
      </w:pPr>
      <w:r w:rsidRPr="00DD0540">
        <w:rPr>
          <w:color w:val="000000"/>
          <w:szCs w:val="28"/>
        </w:rPr>
        <w:t>Q - витрата каніфолі за рік.</w:t>
      </w:r>
    </w:p>
    <w:p w:rsidR="009C02AE" w:rsidRPr="00DD0540" w:rsidRDefault="009C02AE" w:rsidP="009C02AE">
      <w:pPr>
        <w:contextualSpacing/>
        <w:rPr>
          <w:color w:val="000000"/>
          <w:szCs w:val="28"/>
        </w:rPr>
      </w:pPr>
      <w:r w:rsidRPr="00DD0540">
        <w:rPr>
          <w:color w:val="000000"/>
          <w:szCs w:val="28"/>
        </w:rPr>
        <w:t>Валовий викид парів кислот визначається за формулою (т / рік):</w:t>
      </w:r>
    </w:p>
    <w:p w:rsidR="009C02AE" w:rsidRPr="00DD0540" w:rsidRDefault="009C02AE" w:rsidP="009C02AE">
      <w:pPr>
        <w:contextualSpacing/>
        <w:jc w:val="center"/>
        <w:rPr>
          <w:color w:val="000000"/>
          <w:szCs w:val="28"/>
        </w:rPr>
      </w:pPr>
      <w:r w:rsidRPr="00DD0540">
        <w:rPr>
          <w:color w:val="000000"/>
          <w:szCs w:val="28"/>
        </w:rPr>
        <w:t>G = 10</w:t>
      </w:r>
      <w:r w:rsidRPr="00DD0540">
        <w:rPr>
          <w:color w:val="000000"/>
          <w:szCs w:val="28"/>
          <w:vertAlign w:val="superscript"/>
        </w:rPr>
        <w:t>-3</w:t>
      </w:r>
      <w:r w:rsidRPr="00DD0540">
        <w:rPr>
          <w:color w:val="000000"/>
          <w:szCs w:val="28"/>
        </w:rPr>
        <w:t>Q К</w:t>
      </w:r>
      <w:r w:rsidRPr="00DD0540">
        <w:rPr>
          <w:color w:val="000000"/>
          <w:szCs w:val="28"/>
          <w:vertAlign w:val="subscript"/>
        </w:rPr>
        <w:t>к</w:t>
      </w:r>
    </w:p>
    <w:p w:rsidR="009C02AE" w:rsidRPr="00DD0540" w:rsidRDefault="009C02AE" w:rsidP="009C02AE">
      <w:pPr>
        <w:contextualSpacing/>
        <w:rPr>
          <w:color w:val="000000"/>
          <w:szCs w:val="28"/>
        </w:rPr>
      </w:pPr>
      <w:r w:rsidRPr="00DD0540">
        <w:rPr>
          <w:color w:val="000000"/>
          <w:szCs w:val="28"/>
        </w:rPr>
        <w:t>Борна кислота і бура в якості флюсу застосовуються в незначних кількостях тільки при пайці дорогоцінних металів (золота), при цьому борна кислота під дією високих температур повністю переходить в пароподібний стан (випаровується). Під дією полум'я, що містяться в складі «бури технічної» домішки (сульфат натрію, карбонат натрію, сульфіди важких металів) розкладаються на оксид сірки і оксид вуглецю в кількості 0.2% кожен від кількості використовуваної бури. При використанні олов'яно-срібних припоїв шкідливі виділення відсутні.</w:t>
      </w:r>
    </w:p>
    <w:p w:rsidR="009C02AE" w:rsidRPr="00DD0540" w:rsidRDefault="009C02AE" w:rsidP="00F04759">
      <w:pPr>
        <w:pStyle w:val="af9"/>
      </w:pPr>
      <w:bookmarkStart w:id="31" w:name="i358979"/>
      <w:bookmarkEnd w:id="31"/>
      <w:r w:rsidRPr="00DD0540">
        <w:t>Таблиця 5.1</w:t>
      </w:r>
      <w:r w:rsidR="00F04759" w:rsidRPr="00DD0540">
        <w:t xml:space="preserve"> −</w:t>
      </w:r>
      <w:r w:rsidRPr="00DD0540">
        <w:t xml:space="preserve"> Шкідливі виділення при пайці свинцево-олов'яними припоями на одне робоче місце</w:t>
      </w:r>
    </w:p>
    <w:tbl>
      <w:tblPr>
        <w:tblW w:w="92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00" w:firstRow="0" w:lastRow="0" w:firstColumn="0" w:lastColumn="0" w:noHBand="0" w:noVBand="1"/>
      </w:tblPr>
      <w:tblGrid>
        <w:gridCol w:w="2911"/>
        <w:gridCol w:w="3193"/>
        <w:gridCol w:w="3193"/>
      </w:tblGrid>
      <w:tr w:rsidR="009C02AE" w:rsidRPr="00DD0540" w:rsidTr="00571493">
        <w:trPr>
          <w:cantSplit/>
          <w:jc w:val="center"/>
        </w:trPr>
        <w:tc>
          <w:tcPr>
            <w:tcW w:w="1566" w:type="pct"/>
            <w:vMerge w:val="restart"/>
            <w:shd w:val="clear" w:color="auto" w:fill="auto"/>
            <w:vAlign w:val="center"/>
            <w:hideMark/>
          </w:tcPr>
          <w:p w:rsidR="009C02AE" w:rsidRPr="00DD0540" w:rsidRDefault="009C02AE" w:rsidP="007A2DCA">
            <w:pPr>
              <w:ind w:firstLine="0"/>
              <w:contextualSpacing/>
              <w:jc w:val="center"/>
              <w:rPr>
                <w:rFonts w:eastAsia="Times New Roman"/>
                <w:color w:val="000000"/>
                <w:sz w:val="20"/>
                <w:szCs w:val="28"/>
              </w:rPr>
            </w:pPr>
          </w:p>
        </w:tc>
        <w:tc>
          <w:tcPr>
            <w:tcW w:w="3434" w:type="pct"/>
            <w:gridSpan w:val="2"/>
            <w:shd w:val="clear" w:color="auto" w:fill="auto"/>
            <w:vAlign w:val="center"/>
            <w:hideMark/>
          </w:tcPr>
          <w:p w:rsidR="009C02AE" w:rsidRPr="00DD0540" w:rsidRDefault="009C02AE" w:rsidP="007A2DCA">
            <w:pPr>
              <w:ind w:firstLine="0"/>
              <w:contextualSpacing/>
              <w:jc w:val="center"/>
              <w:rPr>
                <w:rFonts w:eastAsia="Times New Roman"/>
                <w:color w:val="000000"/>
                <w:sz w:val="20"/>
                <w:szCs w:val="28"/>
              </w:rPr>
            </w:pPr>
            <w:r w:rsidRPr="00DD0540">
              <w:rPr>
                <w:rFonts w:eastAsia="Times New Roman"/>
                <w:color w:val="000000"/>
                <w:sz w:val="20"/>
                <w:szCs w:val="28"/>
              </w:rPr>
              <w:t xml:space="preserve">Питомі виділення </w:t>
            </w:r>
            <w:proofErr w:type="spellStart"/>
            <w:r w:rsidRPr="00DD0540">
              <w:rPr>
                <w:rFonts w:eastAsia="Times New Roman"/>
                <w:color w:val="000000"/>
                <w:sz w:val="20"/>
                <w:szCs w:val="28"/>
              </w:rPr>
              <w:t>qпп</w:t>
            </w:r>
            <w:proofErr w:type="spellEnd"/>
            <w:r w:rsidRPr="00DD0540">
              <w:rPr>
                <w:rFonts w:eastAsia="Times New Roman"/>
                <w:color w:val="000000"/>
                <w:sz w:val="20"/>
                <w:szCs w:val="28"/>
              </w:rPr>
              <w:t>, г / ч</w:t>
            </w:r>
          </w:p>
        </w:tc>
      </w:tr>
      <w:tr w:rsidR="009C02AE" w:rsidRPr="00DD0540" w:rsidTr="00571493">
        <w:trPr>
          <w:cantSplit/>
          <w:jc w:val="center"/>
        </w:trPr>
        <w:tc>
          <w:tcPr>
            <w:tcW w:w="1566" w:type="pct"/>
            <w:vMerge/>
            <w:shd w:val="clear" w:color="auto" w:fill="auto"/>
            <w:vAlign w:val="center"/>
            <w:hideMark/>
          </w:tcPr>
          <w:p w:rsidR="009C02AE" w:rsidRPr="00DD0540" w:rsidRDefault="009C02AE" w:rsidP="007A2DCA">
            <w:pPr>
              <w:ind w:firstLine="0"/>
              <w:contextualSpacing/>
              <w:jc w:val="center"/>
              <w:rPr>
                <w:rFonts w:eastAsia="Times New Roman"/>
                <w:color w:val="000000"/>
                <w:sz w:val="20"/>
                <w:szCs w:val="28"/>
              </w:rPr>
            </w:pPr>
          </w:p>
        </w:tc>
        <w:tc>
          <w:tcPr>
            <w:tcW w:w="1717" w:type="pct"/>
            <w:shd w:val="clear" w:color="auto" w:fill="auto"/>
            <w:vAlign w:val="center"/>
            <w:hideMark/>
          </w:tcPr>
          <w:p w:rsidR="009C02AE" w:rsidRPr="00DD0540" w:rsidRDefault="009C02AE" w:rsidP="007A2DCA">
            <w:pPr>
              <w:ind w:firstLine="0"/>
              <w:contextualSpacing/>
              <w:jc w:val="center"/>
              <w:rPr>
                <w:rFonts w:eastAsia="Times New Roman"/>
                <w:color w:val="000000"/>
                <w:sz w:val="20"/>
                <w:szCs w:val="28"/>
              </w:rPr>
            </w:pPr>
            <w:r w:rsidRPr="00DD0540">
              <w:rPr>
                <w:rFonts w:eastAsia="Times New Roman"/>
                <w:color w:val="000000"/>
                <w:sz w:val="20"/>
                <w:szCs w:val="28"/>
              </w:rPr>
              <w:t>аерозолі свинцю</w:t>
            </w:r>
          </w:p>
        </w:tc>
        <w:tc>
          <w:tcPr>
            <w:tcW w:w="1717" w:type="pct"/>
            <w:shd w:val="clear" w:color="auto" w:fill="auto"/>
            <w:vAlign w:val="center"/>
            <w:hideMark/>
          </w:tcPr>
          <w:p w:rsidR="009C02AE" w:rsidRPr="00DD0540" w:rsidRDefault="009C02AE" w:rsidP="007A2DCA">
            <w:pPr>
              <w:ind w:firstLine="0"/>
              <w:contextualSpacing/>
              <w:jc w:val="center"/>
              <w:rPr>
                <w:rFonts w:eastAsia="Times New Roman"/>
                <w:color w:val="000000"/>
                <w:sz w:val="20"/>
                <w:szCs w:val="28"/>
              </w:rPr>
            </w:pPr>
            <w:r w:rsidRPr="00DD0540">
              <w:rPr>
                <w:rFonts w:eastAsia="Times New Roman"/>
                <w:color w:val="000000"/>
                <w:sz w:val="20"/>
                <w:szCs w:val="28"/>
              </w:rPr>
              <w:t>аерозолі олова</w:t>
            </w:r>
          </w:p>
        </w:tc>
      </w:tr>
      <w:tr w:rsidR="009C02AE" w:rsidRPr="00DD0540" w:rsidTr="00571493">
        <w:trPr>
          <w:cantSplit/>
          <w:jc w:val="center"/>
        </w:trPr>
        <w:tc>
          <w:tcPr>
            <w:tcW w:w="1566" w:type="pct"/>
            <w:shd w:val="clear" w:color="auto" w:fill="auto"/>
            <w:vAlign w:val="center"/>
            <w:hideMark/>
          </w:tcPr>
          <w:p w:rsidR="009C02AE" w:rsidRPr="00DD0540" w:rsidRDefault="009C02AE" w:rsidP="007A2DCA">
            <w:pPr>
              <w:ind w:firstLine="0"/>
              <w:contextualSpacing/>
              <w:jc w:val="center"/>
              <w:rPr>
                <w:rFonts w:eastAsia="Times New Roman"/>
                <w:color w:val="000000"/>
                <w:sz w:val="20"/>
                <w:szCs w:val="28"/>
              </w:rPr>
            </w:pPr>
            <w:r w:rsidRPr="00DD0540">
              <w:rPr>
                <w:rFonts w:eastAsia="Times New Roman"/>
                <w:color w:val="000000"/>
                <w:sz w:val="20"/>
                <w:szCs w:val="28"/>
              </w:rPr>
              <w:t>ПОС - 30</w:t>
            </w:r>
          </w:p>
        </w:tc>
        <w:tc>
          <w:tcPr>
            <w:tcW w:w="1717" w:type="pct"/>
            <w:shd w:val="clear" w:color="auto" w:fill="auto"/>
            <w:vAlign w:val="center"/>
            <w:hideMark/>
          </w:tcPr>
          <w:p w:rsidR="009C02AE" w:rsidRPr="00DD0540" w:rsidRDefault="009C02AE" w:rsidP="007A2DCA">
            <w:pPr>
              <w:ind w:firstLine="0"/>
              <w:contextualSpacing/>
              <w:jc w:val="center"/>
              <w:rPr>
                <w:rFonts w:eastAsia="Times New Roman"/>
                <w:color w:val="000000"/>
                <w:sz w:val="20"/>
                <w:szCs w:val="28"/>
              </w:rPr>
            </w:pPr>
            <w:r w:rsidRPr="00DD0540">
              <w:rPr>
                <w:rFonts w:eastAsia="Times New Roman"/>
                <w:color w:val="000000"/>
                <w:sz w:val="20"/>
                <w:szCs w:val="28"/>
              </w:rPr>
              <w:t>0.0028</w:t>
            </w:r>
          </w:p>
        </w:tc>
        <w:tc>
          <w:tcPr>
            <w:tcW w:w="1717" w:type="pct"/>
            <w:shd w:val="clear" w:color="auto" w:fill="auto"/>
            <w:vAlign w:val="center"/>
            <w:hideMark/>
          </w:tcPr>
          <w:p w:rsidR="009C02AE" w:rsidRPr="00DD0540" w:rsidRDefault="009C02AE" w:rsidP="007A2DCA">
            <w:pPr>
              <w:ind w:firstLine="0"/>
              <w:contextualSpacing/>
              <w:jc w:val="center"/>
              <w:rPr>
                <w:rFonts w:eastAsia="Times New Roman"/>
                <w:color w:val="000000"/>
                <w:sz w:val="20"/>
                <w:szCs w:val="28"/>
              </w:rPr>
            </w:pPr>
            <w:r w:rsidRPr="00DD0540">
              <w:rPr>
                <w:rFonts w:eastAsia="Times New Roman"/>
                <w:color w:val="000000"/>
                <w:sz w:val="20"/>
                <w:szCs w:val="28"/>
              </w:rPr>
              <w:t>0.0012</w:t>
            </w:r>
          </w:p>
        </w:tc>
      </w:tr>
      <w:tr w:rsidR="009C02AE" w:rsidRPr="00DD0540" w:rsidTr="00571493">
        <w:trPr>
          <w:cantSplit/>
          <w:jc w:val="center"/>
        </w:trPr>
        <w:tc>
          <w:tcPr>
            <w:tcW w:w="1566" w:type="pct"/>
            <w:shd w:val="clear" w:color="auto" w:fill="auto"/>
            <w:vAlign w:val="center"/>
            <w:hideMark/>
          </w:tcPr>
          <w:p w:rsidR="009C02AE" w:rsidRPr="00DD0540" w:rsidRDefault="009C02AE" w:rsidP="007A2DCA">
            <w:pPr>
              <w:ind w:firstLine="0"/>
              <w:contextualSpacing/>
              <w:jc w:val="center"/>
              <w:rPr>
                <w:rFonts w:eastAsia="Times New Roman"/>
                <w:color w:val="000000"/>
                <w:sz w:val="20"/>
                <w:szCs w:val="28"/>
              </w:rPr>
            </w:pPr>
            <w:r w:rsidRPr="00DD0540">
              <w:rPr>
                <w:rFonts w:eastAsia="Times New Roman"/>
                <w:color w:val="000000"/>
                <w:sz w:val="20"/>
                <w:szCs w:val="28"/>
              </w:rPr>
              <w:t>ПОС - 40</w:t>
            </w:r>
          </w:p>
        </w:tc>
        <w:tc>
          <w:tcPr>
            <w:tcW w:w="1717" w:type="pct"/>
            <w:shd w:val="clear" w:color="auto" w:fill="auto"/>
            <w:vAlign w:val="center"/>
            <w:hideMark/>
          </w:tcPr>
          <w:p w:rsidR="009C02AE" w:rsidRPr="00DD0540" w:rsidRDefault="009C02AE" w:rsidP="007A2DCA">
            <w:pPr>
              <w:ind w:firstLine="0"/>
              <w:contextualSpacing/>
              <w:jc w:val="center"/>
              <w:rPr>
                <w:rFonts w:eastAsia="Times New Roman"/>
                <w:color w:val="000000"/>
                <w:sz w:val="20"/>
                <w:szCs w:val="28"/>
              </w:rPr>
            </w:pPr>
            <w:r w:rsidRPr="00DD0540">
              <w:rPr>
                <w:rFonts w:eastAsia="Times New Roman"/>
                <w:color w:val="000000"/>
                <w:sz w:val="20"/>
                <w:szCs w:val="28"/>
              </w:rPr>
              <w:t>0.0019</w:t>
            </w:r>
          </w:p>
        </w:tc>
        <w:tc>
          <w:tcPr>
            <w:tcW w:w="1717" w:type="pct"/>
            <w:shd w:val="clear" w:color="auto" w:fill="auto"/>
            <w:vAlign w:val="center"/>
            <w:hideMark/>
          </w:tcPr>
          <w:p w:rsidR="009C02AE" w:rsidRPr="00DD0540" w:rsidRDefault="009C02AE" w:rsidP="007A2DCA">
            <w:pPr>
              <w:ind w:firstLine="0"/>
              <w:contextualSpacing/>
              <w:jc w:val="center"/>
              <w:rPr>
                <w:rFonts w:eastAsia="Times New Roman"/>
                <w:color w:val="000000"/>
                <w:sz w:val="20"/>
                <w:szCs w:val="28"/>
              </w:rPr>
            </w:pPr>
            <w:r w:rsidRPr="00DD0540">
              <w:rPr>
                <w:rFonts w:eastAsia="Times New Roman"/>
                <w:color w:val="000000"/>
                <w:sz w:val="20"/>
                <w:szCs w:val="28"/>
              </w:rPr>
              <w:t>0.0012</w:t>
            </w:r>
          </w:p>
        </w:tc>
      </w:tr>
      <w:tr w:rsidR="009C02AE" w:rsidRPr="00DD0540" w:rsidTr="00571493">
        <w:trPr>
          <w:cantSplit/>
          <w:jc w:val="center"/>
        </w:trPr>
        <w:tc>
          <w:tcPr>
            <w:tcW w:w="1566" w:type="pct"/>
            <w:shd w:val="clear" w:color="auto" w:fill="auto"/>
            <w:vAlign w:val="center"/>
            <w:hideMark/>
          </w:tcPr>
          <w:p w:rsidR="009C02AE" w:rsidRPr="00DD0540" w:rsidRDefault="009C02AE" w:rsidP="007A2DCA">
            <w:pPr>
              <w:ind w:firstLine="0"/>
              <w:contextualSpacing/>
              <w:jc w:val="center"/>
              <w:rPr>
                <w:rFonts w:eastAsia="Times New Roman"/>
                <w:color w:val="000000"/>
                <w:sz w:val="20"/>
                <w:szCs w:val="28"/>
              </w:rPr>
            </w:pPr>
            <w:r w:rsidRPr="00DD0540">
              <w:rPr>
                <w:rFonts w:eastAsia="Times New Roman"/>
                <w:color w:val="000000"/>
                <w:sz w:val="20"/>
                <w:szCs w:val="28"/>
              </w:rPr>
              <w:t>ПОС - 61</w:t>
            </w:r>
          </w:p>
        </w:tc>
        <w:tc>
          <w:tcPr>
            <w:tcW w:w="1717" w:type="pct"/>
            <w:shd w:val="clear" w:color="auto" w:fill="auto"/>
            <w:vAlign w:val="center"/>
            <w:hideMark/>
          </w:tcPr>
          <w:p w:rsidR="009C02AE" w:rsidRPr="00DD0540" w:rsidRDefault="009C02AE" w:rsidP="007A2DCA">
            <w:pPr>
              <w:ind w:firstLine="0"/>
              <w:contextualSpacing/>
              <w:jc w:val="center"/>
              <w:rPr>
                <w:rFonts w:eastAsia="Times New Roman"/>
                <w:color w:val="000000"/>
                <w:sz w:val="20"/>
                <w:szCs w:val="28"/>
              </w:rPr>
            </w:pPr>
            <w:r w:rsidRPr="00DD0540">
              <w:rPr>
                <w:rFonts w:eastAsia="Times New Roman"/>
                <w:color w:val="000000"/>
                <w:sz w:val="20"/>
                <w:szCs w:val="28"/>
              </w:rPr>
              <w:t>0.0011</w:t>
            </w:r>
          </w:p>
        </w:tc>
        <w:tc>
          <w:tcPr>
            <w:tcW w:w="1717" w:type="pct"/>
            <w:shd w:val="clear" w:color="auto" w:fill="auto"/>
            <w:vAlign w:val="center"/>
            <w:hideMark/>
          </w:tcPr>
          <w:p w:rsidR="009C02AE" w:rsidRPr="00DD0540" w:rsidRDefault="009C02AE" w:rsidP="007A2DCA">
            <w:pPr>
              <w:ind w:firstLine="0"/>
              <w:contextualSpacing/>
              <w:jc w:val="center"/>
              <w:rPr>
                <w:rFonts w:eastAsia="Times New Roman"/>
                <w:color w:val="000000"/>
                <w:sz w:val="20"/>
                <w:szCs w:val="28"/>
              </w:rPr>
            </w:pPr>
            <w:r w:rsidRPr="00DD0540">
              <w:rPr>
                <w:rFonts w:eastAsia="Times New Roman"/>
                <w:color w:val="000000"/>
                <w:sz w:val="20"/>
                <w:szCs w:val="28"/>
              </w:rPr>
              <w:t>0.0017</w:t>
            </w:r>
          </w:p>
        </w:tc>
      </w:tr>
    </w:tbl>
    <w:p w:rsidR="009C02AE" w:rsidRPr="00DD0540" w:rsidRDefault="009C02AE" w:rsidP="009C02AE">
      <w:pPr>
        <w:contextualSpacing/>
        <w:rPr>
          <w:color w:val="000000"/>
          <w:szCs w:val="28"/>
        </w:rPr>
      </w:pPr>
      <w:r w:rsidRPr="00DD0540">
        <w:rPr>
          <w:color w:val="000000"/>
          <w:szCs w:val="28"/>
        </w:rPr>
        <w:t>б) пайка металів і сплавів бензиновими пальниками супроводжується виділенням оксиду вуглецю, вуглеводнів, двоокису азоту, що утворюються при спалюванні бензину вогнем.</w:t>
      </w:r>
    </w:p>
    <w:p w:rsidR="009C02AE" w:rsidRPr="00DD0540" w:rsidRDefault="009C02AE" w:rsidP="009C02AE">
      <w:pPr>
        <w:contextualSpacing/>
        <w:rPr>
          <w:color w:val="000000"/>
          <w:szCs w:val="28"/>
        </w:rPr>
      </w:pPr>
      <w:r w:rsidRPr="00DD0540">
        <w:rPr>
          <w:color w:val="000000"/>
          <w:szCs w:val="28"/>
        </w:rPr>
        <w:t>З застосовуваних для пайки флюсів, в залежності від їх складу, відбувається виділення наступних речовин:</w:t>
      </w:r>
    </w:p>
    <w:p w:rsidR="009C02AE" w:rsidRPr="00DD0540" w:rsidRDefault="009C02AE" w:rsidP="009C02AE">
      <w:pPr>
        <w:contextualSpacing/>
        <w:rPr>
          <w:color w:val="000000"/>
          <w:szCs w:val="28"/>
        </w:rPr>
      </w:pPr>
      <w:r w:rsidRPr="00DD0540">
        <w:rPr>
          <w:color w:val="000000"/>
          <w:szCs w:val="28"/>
        </w:rPr>
        <w:t xml:space="preserve">- з </w:t>
      </w:r>
      <w:proofErr w:type="spellStart"/>
      <w:r w:rsidRPr="00DD0540">
        <w:rPr>
          <w:color w:val="000000"/>
          <w:szCs w:val="28"/>
        </w:rPr>
        <w:t>каніфолеміских</w:t>
      </w:r>
      <w:proofErr w:type="spellEnd"/>
      <w:r w:rsidRPr="00DD0540">
        <w:rPr>
          <w:color w:val="000000"/>
          <w:szCs w:val="28"/>
        </w:rPr>
        <w:t xml:space="preserve"> флюсів − пари каніфолі;</w:t>
      </w:r>
    </w:p>
    <w:p w:rsidR="009C02AE" w:rsidRPr="00DD0540" w:rsidRDefault="009C02AE" w:rsidP="009C02AE">
      <w:pPr>
        <w:contextualSpacing/>
        <w:rPr>
          <w:color w:val="000000"/>
          <w:szCs w:val="28"/>
        </w:rPr>
      </w:pPr>
      <w:r w:rsidRPr="00DD0540">
        <w:rPr>
          <w:color w:val="000000"/>
          <w:szCs w:val="28"/>
        </w:rPr>
        <w:t>- з соляної кислоти, яка застосовується в якості флюсу − пари соляної кислоти;</w:t>
      </w:r>
    </w:p>
    <w:p w:rsidR="009C02AE" w:rsidRPr="00DD0540" w:rsidRDefault="009C02AE" w:rsidP="009C02AE">
      <w:pPr>
        <w:contextualSpacing/>
        <w:rPr>
          <w:color w:val="000000"/>
          <w:szCs w:val="28"/>
        </w:rPr>
      </w:pPr>
      <w:r w:rsidRPr="00DD0540">
        <w:rPr>
          <w:color w:val="000000"/>
          <w:szCs w:val="28"/>
        </w:rPr>
        <w:t>- з бури − оксиди сірки і вуглецю.</w:t>
      </w:r>
    </w:p>
    <w:p w:rsidR="009C02AE" w:rsidRPr="00DD0540" w:rsidRDefault="009C02AE" w:rsidP="009C02AE">
      <w:pPr>
        <w:contextualSpacing/>
        <w:rPr>
          <w:color w:val="000000"/>
          <w:szCs w:val="28"/>
        </w:rPr>
      </w:pPr>
      <w:r w:rsidRPr="00DD0540">
        <w:rPr>
          <w:color w:val="000000"/>
          <w:szCs w:val="28"/>
        </w:rPr>
        <w:lastRenderedPageBreak/>
        <w:t xml:space="preserve">У процесі згоряння 1 т бензину будь-якої марки в полум'я пальників за винятком ненормований </w:t>
      </w:r>
      <w:proofErr w:type="spellStart"/>
      <w:r w:rsidRPr="00DD0540">
        <w:rPr>
          <w:color w:val="000000"/>
          <w:szCs w:val="28"/>
        </w:rPr>
        <w:t>діоксиду</w:t>
      </w:r>
      <w:proofErr w:type="spellEnd"/>
      <w:r w:rsidRPr="00DD0540">
        <w:rPr>
          <w:color w:val="000000"/>
          <w:szCs w:val="28"/>
        </w:rPr>
        <w:t xml:space="preserve"> вуглецю і водяної пари утворюється 60% окису вуглецю, 10% вуглеводнів, 4% двоокису азоту, 26% - пари бензину.</w:t>
      </w:r>
    </w:p>
    <w:p w:rsidR="009C02AE" w:rsidRPr="00DD0540" w:rsidRDefault="009C02AE" w:rsidP="009C02AE">
      <w:pPr>
        <w:contextualSpacing/>
        <w:rPr>
          <w:color w:val="000000"/>
          <w:szCs w:val="28"/>
        </w:rPr>
      </w:pPr>
      <w:r w:rsidRPr="00DD0540">
        <w:rPr>
          <w:color w:val="000000"/>
          <w:szCs w:val="28"/>
        </w:rPr>
        <w:t>Валове виділення шкідливих речовин, т / рік, що надходять в атмосферу при згорянні бензину в пальниках, визначається за формулою:</w:t>
      </w:r>
    </w:p>
    <w:p w:rsidR="009C02AE" w:rsidRPr="00DD0540" w:rsidRDefault="009C02AE" w:rsidP="009C02AE">
      <w:pPr>
        <w:contextualSpacing/>
        <w:jc w:val="center"/>
        <w:rPr>
          <w:color w:val="000000"/>
          <w:szCs w:val="28"/>
        </w:rPr>
      </w:pPr>
      <w:r w:rsidRPr="00DD0540">
        <w:rPr>
          <w:color w:val="000000"/>
          <w:szCs w:val="28"/>
        </w:rPr>
        <w:t xml:space="preserve">G = Q </w:t>
      </w:r>
      <w:proofErr w:type="spellStart"/>
      <w:r w:rsidRPr="00DD0540">
        <w:rPr>
          <w:color w:val="000000"/>
          <w:szCs w:val="28"/>
        </w:rPr>
        <w:t>q</w:t>
      </w:r>
      <w:r w:rsidRPr="00DD0540">
        <w:rPr>
          <w:color w:val="000000"/>
          <w:szCs w:val="28"/>
          <w:vertAlign w:val="subscript"/>
        </w:rPr>
        <w:t>nБ</w:t>
      </w:r>
      <w:proofErr w:type="spellEnd"/>
      <w:r w:rsidRPr="00DD0540">
        <w:rPr>
          <w:color w:val="000000"/>
          <w:szCs w:val="28"/>
        </w:rPr>
        <w:t xml:space="preserve"> 10</w:t>
      </w:r>
      <w:r w:rsidRPr="00DD0540">
        <w:rPr>
          <w:color w:val="000000"/>
          <w:szCs w:val="28"/>
          <w:vertAlign w:val="superscript"/>
        </w:rPr>
        <w:t>-2</w:t>
      </w:r>
    </w:p>
    <w:p w:rsidR="009C02AE" w:rsidRPr="00DD0540" w:rsidRDefault="009C02AE" w:rsidP="009C02AE">
      <w:pPr>
        <w:ind w:firstLine="0"/>
        <w:contextualSpacing/>
        <w:rPr>
          <w:color w:val="000000"/>
          <w:szCs w:val="28"/>
        </w:rPr>
      </w:pPr>
      <w:r w:rsidRPr="00DD0540">
        <w:rPr>
          <w:color w:val="000000"/>
          <w:szCs w:val="28"/>
        </w:rPr>
        <w:t>де: Q - витрата бензину за рік, т / рік;</w:t>
      </w:r>
    </w:p>
    <w:p w:rsidR="009C02AE" w:rsidRPr="00DD0540" w:rsidRDefault="009C02AE" w:rsidP="009C02AE">
      <w:pPr>
        <w:ind w:firstLine="426"/>
        <w:contextualSpacing/>
        <w:rPr>
          <w:color w:val="000000"/>
          <w:szCs w:val="28"/>
        </w:rPr>
      </w:pPr>
      <w:proofErr w:type="spellStart"/>
      <w:r w:rsidRPr="00DD0540">
        <w:rPr>
          <w:color w:val="000000"/>
          <w:szCs w:val="28"/>
        </w:rPr>
        <w:t>q</w:t>
      </w:r>
      <w:r w:rsidRPr="00DD0540">
        <w:rPr>
          <w:color w:val="000000"/>
          <w:szCs w:val="28"/>
          <w:vertAlign w:val="subscript"/>
        </w:rPr>
        <w:t>nБ</w:t>
      </w:r>
      <w:proofErr w:type="spellEnd"/>
      <w:r w:rsidRPr="00DD0540">
        <w:rPr>
          <w:color w:val="000000"/>
          <w:szCs w:val="28"/>
        </w:rPr>
        <w:t xml:space="preserve"> - кількість шкідливої речовини, що утворюється при згоранні 1 т бензину в пальниках,%.</w:t>
      </w:r>
    </w:p>
    <w:p w:rsidR="009C02AE" w:rsidRPr="00DD0540" w:rsidRDefault="009C02AE" w:rsidP="009C02AE">
      <w:pPr>
        <w:contextualSpacing/>
        <w:rPr>
          <w:color w:val="000000"/>
          <w:szCs w:val="28"/>
        </w:rPr>
      </w:pPr>
      <w:r w:rsidRPr="00DD0540">
        <w:rPr>
          <w:color w:val="000000"/>
          <w:szCs w:val="28"/>
        </w:rPr>
        <w:t>Максимальний викид (г / с) продуктів згоряння бензину в пальниках визначається за формулою:</w:t>
      </w:r>
    </w:p>
    <w:p w:rsidR="009C02AE" w:rsidRPr="00DD0540" w:rsidRDefault="00CB0CC9" w:rsidP="009C02AE">
      <w:pPr>
        <w:contextualSpacing/>
        <w:jc w:val="center"/>
        <w:rPr>
          <w:color w:val="000000"/>
          <w:szCs w:val="28"/>
        </w:rPr>
      </w:pPr>
      <w:r w:rsidRPr="00DD0540">
        <w:rPr>
          <w:noProof/>
          <w:color w:val="000000"/>
          <w:szCs w:val="28"/>
          <w:vertAlign w:val="subscript"/>
          <w:lang w:eastAsia="uk-UA"/>
        </w:rPr>
        <w:drawing>
          <wp:inline distT="0" distB="0" distL="0" distR="0" wp14:anchorId="5172084C" wp14:editId="1EB53017">
            <wp:extent cx="1297305" cy="436245"/>
            <wp:effectExtent l="0" t="0" r="0" b="0"/>
            <wp:docPr id="264" name="Рисунок 6" descr="Описание: http://base1.gostedu.ru/59/59535/x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base1.gostedu.ru/59/59535/x010.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97305" cy="436245"/>
                    </a:xfrm>
                    <a:prstGeom prst="rect">
                      <a:avLst/>
                    </a:prstGeom>
                    <a:noFill/>
                    <a:ln>
                      <a:noFill/>
                    </a:ln>
                  </pic:spPr>
                </pic:pic>
              </a:graphicData>
            </a:graphic>
          </wp:inline>
        </w:drawing>
      </w:r>
      <w:r w:rsidR="009C02AE" w:rsidRPr="00DD0540">
        <w:rPr>
          <w:color w:val="000000"/>
          <w:szCs w:val="28"/>
        </w:rPr>
        <w:t>,</w:t>
      </w:r>
    </w:p>
    <w:p w:rsidR="009C02AE" w:rsidRPr="00DD0540" w:rsidRDefault="009C02AE" w:rsidP="009C02AE">
      <w:pPr>
        <w:ind w:firstLine="0"/>
        <w:contextualSpacing/>
        <w:rPr>
          <w:color w:val="000000"/>
          <w:szCs w:val="28"/>
        </w:rPr>
      </w:pPr>
      <w:r w:rsidRPr="00DD0540">
        <w:rPr>
          <w:color w:val="000000"/>
          <w:szCs w:val="28"/>
        </w:rPr>
        <w:t>де: а - добова витрата бензину, кг / добу;</w:t>
      </w:r>
    </w:p>
    <w:p w:rsidR="009C02AE" w:rsidRPr="00DD0540" w:rsidRDefault="009C02AE" w:rsidP="009C02AE">
      <w:pPr>
        <w:contextualSpacing/>
        <w:rPr>
          <w:color w:val="000000"/>
          <w:szCs w:val="28"/>
        </w:rPr>
      </w:pPr>
      <w:r w:rsidRPr="00DD0540">
        <w:rPr>
          <w:color w:val="000000"/>
          <w:szCs w:val="28"/>
        </w:rPr>
        <w:t>t - час роботи пальника, час;</w:t>
      </w:r>
    </w:p>
    <w:p w:rsidR="009C02AE" w:rsidRPr="00DD0540" w:rsidRDefault="009C02AE" w:rsidP="009C02AE">
      <w:pPr>
        <w:contextualSpacing/>
        <w:rPr>
          <w:color w:val="000000"/>
          <w:szCs w:val="28"/>
        </w:rPr>
      </w:pPr>
      <w:r w:rsidRPr="00DD0540">
        <w:rPr>
          <w:color w:val="000000"/>
          <w:szCs w:val="28"/>
        </w:rPr>
        <w:t>10 - коефіцієнт переведення «кг» в «г» і% в масові частки (10</w:t>
      </w:r>
      <w:r w:rsidRPr="00DD0540">
        <w:rPr>
          <w:color w:val="000000"/>
          <w:szCs w:val="28"/>
          <w:vertAlign w:val="superscript"/>
        </w:rPr>
        <w:t xml:space="preserve">3 </w:t>
      </w:r>
      <w:r w:rsidRPr="00DD0540">
        <w:rPr>
          <w:color w:val="000000"/>
          <w:szCs w:val="28"/>
        </w:rPr>
        <w:t>10</w:t>
      </w:r>
      <w:r w:rsidRPr="00DD0540">
        <w:rPr>
          <w:color w:val="000000"/>
          <w:szCs w:val="28"/>
          <w:vertAlign w:val="superscript"/>
        </w:rPr>
        <w:t>-2</w:t>
      </w:r>
      <w:r w:rsidRPr="00DD0540">
        <w:rPr>
          <w:color w:val="000000"/>
          <w:szCs w:val="28"/>
        </w:rPr>
        <w:t xml:space="preserve"> = 10)</w:t>
      </w:r>
    </w:p>
    <w:p w:rsidR="009C02AE" w:rsidRPr="00DD0540" w:rsidRDefault="009C02AE" w:rsidP="009C02AE">
      <w:pPr>
        <w:contextualSpacing/>
        <w:rPr>
          <w:color w:val="000000"/>
          <w:szCs w:val="28"/>
        </w:rPr>
      </w:pPr>
      <w:r w:rsidRPr="00DD0540">
        <w:rPr>
          <w:color w:val="000000"/>
          <w:szCs w:val="28"/>
        </w:rPr>
        <w:t xml:space="preserve">Розрахунок кількості викидів шкідливих речовин від підприємств по ремонту РЕА ідентичний розрахунку кількості викидів від підприємств </w:t>
      </w:r>
      <w:proofErr w:type="spellStart"/>
      <w:r w:rsidRPr="00DD0540">
        <w:rPr>
          <w:color w:val="000000"/>
          <w:szCs w:val="28"/>
        </w:rPr>
        <w:t>Ремпобуттехніки</w:t>
      </w:r>
      <w:proofErr w:type="spellEnd"/>
      <w:r w:rsidRPr="00DD0540">
        <w:rPr>
          <w:color w:val="000000"/>
          <w:szCs w:val="28"/>
        </w:rPr>
        <w:t>.</w:t>
      </w:r>
    </w:p>
    <w:p w:rsidR="009C02AE" w:rsidRPr="00DD0540" w:rsidRDefault="009C02AE" w:rsidP="009C02AE">
      <w:pPr>
        <w:contextualSpacing/>
        <w:rPr>
          <w:color w:val="000000"/>
          <w:szCs w:val="28"/>
        </w:rPr>
      </w:pPr>
      <w:bookmarkStart w:id="32" w:name="i606594"/>
      <w:bookmarkStart w:id="33" w:name="i611624"/>
      <w:bookmarkStart w:id="34" w:name="i627870"/>
      <w:bookmarkEnd w:id="32"/>
      <w:bookmarkEnd w:id="33"/>
      <w:bookmarkEnd w:id="34"/>
      <w:r w:rsidRPr="00DD0540">
        <w:rPr>
          <w:color w:val="000000"/>
          <w:szCs w:val="28"/>
        </w:rPr>
        <w:t>Зачистка або промивка деталей перед паянням супроводжується виділенням шкідливих летючих речовин, що відходять від застосовуваних матеріалів (бензин Б-70, ацетон, спирти і розчинники різних марок).</w:t>
      </w:r>
    </w:p>
    <w:p w:rsidR="009C02AE" w:rsidRPr="00DD0540" w:rsidRDefault="009C02AE" w:rsidP="009C02AE">
      <w:pPr>
        <w:contextualSpacing/>
        <w:rPr>
          <w:color w:val="000000"/>
          <w:szCs w:val="28"/>
        </w:rPr>
      </w:pPr>
      <w:r w:rsidRPr="00DD0540">
        <w:rPr>
          <w:color w:val="000000"/>
          <w:szCs w:val="28"/>
        </w:rPr>
        <w:t>Валове кількість шкідливих летючих речовин, т / рік, що надходять в атмосферу при використанні миючих (зачищають) матеріалів, визначається за формулою:</w:t>
      </w:r>
    </w:p>
    <w:p w:rsidR="009C02AE" w:rsidRPr="00DD0540" w:rsidRDefault="009C02AE" w:rsidP="009C02AE">
      <w:pPr>
        <w:contextualSpacing/>
        <w:jc w:val="center"/>
        <w:rPr>
          <w:color w:val="000000"/>
          <w:szCs w:val="28"/>
        </w:rPr>
      </w:pPr>
      <w:r w:rsidRPr="00DD0540">
        <w:rPr>
          <w:color w:val="000000"/>
          <w:szCs w:val="28"/>
        </w:rPr>
        <w:t>G = Q K 10</w:t>
      </w:r>
      <w:r w:rsidRPr="00DD0540">
        <w:rPr>
          <w:color w:val="000000"/>
          <w:szCs w:val="28"/>
          <w:vertAlign w:val="superscript"/>
        </w:rPr>
        <w:t>-2</w:t>
      </w:r>
    </w:p>
    <w:p w:rsidR="009C02AE" w:rsidRPr="00DD0540" w:rsidRDefault="009C02AE" w:rsidP="009C02AE">
      <w:pPr>
        <w:contextualSpacing/>
        <w:rPr>
          <w:color w:val="000000"/>
          <w:szCs w:val="28"/>
        </w:rPr>
      </w:pPr>
      <w:r w:rsidRPr="00DD0540">
        <w:rPr>
          <w:color w:val="000000"/>
          <w:szCs w:val="28"/>
        </w:rPr>
        <w:t>Для бензину, спирту і ацетону К = 1, для розчинників значення До приймається відповідно до діючих методичних вказівок</w:t>
      </w:r>
    </w:p>
    <w:p w:rsidR="00A85D5C" w:rsidRPr="00DD0540" w:rsidRDefault="00A85D5C" w:rsidP="00A85D5C">
      <w:pPr>
        <w:contextualSpacing/>
        <w:rPr>
          <w:color w:val="000000"/>
          <w:szCs w:val="28"/>
        </w:rPr>
      </w:pPr>
      <w:r w:rsidRPr="00DD0540">
        <w:rPr>
          <w:color w:val="000000"/>
          <w:szCs w:val="28"/>
        </w:rPr>
        <w:t xml:space="preserve">До зниження викидів шкідливих речовин в навколишнє середовище, як правило, наводять такі заходи: підвищення коефіцієнта корисного використання палива і теплоти; більш повне споживання вторинних </w:t>
      </w:r>
      <w:r w:rsidRPr="00DD0540">
        <w:rPr>
          <w:color w:val="000000"/>
          <w:szCs w:val="28"/>
        </w:rPr>
        <w:lastRenderedPageBreak/>
        <w:t>енергоресурсів; облагороджування палива (наприклад, зниження вмісту в ньому сірки, азоту і механічних домішок, додавання, що поліпшують умови горіння і зменшують витрата палива); застосування екологічно чистого палива; організація процесу спалювання палива відповідно до наукової теорією горіння речовини і з мінімальним утворенням продуктів, що забруднюють атмосферу.</w:t>
      </w:r>
    </w:p>
    <w:p w:rsidR="00A85D5C" w:rsidRPr="00DD0540" w:rsidRDefault="00A85D5C" w:rsidP="00A85D5C">
      <w:pPr>
        <w:contextualSpacing/>
        <w:rPr>
          <w:color w:val="000000"/>
          <w:szCs w:val="28"/>
        </w:rPr>
      </w:pPr>
      <w:r w:rsidRPr="00DD0540">
        <w:rPr>
          <w:color w:val="000000"/>
          <w:szCs w:val="28"/>
        </w:rPr>
        <w:t>Великий ефект щодо зниження витрати палива і скорочення забруднення природного середовища може бути досягнуто за рахунок впровадження енерготехнологічних схем, що поєднують процес виробництва з виробленням енергії.</w:t>
      </w:r>
    </w:p>
    <w:p w:rsidR="00A85D5C" w:rsidRPr="00DD0540" w:rsidRDefault="00A85D5C" w:rsidP="00A85D5C">
      <w:pPr>
        <w:contextualSpacing/>
        <w:rPr>
          <w:color w:val="000000"/>
          <w:szCs w:val="28"/>
        </w:rPr>
      </w:pPr>
      <w:r w:rsidRPr="00DD0540">
        <w:rPr>
          <w:color w:val="000000"/>
          <w:szCs w:val="28"/>
        </w:rPr>
        <w:t>Для успішного вирішення проблеми захисту атмосферного повітря від шкідливих домішок важливо засвоїти визначення основних понять у цій галузі.</w:t>
      </w:r>
    </w:p>
    <w:p w:rsidR="00A85D5C" w:rsidRPr="00DD0540" w:rsidRDefault="00A85D5C" w:rsidP="00A85D5C">
      <w:pPr>
        <w:contextualSpacing/>
        <w:rPr>
          <w:color w:val="000000"/>
          <w:szCs w:val="28"/>
        </w:rPr>
      </w:pPr>
      <w:r w:rsidRPr="00DD0540">
        <w:rPr>
          <w:color w:val="000000"/>
          <w:szCs w:val="28"/>
        </w:rPr>
        <w:t>Відведення викидів на велику висоту призводить до посилення розсіювання домішок в атмосфері і зниження їх концентрації до допустимих значень в повітряному шарі, прилеглому до земної поверхні.</w:t>
      </w:r>
    </w:p>
    <w:p w:rsidR="00A85D5C" w:rsidRPr="00DD0540" w:rsidRDefault="00A85D5C" w:rsidP="00A85D5C">
      <w:pPr>
        <w:contextualSpacing/>
        <w:rPr>
          <w:color w:val="000000"/>
          <w:szCs w:val="28"/>
        </w:rPr>
      </w:pPr>
      <w:r w:rsidRPr="00DD0540">
        <w:rPr>
          <w:color w:val="000000"/>
          <w:szCs w:val="28"/>
        </w:rPr>
        <w:t>Даний спосіб не знижує забруднення атмосфери в цілому, так як загальна маса викиду при його використанні не зменшується. Проте, він широко застосовується в даний час, оскільки не всі виробництва працюють по безвідходної технології і не для всіх викидів розроблені ефективні способи очищення.</w:t>
      </w:r>
    </w:p>
    <w:p w:rsidR="00A85D5C" w:rsidRPr="00DD0540" w:rsidRDefault="00A85D5C" w:rsidP="00A85D5C">
      <w:pPr>
        <w:contextualSpacing/>
        <w:rPr>
          <w:color w:val="000000"/>
          <w:szCs w:val="28"/>
        </w:rPr>
      </w:pPr>
      <w:r w:rsidRPr="00DD0540">
        <w:rPr>
          <w:color w:val="000000"/>
          <w:szCs w:val="28"/>
        </w:rPr>
        <w:t>Очищення − видалення (виділення, уловлювання) домішок з різних середовищ. Знешкодження - обробка домішок до нешкідливого для людей, тварин, рослин і в цілому для навколишнього середовища стану.</w:t>
      </w:r>
    </w:p>
    <w:p w:rsidR="00A85D5C" w:rsidRPr="00DD0540" w:rsidRDefault="00A85D5C" w:rsidP="00A85D5C">
      <w:pPr>
        <w:contextualSpacing/>
        <w:rPr>
          <w:color w:val="000000"/>
          <w:szCs w:val="28"/>
        </w:rPr>
      </w:pPr>
      <w:r w:rsidRPr="00DD0540">
        <w:rPr>
          <w:color w:val="000000"/>
          <w:szCs w:val="28"/>
        </w:rPr>
        <w:t>Знезараження − інактивація (дезактивація) мікроорганізмів різних видів, що знаходяться в газоповітряних викидах, рідких і твердих середовищах.</w:t>
      </w:r>
    </w:p>
    <w:p w:rsidR="00A85D5C" w:rsidRPr="00DD0540" w:rsidRDefault="00A85D5C" w:rsidP="00A85D5C">
      <w:pPr>
        <w:contextualSpacing/>
        <w:rPr>
          <w:color w:val="000000"/>
          <w:szCs w:val="28"/>
        </w:rPr>
      </w:pPr>
      <w:r w:rsidRPr="00DD0540">
        <w:rPr>
          <w:color w:val="000000"/>
          <w:szCs w:val="28"/>
        </w:rPr>
        <w:t>Дезодорація − обробка одорантів (речовин, що володіють запахом), що містяться в повітрі, воді або твердих середовищах, з метою усунення або зниження інтенсивності запахів. При організації виробництва, особливо маловідходного або безвідходного, необхідною стадією є промислова і санітарне очищення газоповітряних викидів.</w:t>
      </w:r>
    </w:p>
    <w:p w:rsidR="00A85D5C" w:rsidRPr="00DD0540" w:rsidRDefault="00A85D5C" w:rsidP="00A85D5C">
      <w:pPr>
        <w:contextualSpacing/>
        <w:rPr>
          <w:color w:val="000000"/>
          <w:szCs w:val="28"/>
        </w:rPr>
      </w:pPr>
      <w:r w:rsidRPr="00DD0540">
        <w:rPr>
          <w:color w:val="000000"/>
          <w:szCs w:val="28"/>
        </w:rPr>
        <w:lastRenderedPageBreak/>
        <w:t xml:space="preserve">Промислова очистка − це очищення газу з метою подальшої утилізації або повернення у виробництво відокремленого від газу або перетвореного в нешкідливе стан продукту. Цей вид очищення є необхідною стадією технологічного процесу, при цьому технологічне обладнання пов'язане одне з одним матеріальними потоками з відповідною обв'язкою апаратів. Як </w:t>
      </w:r>
      <w:proofErr w:type="spellStart"/>
      <w:r w:rsidRPr="00DD0540">
        <w:rPr>
          <w:color w:val="000000"/>
          <w:szCs w:val="28"/>
        </w:rPr>
        <w:t>пилогазоуловлюючих</w:t>
      </w:r>
      <w:proofErr w:type="spellEnd"/>
      <w:r w:rsidRPr="00DD0540">
        <w:rPr>
          <w:color w:val="000000"/>
          <w:szCs w:val="28"/>
        </w:rPr>
        <w:t xml:space="preserve"> обладнання можуть використовуватися розвантажувальні циклопи, </w:t>
      </w:r>
      <w:proofErr w:type="spellStart"/>
      <w:r w:rsidRPr="00DD0540">
        <w:rPr>
          <w:color w:val="000000"/>
          <w:szCs w:val="28"/>
        </w:rPr>
        <w:t>пилеосідальні</w:t>
      </w:r>
      <w:proofErr w:type="spellEnd"/>
      <w:r w:rsidRPr="00DD0540">
        <w:rPr>
          <w:color w:val="000000"/>
          <w:szCs w:val="28"/>
        </w:rPr>
        <w:t xml:space="preserve"> камери, фільтри, адсорбер, скрубери і т.д.</w:t>
      </w:r>
    </w:p>
    <w:p w:rsidR="00A85D5C" w:rsidRPr="00DD0540" w:rsidRDefault="00A85D5C" w:rsidP="00A85D5C">
      <w:pPr>
        <w:contextualSpacing/>
        <w:rPr>
          <w:color w:val="000000"/>
          <w:szCs w:val="28"/>
        </w:rPr>
      </w:pPr>
      <w:r w:rsidRPr="00DD0540">
        <w:rPr>
          <w:color w:val="000000"/>
          <w:szCs w:val="28"/>
        </w:rPr>
        <w:t>Санітарна очистка - це очищення газу від залишкового вмісту в ньому забруднюючої речовини, при якій забезпечується дотримання нормативу ГДК в повітрі населених місць або виробничих приміщень.</w:t>
      </w:r>
    </w:p>
    <w:p w:rsidR="00A85D5C" w:rsidRPr="00DD0540" w:rsidRDefault="00A85D5C" w:rsidP="00A85D5C">
      <w:pPr>
        <w:contextualSpacing/>
        <w:rPr>
          <w:color w:val="000000"/>
          <w:szCs w:val="28"/>
        </w:rPr>
      </w:pPr>
      <w:r w:rsidRPr="00DD0540">
        <w:rPr>
          <w:color w:val="000000"/>
          <w:szCs w:val="28"/>
        </w:rPr>
        <w:t>Установка очищення газу - це комплекс споруд, обладнання та апаратури, призначений для відділення від газу, що надходить з промислового джерела, або перетворення речовин, що забруднюють атмосферу, в нешкідливе стан.</w:t>
      </w:r>
    </w:p>
    <w:p w:rsidR="00A85D5C" w:rsidRPr="00DD0540" w:rsidRDefault="00A85D5C" w:rsidP="00A85D5C">
      <w:pPr>
        <w:contextualSpacing/>
        <w:rPr>
          <w:color w:val="000000"/>
          <w:szCs w:val="28"/>
        </w:rPr>
      </w:pPr>
      <w:r w:rsidRPr="00DD0540">
        <w:rPr>
          <w:color w:val="000000"/>
          <w:szCs w:val="28"/>
        </w:rPr>
        <w:t xml:space="preserve">Залежно від агрегатного стану уловлюваного або знешкоджувати речовини установки підрозділяються на газоочисні і </w:t>
      </w:r>
      <w:proofErr w:type="spellStart"/>
      <w:r w:rsidRPr="00DD0540">
        <w:rPr>
          <w:color w:val="000000"/>
          <w:szCs w:val="28"/>
        </w:rPr>
        <w:t>пило</w:t>
      </w:r>
      <w:r w:rsidR="007921BA" w:rsidRPr="00DD0540">
        <w:rPr>
          <w:color w:val="000000"/>
          <w:szCs w:val="28"/>
        </w:rPr>
        <w:t>уловлюван</w:t>
      </w:r>
      <w:r w:rsidRPr="00DD0540">
        <w:rPr>
          <w:color w:val="000000"/>
          <w:szCs w:val="28"/>
        </w:rPr>
        <w:t>і</w:t>
      </w:r>
      <w:proofErr w:type="spellEnd"/>
      <w:r w:rsidRPr="00DD0540">
        <w:rPr>
          <w:color w:val="000000"/>
          <w:szCs w:val="28"/>
        </w:rPr>
        <w:t>.</w:t>
      </w:r>
    </w:p>
    <w:p w:rsidR="00A85D5C" w:rsidRPr="00DD0540" w:rsidRDefault="00A85D5C" w:rsidP="00A85D5C">
      <w:pPr>
        <w:contextualSpacing/>
        <w:rPr>
          <w:color w:val="000000"/>
          <w:szCs w:val="28"/>
        </w:rPr>
      </w:pPr>
      <w:r w:rsidRPr="00DD0540">
        <w:rPr>
          <w:color w:val="000000"/>
          <w:szCs w:val="28"/>
        </w:rPr>
        <w:t xml:space="preserve">Апарат очищення газу </w:t>
      </w:r>
      <w:r w:rsidR="007921BA" w:rsidRPr="00DD0540">
        <w:rPr>
          <w:color w:val="000000"/>
          <w:szCs w:val="28"/>
        </w:rPr>
        <w:t>−</w:t>
      </w:r>
      <w:r w:rsidRPr="00DD0540">
        <w:rPr>
          <w:color w:val="000000"/>
          <w:szCs w:val="28"/>
        </w:rPr>
        <w:t xml:space="preserve"> елемент установки, на якому безпосередньо здійснюється виборчий процес уловлювання або знешкодження речовин, що забруднюють атмосферу.</w:t>
      </w:r>
    </w:p>
    <w:p w:rsidR="00A85D5C" w:rsidRPr="00DD0540" w:rsidRDefault="00A85D5C" w:rsidP="00A85D5C">
      <w:pPr>
        <w:contextualSpacing/>
        <w:rPr>
          <w:color w:val="000000"/>
          <w:szCs w:val="28"/>
        </w:rPr>
      </w:pPr>
      <w:r w:rsidRPr="00DD0540">
        <w:rPr>
          <w:color w:val="000000"/>
          <w:szCs w:val="28"/>
        </w:rPr>
        <w:t>Залежно від методу очищення газоочисні апарати підрозділяються на сім груп:</w:t>
      </w:r>
    </w:p>
    <w:p w:rsidR="00A85D5C" w:rsidRPr="00DD0540" w:rsidRDefault="00A85D5C" w:rsidP="007921BA">
      <w:pPr>
        <w:numPr>
          <w:ilvl w:val="0"/>
          <w:numId w:val="14"/>
        </w:numPr>
        <w:contextualSpacing/>
        <w:rPr>
          <w:color w:val="000000"/>
          <w:szCs w:val="28"/>
        </w:rPr>
      </w:pPr>
      <w:r w:rsidRPr="00DD0540">
        <w:rPr>
          <w:color w:val="000000"/>
          <w:szCs w:val="28"/>
        </w:rPr>
        <w:t xml:space="preserve">перша група (С) </w:t>
      </w:r>
      <w:r w:rsidR="007921BA" w:rsidRPr="00DD0540">
        <w:rPr>
          <w:color w:val="000000"/>
          <w:szCs w:val="28"/>
        </w:rPr>
        <w:t>−</w:t>
      </w:r>
      <w:r w:rsidRPr="00DD0540">
        <w:rPr>
          <w:color w:val="000000"/>
          <w:szCs w:val="28"/>
        </w:rPr>
        <w:t xml:space="preserve"> сухі механічні пиловловлювачі (гравітаційні, сухі інерційні і ротаційні);</w:t>
      </w:r>
    </w:p>
    <w:p w:rsidR="00A85D5C" w:rsidRPr="00DD0540" w:rsidRDefault="00A85D5C" w:rsidP="007921BA">
      <w:pPr>
        <w:numPr>
          <w:ilvl w:val="0"/>
          <w:numId w:val="14"/>
        </w:numPr>
        <w:contextualSpacing/>
        <w:rPr>
          <w:color w:val="000000"/>
          <w:szCs w:val="28"/>
        </w:rPr>
      </w:pPr>
      <w:r w:rsidRPr="00DD0540">
        <w:rPr>
          <w:color w:val="000000"/>
          <w:szCs w:val="28"/>
        </w:rPr>
        <w:t xml:space="preserve">друга група (М) </w:t>
      </w:r>
      <w:r w:rsidR="007921BA" w:rsidRPr="00DD0540">
        <w:rPr>
          <w:color w:val="000000"/>
          <w:szCs w:val="28"/>
        </w:rPr>
        <w:t xml:space="preserve">− </w:t>
      </w:r>
      <w:r w:rsidRPr="00DD0540">
        <w:rPr>
          <w:color w:val="000000"/>
          <w:szCs w:val="28"/>
        </w:rPr>
        <w:t xml:space="preserve">мокрі пиловловлювачі (інерційні, конденсаційні), скрубери (механічні, </w:t>
      </w:r>
      <w:proofErr w:type="spellStart"/>
      <w:r w:rsidRPr="00DD0540">
        <w:rPr>
          <w:color w:val="000000"/>
          <w:szCs w:val="28"/>
        </w:rPr>
        <w:t>ударн</w:t>
      </w:r>
      <w:r w:rsidR="00556353" w:rsidRPr="00DD0540">
        <w:rPr>
          <w:color w:val="000000"/>
          <w:szCs w:val="28"/>
        </w:rPr>
        <w:t>оінерційн</w:t>
      </w:r>
      <w:r w:rsidRPr="00DD0540">
        <w:rPr>
          <w:color w:val="000000"/>
          <w:szCs w:val="28"/>
        </w:rPr>
        <w:t>е</w:t>
      </w:r>
      <w:proofErr w:type="spellEnd"/>
      <w:r w:rsidRPr="00DD0540">
        <w:rPr>
          <w:color w:val="000000"/>
          <w:szCs w:val="28"/>
        </w:rPr>
        <w:t xml:space="preserve">, порожнисті, насадок, відцентрові), скрубери </w:t>
      </w:r>
      <w:proofErr w:type="spellStart"/>
      <w:r w:rsidRPr="00DD0540">
        <w:rPr>
          <w:color w:val="000000"/>
          <w:szCs w:val="28"/>
        </w:rPr>
        <w:t>Вентурі</w:t>
      </w:r>
      <w:proofErr w:type="spellEnd"/>
      <w:r w:rsidRPr="00DD0540">
        <w:rPr>
          <w:color w:val="000000"/>
          <w:szCs w:val="28"/>
        </w:rPr>
        <w:t xml:space="preserve"> і </w:t>
      </w:r>
      <w:proofErr w:type="spellStart"/>
      <w:r w:rsidRPr="00DD0540">
        <w:rPr>
          <w:color w:val="000000"/>
          <w:szCs w:val="28"/>
        </w:rPr>
        <w:t>т.п</w:t>
      </w:r>
      <w:proofErr w:type="spellEnd"/>
      <w:r w:rsidRPr="00DD0540">
        <w:rPr>
          <w:color w:val="000000"/>
          <w:szCs w:val="28"/>
        </w:rPr>
        <w:t xml:space="preserve"> .;</w:t>
      </w:r>
    </w:p>
    <w:p w:rsidR="00A85D5C" w:rsidRPr="00DD0540" w:rsidRDefault="00A85D5C" w:rsidP="007921BA">
      <w:pPr>
        <w:numPr>
          <w:ilvl w:val="0"/>
          <w:numId w:val="14"/>
        </w:numPr>
        <w:contextualSpacing/>
        <w:rPr>
          <w:color w:val="000000"/>
          <w:szCs w:val="28"/>
        </w:rPr>
      </w:pPr>
      <w:r w:rsidRPr="00DD0540">
        <w:rPr>
          <w:color w:val="000000"/>
          <w:szCs w:val="28"/>
        </w:rPr>
        <w:t xml:space="preserve">третя група (Ф) </w:t>
      </w:r>
      <w:r w:rsidR="007921BA" w:rsidRPr="00DD0540">
        <w:rPr>
          <w:color w:val="000000"/>
          <w:szCs w:val="28"/>
        </w:rPr>
        <w:t>−</w:t>
      </w:r>
      <w:r w:rsidRPr="00DD0540">
        <w:rPr>
          <w:color w:val="000000"/>
          <w:szCs w:val="28"/>
        </w:rPr>
        <w:t xml:space="preserve"> промислові фільтри (рукавні. Волокнисті, кишенькові, зернисті), фільтри з регенерацією (імпульсної зворотного продувкою, ультразвуком, з механічним і </w:t>
      </w:r>
      <w:proofErr w:type="spellStart"/>
      <w:r w:rsidRPr="00DD0540">
        <w:rPr>
          <w:color w:val="000000"/>
          <w:szCs w:val="28"/>
        </w:rPr>
        <w:t>вібровстрях</w:t>
      </w:r>
      <w:r w:rsidR="00556353" w:rsidRPr="00DD0540">
        <w:rPr>
          <w:color w:val="000000"/>
          <w:szCs w:val="28"/>
        </w:rPr>
        <w:t>у</w:t>
      </w:r>
      <w:r w:rsidRPr="00DD0540">
        <w:rPr>
          <w:color w:val="000000"/>
          <w:szCs w:val="28"/>
        </w:rPr>
        <w:t>ван</w:t>
      </w:r>
      <w:r w:rsidR="00556353" w:rsidRPr="00DD0540">
        <w:rPr>
          <w:color w:val="000000"/>
          <w:szCs w:val="28"/>
        </w:rPr>
        <w:t>ням</w:t>
      </w:r>
      <w:proofErr w:type="spellEnd"/>
      <w:r w:rsidRPr="00DD0540">
        <w:rPr>
          <w:color w:val="000000"/>
          <w:szCs w:val="28"/>
        </w:rPr>
        <w:t xml:space="preserve"> і т.п.);</w:t>
      </w:r>
    </w:p>
    <w:p w:rsidR="00A85D5C" w:rsidRPr="00DD0540" w:rsidRDefault="00A85D5C" w:rsidP="007921BA">
      <w:pPr>
        <w:numPr>
          <w:ilvl w:val="0"/>
          <w:numId w:val="14"/>
        </w:numPr>
        <w:contextualSpacing/>
        <w:rPr>
          <w:color w:val="000000"/>
          <w:szCs w:val="28"/>
        </w:rPr>
      </w:pPr>
      <w:r w:rsidRPr="00DD0540">
        <w:rPr>
          <w:color w:val="000000"/>
          <w:szCs w:val="28"/>
        </w:rPr>
        <w:lastRenderedPageBreak/>
        <w:t xml:space="preserve">четверта група (Е) </w:t>
      </w:r>
      <w:r w:rsidR="007921BA" w:rsidRPr="00DD0540">
        <w:rPr>
          <w:color w:val="000000"/>
          <w:szCs w:val="28"/>
        </w:rPr>
        <w:t>−</w:t>
      </w:r>
      <w:r w:rsidRPr="00DD0540">
        <w:rPr>
          <w:color w:val="000000"/>
          <w:szCs w:val="28"/>
        </w:rPr>
        <w:t xml:space="preserve"> електричні пиловловлювачі (сухі, мокрі електрофільтри і ін.);</w:t>
      </w:r>
    </w:p>
    <w:p w:rsidR="00A85D5C" w:rsidRPr="00DD0540" w:rsidRDefault="00A85D5C" w:rsidP="007921BA">
      <w:pPr>
        <w:numPr>
          <w:ilvl w:val="0"/>
          <w:numId w:val="14"/>
        </w:numPr>
        <w:contextualSpacing/>
        <w:rPr>
          <w:color w:val="000000"/>
          <w:szCs w:val="28"/>
        </w:rPr>
      </w:pPr>
      <w:r w:rsidRPr="00DD0540">
        <w:rPr>
          <w:color w:val="000000"/>
          <w:szCs w:val="28"/>
        </w:rPr>
        <w:t xml:space="preserve">п'ята група (X) </w:t>
      </w:r>
      <w:r w:rsidR="007921BA" w:rsidRPr="00DD0540">
        <w:rPr>
          <w:color w:val="000000"/>
          <w:szCs w:val="28"/>
        </w:rPr>
        <w:t>−</w:t>
      </w:r>
      <w:r w:rsidRPr="00DD0540">
        <w:rPr>
          <w:color w:val="000000"/>
          <w:szCs w:val="28"/>
        </w:rPr>
        <w:t xml:space="preserve"> апарати хімічної (</w:t>
      </w:r>
      <w:proofErr w:type="spellStart"/>
      <w:r w:rsidRPr="00DD0540">
        <w:rPr>
          <w:color w:val="000000"/>
          <w:szCs w:val="28"/>
        </w:rPr>
        <w:t>сорбційної</w:t>
      </w:r>
      <w:proofErr w:type="spellEnd"/>
      <w:r w:rsidRPr="00DD0540">
        <w:rPr>
          <w:color w:val="000000"/>
          <w:szCs w:val="28"/>
        </w:rPr>
        <w:t>) очищення газу від газоподібних домішок (адсорбер, абсорбери і т.п.);</w:t>
      </w:r>
    </w:p>
    <w:p w:rsidR="00A85D5C" w:rsidRPr="00DD0540" w:rsidRDefault="00A85D5C" w:rsidP="007921BA">
      <w:pPr>
        <w:numPr>
          <w:ilvl w:val="0"/>
          <w:numId w:val="14"/>
        </w:numPr>
        <w:contextualSpacing/>
        <w:rPr>
          <w:color w:val="000000"/>
          <w:szCs w:val="28"/>
        </w:rPr>
      </w:pPr>
      <w:r w:rsidRPr="00DD0540">
        <w:rPr>
          <w:color w:val="000000"/>
          <w:szCs w:val="28"/>
        </w:rPr>
        <w:t xml:space="preserve">шоста група (Т) </w:t>
      </w:r>
      <w:r w:rsidR="007921BA" w:rsidRPr="00DD0540">
        <w:rPr>
          <w:color w:val="000000"/>
          <w:szCs w:val="28"/>
        </w:rPr>
        <w:t>−</w:t>
      </w:r>
      <w:r w:rsidRPr="00DD0540">
        <w:rPr>
          <w:color w:val="000000"/>
          <w:szCs w:val="28"/>
        </w:rPr>
        <w:t xml:space="preserve"> апарати термічної і. </w:t>
      </w:r>
      <w:proofErr w:type="spellStart"/>
      <w:r w:rsidRPr="00DD0540">
        <w:rPr>
          <w:color w:val="000000"/>
          <w:szCs w:val="28"/>
        </w:rPr>
        <w:t>термокаталитической</w:t>
      </w:r>
      <w:proofErr w:type="spellEnd"/>
      <w:r w:rsidRPr="00DD0540">
        <w:rPr>
          <w:color w:val="000000"/>
          <w:szCs w:val="28"/>
        </w:rPr>
        <w:t xml:space="preserve"> очищення газів від газоподібних домішок (печі спалювання, каталітичні реактори);</w:t>
      </w:r>
    </w:p>
    <w:p w:rsidR="00A85D5C" w:rsidRPr="00DD0540" w:rsidRDefault="007921BA" w:rsidP="007921BA">
      <w:pPr>
        <w:numPr>
          <w:ilvl w:val="0"/>
          <w:numId w:val="14"/>
        </w:numPr>
        <w:contextualSpacing/>
        <w:rPr>
          <w:color w:val="000000"/>
          <w:szCs w:val="28"/>
        </w:rPr>
      </w:pPr>
      <w:r w:rsidRPr="00DD0540">
        <w:rPr>
          <w:color w:val="000000"/>
          <w:szCs w:val="28"/>
        </w:rPr>
        <w:t>сьома група (Д) −</w:t>
      </w:r>
      <w:r w:rsidR="00A85D5C" w:rsidRPr="00DD0540">
        <w:rPr>
          <w:color w:val="000000"/>
          <w:szCs w:val="28"/>
        </w:rPr>
        <w:t xml:space="preserve"> апарати інших методів очищення.</w:t>
      </w:r>
    </w:p>
    <w:p w:rsidR="009C02AE" w:rsidRPr="00DD0540" w:rsidRDefault="007A2DCA" w:rsidP="009C02AE">
      <w:pPr>
        <w:pStyle w:val="2"/>
        <w:spacing w:line="300" w:lineRule="auto"/>
        <w:rPr>
          <w:szCs w:val="28"/>
          <w:lang w:eastAsia="uk-UA"/>
        </w:rPr>
      </w:pPr>
      <w:bookmarkStart w:id="35" w:name="_Toc32480359"/>
      <w:r w:rsidRPr="00DD0540">
        <w:rPr>
          <w:szCs w:val="28"/>
          <w:lang w:eastAsia="uk-UA"/>
        </w:rPr>
        <w:t>5.4</w:t>
      </w:r>
      <w:r w:rsidR="009C02AE" w:rsidRPr="00DD0540">
        <w:rPr>
          <w:szCs w:val="28"/>
          <w:lang w:eastAsia="uk-UA"/>
        </w:rPr>
        <w:t xml:space="preserve"> Вплив на оточуюче середовище виготовлення друкованих плат</w:t>
      </w:r>
      <w:bookmarkEnd w:id="35"/>
    </w:p>
    <w:p w:rsidR="009C02AE" w:rsidRPr="00DD0540" w:rsidRDefault="009C02AE" w:rsidP="009C02AE">
      <w:pPr>
        <w:pStyle w:val="HTML"/>
        <w:shd w:val="clear" w:color="auto" w:fill="FFFFFF"/>
        <w:spacing w:line="300" w:lineRule="auto"/>
        <w:ind w:firstLine="709"/>
        <w:jc w:val="both"/>
        <w:rPr>
          <w:rFonts w:ascii="Times New Roman" w:hAnsi="Times New Roman"/>
          <w:sz w:val="28"/>
          <w:szCs w:val="28"/>
          <w:lang w:val="uk-UA"/>
        </w:rPr>
      </w:pPr>
      <w:r w:rsidRPr="00DD0540">
        <w:rPr>
          <w:rFonts w:ascii="Times New Roman" w:hAnsi="Times New Roman"/>
          <w:sz w:val="28"/>
          <w:szCs w:val="28"/>
          <w:lang w:val="uk-UA"/>
        </w:rPr>
        <w:t xml:space="preserve">При виготовленні друкованих плат хімічним методом на операціях травлення, промивання і зняття фарби утворюються рідкі відходи. Вони бувають концентрованими, як це має місце при травленні і зняття фарби, і відносно слабким - промиванням водою. Зазвичай хімічна обробка перетворює стічні води в нешкідливі, придатні до скидання в каналізацію. У нових розробках передбачається нейтралізацію проводити шляхом змішування кислих і лужних рідких відходів. Однак оптимальним рішенням є створення замкнутих технологічних циклів з регенерацією, що виключають відходи. Прикладом такого технічного рішення можна назвати комплекс травлення із використанням електрохімічної регенерації. Установка працює в замкнутому циклі з травильної машиною, що дозволяє не тільки відновлювати початкові властивості травильного розчину і витягувати мідь, але і забезпечувати сталість швидкості травлення і практично повністю (крім промивних вод) виключити процес нейтралізації відпрацьованого розчину. Однією з найважливіших завдань є запобігання витоку шкідливих речовин в стічні води. Прикладом вдалого вирішення може служити використання </w:t>
      </w:r>
      <w:proofErr w:type="spellStart"/>
      <w:r w:rsidRPr="00DD0540">
        <w:rPr>
          <w:rFonts w:ascii="Times New Roman" w:hAnsi="Times New Roman"/>
          <w:sz w:val="28"/>
          <w:szCs w:val="28"/>
          <w:lang w:val="uk-UA"/>
        </w:rPr>
        <w:t>водо-повітряного</w:t>
      </w:r>
      <w:proofErr w:type="spellEnd"/>
      <w:r w:rsidRPr="00DD0540">
        <w:rPr>
          <w:rFonts w:ascii="Times New Roman" w:hAnsi="Times New Roman"/>
          <w:sz w:val="28"/>
          <w:szCs w:val="28"/>
          <w:lang w:val="uk-UA"/>
        </w:rPr>
        <w:t xml:space="preserve"> промивання після операції травлення. В форсунки модуля промивання подається стиснене повітря з дуже невеликою кількістю води, і відбувається енергійне обдування плати водяним туманом, знімаючи з неї більшу частину що залишилась після розчином травлення. Злив модуля в з’єднання не з каналізацією, а з модулем травлення, в результаті чого останній повертається віднесений на платі розчин і деяку кількість води, що в свою чергу знижує безперервно зростаючу концентрацію розчину. Застосування промивання водовоз-задушною сумішшю дозволяє різко скоротити кількість розчину, що зливається в каналізацію з промивної водою. Іншим варіантом при виготовленні друкованих плат </w:t>
      </w:r>
      <w:r w:rsidRPr="00DD0540">
        <w:rPr>
          <w:rFonts w:ascii="Times New Roman" w:hAnsi="Times New Roman"/>
          <w:sz w:val="28"/>
          <w:szCs w:val="28"/>
          <w:lang w:val="uk-UA"/>
        </w:rPr>
        <w:lastRenderedPageBreak/>
        <w:t xml:space="preserve">хімічним методом на операціях травлення, промивання і зняття фарби утворюються рідкі відходи. Вони бувають концентрованими, як це має місце при травленні і зняття фарби, і відносно слабкими - промивні води. Іншим варіантом є використання віджимних валків. При їх використанні винесення робочих розчинів скорочується в два рази - з 100 до 50 </w:t>
      </w:r>
      <w:proofErr w:type="spellStart"/>
      <w:r w:rsidRPr="00DD0540">
        <w:rPr>
          <w:rFonts w:ascii="Times New Roman" w:hAnsi="Times New Roman"/>
          <w:sz w:val="28"/>
          <w:szCs w:val="28"/>
          <w:lang w:val="uk-UA"/>
        </w:rPr>
        <w:t>мл</w:t>
      </w:r>
      <w:proofErr w:type="spellEnd"/>
      <w:r w:rsidRPr="00DD0540">
        <w:rPr>
          <w:rFonts w:ascii="Times New Roman" w:hAnsi="Times New Roman"/>
          <w:sz w:val="28"/>
          <w:szCs w:val="28"/>
          <w:lang w:val="uk-UA"/>
        </w:rPr>
        <w:t xml:space="preserve"> на 1 м</w:t>
      </w:r>
      <w:r w:rsidRPr="00DD0540">
        <w:rPr>
          <w:rFonts w:ascii="Times New Roman" w:hAnsi="Times New Roman"/>
          <w:sz w:val="28"/>
          <w:szCs w:val="28"/>
          <w:vertAlign w:val="superscript"/>
          <w:lang w:val="uk-UA"/>
        </w:rPr>
        <w:t>2</w:t>
      </w:r>
      <w:r w:rsidRPr="00DD0540">
        <w:rPr>
          <w:rFonts w:ascii="Times New Roman" w:hAnsi="Times New Roman"/>
          <w:sz w:val="28"/>
          <w:szCs w:val="28"/>
          <w:lang w:val="uk-UA"/>
        </w:rPr>
        <w:t xml:space="preserve"> оброблюваної поверхні.</w:t>
      </w:r>
    </w:p>
    <w:p w:rsidR="009C02AE" w:rsidRPr="00DD0540" w:rsidRDefault="009C02AE" w:rsidP="009C02AE">
      <w:pPr>
        <w:pStyle w:val="HTML"/>
        <w:shd w:val="clear" w:color="auto" w:fill="FFFFFF"/>
        <w:spacing w:line="300" w:lineRule="auto"/>
        <w:ind w:firstLine="709"/>
        <w:jc w:val="both"/>
        <w:rPr>
          <w:rFonts w:ascii="Times New Roman" w:hAnsi="Times New Roman"/>
          <w:sz w:val="28"/>
          <w:szCs w:val="28"/>
          <w:lang w:val="uk-UA"/>
        </w:rPr>
      </w:pPr>
      <w:r w:rsidRPr="00DD0540">
        <w:rPr>
          <w:rFonts w:ascii="Times New Roman" w:hAnsi="Times New Roman"/>
          <w:sz w:val="28"/>
          <w:szCs w:val="28"/>
          <w:lang w:val="uk-UA"/>
        </w:rPr>
        <w:t xml:space="preserve">Як приклад, що дозволяє оцінити вплив конструкції обладнання на захист навколишнього середовища, розглянемо операцію гарячого лудіння. В установках старого типу операція виконувалася вручну методом занурення плат в розплавлений припій, поверхня якого захищалася від окислення гліцерином. В установках нового типу лудіння виробляється хвилею припою. Ця установка конвеєрного типу; в якій після операції лудіння передбачені віджимні валки, що істотно скорочують винесення гліцерину. У </w:t>
      </w:r>
      <w:proofErr w:type="spellStart"/>
      <w:r w:rsidRPr="00DD0540">
        <w:rPr>
          <w:rFonts w:ascii="Times New Roman" w:hAnsi="Times New Roman"/>
          <w:sz w:val="28"/>
          <w:szCs w:val="28"/>
          <w:lang w:val="uk-UA"/>
        </w:rPr>
        <w:t>великосерійному</w:t>
      </w:r>
      <w:proofErr w:type="spellEnd"/>
      <w:r w:rsidRPr="00DD0540">
        <w:rPr>
          <w:rFonts w:ascii="Times New Roman" w:hAnsi="Times New Roman"/>
          <w:sz w:val="28"/>
          <w:szCs w:val="28"/>
          <w:lang w:val="uk-UA"/>
        </w:rPr>
        <w:t xml:space="preserve"> виробництві витрата буде зменшена на 500 л на місяць.</w:t>
      </w:r>
    </w:p>
    <w:p w:rsidR="009C02AE" w:rsidRPr="00DD0540" w:rsidRDefault="009C02AE" w:rsidP="009C02AE">
      <w:pPr>
        <w:pStyle w:val="HTML"/>
        <w:shd w:val="clear" w:color="auto" w:fill="FFFFFF"/>
        <w:spacing w:line="300" w:lineRule="auto"/>
        <w:ind w:firstLine="709"/>
        <w:jc w:val="both"/>
        <w:rPr>
          <w:rStyle w:val="translation-chunk"/>
          <w:rFonts w:ascii="Times New Roman" w:hAnsi="Times New Roman"/>
          <w:b/>
          <w:sz w:val="28"/>
          <w:szCs w:val="28"/>
          <w:lang w:val="uk-UA"/>
        </w:rPr>
      </w:pPr>
      <w:r w:rsidRPr="00DD0540">
        <w:rPr>
          <w:rFonts w:ascii="Times New Roman" w:hAnsi="Times New Roman"/>
          <w:sz w:val="28"/>
          <w:szCs w:val="28"/>
          <w:lang w:val="uk-UA"/>
        </w:rPr>
        <w:t>У систему заходів з охорони навколишнього середовища при виробництві друкованих плат входить утилізація відходів. Розроблено метод регенерації, що дозволяє повернути відходи неблагородних металів і діелектриків, який полягає в подрібненні, грануляції відходів з подальшим поділом за рахунок різниці питомих ваг. Метал після очищення і переплавлення використовують вдруге, а гранульований діелектрик, розмішати в розчині смоли до отримання в'язкої пасти, служить просоченням при виготовленні пресованих шаруватих матеріалів, наприклад гетинаксу.</w:t>
      </w:r>
    </w:p>
    <w:p w:rsidR="009C02AE" w:rsidRPr="00DD0540" w:rsidRDefault="007A2DCA" w:rsidP="009C02AE">
      <w:pPr>
        <w:pStyle w:val="2"/>
        <w:spacing w:line="300" w:lineRule="auto"/>
        <w:rPr>
          <w:lang w:eastAsia="uk-UA"/>
        </w:rPr>
      </w:pPr>
      <w:bookmarkStart w:id="36" w:name="_Toc32480360"/>
      <w:r w:rsidRPr="00DD0540">
        <w:rPr>
          <w:lang w:eastAsia="uk-UA"/>
        </w:rPr>
        <w:t>5.5</w:t>
      </w:r>
      <w:r w:rsidR="009C02AE" w:rsidRPr="00DD0540">
        <w:rPr>
          <w:lang w:eastAsia="uk-UA"/>
        </w:rPr>
        <w:t xml:space="preserve"> Висновки</w:t>
      </w:r>
      <w:bookmarkEnd w:id="36"/>
    </w:p>
    <w:p w:rsidR="009C02AE" w:rsidRPr="00DD0540" w:rsidRDefault="009C02AE" w:rsidP="009C02AE">
      <w:pPr>
        <w:pStyle w:val="HTML"/>
        <w:shd w:val="clear" w:color="auto" w:fill="FFFFFF"/>
        <w:spacing w:line="300" w:lineRule="auto"/>
        <w:ind w:firstLine="709"/>
        <w:jc w:val="both"/>
        <w:rPr>
          <w:rStyle w:val="translation-chunk"/>
          <w:rFonts w:ascii="Times New Roman" w:hAnsi="Times New Roman"/>
          <w:sz w:val="28"/>
          <w:szCs w:val="28"/>
          <w:lang w:val="uk-UA"/>
        </w:rPr>
      </w:pPr>
      <w:r w:rsidRPr="00DD0540">
        <w:rPr>
          <w:rStyle w:val="translation-chunk"/>
          <w:rFonts w:ascii="Times New Roman" w:hAnsi="Times New Roman"/>
          <w:sz w:val="28"/>
          <w:szCs w:val="28"/>
          <w:lang w:val="uk-UA"/>
        </w:rPr>
        <w:t>Розглянута система охорони праці на всіх етапах виробництва і монтажу радіоелектронних компонентів.</w:t>
      </w:r>
    </w:p>
    <w:p w:rsidR="009C02AE" w:rsidRPr="00DD0540" w:rsidRDefault="009C02AE" w:rsidP="009C02AE">
      <w:pPr>
        <w:pStyle w:val="HTML"/>
        <w:shd w:val="clear" w:color="auto" w:fill="FFFFFF"/>
        <w:spacing w:line="300" w:lineRule="auto"/>
        <w:ind w:firstLine="709"/>
        <w:jc w:val="both"/>
        <w:rPr>
          <w:rStyle w:val="translation-chunk"/>
          <w:rFonts w:ascii="Times New Roman" w:hAnsi="Times New Roman"/>
          <w:sz w:val="28"/>
          <w:szCs w:val="28"/>
          <w:lang w:val="uk-UA"/>
        </w:rPr>
      </w:pPr>
      <w:r w:rsidRPr="00DD0540">
        <w:rPr>
          <w:rStyle w:val="translation-chunk"/>
          <w:rFonts w:ascii="Times New Roman" w:hAnsi="Times New Roman"/>
          <w:sz w:val="28"/>
          <w:szCs w:val="28"/>
          <w:lang w:val="uk-UA"/>
        </w:rPr>
        <w:t>Особливу увагу було приділено процесу пайки і шкідливим викидам що при цьому утворюються.</w:t>
      </w:r>
    </w:p>
    <w:p w:rsidR="009C02AE" w:rsidRPr="00DD0540" w:rsidRDefault="009C02AE" w:rsidP="009C02AE">
      <w:pPr>
        <w:pStyle w:val="HTML"/>
        <w:shd w:val="clear" w:color="auto" w:fill="FFFFFF"/>
        <w:spacing w:line="300" w:lineRule="auto"/>
        <w:ind w:firstLine="709"/>
        <w:jc w:val="both"/>
        <w:rPr>
          <w:rStyle w:val="translation-chunk"/>
          <w:rFonts w:ascii="Times New Roman" w:hAnsi="Times New Roman"/>
          <w:sz w:val="28"/>
          <w:szCs w:val="28"/>
          <w:lang w:val="uk-UA"/>
        </w:rPr>
      </w:pPr>
      <w:r w:rsidRPr="00DD0540">
        <w:rPr>
          <w:rStyle w:val="translation-chunk"/>
          <w:rFonts w:ascii="Times New Roman" w:hAnsi="Times New Roman"/>
          <w:sz w:val="28"/>
          <w:szCs w:val="28"/>
          <w:lang w:val="uk-UA"/>
        </w:rPr>
        <w:t>Крім пайки розглянуто негативний вплив процесу виготовлення друкованих плат і шляхи його усунення шляхом повторного використання залишків.</w:t>
      </w:r>
    </w:p>
    <w:p w:rsidR="00E24D5F" w:rsidRPr="00DD0540" w:rsidRDefault="006209B8" w:rsidP="00B64681">
      <w:pPr>
        <w:pStyle w:val="1"/>
      </w:pPr>
      <w:r w:rsidRPr="00DD0540">
        <w:br w:type="page"/>
      </w:r>
      <w:bookmarkStart w:id="37" w:name="_Toc32480361"/>
      <w:r w:rsidR="00E24D5F" w:rsidRPr="00DD0540">
        <w:rPr>
          <w:caps w:val="0"/>
        </w:rPr>
        <w:lastRenderedPageBreak/>
        <w:t>ВИСНОВКИ</w:t>
      </w:r>
      <w:bookmarkEnd w:id="37"/>
    </w:p>
    <w:p w:rsidR="00BF5F66" w:rsidRPr="00DD0540" w:rsidRDefault="001631C9" w:rsidP="00BF5F66">
      <w:r w:rsidRPr="00DD0540">
        <w:t>На сьогодні підсилювальні каскади є одними з невід’ємних елементів майже будь-якої радіоелектронної апаратури не залежно від галузі її застосування. При розрахунку апаратури, її економічних</w:t>
      </w:r>
      <w:r w:rsidR="003C0B1A" w:rsidRPr="00DD0540">
        <w:t>,</w:t>
      </w:r>
      <w:r w:rsidRPr="00DD0540">
        <w:t xml:space="preserve"> експлуатаційних та витрат на виробництво</w:t>
      </w:r>
      <w:r w:rsidR="003C0B1A" w:rsidRPr="00DD0540">
        <w:t>,</w:t>
      </w:r>
      <w:r w:rsidRPr="00DD0540">
        <w:t xml:space="preserve"> важливо враховувати багато факторів ще на етапі проектування.</w:t>
      </w:r>
    </w:p>
    <w:p w:rsidR="001631C9" w:rsidRPr="00DD0540" w:rsidRDefault="001631C9" w:rsidP="00BF5F66">
      <w:r w:rsidRPr="00DD0540">
        <w:t>З цієї позиції стає актуальним застосовувати математичну модель, яка враховує найбільш важливі показники і формує вихідні параметри ще на початку проектування</w:t>
      </w:r>
      <w:r w:rsidR="003C0B1A" w:rsidRPr="00DD0540">
        <w:t xml:space="preserve"> та на всіх подальших її етапах</w:t>
      </w:r>
      <w:r w:rsidRPr="00DD0540">
        <w:t xml:space="preserve">. Такою моделлю є </w:t>
      </w:r>
      <w:proofErr w:type="spellStart"/>
      <w:r w:rsidRPr="00DD0540">
        <w:t>агрегативна</w:t>
      </w:r>
      <w:proofErr w:type="spellEnd"/>
      <w:r w:rsidRPr="00DD0540">
        <w:t xml:space="preserve"> модель динамічної системи. В роботі вона була побудована і виконано розрахунок </w:t>
      </w:r>
      <w:r w:rsidR="00AE7EE0" w:rsidRPr="00DD0540">
        <w:t>її показників.</w:t>
      </w:r>
    </w:p>
    <w:p w:rsidR="001631C9" w:rsidRPr="00DD0540" w:rsidRDefault="001631C9" w:rsidP="00BF5F66">
      <w:r w:rsidRPr="00DD0540">
        <w:t>Додатково було розглянуто питання охорони праці та захисту навколишнього середовища в процесі проектування та виготовлення радіоелектронної апаратури.</w:t>
      </w:r>
    </w:p>
    <w:p w:rsidR="00B64681" w:rsidRPr="00DD0540" w:rsidRDefault="00E24D5F" w:rsidP="00B64681">
      <w:pPr>
        <w:pStyle w:val="1"/>
      </w:pPr>
      <w:r w:rsidRPr="00DD0540">
        <w:br w:type="page"/>
      </w:r>
      <w:bookmarkStart w:id="38" w:name="_Toc32480362"/>
      <w:r w:rsidR="00B64681" w:rsidRPr="00DD0540">
        <w:lastRenderedPageBreak/>
        <w:t>ПЕРЕЛІК ВИКОРИСТАНИХ ДЖЕРЕЛ</w:t>
      </w:r>
      <w:bookmarkEnd w:id="38"/>
    </w:p>
    <w:p w:rsidR="00B64681" w:rsidRPr="00DD0540" w:rsidRDefault="00B64681" w:rsidP="00B64681">
      <w:pPr>
        <w:numPr>
          <w:ilvl w:val="0"/>
          <w:numId w:val="3"/>
        </w:numPr>
        <w:ind w:left="426"/>
        <w:rPr>
          <w:rFonts w:ascii="TimesNewRomanPSMT" w:hAnsi="TimesNewRomanPSMT"/>
          <w:color w:val="000000"/>
          <w:szCs w:val="28"/>
        </w:rPr>
      </w:pPr>
      <w:proofErr w:type="spellStart"/>
      <w:r w:rsidRPr="00DD0540">
        <w:rPr>
          <w:rFonts w:ascii="TimesNewRomanPSMT" w:hAnsi="TimesNewRomanPSMT"/>
          <w:color w:val="000000"/>
          <w:szCs w:val="28"/>
        </w:rPr>
        <w:t>Бычков</w:t>
      </w:r>
      <w:proofErr w:type="spellEnd"/>
      <w:r w:rsidRPr="00DD0540">
        <w:rPr>
          <w:rFonts w:ascii="TimesNewRomanPSMT" w:hAnsi="TimesNewRomanPSMT"/>
          <w:color w:val="000000"/>
          <w:szCs w:val="28"/>
        </w:rPr>
        <w:t xml:space="preserve"> Ю.А., </w:t>
      </w:r>
      <w:proofErr w:type="spellStart"/>
      <w:r w:rsidRPr="00DD0540">
        <w:rPr>
          <w:rFonts w:ascii="TimesNewRomanPSMT" w:hAnsi="TimesNewRomanPSMT"/>
          <w:color w:val="000000"/>
          <w:szCs w:val="28"/>
        </w:rPr>
        <w:t>Золотницкий</w:t>
      </w:r>
      <w:proofErr w:type="spellEnd"/>
      <w:r w:rsidRPr="00DD0540">
        <w:rPr>
          <w:rFonts w:ascii="TimesNewRomanPSMT" w:hAnsi="TimesNewRomanPSMT"/>
          <w:color w:val="000000"/>
          <w:szCs w:val="28"/>
        </w:rPr>
        <w:t xml:space="preserve"> В.М., </w:t>
      </w:r>
      <w:proofErr w:type="spellStart"/>
      <w:r w:rsidRPr="00DD0540">
        <w:rPr>
          <w:rFonts w:ascii="TimesNewRomanPSMT" w:hAnsi="TimesNewRomanPSMT"/>
          <w:color w:val="000000"/>
          <w:szCs w:val="28"/>
        </w:rPr>
        <w:t>Чернышев</w:t>
      </w:r>
      <w:proofErr w:type="spellEnd"/>
      <w:r w:rsidRPr="00DD0540">
        <w:rPr>
          <w:rFonts w:ascii="TimesNewRomanPSMT" w:hAnsi="TimesNewRomanPSMT"/>
          <w:color w:val="000000"/>
          <w:szCs w:val="28"/>
        </w:rPr>
        <w:t xml:space="preserve"> Э.П. </w:t>
      </w:r>
      <w:proofErr w:type="spellStart"/>
      <w:r w:rsidRPr="00DD0540">
        <w:rPr>
          <w:rFonts w:ascii="TimesNewRomanPSMT" w:hAnsi="TimesNewRomanPSMT"/>
          <w:color w:val="000000"/>
          <w:szCs w:val="28"/>
        </w:rPr>
        <w:t>Основы</w:t>
      </w:r>
      <w:proofErr w:type="spellEnd"/>
      <w:r w:rsidRPr="00DD0540">
        <w:rPr>
          <w:rFonts w:ascii="TimesNewRomanPSMT" w:hAnsi="TimesNewRomanPSMT"/>
          <w:color w:val="000000"/>
          <w:szCs w:val="28"/>
        </w:rPr>
        <w:t xml:space="preserve"> </w:t>
      </w:r>
      <w:proofErr w:type="spellStart"/>
      <w:r w:rsidRPr="00DD0540">
        <w:rPr>
          <w:rFonts w:ascii="TimesNewRomanPSMT" w:hAnsi="TimesNewRomanPSMT"/>
          <w:color w:val="000000"/>
          <w:szCs w:val="28"/>
        </w:rPr>
        <w:t>теории</w:t>
      </w:r>
      <w:proofErr w:type="spellEnd"/>
      <w:r w:rsidRPr="00DD0540">
        <w:rPr>
          <w:rFonts w:ascii="TimesNewRomanPSMT" w:hAnsi="TimesNewRomanPSMT"/>
          <w:color w:val="000000"/>
          <w:szCs w:val="28"/>
        </w:rPr>
        <w:t xml:space="preserve"> </w:t>
      </w:r>
      <w:proofErr w:type="spellStart"/>
      <w:r w:rsidRPr="00DD0540">
        <w:rPr>
          <w:rFonts w:ascii="TimesNewRomanPSMT" w:hAnsi="TimesNewRomanPSMT"/>
          <w:color w:val="000000"/>
          <w:szCs w:val="28"/>
        </w:rPr>
        <w:t>электрических</w:t>
      </w:r>
      <w:proofErr w:type="spellEnd"/>
      <w:r w:rsidRPr="00DD0540">
        <w:rPr>
          <w:rFonts w:ascii="TimesNewRomanPSMT" w:hAnsi="TimesNewRomanPSMT"/>
          <w:color w:val="000000"/>
          <w:szCs w:val="28"/>
        </w:rPr>
        <w:t xml:space="preserve"> </w:t>
      </w:r>
      <w:proofErr w:type="spellStart"/>
      <w:r w:rsidRPr="00DD0540">
        <w:rPr>
          <w:rFonts w:ascii="TimesNewRomanPSMT" w:hAnsi="TimesNewRomanPSMT"/>
          <w:color w:val="000000"/>
          <w:szCs w:val="28"/>
        </w:rPr>
        <w:t>цепей</w:t>
      </w:r>
      <w:proofErr w:type="spellEnd"/>
      <w:r w:rsidRPr="00DD0540">
        <w:rPr>
          <w:rFonts w:ascii="TimesNewRomanPSMT" w:hAnsi="TimesNewRomanPSMT"/>
          <w:color w:val="000000"/>
          <w:szCs w:val="28"/>
        </w:rPr>
        <w:t xml:space="preserve">: </w:t>
      </w:r>
      <w:proofErr w:type="spellStart"/>
      <w:r w:rsidRPr="00DD0540">
        <w:rPr>
          <w:rFonts w:ascii="TimesNewRomanPSMT" w:hAnsi="TimesNewRomanPSMT"/>
          <w:color w:val="000000"/>
          <w:szCs w:val="28"/>
        </w:rPr>
        <w:t>Учебник</w:t>
      </w:r>
      <w:proofErr w:type="spellEnd"/>
      <w:r w:rsidRPr="00DD0540">
        <w:rPr>
          <w:rFonts w:ascii="TimesNewRomanPSMT" w:hAnsi="TimesNewRomanPSMT"/>
          <w:color w:val="000000"/>
          <w:szCs w:val="28"/>
        </w:rPr>
        <w:t xml:space="preserve"> для </w:t>
      </w:r>
      <w:proofErr w:type="spellStart"/>
      <w:r w:rsidRPr="00DD0540">
        <w:rPr>
          <w:rFonts w:ascii="TimesNewRomanPSMT" w:hAnsi="TimesNewRomanPSMT"/>
          <w:color w:val="000000"/>
          <w:szCs w:val="28"/>
        </w:rPr>
        <w:t>вузов</w:t>
      </w:r>
      <w:proofErr w:type="spellEnd"/>
      <w:r w:rsidRPr="00DD0540">
        <w:rPr>
          <w:rFonts w:ascii="TimesNewRomanPSMT" w:hAnsi="TimesNewRomanPSMT"/>
          <w:color w:val="000000"/>
          <w:szCs w:val="28"/>
        </w:rPr>
        <w:t xml:space="preserve">. </w:t>
      </w:r>
      <w:proofErr w:type="spellStart"/>
      <w:r w:rsidRPr="00DD0540">
        <w:rPr>
          <w:rFonts w:ascii="TimesNewRomanPSMT" w:hAnsi="TimesNewRomanPSMT"/>
          <w:color w:val="000000"/>
          <w:szCs w:val="28"/>
        </w:rPr>
        <w:t>СПб</w:t>
      </w:r>
      <w:proofErr w:type="spellEnd"/>
      <w:r w:rsidRPr="00DD0540">
        <w:rPr>
          <w:rFonts w:ascii="TimesNewRomanPSMT" w:hAnsi="TimesNewRomanPSMT"/>
          <w:color w:val="000000"/>
          <w:szCs w:val="28"/>
        </w:rPr>
        <w:t xml:space="preserve">.; </w:t>
      </w:r>
      <w:proofErr w:type="spellStart"/>
      <w:r w:rsidRPr="00DD0540">
        <w:rPr>
          <w:rFonts w:ascii="TimesNewRomanPSMT" w:hAnsi="TimesNewRomanPSMT"/>
          <w:color w:val="000000"/>
          <w:szCs w:val="28"/>
        </w:rPr>
        <w:t>Издательство</w:t>
      </w:r>
      <w:proofErr w:type="spellEnd"/>
      <w:r w:rsidRPr="00DD0540">
        <w:rPr>
          <w:rFonts w:ascii="TimesNewRomanPSMT" w:hAnsi="TimesNewRomanPSMT"/>
          <w:color w:val="000000"/>
          <w:szCs w:val="28"/>
        </w:rPr>
        <w:t xml:space="preserve"> «Лань», 2002. 464 с.</w:t>
      </w:r>
    </w:p>
    <w:p w:rsidR="00B64681" w:rsidRPr="00DD0540" w:rsidRDefault="00B64681" w:rsidP="00B64681">
      <w:pPr>
        <w:numPr>
          <w:ilvl w:val="0"/>
          <w:numId w:val="3"/>
        </w:numPr>
        <w:ind w:left="426"/>
        <w:rPr>
          <w:rFonts w:ascii="TimesNewRomanPSMT" w:hAnsi="TimesNewRomanPSMT"/>
          <w:color w:val="000000"/>
          <w:szCs w:val="28"/>
        </w:rPr>
      </w:pPr>
      <w:proofErr w:type="spellStart"/>
      <w:r w:rsidRPr="00DD0540">
        <w:rPr>
          <w:rFonts w:ascii="TimesNewRomanPSMT" w:hAnsi="TimesNewRomanPSMT"/>
          <w:color w:val="000000"/>
          <w:szCs w:val="28"/>
        </w:rPr>
        <w:t>Прянишников</w:t>
      </w:r>
      <w:proofErr w:type="spellEnd"/>
      <w:r w:rsidRPr="00DD0540">
        <w:rPr>
          <w:rFonts w:ascii="TimesNewRomanPSMT" w:hAnsi="TimesNewRomanPSMT"/>
          <w:color w:val="000000"/>
          <w:szCs w:val="28"/>
        </w:rPr>
        <w:t xml:space="preserve"> В.А. </w:t>
      </w:r>
      <w:proofErr w:type="spellStart"/>
      <w:r w:rsidRPr="00DD0540">
        <w:rPr>
          <w:rFonts w:ascii="TimesNewRomanPSMT" w:hAnsi="TimesNewRomanPSMT"/>
          <w:color w:val="000000"/>
          <w:szCs w:val="28"/>
        </w:rPr>
        <w:t>Электроника</w:t>
      </w:r>
      <w:proofErr w:type="spellEnd"/>
      <w:r w:rsidRPr="00DD0540">
        <w:rPr>
          <w:rFonts w:ascii="TimesNewRomanPSMT" w:hAnsi="TimesNewRomanPSMT"/>
          <w:color w:val="000000"/>
          <w:szCs w:val="28"/>
        </w:rPr>
        <w:t xml:space="preserve">: Курс </w:t>
      </w:r>
      <w:proofErr w:type="spellStart"/>
      <w:r w:rsidRPr="00DD0540">
        <w:rPr>
          <w:rFonts w:ascii="TimesNewRomanPSMT" w:hAnsi="TimesNewRomanPSMT"/>
          <w:color w:val="000000"/>
          <w:szCs w:val="28"/>
        </w:rPr>
        <w:t>лекций</w:t>
      </w:r>
      <w:proofErr w:type="spellEnd"/>
      <w:r w:rsidRPr="00DD0540">
        <w:rPr>
          <w:rFonts w:ascii="TimesNewRomanPSMT" w:hAnsi="TimesNewRomanPSMT"/>
          <w:color w:val="000000"/>
          <w:szCs w:val="28"/>
        </w:rPr>
        <w:t xml:space="preserve">. 2-е </w:t>
      </w:r>
      <w:proofErr w:type="spellStart"/>
      <w:r w:rsidRPr="00DD0540">
        <w:rPr>
          <w:rFonts w:ascii="TimesNewRomanPSMT" w:hAnsi="TimesNewRomanPSMT"/>
          <w:color w:val="000000"/>
          <w:szCs w:val="28"/>
        </w:rPr>
        <w:t>изд</w:t>
      </w:r>
      <w:proofErr w:type="spellEnd"/>
      <w:r w:rsidRPr="00DD0540">
        <w:rPr>
          <w:rFonts w:ascii="TimesNewRomanPSMT" w:hAnsi="TimesNewRomanPSMT"/>
          <w:color w:val="000000"/>
          <w:szCs w:val="28"/>
        </w:rPr>
        <w:t xml:space="preserve">. </w:t>
      </w:r>
      <w:proofErr w:type="spellStart"/>
      <w:r w:rsidRPr="00DD0540">
        <w:rPr>
          <w:rFonts w:ascii="TimesNewRomanPSMT" w:hAnsi="TimesNewRomanPSMT"/>
          <w:color w:val="000000"/>
          <w:szCs w:val="28"/>
        </w:rPr>
        <w:t>исп</w:t>
      </w:r>
      <w:proofErr w:type="spellEnd"/>
      <w:r w:rsidRPr="00DD0540">
        <w:rPr>
          <w:rFonts w:ascii="TimesNewRomanPSMT" w:hAnsi="TimesNewRomanPSMT"/>
          <w:color w:val="000000"/>
          <w:szCs w:val="28"/>
        </w:rPr>
        <w:t xml:space="preserve">. и </w:t>
      </w:r>
      <w:proofErr w:type="spellStart"/>
      <w:r w:rsidRPr="00DD0540">
        <w:rPr>
          <w:rFonts w:ascii="TimesNewRomanPSMT" w:hAnsi="TimesNewRomanPSMT"/>
          <w:color w:val="000000"/>
          <w:szCs w:val="28"/>
        </w:rPr>
        <w:t>доп</w:t>
      </w:r>
      <w:proofErr w:type="spellEnd"/>
      <w:r w:rsidRPr="00DD0540">
        <w:rPr>
          <w:rFonts w:ascii="TimesNewRomanPSMT" w:hAnsi="TimesNewRomanPSMT"/>
          <w:color w:val="000000"/>
          <w:szCs w:val="28"/>
        </w:rPr>
        <w:t xml:space="preserve">. </w:t>
      </w:r>
      <w:proofErr w:type="spellStart"/>
      <w:r w:rsidRPr="00DD0540">
        <w:rPr>
          <w:rFonts w:ascii="TimesNewRomanPSMT" w:hAnsi="TimesNewRomanPSMT"/>
          <w:color w:val="000000"/>
          <w:szCs w:val="28"/>
        </w:rPr>
        <w:t>СПб</w:t>
      </w:r>
      <w:proofErr w:type="spellEnd"/>
      <w:r w:rsidRPr="00DD0540">
        <w:rPr>
          <w:rFonts w:ascii="TimesNewRomanPSMT" w:hAnsi="TimesNewRomanPSMT"/>
          <w:color w:val="000000"/>
          <w:szCs w:val="28"/>
        </w:rPr>
        <w:t xml:space="preserve">. : КОРОНА </w:t>
      </w:r>
      <w:proofErr w:type="spellStart"/>
      <w:r w:rsidRPr="00DD0540">
        <w:rPr>
          <w:rFonts w:ascii="TimesNewRomanPSMT" w:hAnsi="TimesNewRomanPSMT"/>
          <w:color w:val="000000"/>
          <w:szCs w:val="28"/>
        </w:rPr>
        <w:t>принт</w:t>
      </w:r>
      <w:proofErr w:type="spellEnd"/>
      <w:r w:rsidRPr="00DD0540">
        <w:rPr>
          <w:rFonts w:ascii="TimesNewRomanPSMT" w:hAnsi="TimesNewRomanPSMT"/>
          <w:color w:val="000000"/>
          <w:szCs w:val="28"/>
        </w:rPr>
        <w:t>, 2000. 416 с.</w:t>
      </w:r>
    </w:p>
    <w:p w:rsidR="00B64681" w:rsidRPr="00DD0540" w:rsidRDefault="00B64681" w:rsidP="00B64681">
      <w:pPr>
        <w:numPr>
          <w:ilvl w:val="0"/>
          <w:numId w:val="3"/>
        </w:numPr>
        <w:ind w:left="426"/>
        <w:rPr>
          <w:rFonts w:ascii="TimesNewRomanPSMT" w:hAnsi="TimesNewRomanPSMT"/>
          <w:color w:val="000000"/>
          <w:szCs w:val="28"/>
        </w:rPr>
      </w:pPr>
      <w:r w:rsidRPr="00DD0540">
        <w:rPr>
          <w:color w:val="000000"/>
          <w:szCs w:val="28"/>
        </w:rPr>
        <w:t>Основи техніки безпеки при виготовленні радіоелектронної апаратури. Навчальний посібник. Л. І. Северин. – В.: ВДТУ, 1998. – 146 с.</w:t>
      </w:r>
    </w:p>
    <w:p w:rsidR="00B64681" w:rsidRPr="00DD0540" w:rsidRDefault="00B64681" w:rsidP="00B64681">
      <w:pPr>
        <w:numPr>
          <w:ilvl w:val="0"/>
          <w:numId w:val="3"/>
        </w:numPr>
        <w:ind w:left="426"/>
        <w:rPr>
          <w:color w:val="000000"/>
          <w:szCs w:val="28"/>
        </w:rPr>
      </w:pPr>
      <w:proofErr w:type="spellStart"/>
      <w:r w:rsidRPr="00DD0540">
        <w:rPr>
          <w:color w:val="000000"/>
          <w:szCs w:val="28"/>
        </w:rPr>
        <w:t>Горобец</w:t>
      </w:r>
      <w:proofErr w:type="spellEnd"/>
      <w:r w:rsidRPr="00DD0540">
        <w:rPr>
          <w:color w:val="000000"/>
          <w:szCs w:val="28"/>
        </w:rPr>
        <w:t xml:space="preserve"> А.И., Степаненко А.И. </w:t>
      </w:r>
      <w:proofErr w:type="spellStart"/>
      <w:r w:rsidRPr="00DD0540">
        <w:rPr>
          <w:color w:val="000000"/>
          <w:szCs w:val="28"/>
        </w:rPr>
        <w:t>Охрана</w:t>
      </w:r>
      <w:proofErr w:type="spellEnd"/>
      <w:r w:rsidRPr="00DD0540">
        <w:rPr>
          <w:color w:val="000000"/>
          <w:szCs w:val="28"/>
        </w:rPr>
        <w:t xml:space="preserve"> труда в </w:t>
      </w:r>
      <w:proofErr w:type="spellStart"/>
      <w:r w:rsidRPr="00DD0540">
        <w:rPr>
          <w:color w:val="000000"/>
          <w:szCs w:val="28"/>
        </w:rPr>
        <w:t>радиоелектронной</w:t>
      </w:r>
      <w:proofErr w:type="spellEnd"/>
      <w:r w:rsidRPr="00DD0540">
        <w:rPr>
          <w:color w:val="000000"/>
          <w:szCs w:val="28"/>
        </w:rPr>
        <w:t xml:space="preserve"> </w:t>
      </w:r>
      <w:proofErr w:type="spellStart"/>
      <w:r w:rsidRPr="00DD0540">
        <w:rPr>
          <w:color w:val="000000"/>
          <w:szCs w:val="28"/>
        </w:rPr>
        <w:t>промышленности</w:t>
      </w:r>
      <w:proofErr w:type="spellEnd"/>
      <w:r w:rsidRPr="00DD0540">
        <w:rPr>
          <w:color w:val="000000"/>
          <w:szCs w:val="28"/>
        </w:rPr>
        <w:t>. –К.:</w:t>
      </w:r>
      <w:proofErr w:type="spellStart"/>
      <w:r w:rsidRPr="00DD0540">
        <w:rPr>
          <w:color w:val="000000"/>
          <w:szCs w:val="28"/>
        </w:rPr>
        <w:t>Техника</w:t>
      </w:r>
      <w:proofErr w:type="spellEnd"/>
      <w:r w:rsidRPr="00DD0540">
        <w:rPr>
          <w:color w:val="000000"/>
          <w:szCs w:val="28"/>
        </w:rPr>
        <w:t>, 1987.- 134 с.</w:t>
      </w:r>
    </w:p>
    <w:p w:rsidR="00B64681" w:rsidRPr="00DD0540" w:rsidRDefault="00B64681" w:rsidP="00B64681">
      <w:pPr>
        <w:numPr>
          <w:ilvl w:val="0"/>
          <w:numId w:val="3"/>
        </w:numPr>
        <w:ind w:left="426"/>
        <w:rPr>
          <w:color w:val="000000"/>
          <w:szCs w:val="28"/>
        </w:rPr>
      </w:pPr>
      <w:proofErr w:type="spellStart"/>
      <w:r w:rsidRPr="00DD0540">
        <w:rPr>
          <w:color w:val="000000"/>
          <w:szCs w:val="28"/>
        </w:rPr>
        <w:t>Градель</w:t>
      </w:r>
      <w:proofErr w:type="spellEnd"/>
      <w:r w:rsidRPr="00DD0540">
        <w:rPr>
          <w:color w:val="000000"/>
          <w:szCs w:val="28"/>
        </w:rPr>
        <w:t xml:space="preserve"> В.П. </w:t>
      </w:r>
      <w:proofErr w:type="spellStart"/>
      <w:r w:rsidRPr="00DD0540">
        <w:rPr>
          <w:color w:val="000000"/>
          <w:szCs w:val="28"/>
        </w:rPr>
        <w:t>Краткий</w:t>
      </w:r>
      <w:proofErr w:type="spellEnd"/>
      <w:r w:rsidRPr="00DD0540">
        <w:rPr>
          <w:color w:val="000000"/>
          <w:szCs w:val="28"/>
        </w:rPr>
        <w:t xml:space="preserve"> </w:t>
      </w:r>
      <w:proofErr w:type="spellStart"/>
      <w:r w:rsidRPr="00DD0540">
        <w:rPr>
          <w:color w:val="000000"/>
          <w:szCs w:val="28"/>
        </w:rPr>
        <w:t>справочник</w:t>
      </w:r>
      <w:proofErr w:type="spellEnd"/>
      <w:r w:rsidRPr="00DD0540">
        <w:rPr>
          <w:color w:val="000000"/>
          <w:szCs w:val="28"/>
        </w:rPr>
        <w:t xml:space="preserve"> </w:t>
      </w:r>
      <w:proofErr w:type="spellStart"/>
      <w:r w:rsidRPr="00DD0540">
        <w:rPr>
          <w:color w:val="000000"/>
          <w:szCs w:val="28"/>
        </w:rPr>
        <w:t>радиомонтажника.–</w:t>
      </w:r>
      <w:proofErr w:type="spellEnd"/>
      <w:r w:rsidRPr="00DD0540">
        <w:rPr>
          <w:color w:val="000000"/>
          <w:szCs w:val="28"/>
        </w:rPr>
        <w:t xml:space="preserve"> Х.: Прапор, 1977.- 311 с.</w:t>
      </w:r>
    </w:p>
    <w:p w:rsidR="00B64681" w:rsidRPr="00DD0540" w:rsidRDefault="00B64681" w:rsidP="00B64681">
      <w:pPr>
        <w:numPr>
          <w:ilvl w:val="0"/>
          <w:numId w:val="3"/>
        </w:numPr>
        <w:ind w:left="426"/>
        <w:rPr>
          <w:color w:val="000000"/>
          <w:szCs w:val="28"/>
        </w:rPr>
      </w:pPr>
      <w:r w:rsidRPr="00DD0540">
        <w:rPr>
          <w:color w:val="000000"/>
          <w:szCs w:val="28"/>
        </w:rPr>
        <w:t>Закон України «Про охорону праці».</w:t>
      </w:r>
    </w:p>
    <w:p w:rsidR="00B64681" w:rsidRPr="00DD0540" w:rsidRDefault="00B64681" w:rsidP="00B64681">
      <w:pPr>
        <w:numPr>
          <w:ilvl w:val="0"/>
          <w:numId w:val="3"/>
        </w:numPr>
        <w:ind w:left="426"/>
        <w:rPr>
          <w:color w:val="000000"/>
          <w:szCs w:val="28"/>
        </w:rPr>
      </w:pPr>
      <w:proofErr w:type="spellStart"/>
      <w:r w:rsidRPr="00DD0540">
        <w:rPr>
          <w:color w:val="000000"/>
          <w:szCs w:val="28"/>
        </w:rPr>
        <w:t>Методические</w:t>
      </w:r>
      <w:proofErr w:type="spellEnd"/>
      <w:r w:rsidRPr="00DD0540">
        <w:rPr>
          <w:color w:val="000000"/>
          <w:szCs w:val="28"/>
        </w:rPr>
        <w:t xml:space="preserve"> </w:t>
      </w:r>
      <w:proofErr w:type="spellStart"/>
      <w:r w:rsidRPr="00DD0540">
        <w:rPr>
          <w:color w:val="000000"/>
          <w:szCs w:val="28"/>
        </w:rPr>
        <w:t>рекомендации</w:t>
      </w:r>
      <w:proofErr w:type="spellEnd"/>
      <w:r w:rsidRPr="00DD0540">
        <w:rPr>
          <w:color w:val="000000"/>
          <w:szCs w:val="28"/>
        </w:rPr>
        <w:t xml:space="preserve">. </w:t>
      </w:r>
      <w:proofErr w:type="spellStart"/>
      <w:r w:rsidRPr="00DD0540">
        <w:rPr>
          <w:color w:val="000000"/>
          <w:szCs w:val="28"/>
        </w:rPr>
        <w:t>Создание</w:t>
      </w:r>
      <w:proofErr w:type="spellEnd"/>
      <w:r w:rsidRPr="00DD0540">
        <w:rPr>
          <w:color w:val="000000"/>
          <w:szCs w:val="28"/>
        </w:rPr>
        <w:t xml:space="preserve"> </w:t>
      </w:r>
      <w:proofErr w:type="spellStart"/>
      <w:r w:rsidRPr="00DD0540">
        <w:rPr>
          <w:color w:val="000000"/>
          <w:szCs w:val="28"/>
        </w:rPr>
        <w:t>благоприятных</w:t>
      </w:r>
      <w:proofErr w:type="spellEnd"/>
      <w:r w:rsidRPr="00DD0540">
        <w:rPr>
          <w:color w:val="000000"/>
          <w:szCs w:val="28"/>
        </w:rPr>
        <w:t xml:space="preserve"> </w:t>
      </w:r>
      <w:proofErr w:type="spellStart"/>
      <w:r w:rsidRPr="00DD0540">
        <w:rPr>
          <w:color w:val="000000"/>
          <w:szCs w:val="28"/>
        </w:rPr>
        <w:t>условий</w:t>
      </w:r>
      <w:proofErr w:type="spellEnd"/>
      <w:r w:rsidRPr="00DD0540">
        <w:rPr>
          <w:color w:val="000000"/>
          <w:szCs w:val="28"/>
        </w:rPr>
        <w:t xml:space="preserve"> труда </w:t>
      </w:r>
      <w:proofErr w:type="spellStart"/>
      <w:r w:rsidRPr="00DD0540">
        <w:rPr>
          <w:color w:val="000000"/>
          <w:szCs w:val="28"/>
        </w:rPr>
        <w:t>пользователей</w:t>
      </w:r>
      <w:proofErr w:type="spellEnd"/>
      <w:r w:rsidRPr="00DD0540">
        <w:rPr>
          <w:color w:val="000000"/>
          <w:szCs w:val="28"/>
        </w:rPr>
        <w:t xml:space="preserve"> ЭВМ, </w:t>
      </w:r>
      <w:proofErr w:type="spellStart"/>
      <w:r w:rsidRPr="00DD0540">
        <w:rPr>
          <w:color w:val="000000"/>
          <w:szCs w:val="28"/>
        </w:rPr>
        <w:t>работающих</w:t>
      </w:r>
      <w:proofErr w:type="spellEnd"/>
      <w:r w:rsidRPr="00DD0540">
        <w:rPr>
          <w:color w:val="000000"/>
          <w:szCs w:val="28"/>
        </w:rPr>
        <w:t xml:space="preserve"> с дисплеями на </w:t>
      </w:r>
      <w:proofErr w:type="spellStart"/>
      <w:r w:rsidRPr="00DD0540">
        <w:rPr>
          <w:color w:val="000000"/>
          <w:szCs w:val="28"/>
        </w:rPr>
        <w:t>информационно</w:t>
      </w:r>
      <w:proofErr w:type="spellEnd"/>
      <w:r w:rsidRPr="00DD0540">
        <w:rPr>
          <w:color w:val="000000"/>
          <w:szCs w:val="28"/>
        </w:rPr>
        <w:t xml:space="preserve"> - </w:t>
      </w:r>
      <w:proofErr w:type="spellStart"/>
      <w:r w:rsidRPr="00DD0540">
        <w:rPr>
          <w:color w:val="000000"/>
          <w:szCs w:val="28"/>
        </w:rPr>
        <w:t>вычислительных</w:t>
      </w:r>
      <w:proofErr w:type="spellEnd"/>
      <w:r w:rsidRPr="00DD0540">
        <w:rPr>
          <w:color w:val="000000"/>
          <w:szCs w:val="28"/>
        </w:rPr>
        <w:t xml:space="preserve"> </w:t>
      </w:r>
      <w:proofErr w:type="spellStart"/>
      <w:r w:rsidRPr="00DD0540">
        <w:rPr>
          <w:color w:val="000000"/>
          <w:szCs w:val="28"/>
        </w:rPr>
        <w:t>центрах.-</w:t>
      </w:r>
      <w:proofErr w:type="spellEnd"/>
      <w:r w:rsidRPr="00DD0540">
        <w:rPr>
          <w:color w:val="000000"/>
          <w:szCs w:val="28"/>
        </w:rPr>
        <w:t xml:space="preserve"> Х.: НИИ </w:t>
      </w:r>
      <w:proofErr w:type="spellStart"/>
      <w:r w:rsidRPr="00DD0540">
        <w:rPr>
          <w:color w:val="000000"/>
          <w:szCs w:val="28"/>
        </w:rPr>
        <w:t>гигиены</w:t>
      </w:r>
      <w:proofErr w:type="spellEnd"/>
      <w:r w:rsidRPr="00DD0540">
        <w:rPr>
          <w:color w:val="000000"/>
          <w:szCs w:val="28"/>
        </w:rPr>
        <w:t xml:space="preserve"> труда, 1986.-25 с.</w:t>
      </w:r>
    </w:p>
    <w:p w:rsidR="00B64681" w:rsidRPr="00DD0540" w:rsidRDefault="00B64681" w:rsidP="00B64681">
      <w:pPr>
        <w:numPr>
          <w:ilvl w:val="0"/>
          <w:numId w:val="3"/>
        </w:numPr>
        <w:ind w:left="426"/>
        <w:rPr>
          <w:color w:val="000000"/>
          <w:szCs w:val="28"/>
        </w:rPr>
      </w:pPr>
      <w:proofErr w:type="spellStart"/>
      <w:r w:rsidRPr="00DD0540">
        <w:rPr>
          <w:color w:val="000000"/>
          <w:szCs w:val="28"/>
        </w:rPr>
        <w:t>Наватікян</w:t>
      </w:r>
      <w:proofErr w:type="spellEnd"/>
      <w:r w:rsidRPr="00DD0540">
        <w:rPr>
          <w:color w:val="000000"/>
          <w:szCs w:val="28"/>
        </w:rPr>
        <w:t xml:space="preserve"> О.О. та інші. Охорона праці користувачів комп’ютерних </w:t>
      </w:r>
      <w:proofErr w:type="spellStart"/>
      <w:r w:rsidRPr="00DD0540">
        <w:rPr>
          <w:color w:val="000000"/>
          <w:szCs w:val="28"/>
        </w:rPr>
        <w:t>терміналів.–</w:t>
      </w:r>
      <w:proofErr w:type="spellEnd"/>
      <w:r w:rsidRPr="00DD0540">
        <w:rPr>
          <w:color w:val="000000"/>
          <w:szCs w:val="28"/>
        </w:rPr>
        <w:t xml:space="preserve"> К., 1997- 400 с.</w:t>
      </w:r>
    </w:p>
    <w:p w:rsidR="00B64681" w:rsidRPr="00DD0540" w:rsidRDefault="00B64681" w:rsidP="00B64681">
      <w:pPr>
        <w:numPr>
          <w:ilvl w:val="0"/>
          <w:numId w:val="3"/>
        </w:numPr>
        <w:ind w:left="426"/>
        <w:rPr>
          <w:color w:val="000000"/>
          <w:szCs w:val="28"/>
        </w:rPr>
      </w:pPr>
      <w:r w:rsidRPr="00DD0540">
        <w:rPr>
          <w:color w:val="000000"/>
          <w:szCs w:val="28"/>
        </w:rPr>
        <w:t xml:space="preserve">Правила </w:t>
      </w:r>
      <w:proofErr w:type="spellStart"/>
      <w:r w:rsidRPr="00DD0540">
        <w:rPr>
          <w:color w:val="000000"/>
          <w:szCs w:val="28"/>
        </w:rPr>
        <w:t>устройства</w:t>
      </w:r>
      <w:proofErr w:type="spellEnd"/>
      <w:r w:rsidRPr="00DD0540">
        <w:rPr>
          <w:color w:val="000000"/>
          <w:szCs w:val="28"/>
        </w:rPr>
        <w:t xml:space="preserve"> </w:t>
      </w:r>
      <w:proofErr w:type="spellStart"/>
      <w:r w:rsidRPr="00DD0540">
        <w:rPr>
          <w:color w:val="000000"/>
          <w:szCs w:val="28"/>
        </w:rPr>
        <w:t>электроустановок</w:t>
      </w:r>
      <w:proofErr w:type="spellEnd"/>
      <w:r w:rsidRPr="00DD0540">
        <w:rPr>
          <w:color w:val="000000"/>
          <w:szCs w:val="28"/>
        </w:rPr>
        <w:t xml:space="preserve"> (ПУЭ).- М.: </w:t>
      </w:r>
      <w:proofErr w:type="spellStart"/>
      <w:r w:rsidRPr="00DD0540">
        <w:rPr>
          <w:color w:val="000000"/>
          <w:szCs w:val="28"/>
        </w:rPr>
        <w:t>Энергоатомиздат</w:t>
      </w:r>
      <w:proofErr w:type="spellEnd"/>
      <w:r w:rsidRPr="00DD0540">
        <w:rPr>
          <w:color w:val="000000"/>
          <w:szCs w:val="28"/>
        </w:rPr>
        <w:t>., 1987.- 648 с.</w:t>
      </w:r>
    </w:p>
    <w:p w:rsidR="00B64681" w:rsidRPr="00DD0540" w:rsidRDefault="00B64681" w:rsidP="00B64681">
      <w:pPr>
        <w:numPr>
          <w:ilvl w:val="0"/>
          <w:numId w:val="3"/>
        </w:numPr>
        <w:ind w:left="426"/>
        <w:rPr>
          <w:color w:val="000000"/>
          <w:szCs w:val="28"/>
        </w:rPr>
      </w:pPr>
      <w:proofErr w:type="spellStart"/>
      <w:r w:rsidRPr="00DD0540">
        <w:rPr>
          <w:color w:val="000000"/>
          <w:szCs w:val="28"/>
        </w:rPr>
        <w:t>Справочник</w:t>
      </w:r>
      <w:proofErr w:type="spellEnd"/>
      <w:r w:rsidRPr="00DD0540">
        <w:rPr>
          <w:color w:val="000000"/>
          <w:szCs w:val="28"/>
        </w:rPr>
        <w:t xml:space="preserve"> по </w:t>
      </w:r>
      <w:proofErr w:type="spellStart"/>
      <w:r w:rsidRPr="00DD0540">
        <w:rPr>
          <w:color w:val="000000"/>
          <w:szCs w:val="28"/>
        </w:rPr>
        <w:t>охране</w:t>
      </w:r>
      <w:proofErr w:type="spellEnd"/>
      <w:r w:rsidRPr="00DD0540">
        <w:rPr>
          <w:color w:val="000000"/>
          <w:szCs w:val="28"/>
        </w:rPr>
        <w:t xml:space="preserve"> труда на </w:t>
      </w:r>
      <w:proofErr w:type="spellStart"/>
      <w:r w:rsidRPr="00DD0540">
        <w:rPr>
          <w:color w:val="000000"/>
          <w:szCs w:val="28"/>
        </w:rPr>
        <w:t>промышленном</w:t>
      </w:r>
      <w:proofErr w:type="spellEnd"/>
      <w:r w:rsidRPr="00DD0540">
        <w:rPr>
          <w:color w:val="000000"/>
          <w:szCs w:val="28"/>
        </w:rPr>
        <w:t xml:space="preserve"> </w:t>
      </w:r>
      <w:proofErr w:type="spellStart"/>
      <w:r w:rsidRPr="00DD0540">
        <w:rPr>
          <w:color w:val="000000"/>
          <w:szCs w:val="28"/>
        </w:rPr>
        <w:t>предприятии</w:t>
      </w:r>
      <w:proofErr w:type="spellEnd"/>
      <w:r w:rsidRPr="00DD0540">
        <w:rPr>
          <w:color w:val="000000"/>
          <w:szCs w:val="28"/>
        </w:rPr>
        <w:t xml:space="preserve">. К.Н. Ткачук и </w:t>
      </w:r>
      <w:proofErr w:type="spellStart"/>
      <w:r w:rsidRPr="00DD0540">
        <w:rPr>
          <w:color w:val="000000"/>
          <w:szCs w:val="28"/>
        </w:rPr>
        <w:t>др.-</w:t>
      </w:r>
      <w:proofErr w:type="spellEnd"/>
      <w:r w:rsidRPr="00DD0540">
        <w:rPr>
          <w:color w:val="000000"/>
          <w:szCs w:val="28"/>
        </w:rPr>
        <w:t xml:space="preserve"> К.:</w:t>
      </w:r>
      <w:proofErr w:type="spellStart"/>
      <w:r w:rsidRPr="00DD0540">
        <w:rPr>
          <w:color w:val="000000"/>
          <w:szCs w:val="28"/>
        </w:rPr>
        <w:t>Техника</w:t>
      </w:r>
      <w:proofErr w:type="spellEnd"/>
      <w:r w:rsidRPr="00DD0540">
        <w:rPr>
          <w:color w:val="000000"/>
          <w:szCs w:val="28"/>
        </w:rPr>
        <w:t>, 1991.- 285 с.</w:t>
      </w:r>
    </w:p>
    <w:p w:rsidR="00B64681" w:rsidRPr="00DD0540" w:rsidRDefault="00B64681" w:rsidP="00B64681">
      <w:pPr>
        <w:numPr>
          <w:ilvl w:val="0"/>
          <w:numId w:val="3"/>
        </w:numPr>
        <w:ind w:left="426"/>
        <w:rPr>
          <w:color w:val="000000"/>
          <w:szCs w:val="28"/>
        </w:rPr>
      </w:pPr>
      <w:proofErr w:type="spellStart"/>
      <w:r w:rsidRPr="00DD0540">
        <w:rPr>
          <w:color w:val="000000"/>
          <w:szCs w:val="28"/>
        </w:rPr>
        <w:t>Техника</w:t>
      </w:r>
      <w:proofErr w:type="spellEnd"/>
      <w:r w:rsidRPr="00DD0540">
        <w:rPr>
          <w:color w:val="000000"/>
          <w:szCs w:val="28"/>
        </w:rPr>
        <w:t xml:space="preserve"> </w:t>
      </w:r>
      <w:proofErr w:type="spellStart"/>
      <w:r w:rsidRPr="00DD0540">
        <w:rPr>
          <w:color w:val="000000"/>
          <w:szCs w:val="28"/>
        </w:rPr>
        <w:t>безопасности</w:t>
      </w:r>
      <w:proofErr w:type="spellEnd"/>
      <w:r w:rsidRPr="00DD0540">
        <w:rPr>
          <w:color w:val="000000"/>
          <w:szCs w:val="28"/>
        </w:rPr>
        <w:t xml:space="preserve"> и </w:t>
      </w:r>
      <w:proofErr w:type="spellStart"/>
      <w:r w:rsidRPr="00DD0540">
        <w:rPr>
          <w:color w:val="000000"/>
          <w:szCs w:val="28"/>
        </w:rPr>
        <w:t>противопожарная</w:t>
      </w:r>
      <w:proofErr w:type="spellEnd"/>
      <w:r w:rsidRPr="00DD0540">
        <w:rPr>
          <w:color w:val="000000"/>
          <w:szCs w:val="28"/>
        </w:rPr>
        <w:t xml:space="preserve"> </w:t>
      </w:r>
      <w:proofErr w:type="spellStart"/>
      <w:r w:rsidRPr="00DD0540">
        <w:rPr>
          <w:color w:val="000000"/>
          <w:szCs w:val="28"/>
        </w:rPr>
        <w:t>техника</w:t>
      </w:r>
      <w:proofErr w:type="spellEnd"/>
      <w:r w:rsidRPr="00DD0540">
        <w:rPr>
          <w:color w:val="000000"/>
          <w:szCs w:val="28"/>
        </w:rPr>
        <w:t xml:space="preserve"> в </w:t>
      </w:r>
      <w:proofErr w:type="spellStart"/>
      <w:r w:rsidRPr="00DD0540">
        <w:rPr>
          <w:color w:val="000000"/>
          <w:szCs w:val="28"/>
        </w:rPr>
        <w:t>електрорадио</w:t>
      </w:r>
      <w:proofErr w:type="spellEnd"/>
      <w:r w:rsidRPr="00DD0540">
        <w:rPr>
          <w:color w:val="000000"/>
          <w:szCs w:val="28"/>
        </w:rPr>
        <w:t xml:space="preserve"> </w:t>
      </w:r>
      <w:proofErr w:type="spellStart"/>
      <w:r w:rsidRPr="00DD0540">
        <w:rPr>
          <w:color w:val="000000"/>
          <w:szCs w:val="28"/>
        </w:rPr>
        <w:t>електронной</w:t>
      </w:r>
      <w:proofErr w:type="spellEnd"/>
      <w:r w:rsidRPr="00DD0540">
        <w:rPr>
          <w:color w:val="000000"/>
          <w:szCs w:val="28"/>
        </w:rPr>
        <w:t xml:space="preserve"> </w:t>
      </w:r>
      <w:proofErr w:type="spellStart"/>
      <w:r w:rsidRPr="00DD0540">
        <w:rPr>
          <w:color w:val="000000"/>
          <w:szCs w:val="28"/>
        </w:rPr>
        <w:t>промышленности</w:t>
      </w:r>
      <w:proofErr w:type="spellEnd"/>
      <w:r w:rsidRPr="00DD0540">
        <w:rPr>
          <w:color w:val="000000"/>
          <w:szCs w:val="28"/>
        </w:rPr>
        <w:t xml:space="preserve">. </w:t>
      </w:r>
      <w:proofErr w:type="spellStart"/>
      <w:r w:rsidRPr="00DD0540">
        <w:rPr>
          <w:color w:val="000000"/>
          <w:szCs w:val="28"/>
        </w:rPr>
        <w:t>Под</w:t>
      </w:r>
      <w:proofErr w:type="spellEnd"/>
      <w:r w:rsidRPr="00DD0540">
        <w:rPr>
          <w:color w:val="000000"/>
          <w:szCs w:val="28"/>
        </w:rPr>
        <w:t xml:space="preserve"> ред. И.И.</w:t>
      </w:r>
      <w:proofErr w:type="spellStart"/>
      <w:r w:rsidRPr="00DD0540">
        <w:rPr>
          <w:color w:val="000000"/>
          <w:szCs w:val="28"/>
        </w:rPr>
        <w:t>Девяткина.-</w:t>
      </w:r>
      <w:proofErr w:type="spellEnd"/>
      <w:r w:rsidRPr="00DD0540">
        <w:rPr>
          <w:color w:val="000000"/>
          <w:szCs w:val="28"/>
        </w:rPr>
        <w:t xml:space="preserve"> М.: </w:t>
      </w:r>
      <w:proofErr w:type="spellStart"/>
      <w:r w:rsidRPr="00DD0540">
        <w:rPr>
          <w:color w:val="000000"/>
          <w:szCs w:val="28"/>
        </w:rPr>
        <w:t>Энергия</w:t>
      </w:r>
      <w:proofErr w:type="spellEnd"/>
      <w:r w:rsidRPr="00DD0540">
        <w:rPr>
          <w:color w:val="000000"/>
          <w:szCs w:val="28"/>
        </w:rPr>
        <w:t>, 1969.- 352 с.</w:t>
      </w:r>
    </w:p>
    <w:p w:rsidR="00B64681" w:rsidRPr="00DD0540" w:rsidRDefault="00B64681" w:rsidP="00B64681">
      <w:pPr>
        <w:numPr>
          <w:ilvl w:val="0"/>
          <w:numId w:val="3"/>
        </w:numPr>
        <w:ind w:left="426"/>
        <w:rPr>
          <w:color w:val="000000"/>
          <w:szCs w:val="28"/>
        </w:rPr>
      </w:pPr>
      <w:r w:rsidRPr="00DD0540">
        <w:rPr>
          <w:color w:val="000000"/>
          <w:szCs w:val="28"/>
        </w:rPr>
        <w:t xml:space="preserve">ГОСТ 12.0.003-74. ССБТ. </w:t>
      </w:r>
      <w:proofErr w:type="spellStart"/>
      <w:r w:rsidRPr="00DD0540">
        <w:rPr>
          <w:color w:val="000000"/>
          <w:szCs w:val="28"/>
        </w:rPr>
        <w:t>Опасные</w:t>
      </w:r>
      <w:proofErr w:type="spellEnd"/>
      <w:r w:rsidRPr="00DD0540">
        <w:rPr>
          <w:color w:val="000000"/>
          <w:szCs w:val="28"/>
        </w:rPr>
        <w:t xml:space="preserve"> и </w:t>
      </w:r>
      <w:proofErr w:type="spellStart"/>
      <w:r w:rsidRPr="00DD0540">
        <w:rPr>
          <w:color w:val="000000"/>
          <w:szCs w:val="28"/>
        </w:rPr>
        <w:t>вредные</w:t>
      </w:r>
      <w:proofErr w:type="spellEnd"/>
      <w:r w:rsidRPr="00DD0540">
        <w:rPr>
          <w:color w:val="000000"/>
          <w:szCs w:val="28"/>
        </w:rPr>
        <w:t xml:space="preserve"> </w:t>
      </w:r>
      <w:proofErr w:type="spellStart"/>
      <w:r w:rsidRPr="00DD0540">
        <w:rPr>
          <w:color w:val="000000"/>
          <w:szCs w:val="28"/>
        </w:rPr>
        <w:t>производственные</w:t>
      </w:r>
      <w:proofErr w:type="spellEnd"/>
      <w:r w:rsidRPr="00DD0540">
        <w:rPr>
          <w:color w:val="000000"/>
          <w:szCs w:val="28"/>
        </w:rPr>
        <w:t xml:space="preserve"> </w:t>
      </w:r>
      <w:proofErr w:type="spellStart"/>
      <w:r w:rsidRPr="00DD0540">
        <w:rPr>
          <w:color w:val="000000"/>
          <w:szCs w:val="28"/>
        </w:rPr>
        <w:t>факторы</w:t>
      </w:r>
      <w:proofErr w:type="spellEnd"/>
      <w:r w:rsidRPr="00DD0540">
        <w:rPr>
          <w:color w:val="000000"/>
          <w:szCs w:val="28"/>
        </w:rPr>
        <w:t xml:space="preserve">. </w:t>
      </w:r>
      <w:proofErr w:type="spellStart"/>
      <w:r w:rsidRPr="00DD0540">
        <w:rPr>
          <w:color w:val="000000"/>
          <w:szCs w:val="28"/>
        </w:rPr>
        <w:t>Классификация.-</w:t>
      </w:r>
      <w:proofErr w:type="spellEnd"/>
      <w:r w:rsidRPr="00DD0540">
        <w:rPr>
          <w:color w:val="000000"/>
          <w:szCs w:val="28"/>
        </w:rPr>
        <w:t xml:space="preserve"> М.: </w:t>
      </w:r>
      <w:proofErr w:type="spellStart"/>
      <w:r w:rsidRPr="00DD0540">
        <w:rPr>
          <w:color w:val="000000"/>
          <w:szCs w:val="28"/>
        </w:rPr>
        <w:t>Издательство</w:t>
      </w:r>
      <w:proofErr w:type="spellEnd"/>
      <w:r w:rsidRPr="00DD0540">
        <w:rPr>
          <w:color w:val="000000"/>
          <w:szCs w:val="28"/>
        </w:rPr>
        <w:t xml:space="preserve"> </w:t>
      </w:r>
      <w:proofErr w:type="spellStart"/>
      <w:r w:rsidRPr="00DD0540">
        <w:rPr>
          <w:color w:val="000000"/>
          <w:szCs w:val="28"/>
        </w:rPr>
        <w:t>стандартов</w:t>
      </w:r>
      <w:proofErr w:type="spellEnd"/>
      <w:r w:rsidRPr="00DD0540">
        <w:rPr>
          <w:color w:val="000000"/>
          <w:szCs w:val="28"/>
        </w:rPr>
        <w:t>, 1974.</w:t>
      </w:r>
    </w:p>
    <w:p w:rsidR="00B64681" w:rsidRPr="00DD0540" w:rsidRDefault="00B64681" w:rsidP="00B64681">
      <w:pPr>
        <w:numPr>
          <w:ilvl w:val="0"/>
          <w:numId w:val="3"/>
        </w:numPr>
        <w:ind w:left="426"/>
        <w:rPr>
          <w:color w:val="000000"/>
          <w:szCs w:val="28"/>
        </w:rPr>
      </w:pPr>
      <w:proofErr w:type="spellStart"/>
      <w:r w:rsidRPr="00DD0540">
        <w:rPr>
          <w:color w:val="000000"/>
          <w:szCs w:val="28"/>
        </w:rPr>
        <w:t>Переиздан</w:t>
      </w:r>
      <w:proofErr w:type="spellEnd"/>
      <w:r w:rsidRPr="00DD0540">
        <w:rPr>
          <w:color w:val="000000"/>
          <w:szCs w:val="28"/>
        </w:rPr>
        <w:t xml:space="preserve"> в 1985.- 4 с.</w:t>
      </w:r>
    </w:p>
    <w:p w:rsidR="00B64681" w:rsidRPr="00DD0540" w:rsidRDefault="00B64681" w:rsidP="00B64681">
      <w:pPr>
        <w:numPr>
          <w:ilvl w:val="0"/>
          <w:numId w:val="3"/>
        </w:numPr>
        <w:ind w:left="426"/>
        <w:rPr>
          <w:color w:val="000000"/>
          <w:szCs w:val="28"/>
        </w:rPr>
      </w:pPr>
      <w:r w:rsidRPr="00DD0540">
        <w:rPr>
          <w:color w:val="000000"/>
          <w:szCs w:val="28"/>
        </w:rPr>
        <w:t xml:space="preserve">ГОСТ 12.1.005- 88. ССБТ. </w:t>
      </w:r>
      <w:proofErr w:type="spellStart"/>
      <w:r w:rsidRPr="00DD0540">
        <w:rPr>
          <w:color w:val="000000"/>
          <w:szCs w:val="28"/>
        </w:rPr>
        <w:t>Общие</w:t>
      </w:r>
      <w:proofErr w:type="spellEnd"/>
      <w:r w:rsidRPr="00DD0540">
        <w:rPr>
          <w:color w:val="000000"/>
          <w:szCs w:val="28"/>
        </w:rPr>
        <w:t xml:space="preserve"> </w:t>
      </w:r>
      <w:proofErr w:type="spellStart"/>
      <w:r w:rsidRPr="00DD0540">
        <w:rPr>
          <w:color w:val="000000"/>
          <w:szCs w:val="28"/>
        </w:rPr>
        <w:t>санитарно-гигиенические</w:t>
      </w:r>
      <w:proofErr w:type="spellEnd"/>
      <w:r w:rsidRPr="00DD0540">
        <w:rPr>
          <w:color w:val="000000"/>
          <w:szCs w:val="28"/>
        </w:rPr>
        <w:t xml:space="preserve"> </w:t>
      </w:r>
      <w:proofErr w:type="spellStart"/>
      <w:r w:rsidRPr="00DD0540">
        <w:rPr>
          <w:color w:val="000000"/>
          <w:szCs w:val="28"/>
        </w:rPr>
        <w:t>тредования</w:t>
      </w:r>
      <w:proofErr w:type="spellEnd"/>
      <w:r w:rsidRPr="00DD0540">
        <w:rPr>
          <w:color w:val="000000"/>
          <w:szCs w:val="28"/>
        </w:rPr>
        <w:t xml:space="preserve"> к </w:t>
      </w:r>
      <w:proofErr w:type="spellStart"/>
      <w:r w:rsidRPr="00DD0540">
        <w:rPr>
          <w:color w:val="000000"/>
          <w:szCs w:val="28"/>
        </w:rPr>
        <w:t>воздуху</w:t>
      </w:r>
      <w:proofErr w:type="spellEnd"/>
      <w:r w:rsidRPr="00DD0540">
        <w:rPr>
          <w:color w:val="000000"/>
          <w:szCs w:val="28"/>
        </w:rPr>
        <w:t xml:space="preserve"> </w:t>
      </w:r>
      <w:proofErr w:type="spellStart"/>
      <w:r w:rsidRPr="00DD0540">
        <w:rPr>
          <w:color w:val="000000"/>
          <w:szCs w:val="28"/>
        </w:rPr>
        <w:t>рабочей</w:t>
      </w:r>
      <w:proofErr w:type="spellEnd"/>
      <w:r w:rsidRPr="00DD0540">
        <w:rPr>
          <w:color w:val="000000"/>
          <w:szCs w:val="28"/>
        </w:rPr>
        <w:t xml:space="preserve"> </w:t>
      </w:r>
      <w:proofErr w:type="spellStart"/>
      <w:r w:rsidRPr="00DD0540">
        <w:rPr>
          <w:color w:val="000000"/>
          <w:szCs w:val="28"/>
        </w:rPr>
        <w:t>зоны.-</w:t>
      </w:r>
      <w:proofErr w:type="spellEnd"/>
      <w:r w:rsidRPr="00DD0540">
        <w:rPr>
          <w:color w:val="000000"/>
          <w:szCs w:val="28"/>
        </w:rPr>
        <w:t xml:space="preserve"> М.: </w:t>
      </w:r>
      <w:proofErr w:type="spellStart"/>
      <w:r w:rsidRPr="00DD0540">
        <w:rPr>
          <w:color w:val="000000"/>
          <w:szCs w:val="28"/>
        </w:rPr>
        <w:t>Издательство</w:t>
      </w:r>
      <w:proofErr w:type="spellEnd"/>
      <w:r w:rsidRPr="00DD0540">
        <w:rPr>
          <w:color w:val="000000"/>
          <w:szCs w:val="28"/>
        </w:rPr>
        <w:t xml:space="preserve"> </w:t>
      </w:r>
      <w:proofErr w:type="spellStart"/>
      <w:r w:rsidRPr="00DD0540">
        <w:rPr>
          <w:color w:val="000000"/>
          <w:szCs w:val="28"/>
        </w:rPr>
        <w:t>стандартов</w:t>
      </w:r>
      <w:proofErr w:type="spellEnd"/>
      <w:r w:rsidRPr="00DD0540">
        <w:rPr>
          <w:color w:val="000000"/>
          <w:szCs w:val="28"/>
        </w:rPr>
        <w:t>, 1988.- 75 с.</w:t>
      </w:r>
    </w:p>
    <w:p w:rsidR="00B64681" w:rsidRPr="00DD0540" w:rsidRDefault="00B64681" w:rsidP="00B64681">
      <w:pPr>
        <w:numPr>
          <w:ilvl w:val="0"/>
          <w:numId w:val="3"/>
        </w:numPr>
        <w:ind w:left="426"/>
        <w:rPr>
          <w:color w:val="000000"/>
          <w:szCs w:val="28"/>
        </w:rPr>
      </w:pPr>
      <w:r w:rsidRPr="00DD0540">
        <w:rPr>
          <w:color w:val="000000"/>
          <w:szCs w:val="28"/>
        </w:rPr>
        <w:lastRenderedPageBreak/>
        <w:t xml:space="preserve">ГОСТ 12.1.007-76. ССБТ. </w:t>
      </w:r>
      <w:proofErr w:type="spellStart"/>
      <w:r w:rsidRPr="00DD0540">
        <w:rPr>
          <w:color w:val="000000"/>
          <w:szCs w:val="28"/>
        </w:rPr>
        <w:t>Вредные</w:t>
      </w:r>
      <w:proofErr w:type="spellEnd"/>
      <w:r w:rsidRPr="00DD0540">
        <w:rPr>
          <w:color w:val="000000"/>
          <w:szCs w:val="28"/>
        </w:rPr>
        <w:t xml:space="preserve"> </w:t>
      </w:r>
      <w:proofErr w:type="spellStart"/>
      <w:r w:rsidRPr="00DD0540">
        <w:rPr>
          <w:color w:val="000000"/>
          <w:szCs w:val="28"/>
        </w:rPr>
        <w:t>вещества</w:t>
      </w:r>
      <w:proofErr w:type="spellEnd"/>
      <w:r w:rsidRPr="00DD0540">
        <w:rPr>
          <w:color w:val="000000"/>
          <w:szCs w:val="28"/>
        </w:rPr>
        <w:t xml:space="preserve">. </w:t>
      </w:r>
      <w:proofErr w:type="spellStart"/>
      <w:r w:rsidRPr="00DD0540">
        <w:rPr>
          <w:color w:val="000000"/>
          <w:szCs w:val="28"/>
        </w:rPr>
        <w:t>Классификация</w:t>
      </w:r>
      <w:proofErr w:type="spellEnd"/>
      <w:r w:rsidRPr="00DD0540">
        <w:rPr>
          <w:color w:val="000000"/>
          <w:szCs w:val="28"/>
        </w:rPr>
        <w:t xml:space="preserve"> и общин </w:t>
      </w:r>
      <w:proofErr w:type="spellStart"/>
      <w:r w:rsidRPr="00DD0540">
        <w:rPr>
          <w:color w:val="000000"/>
          <w:szCs w:val="28"/>
        </w:rPr>
        <w:t>требования</w:t>
      </w:r>
      <w:proofErr w:type="spellEnd"/>
      <w:r w:rsidRPr="00DD0540">
        <w:rPr>
          <w:color w:val="000000"/>
          <w:szCs w:val="28"/>
        </w:rPr>
        <w:t xml:space="preserve"> к </w:t>
      </w:r>
      <w:proofErr w:type="spellStart"/>
      <w:r w:rsidRPr="00DD0540">
        <w:rPr>
          <w:color w:val="000000"/>
          <w:szCs w:val="28"/>
        </w:rPr>
        <w:t>безопасности.-</w:t>
      </w:r>
      <w:proofErr w:type="spellEnd"/>
      <w:r w:rsidRPr="00DD0540">
        <w:rPr>
          <w:color w:val="000000"/>
          <w:szCs w:val="28"/>
        </w:rPr>
        <w:t xml:space="preserve"> М.: </w:t>
      </w:r>
      <w:proofErr w:type="spellStart"/>
      <w:r w:rsidRPr="00DD0540">
        <w:rPr>
          <w:color w:val="000000"/>
          <w:szCs w:val="28"/>
        </w:rPr>
        <w:t>Издательство</w:t>
      </w:r>
      <w:proofErr w:type="spellEnd"/>
      <w:r w:rsidRPr="00DD0540">
        <w:rPr>
          <w:color w:val="000000"/>
          <w:szCs w:val="28"/>
        </w:rPr>
        <w:t xml:space="preserve"> </w:t>
      </w:r>
      <w:proofErr w:type="spellStart"/>
      <w:r w:rsidRPr="00DD0540">
        <w:rPr>
          <w:color w:val="000000"/>
          <w:szCs w:val="28"/>
        </w:rPr>
        <w:t>стандартов</w:t>
      </w:r>
      <w:proofErr w:type="spellEnd"/>
      <w:r w:rsidRPr="00DD0540">
        <w:rPr>
          <w:color w:val="000000"/>
          <w:szCs w:val="28"/>
        </w:rPr>
        <w:t>, 1976.- 5 с.</w:t>
      </w:r>
    </w:p>
    <w:p w:rsidR="00B64681" w:rsidRPr="00DD0540" w:rsidRDefault="00B64681" w:rsidP="00B64681">
      <w:pPr>
        <w:numPr>
          <w:ilvl w:val="0"/>
          <w:numId w:val="3"/>
        </w:numPr>
        <w:ind w:left="426"/>
        <w:rPr>
          <w:color w:val="000000"/>
          <w:szCs w:val="28"/>
        </w:rPr>
      </w:pPr>
      <w:r w:rsidRPr="00DD0540">
        <w:rPr>
          <w:color w:val="000000"/>
          <w:szCs w:val="28"/>
        </w:rPr>
        <w:t xml:space="preserve">ГОСТ 12.2.003-91. ССБТ. </w:t>
      </w:r>
      <w:proofErr w:type="spellStart"/>
      <w:r w:rsidRPr="00DD0540">
        <w:rPr>
          <w:color w:val="000000"/>
          <w:szCs w:val="28"/>
        </w:rPr>
        <w:t>Оборудование</w:t>
      </w:r>
      <w:proofErr w:type="spellEnd"/>
      <w:r w:rsidRPr="00DD0540">
        <w:rPr>
          <w:color w:val="000000"/>
          <w:szCs w:val="28"/>
        </w:rPr>
        <w:t xml:space="preserve"> </w:t>
      </w:r>
      <w:proofErr w:type="spellStart"/>
      <w:r w:rsidRPr="00DD0540">
        <w:rPr>
          <w:color w:val="000000"/>
          <w:szCs w:val="28"/>
        </w:rPr>
        <w:t>производственное</w:t>
      </w:r>
      <w:proofErr w:type="spellEnd"/>
      <w:r w:rsidRPr="00DD0540">
        <w:rPr>
          <w:color w:val="000000"/>
          <w:szCs w:val="28"/>
        </w:rPr>
        <w:t xml:space="preserve">. </w:t>
      </w:r>
      <w:proofErr w:type="spellStart"/>
      <w:r w:rsidRPr="00DD0540">
        <w:rPr>
          <w:color w:val="000000"/>
          <w:szCs w:val="28"/>
        </w:rPr>
        <w:t>Общие</w:t>
      </w:r>
      <w:proofErr w:type="spellEnd"/>
      <w:r w:rsidRPr="00DD0540">
        <w:rPr>
          <w:color w:val="000000"/>
          <w:szCs w:val="28"/>
        </w:rPr>
        <w:t xml:space="preserve"> </w:t>
      </w:r>
      <w:proofErr w:type="spellStart"/>
      <w:r w:rsidRPr="00DD0540">
        <w:rPr>
          <w:color w:val="000000"/>
          <w:szCs w:val="28"/>
        </w:rPr>
        <w:t>требования</w:t>
      </w:r>
      <w:proofErr w:type="spellEnd"/>
      <w:r w:rsidRPr="00DD0540">
        <w:rPr>
          <w:color w:val="000000"/>
          <w:szCs w:val="28"/>
        </w:rPr>
        <w:t xml:space="preserve"> </w:t>
      </w:r>
      <w:proofErr w:type="spellStart"/>
      <w:r w:rsidRPr="00DD0540">
        <w:rPr>
          <w:color w:val="000000"/>
          <w:szCs w:val="28"/>
        </w:rPr>
        <w:t>безопасности.-</w:t>
      </w:r>
      <w:proofErr w:type="spellEnd"/>
      <w:r w:rsidRPr="00DD0540">
        <w:rPr>
          <w:color w:val="000000"/>
          <w:szCs w:val="28"/>
        </w:rPr>
        <w:t xml:space="preserve"> М.: </w:t>
      </w:r>
      <w:proofErr w:type="spellStart"/>
      <w:r w:rsidRPr="00DD0540">
        <w:rPr>
          <w:color w:val="000000"/>
          <w:szCs w:val="28"/>
        </w:rPr>
        <w:t>Издательство</w:t>
      </w:r>
      <w:proofErr w:type="spellEnd"/>
      <w:r w:rsidRPr="00DD0540">
        <w:rPr>
          <w:color w:val="000000"/>
          <w:szCs w:val="28"/>
        </w:rPr>
        <w:t xml:space="preserve"> </w:t>
      </w:r>
      <w:proofErr w:type="spellStart"/>
      <w:r w:rsidRPr="00DD0540">
        <w:rPr>
          <w:color w:val="000000"/>
          <w:szCs w:val="28"/>
        </w:rPr>
        <w:t>стандартов</w:t>
      </w:r>
      <w:proofErr w:type="spellEnd"/>
      <w:r w:rsidRPr="00DD0540">
        <w:rPr>
          <w:color w:val="000000"/>
          <w:szCs w:val="28"/>
        </w:rPr>
        <w:t>, 1991. - 16 с.</w:t>
      </w:r>
    </w:p>
    <w:p w:rsidR="00B64681" w:rsidRPr="00DD0540" w:rsidRDefault="00B64681" w:rsidP="00B64681">
      <w:pPr>
        <w:numPr>
          <w:ilvl w:val="0"/>
          <w:numId w:val="3"/>
        </w:numPr>
        <w:ind w:left="426"/>
        <w:rPr>
          <w:color w:val="000000"/>
          <w:szCs w:val="28"/>
        </w:rPr>
      </w:pPr>
      <w:r w:rsidRPr="00DD0540">
        <w:rPr>
          <w:color w:val="000000"/>
          <w:szCs w:val="28"/>
        </w:rPr>
        <w:t xml:space="preserve">ГОСТ 12.2.032-78. ССБТ. </w:t>
      </w:r>
      <w:proofErr w:type="spellStart"/>
      <w:r w:rsidRPr="00DD0540">
        <w:rPr>
          <w:color w:val="000000"/>
          <w:szCs w:val="28"/>
        </w:rPr>
        <w:t>Рабочее</w:t>
      </w:r>
      <w:proofErr w:type="spellEnd"/>
      <w:r w:rsidRPr="00DD0540">
        <w:rPr>
          <w:color w:val="000000"/>
          <w:szCs w:val="28"/>
        </w:rPr>
        <w:t xml:space="preserve"> </w:t>
      </w:r>
      <w:proofErr w:type="spellStart"/>
      <w:r w:rsidRPr="00DD0540">
        <w:rPr>
          <w:color w:val="000000"/>
          <w:szCs w:val="28"/>
        </w:rPr>
        <w:t>место</w:t>
      </w:r>
      <w:proofErr w:type="spellEnd"/>
      <w:r w:rsidRPr="00DD0540">
        <w:rPr>
          <w:color w:val="000000"/>
          <w:szCs w:val="28"/>
        </w:rPr>
        <w:t xml:space="preserve"> при </w:t>
      </w:r>
      <w:proofErr w:type="spellStart"/>
      <w:r w:rsidRPr="00DD0540">
        <w:rPr>
          <w:color w:val="000000"/>
          <w:szCs w:val="28"/>
        </w:rPr>
        <w:t>выполнении</w:t>
      </w:r>
      <w:proofErr w:type="spellEnd"/>
      <w:r w:rsidRPr="00DD0540">
        <w:rPr>
          <w:color w:val="000000"/>
          <w:szCs w:val="28"/>
        </w:rPr>
        <w:t xml:space="preserve"> </w:t>
      </w:r>
      <w:proofErr w:type="spellStart"/>
      <w:r w:rsidRPr="00DD0540">
        <w:rPr>
          <w:color w:val="000000"/>
          <w:szCs w:val="28"/>
        </w:rPr>
        <w:t>работ</w:t>
      </w:r>
      <w:proofErr w:type="spellEnd"/>
      <w:r w:rsidRPr="00DD0540">
        <w:rPr>
          <w:color w:val="000000"/>
          <w:szCs w:val="28"/>
        </w:rPr>
        <w:t xml:space="preserve"> </w:t>
      </w:r>
      <w:proofErr w:type="spellStart"/>
      <w:r w:rsidRPr="00DD0540">
        <w:rPr>
          <w:color w:val="000000"/>
          <w:szCs w:val="28"/>
        </w:rPr>
        <w:t>сидя</w:t>
      </w:r>
      <w:proofErr w:type="spellEnd"/>
      <w:r w:rsidRPr="00DD0540">
        <w:rPr>
          <w:color w:val="000000"/>
          <w:szCs w:val="28"/>
        </w:rPr>
        <w:t xml:space="preserve">. </w:t>
      </w:r>
      <w:proofErr w:type="spellStart"/>
      <w:r w:rsidRPr="00DD0540">
        <w:rPr>
          <w:color w:val="000000"/>
          <w:szCs w:val="28"/>
        </w:rPr>
        <w:t>Общие</w:t>
      </w:r>
      <w:proofErr w:type="spellEnd"/>
      <w:r w:rsidRPr="00DD0540">
        <w:rPr>
          <w:color w:val="000000"/>
          <w:szCs w:val="28"/>
        </w:rPr>
        <w:t xml:space="preserve"> </w:t>
      </w:r>
      <w:proofErr w:type="spellStart"/>
      <w:r w:rsidRPr="00DD0540">
        <w:rPr>
          <w:color w:val="000000"/>
          <w:szCs w:val="28"/>
        </w:rPr>
        <w:t>эргономические</w:t>
      </w:r>
      <w:proofErr w:type="spellEnd"/>
      <w:r w:rsidRPr="00DD0540">
        <w:rPr>
          <w:color w:val="000000"/>
          <w:szCs w:val="28"/>
        </w:rPr>
        <w:t xml:space="preserve"> </w:t>
      </w:r>
      <w:proofErr w:type="spellStart"/>
      <w:r w:rsidRPr="00DD0540">
        <w:rPr>
          <w:color w:val="000000"/>
          <w:szCs w:val="28"/>
        </w:rPr>
        <w:t>требования.-</w:t>
      </w:r>
      <w:proofErr w:type="spellEnd"/>
      <w:r w:rsidRPr="00DD0540">
        <w:rPr>
          <w:color w:val="000000"/>
          <w:szCs w:val="28"/>
        </w:rPr>
        <w:t xml:space="preserve"> М.: </w:t>
      </w:r>
      <w:proofErr w:type="spellStart"/>
      <w:r w:rsidRPr="00DD0540">
        <w:rPr>
          <w:color w:val="000000"/>
          <w:szCs w:val="28"/>
        </w:rPr>
        <w:t>Издательство</w:t>
      </w:r>
      <w:proofErr w:type="spellEnd"/>
      <w:r w:rsidRPr="00DD0540">
        <w:rPr>
          <w:color w:val="000000"/>
          <w:szCs w:val="28"/>
        </w:rPr>
        <w:t xml:space="preserve"> </w:t>
      </w:r>
      <w:proofErr w:type="spellStart"/>
      <w:r w:rsidRPr="00DD0540">
        <w:rPr>
          <w:color w:val="000000"/>
          <w:szCs w:val="28"/>
        </w:rPr>
        <w:t>стандартов</w:t>
      </w:r>
      <w:proofErr w:type="spellEnd"/>
      <w:r w:rsidRPr="00DD0540">
        <w:rPr>
          <w:color w:val="000000"/>
          <w:szCs w:val="28"/>
        </w:rPr>
        <w:t xml:space="preserve">, 1978. </w:t>
      </w:r>
      <w:proofErr w:type="spellStart"/>
      <w:r w:rsidRPr="00DD0540">
        <w:rPr>
          <w:color w:val="000000"/>
          <w:szCs w:val="28"/>
        </w:rPr>
        <w:t>Переиздан</w:t>
      </w:r>
      <w:proofErr w:type="spellEnd"/>
      <w:r w:rsidRPr="00DD0540">
        <w:rPr>
          <w:color w:val="000000"/>
          <w:szCs w:val="28"/>
        </w:rPr>
        <w:t xml:space="preserve"> в 1986.- 9 с.</w:t>
      </w:r>
    </w:p>
    <w:p w:rsidR="00B64681" w:rsidRPr="00DD0540" w:rsidRDefault="00B64681" w:rsidP="00B64681">
      <w:pPr>
        <w:numPr>
          <w:ilvl w:val="0"/>
          <w:numId w:val="3"/>
        </w:numPr>
        <w:ind w:left="426"/>
        <w:rPr>
          <w:color w:val="000000"/>
          <w:szCs w:val="28"/>
        </w:rPr>
      </w:pPr>
      <w:r w:rsidRPr="00DD0540">
        <w:rPr>
          <w:color w:val="000000"/>
          <w:szCs w:val="28"/>
        </w:rPr>
        <w:t xml:space="preserve">ГОСТ 12.2.033-78. ССБТ. </w:t>
      </w:r>
      <w:proofErr w:type="spellStart"/>
      <w:r w:rsidRPr="00DD0540">
        <w:rPr>
          <w:color w:val="000000"/>
          <w:szCs w:val="28"/>
        </w:rPr>
        <w:t>Рабочее</w:t>
      </w:r>
      <w:proofErr w:type="spellEnd"/>
      <w:r w:rsidRPr="00DD0540">
        <w:rPr>
          <w:color w:val="000000"/>
          <w:szCs w:val="28"/>
        </w:rPr>
        <w:t xml:space="preserve"> </w:t>
      </w:r>
      <w:proofErr w:type="spellStart"/>
      <w:r w:rsidRPr="00DD0540">
        <w:rPr>
          <w:color w:val="000000"/>
          <w:szCs w:val="28"/>
        </w:rPr>
        <w:t>место</w:t>
      </w:r>
      <w:proofErr w:type="spellEnd"/>
      <w:r w:rsidRPr="00DD0540">
        <w:rPr>
          <w:color w:val="000000"/>
          <w:szCs w:val="28"/>
        </w:rPr>
        <w:t xml:space="preserve"> при </w:t>
      </w:r>
      <w:proofErr w:type="spellStart"/>
      <w:r w:rsidRPr="00DD0540">
        <w:rPr>
          <w:color w:val="000000"/>
          <w:szCs w:val="28"/>
        </w:rPr>
        <w:t>выполнении</w:t>
      </w:r>
      <w:proofErr w:type="spellEnd"/>
      <w:r w:rsidRPr="00DD0540">
        <w:rPr>
          <w:color w:val="000000"/>
          <w:szCs w:val="28"/>
        </w:rPr>
        <w:t xml:space="preserve"> </w:t>
      </w:r>
      <w:proofErr w:type="spellStart"/>
      <w:r w:rsidRPr="00DD0540">
        <w:rPr>
          <w:color w:val="000000"/>
          <w:szCs w:val="28"/>
        </w:rPr>
        <w:t>работ</w:t>
      </w:r>
      <w:proofErr w:type="spellEnd"/>
      <w:r w:rsidRPr="00DD0540">
        <w:rPr>
          <w:color w:val="000000"/>
          <w:szCs w:val="28"/>
        </w:rPr>
        <w:t xml:space="preserve"> </w:t>
      </w:r>
      <w:proofErr w:type="spellStart"/>
      <w:r w:rsidRPr="00DD0540">
        <w:rPr>
          <w:color w:val="000000"/>
          <w:szCs w:val="28"/>
        </w:rPr>
        <w:t>стоя</w:t>
      </w:r>
      <w:proofErr w:type="spellEnd"/>
      <w:r w:rsidRPr="00DD0540">
        <w:rPr>
          <w:color w:val="000000"/>
          <w:szCs w:val="28"/>
        </w:rPr>
        <w:t xml:space="preserve">. </w:t>
      </w:r>
      <w:proofErr w:type="spellStart"/>
      <w:r w:rsidRPr="00DD0540">
        <w:rPr>
          <w:color w:val="000000"/>
          <w:szCs w:val="28"/>
        </w:rPr>
        <w:t>Общие</w:t>
      </w:r>
      <w:proofErr w:type="spellEnd"/>
      <w:r w:rsidRPr="00DD0540">
        <w:rPr>
          <w:color w:val="000000"/>
          <w:szCs w:val="28"/>
        </w:rPr>
        <w:t xml:space="preserve"> </w:t>
      </w:r>
      <w:proofErr w:type="spellStart"/>
      <w:r w:rsidRPr="00DD0540">
        <w:rPr>
          <w:color w:val="000000"/>
          <w:szCs w:val="28"/>
        </w:rPr>
        <w:t>эргономические</w:t>
      </w:r>
      <w:proofErr w:type="spellEnd"/>
      <w:r w:rsidRPr="00DD0540">
        <w:rPr>
          <w:color w:val="000000"/>
          <w:szCs w:val="28"/>
        </w:rPr>
        <w:t xml:space="preserve"> </w:t>
      </w:r>
      <w:proofErr w:type="spellStart"/>
      <w:r w:rsidRPr="00DD0540">
        <w:rPr>
          <w:color w:val="000000"/>
          <w:szCs w:val="28"/>
        </w:rPr>
        <w:t>требования.-</w:t>
      </w:r>
      <w:proofErr w:type="spellEnd"/>
      <w:r w:rsidRPr="00DD0540">
        <w:rPr>
          <w:color w:val="000000"/>
          <w:szCs w:val="28"/>
        </w:rPr>
        <w:t xml:space="preserve"> М.: </w:t>
      </w:r>
      <w:proofErr w:type="spellStart"/>
      <w:r w:rsidRPr="00DD0540">
        <w:rPr>
          <w:color w:val="000000"/>
          <w:szCs w:val="28"/>
        </w:rPr>
        <w:t>Издательство</w:t>
      </w:r>
      <w:proofErr w:type="spellEnd"/>
      <w:r w:rsidRPr="00DD0540">
        <w:rPr>
          <w:color w:val="000000"/>
          <w:szCs w:val="28"/>
        </w:rPr>
        <w:t xml:space="preserve"> </w:t>
      </w:r>
      <w:proofErr w:type="spellStart"/>
      <w:r w:rsidRPr="00DD0540">
        <w:rPr>
          <w:color w:val="000000"/>
          <w:szCs w:val="28"/>
        </w:rPr>
        <w:t>стандартов</w:t>
      </w:r>
      <w:proofErr w:type="spellEnd"/>
      <w:r w:rsidRPr="00DD0540">
        <w:rPr>
          <w:color w:val="000000"/>
          <w:szCs w:val="28"/>
        </w:rPr>
        <w:t xml:space="preserve">, 1978. </w:t>
      </w:r>
      <w:proofErr w:type="spellStart"/>
      <w:r w:rsidRPr="00DD0540">
        <w:rPr>
          <w:color w:val="000000"/>
          <w:szCs w:val="28"/>
        </w:rPr>
        <w:t>Переиздан</w:t>
      </w:r>
      <w:proofErr w:type="spellEnd"/>
      <w:r w:rsidRPr="00DD0540">
        <w:rPr>
          <w:color w:val="000000"/>
          <w:szCs w:val="28"/>
        </w:rPr>
        <w:t xml:space="preserve"> в 1986.- 9 с.</w:t>
      </w:r>
    </w:p>
    <w:p w:rsidR="00B64681" w:rsidRPr="00DD0540" w:rsidRDefault="00B64681" w:rsidP="00B64681">
      <w:pPr>
        <w:numPr>
          <w:ilvl w:val="0"/>
          <w:numId w:val="3"/>
        </w:numPr>
        <w:ind w:left="426"/>
        <w:rPr>
          <w:color w:val="000000"/>
          <w:szCs w:val="28"/>
        </w:rPr>
      </w:pPr>
      <w:r w:rsidRPr="00DD0540">
        <w:rPr>
          <w:color w:val="000000"/>
          <w:szCs w:val="28"/>
        </w:rPr>
        <w:t xml:space="preserve">ГОСТ 12.3.002-75. ССБТ. </w:t>
      </w:r>
      <w:proofErr w:type="spellStart"/>
      <w:r w:rsidRPr="00DD0540">
        <w:rPr>
          <w:color w:val="000000"/>
          <w:szCs w:val="28"/>
        </w:rPr>
        <w:t>Процессы</w:t>
      </w:r>
      <w:proofErr w:type="spellEnd"/>
      <w:r w:rsidRPr="00DD0540">
        <w:rPr>
          <w:color w:val="000000"/>
          <w:szCs w:val="28"/>
        </w:rPr>
        <w:t xml:space="preserve"> </w:t>
      </w:r>
      <w:proofErr w:type="spellStart"/>
      <w:r w:rsidRPr="00DD0540">
        <w:rPr>
          <w:color w:val="000000"/>
          <w:szCs w:val="28"/>
        </w:rPr>
        <w:t>производственные</w:t>
      </w:r>
      <w:proofErr w:type="spellEnd"/>
      <w:r w:rsidRPr="00DD0540">
        <w:rPr>
          <w:color w:val="000000"/>
          <w:szCs w:val="28"/>
        </w:rPr>
        <w:t xml:space="preserve">. </w:t>
      </w:r>
      <w:proofErr w:type="spellStart"/>
      <w:r w:rsidRPr="00DD0540">
        <w:rPr>
          <w:color w:val="000000"/>
          <w:szCs w:val="28"/>
        </w:rPr>
        <w:t>Общие</w:t>
      </w:r>
      <w:proofErr w:type="spellEnd"/>
      <w:r w:rsidRPr="00DD0540">
        <w:rPr>
          <w:color w:val="000000"/>
          <w:szCs w:val="28"/>
        </w:rPr>
        <w:t xml:space="preserve"> </w:t>
      </w:r>
      <w:proofErr w:type="spellStart"/>
      <w:r w:rsidRPr="00DD0540">
        <w:rPr>
          <w:color w:val="000000"/>
          <w:szCs w:val="28"/>
        </w:rPr>
        <w:t>требования</w:t>
      </w:r>
      <w:proofErr w:type="spellEnd"/>
      <w:r w:rsidRPr="00DD0540">
        <w:rPr>
          <w:color w:val="000000"/>
          <w:szCs w:val="28"/>
        </w:rPr>
        <w:t xml:space="preserve"> </w:t>
      </w:r>
      <w:proofErr w:type="spellStart"/>
      <w:r w:rsidRPr="00DD0540">
        <w:rPr>
          <w:color w:val="000000"/>
          <w:szCs w:val="28"/>
        </w:rPr>
        <w:t>безопасности.-</w:t>
      </w:r>
      <w:proofErr w:type="spellEnd"/>
      <w:r w:rsidRPr="00DD0540">
        <w:rPr>
          <w:color w:val="000000"/>
          <w:szCs w:val="28"/>
        </w:rPr>
        <w:t xml:space="preserve"> М.: </w:t>
      </w:r>
      <w:proofErr w:type="spellStart"/>
      <w:r w:rsidRPr="00DD0540">
        <w:rPr>
          <w:color w:val="000000"/>
          <w:szCs w:val="28"/>
        </w:rPr>
        <w:t>Издательство</w:t>
      </w:r>
      <w:proofErr w:type="spellEnd"/>
      <w:r w:rsidRPr="00DD0540">
        <w:rPr>
          <w:color w:val="000000"/>
          <w:szCs w:val="28"/>
        </w:rPr>
        <w:t xml:space="preserve"> </w:t>
      </w:r>
      <w:proofErr w:type="spellStart"/>
      <w:r w:rsidRPr="00DD0540">
        <w:rPr>
          <w:color w:val="000000"/>
          <w:szCs w:val="28"/>
        </w:rPr>
        <w:t>стандартов</w:t>
      </w:r>
      <w:proofErr w:type="spellEnd"/>
      <w:r w:rsidRPr="00DD0540">
        <w:rPr>
          <w:color w:val="000000"/>
          <w:szCs w:val="28"/>
        </w:rPr>
        <w:t xml:space="preserve">, 1975. </w:t>
      </w:r>
      <w:proofErr w:type="spellStart"/>
      <w:r w:rsidRPr="00DD0540">
        <w:rPr>
          <w:color w:val="000000"/>
          <w:szCs w:val="28"/>
        </w:rPr>
        <w:t>Переиздан</w:t>
      </w:r>
      <w:proofErr w:type="spellEnd"/>
      <w:r w:rsidRPr="00DD0540">
        <w:rPr>
          <w:color w:val="000000"/>
          <w:szCs w:val="28"/>
        </w:rPr>
        <w:t xml:space="preserve"> в 1990.- 7 с</w:t>
      </w:r>
    </w:p>
    <w:p w:rsidR="00B64681" w:rsidRPr="00DD0540" w:rsidRDefault="00B64681" w:rsidP="00B64681">
      <w:pPr>
        <w:numPr>
          <w:ilvl w:val="0"/>
          <w:numId w:val="3"/>
        </w:numPr>
        <w:ind w:left="426"/>
        <w:rPr>
          <w:color w:val="000000"/>
          <w:szCs w:val="28"/>
        </w:rPr>
      </w:pPr>
      <w:r w:rsidRPr="00DD0540">
        <w:rPr>
          <w:color w:val="000000"/>
          <w:szCs w:val="28"/>
        </w:rPr>
        <w:t xml:space="preserve">ГОСТ 12.4.009-83. ССБТ. </w:t>
      </w:r>
      <w:proofErr w:type="spellStart"/>
      <w:r w:rsidRPr="00DD0540">
        <w:rPr>
          <w:color w:val="000000"/>
          <w:szCs w:val="28"/>
        </w:rPr>
        <w:t>Пожарная</w:t>
      </w:r>
      <w:proofErr w:type="spellEnd"/>
      <w:r w:rsidRPr="00DD0540">
        <w:rPr>
          <w:color w:val="000000"/>
          <w:szCs w:val="28"/>
        </w:rPr>
        <w:t xml:space="preserve"> </w:t>
      </w:r>
      <w:proofErr w:type="spellStart"/>
      <w:r w:rsidRPr="00DD0540">
        <w:rPr>
          <w:color w:val="000000"/>
          <w:szCs w:val="28"/>
        </w:rPr>
        <w:t>техника</w:t>
      </w:r>
      <w:proofErr w:type="spellEnd"/>
      <w:r w:rsidRPr="00DD0540">
        <w:rPr>
          <w:color w:val="000000"/>
          <w:szCs w:val="28"/>
        </w:rPr>
        <w:t xml:space="preserve"> для </w:t>
      </w:r>
      <w:proofErr w:type="spellStart"/>
      <w:r w:rsidRPr="00DD0540">
        <w:rPr>
          <w:color w:val="000000"/>
          <w:szCs w:val="28"/>
        </w:rPr>
        <w:t>защиты</w:t>
      </w:r>
      <w:proofErr w:type="spellEnd"/>
      <w:r w:rsidRPr="00DD0540">
        <w:rPr>
          <w:color w:val="000000"/>
          <w:szCs w:val="28"/>
        </w:rPr>
        <w:t xml:space="preserve"> </w:t>
      </w:r>
      <w:proofErr w:type="spellStart"/>
      <w:r w:rsidRPr="00DD0540">
        <w:rPr>
          <w:color w:val="000000"/>
          <w:szCs w:val="28"/>
        </w:rPr>
        <w:t>объектов</w:t>
      </w:r>
      <w:proofErr w:type="spellEnd"/>
      <w:r w:rsidRPr="00DD0540">
        <w:rPr>
          <w:color w:val="000000"/>
          <w:szCs w:val="28"/>
        </w:rPr>
        <w:t xml:space="preserve">. </w:t>
      </w:r>
      <w:proofErr w:type="spellStart"/>
      <w:r w:rsidRPr="00DD0540">
        <w:rPr>
          <w:color w:val="000000"/>
          <w:szCs w:val="28"/>
        </w:rPr>
        <w:t>Основные</w:t>
      </w:r>
      <w:proofErr w:type="spellEnd"/>
      <w:r w:rsidRPr="00DD0540">
        <w:rPr>
          <w:color w:val="000000"/>
          <w:szCs w:val="28"/>
        </w:rPr>
        <w:t xml:space="preserve"> </w:t>
      </w:r>
      <w:proofErr w:type="spellStart"/>
      <w:r w:rsidRPr="00DD0540">
        <w:rPr>
          <w:color w:val="000000"/>
          <w:szCs w:val="28"/>
        </w:rPr>
        <w:t>виды</w:t>
      </w:r>
      <w:proofErr w:type="spellEnd"/>
      <w:r w:rsidRPr="00DD0540">
        <w:rPr>
          <w:color w:val="000000"/>
          <w:szCs w:val="28"/>
        </w:rPr>
        <w:t xml:space="preserve">, </w:t>
      </w:r>
      <w:proofErr w:type="spellStart"/>
      <w:r w:rsidRPr="00DD0540">
        <w:rPr>
          <w:color w:val="000000"/>
          <w:szCs w:val="28"/>
        </w:rPr>
        <w:t>размещение</w:t>
      </w:r>
      <w:proofErr w:type="spellEnd"/>
      <w:r w:rsidRPr="00DD0540">
        <w:rPr>
          <w:color w:val="000000"/>
          <w:szCs w:val="28"/>
        </w:rPr>
        <w:t xml:space="preserve"> и </w:t>
      </w:r>
      <w:proofErr w:type="spellStart"/>
      <w:r w:rsidRPr="00DD0540">
        <w:rPr>
          <w:color w:val="000000"/>
          <w:szCs w:val="28"/>
        </w:rPr>
        <w:t>обслуживание.-</w:t>
      </w:r>
      <w:proofErr w:type="spellEnd"/>
      <w:r w:rsidRPr="00DD0540">
        <w:rPr>
          <w:color w:val="000000"/>
          <w:szCs w:val="28"/>
        </w:rPr>
        <w:t xml:space="preserve"> М.: </w:t>
      </w:r>
      <w:proofErr w:type="spellStart"/>
      <w:r w:rsidRPr="00DD0540">
        <w:rPr>
          <w:color w:val="000000"/>
          <w:szCs w:val="28"/>
        </w:rPr>
        <w:t>Издательство</w:t>
      </w:r>
      <w:proofErr w:type="spellEnd"/>
      <w:r w:rsidRPr="00DD0540">
        <w:rPr>
          <w:color w:val="000000"/>
          <w:szCs w:val="28"/>
        </w:rPr>
        <w:t xml:space="preserve"> </w:t>
      </w:r>
      <w:proofErr w:type="spellStart"/>
      <w:r w:rsidRPr="00DD0540">
        <w:rPr>
          <w:color w:val="000000"/>
          <w:szCs w:val="28"/>
        </w:rPr>
        <w:t>стандартов</w:t>
      </w:r>
      <w:proofErr w:type="spellEnd"/>
      <w:r w:rsidRPr="00DD0540">
        <w:rPr>
          <w:color w:val="000000"/>
          <w:szCs w:val="28"/>
        </w:rPr>
        <w:t>, 1983.- 12 с.</w:t>
      </w:r>
    </w:p>
    <w:p w:rsidR="00B64681" w:rsidRPr="00DD0540" w:rsidRDefault="00B64681" w:rsidP="00B64681">
      <w:pPr>
        <w:numPr>
          <w:ilvl w:val="0"/>
          <w:numId w:val="3"/>
        </w:numPr>
        <w:ind w:left="426"/>
        <w:rPr>
          <w:szCs w:val="28"/>
        </w:rPr>
      </w:pPr>
      <w:r w:rsidRPr="00DD0540">
        <w:rPr>
          <w:color w:val="000000"/>
          <w:szCs w:val="28"/>
        </w:rPr>
        <w:t xml:space="preserve">ГОСТ 12.4.026-76. ССБТ. </w:t>
      </w:r>
      <w:proofErr w:type="spellStart"/>
      <w:r w:rsidRPr="00DD0540">
        <w:rPr>
          <w:color w:val="000000"/>
          <w:szCs w:val="28"/>
        </w:rPr>
        <w:t>Цвета</w:t>
      </w:r>
      <w:proofErr w:type="spellEnd"/>
      <w:r w:rsidRPr="00DD0540">
        <w:rPr>
          <w:color w:val="000000"/>
          <w:szCs w:val="28"/>
        </w:rPr>
        <w:t xml:space="preserve"> </w:t>
      </w:r>
      <w:proofErr w:type="spellStart"/>
      <w:r w:rsidRPr="00DD0540">
        <w:rPr>
          <w:color w:val="000000"/>
          <w:szCs w:val="28"/>
        </w:rPr>
        <w:t>сигнальные</w:t>
      </w:r>
      <w:proofErr w:type="spellEnd"/>
      <w:r w:rsidRPr="00DD0540">
        <w:rPr>
          <w:color w:val="000000"/>
          <w:szCs w:val="28"/>
        </w:rPr>
        <w:t xml:space="preserve"> и знаки </w:t>
      </w:r>
      <w:proofErr w:type="spellStart"/>
      <w:r w:rsidRPr="00DD0540">
        <w:rPr>
          <w:color w:val="000000"/>
          <w:szCs w:val="28"/>
        </w:rPr>
        <w:t>безопасности.-</w:t>
      </w:r>
      <w:proofErr w:type="spellEnd"/>
      <w:r w:rsidRPr="00DD0540">
        <w:rPr>
          <w:color w:val="000000"/>
          <w:szCs w:val="28"/>
        </w:rPr>
        <w:t xml:space="preserve"> М.: </w:t>
      </w:r>
      <w:proofErr w:type="spellStart"/>
      <w:r w:rsidRPr="00DD0540">
        <w:rPr>
          <w:color w:val="000000"/>
          <w:szCs w:val="28"/>
        </w:rPr>
        <w:t>Издательство</w:t>
      </w:r>
      <w:proofErr w:type="spellEnd"/>
      <w:r w:rsidRPr="00DD0540">
        <w:rPr>
          <w:color w:val="000000"/>
          <w:szCs w:val="28"/>
        </w:rPr>
        <w:t xml:space="preserve"> </w:t>
      </w:r>
      <w:proofErr w:type="spellStart"/>
      <w:r w:rsidRPr="00DD0540">
        <w:rPr>
          <w:color w:val="000000"/>
          <w:szCs w:val="28"/>
        </w:rPr>
        <w:t>стандартов</w:t>
      </w:r>
      <w:proofErr w:type="spellEnd"/>
      <w:r w:rsidRPr="00DD0540">
        <w:rPr>
          <w:color w:val="000000"/>
          <w:szCs w:val="28"/>
        </w:rPr>
        <w:t xml:space="preserve">, 1976. </w:t>
      </w:r>
      <w:proofErr w:type="spellStart"/>
      <w:r w:rsidRPr="00DD0540">
        <w:rPr>
          <w:color w:val="000000"/>
          <w:szCs w:val="28"/>
        </w:rPr>
        <w:t>Переиздан</w:t>
      </w:r>
      <w:proofErr w:type="spellEnd"/>
      <w:r w:rsidRPr="00DD0540">
        <w:rPr>
          <w:color w:val="000000"/>
          <w:szCs w:val="28"/>
        </w:rPr>
        <w:t xml:space="preserve"> в 1987.- 32 с.</w:t>
      </w:r>
    </w:p>
    <w:p w:rsidR="00B64681" w:rsidRPr="00DD0540" w:rsidRDefault="00B64681" w:rsidP="00B64681">
      <w:pPr>
        <w:numPr>
          <w:ilvl w:val="0"/>
          <w:numId w:val="3"/>
        </w:numPr>
        <w:ind w:left="426"/>
        <w:rPr>
          <w:szCs w:val="28"/>
        </w:rPr>
      </w:pPr>
      <w:proofErr w:type="spellStart"/>
      <w:r w:rsidRPr="00DD0540">
        <w:rPr>
          <w:szCs w:val="28"/>
        </w:rPr>
        <w:t>Иванов</w:t>
      </w:r>
      <w:proofErr w:type="spellEnd"/>
      <w:r w:rsidRPr="00DD0540">
        <w:rPr>
          <w:szCs w:val="28"/>
        </w:rPr>
        <w:t xml:space="preserve"> Н.Н., Михайлов Г.И., </w:t>
      </w:r>
      <w:proofErr w:type="spellStart"/>
      <w:r w:rsidRPr="00DD0540">
        <w:rPr>
          <w:szCs w:val="28"/>
        </w:rPr>
        <w:t>Руднев</w:t>
      </w:r>
      <w:proofErr w:type="spellEnd"/>
      <w:r w:rsidRPr="00DD0540">
        <w:rPr>
          <w:szCs w:val="28"/>
        </w:rPr>
        <w:t xml:space="preserve"> В.В., Таль А.А. </w:t>
      </w:r>
      <w:proofErr w:type="spellStart"/>
      <w:r w:rsidRPr="00DD0540">
        <w:rPr>
          <w:szCs w:val="28"/>
        </w:rPr>
        <w:t>Конечные</w:t>
      </w:r>
      <w:proofErr w:type="spellEnd"/>
      <w:r w:rsidRPr="00DD0540">
        <w:rPr>
          <w:szCs w:val="28"/>
        </w:rPr>
        <w:t xml:space="preserve"> </w:t>
      </w:r>
      <w:proofErr w:type="spellStart"/>
      <w:r w:rsidRPr="00DD0540">
        <w:rPr>
          <w:szCs w:val="28"/>
        </w:rPr>
        <w:t>автоматы</w:t>
      </w:r>
      <w:proofErr w:type="spellEnd"/>
      <w:r w:rsidRPr="00DD0540">
        <w:rPr>
          <w:szCs w:val="28"/>
        </w:rPr>
        <w:t xml:space="preserve">: </w:t>
      </w:r>
      <w:proofErr w:type="spellStart"/>
      <w:r w:rsidRPr="00DD0540">
        <w:rPr>
          <w:szCs w:val="28"/>
        </w:rPr>
        <w:t>эквивалентность</w:t>
      </w:r>
      <w:proofErr w:type="spellEnd"/>
      <w:r w:rsidRPr="00DD0540">
        <w:rPr>
          <w:szCs w:val="28"/>
        </w:rPr>
        <w:t xml:space="preserve"> и </w:t>
      </w:r>
      <w:proofErr w:type="spellStart"/>
      <w:r w:rsidRPr="00DD0540">
        <w:rPr>
          <w:szCs w:val="28"/>
        </w:rPr>
        <w:t>поведение</w:t>
      </w:r>
      <w:proofErr w:type="spellEnd"/>
      <w:r w:rsidRPr="00DD0540">
        <w:rPr>
          <w:szCs w:val="28"/>
        </w:rPr>
        <w:t xml:space="preserve">. – М: Наука. </w:t>
      </w:r>
      <w:proofErr w:type="spellStart"/>
      <w:r w:rsidRPr="00DD0540">
        <w:rPr>
          <w:szCs w:val="28"/>
        </w:rPr>
        <w:t>Главная</w:t>
      </w:r>
      <w:proofErr w:type="spellEnd"/>
      <w:r w:rsidRPr="00DD0540">
        <w:rPr>
          <w:szCs w:val="28"/>
        </w:rPr>
        <w:t xml:space="preserve"> </w:t>
      </w:r>
      <w:proofErr w:type="spellStart"/>
      <w:r w:rsidRPr="00DD0540">
        <w:rPr>
          <w:szCs w:val="28"/>
        </w:rPr>
        <w:t>реакция</w:t>
      </w:r>
      <w:proofErr w:type="spellEnd"/>
      <w:r w:rsidRPr="00DD0540">
        <w:rPr>
          <w:szCs w:val="28"/>
        </w:rPr>
        <w:t xml:space="preserve"> </w:t>
      </w:r>
      <w:proofErr w:type="spellStart"/>
      <w:r w:rsidRPr="00DD0540">
        <w:rPr>
          <w:szCs w:val="28"/>
        </w:rPr>
        <w:t>физико-математической</w:t>
      </w:r>
      <w:proofErr w:type="spellEnd"/>
      <w:r w:rsidRPr="00DD0540">
        <w:rPr>
          <w:szCs w:val="28"/>
        </w:rPr>
        <w:t xml:space="preserve"> </w:t>
      </w:r>
      <w:proofErr w:type="spellStart"/>
      <w:r w:rsidRPr="00DD0540">
        <w:rPr>
          <w:szCs w:val="28"/>
        </w:rPr>
        <w:t>литературы</w:t>
      </w:r>
      <w:proofErr w:type="spellEnd"/>
      <w:r w:rsidRPr="00DD0540">
        <w:rPr>
          <w:szCs w:val="28"/>
        </w:rPr>
        <w:t>, 1984. – 192с.</w:t>
      </w:r>
    </w:p>
    <w:p w:rsidR="00B64681" w:rsidRPr="00DD0540" w:rsidRDefault="00B64681" w:rsidP="00B64681">
      <w:pPr>
        <w:numPr>
          <w:ilvl w:val="0"/>
          <w:numId w:val="3"/>
        </w:numPr>
        <w:ind w:left="426"/>
        <w:rPr>
          <w:szCs w:val="28"/>
        </w:rPr>
      </w:pPr>
      <w:proofErr w:type="spellStart"/>
      <w:r w:rsidRPr="00DD0540">
        <w:rPr>
          <w:szCs w:val="28"/>
        </w:rPr>
        <w:t>Бусленко</w:t>
      </w:r>
      <w:proofErr w:type="spellEnd"/>
      <w:r w:rsidRPr="00DD0540">
        <w:rPr>
          <w:szCs w:val="28"/>
        </w:rPr>
        <w:t xml:space="preserve"> Н.П., В.В. Калашников, И.Н. Коваленко. </w:t>
      </w:r>
      <w:proofErr w:type="spellStart"/>
      <w:r w:rsidRPr="00DD0540">
        <w:rPr>
          <w:szCs w:val="28"/>
        </w:rPr>
        <w:t>Лекции</w:t>
      </w:r>
      <w:proofErr w:type="spellEnd"/>
      <w:r w:rsidRPr="00DD0540">
        <w:rPr>
          <w:szCs w:val="28"/>
        </w:rPr>
        <w:t xml:space="preserve"> по </w:t>
      </w:r>
      <w:proofErr w:type="spellStart"/>
      <w:r w:rsidRPr="00DD0540">
        <w:rPr>
          <w:szCs w:val="28"/>
        </w:rPr>
        <w:t>теории</w:t>
      </w:r>
      <w:proofErr w:type="spellEnd"/>
      <w:r w:rsidRPr="00DD0540">
        <w:rPr>
          <w:szCs w:val="28"/>
        </w:rPr>
        <w:t xml:space="preserve"> </w:t>
      </w:r>
      <w:proofErr w:type="spellStart"/>
      <w:r w:rsidRPr="00DD0540">
        <w:rPr>
          <w:szCs w:val="28"/>
        </w:rPr>
        <w:t>сложных</w:t>
      </w:r>
      <w:proofErr w:type="spellEnd"/>
      <w:r w:rsidRPr="00DD0540">
        <w:rPr>
          <w:szCs w:val="28"/>
        </w:rPr>
        <w:t xml:space="preserve"> систем. М.: Сов. </w:t>
      </w:r>
      <w:proofErr w:type="spellStart"/>
      <w:r w:rsidRPr="00DD0540">
        <w:rPr>
          <w:szCs w:val="28"/>
        </w:rPr>
        <w:t>Радио</w:t>
      </w:r>
      <w:proofErr w:type="spellEnd"/>
      <w:r w:rsidRPr="00DD0540">
        <w:rPr>
          <w:szCs w:val="28"/>
        </w:rPr>
        <w:t>, 1073. 440с.</w:t>
      </w:r>
    </w:p>
    <w:p w:rsidR="00B64681" w:rsidRPr="00DD0540" w:rsidRDefault="00B64681" w:rsidP="00B64681">
      <w:pPr>
        <w:numPr>
          <w:ilvl w:val="0"/>
          <w:numId w:val="3"/>
        </w:numPr>
        <w:ind w:left="426"/>
        <w:rPr>
          <w:szCs w:val="28"/>
        </w:rPr>
      </w:pPr>
      <w:proofErr w:type="spellStart"/>
      <w:r w:rsidRPr="00DD0540">
        <w:rPr>
          <w:szCs w:val="28"/>
        </w:rPr>
        <w:t>Калниболотский</w:t>
      </w:r>
      <w:proofErr w:type="spellEnd"/>
      <w:r w:rsidRPr="00DD0540">
        <w:rPr>
          <w:szCs w:val="28"/>
        </w:rPr>
        <w:t xml:space="preserve"> Ю.М. и др. </w:t>
      </w:r>
      <w:proofErr w:type="spellStart"/>
      <w:r w:rsidRPr="00DD0540">
        <w:rPr>
          <w:szCs w:val="28"/>
        </w:rPr>
        <w:t>Автоматизированное</w:t>
      </w:r>
      <w:proofErr w:type="spellEnd"/>
      <w:r w:rsidRPr="00DD0540">
        <w:rPr>
          <w:szCs w:val="28"/>
        </w:rPr>
        <w:t xml:space="preserve"> </w:t>
      </w:r>
      <w:proofErr w:type="spellStart"/>
      <w:r w:rsidRPr="00DD0540">
        <w:rPr>
          <w:szCs w:val="28"/>
        </w:rPr>
        <w:t>проектирование</w:t>
      </w:r>
      <w:proofErr w:type="spellEnd"/>
      <w:r w:rsidRPr="00DD0540">
        <w:rPr>
          <w:szCs w:val="28"/>
        </w:rPr>
        <w:t xml:space="preserve"> </w:t>
      </w:r>
      <w:proofErr w:type="spellStart"/>
      <w:r w:rsidRPr="00DD0540">
        <w:rPr>
          <w:szCs w:val="28"/>
        </w:rPr>
        <w:t>электронных</w:t>
      </w:r>
      <w:proofErr w:type="spellEnd"/>
      <w:r w:rsidRPr="00DD0540">
        <w:rPr>
          <w:szCs w:val="28"/>
        </w:rPr>
        <w:t xml:space="preserve"> схем. Ю.М. </w:t>
      </w:r>
      <w:proofErr w:type="spellStart"/>
      <w:r w:rsidRPr="00DD0540">
        <w:rPr>
          <w:szCs w:val="28"/>
        </w:rPr>
        <w:t>Калниболотский</w:t>
      </w:r>
      <w:proofErr w:type="spellEnd"/>
      <w:r w:rsidRPr="00DD0540">
        <w:rPr>
          <w:szCs w:val="28"/>
        </w:rPr>
        <w:t xml:space="preserve">, К.С. </w:t>
      </w:r>
      <w:proofErr w:type="spellStart"/>
      <w:r w:rsidRPr="00DD0540">
        <w:rPr>
          <w:szCs w:val="28"/>
        </w:rPr>
        <w:t>Сундучков</w:t>
      </w:r>
      <w:proofErr w:type="spellEnd"/>
      <w:r w:rsidRPr="00DD0540">
        <w:rPr>
          <w:szCs w:val="28"/>
        </w:rPr>
        <w:t xml:space="preserve">, А.И. Солодовник. – К.: Техніка, 1987. – 301с. </w:t>
      </w:r>
      <w:proofErr w:type="spellStart"/>
      <w:r w:rsidRPr="00DD0540">
        <w:rPr>
          <w:szCs w:val="28"/>
        </w:rPr>
        <w:t>Ил</w:t>
      </w:r>
      <w:proofErr w:type="spellEnd"/>
      <w:r w:rsidRPr="00DD0540">
        <w:rPr>
          <w:szCs w:val="28"/>
        </w:rPr>
        <w:t xml:space="preserve"> – </w:t>
      </w:r>
      <w:proofErr w:type="spellStart"/>
      <w:r w:rsidRPr="00DD0540">
        <w:rPr>
          <w:szCs w:val="28"/>
        </w:rPr>
        <w:t>Библиогр</w:t>
      </w:r>
      <w:proofErr w:type="spellEnd"/>
      <w:r w:rsidRPr="00DD0540">
        <w:rPr>
          <w:szCs w:val="28"/>
        </w:rPr>
        <w:t>.: с. 291-299.</w:t>
      </w:r>
    </w:p>
    <w:p w:rsidR="00D94689" w:rsidRPr="00DD0540" w:rsidRDefault="00B64681" w:rsidP="00B64681">
      <w:pPr>
        <w:numPr>
          <w:ilvl w:val="0"/>
          <w:numId w:val="3"/>
        </w:numPr>
        <w:ind w:left="426"/>
      </w:pPr>
      <w:proofErr w:type="spellStart"/>
      <w:r w:rsidRPr="00DD0540">
        <w:rPr>
          <w:szCs w:val="28"/>
        </w:rPr>
        <w:t>Гуткин</w:t>
      </w:r>
      <w:proofErr w:type="spellEnd"/>
      <w:r w:rsidRPr="00DD0540">
        <w:rPr>
          <w:szCs w:val="28"/>
        </w:rPr>
        <w:t xml:space="preserve"> Л.Г. </w:t>
      </w:r>
      <w:proofErr w:type="spellStart"/>
      <w:r w:rsidRPr="00DD0540">
        <w:rPr>
          <w:szCs w:val="28"/>
        </w:rPr>
        <w:t>Оптимизация</w:t>
      </w:r>
      <w:proofErr w:type="spellEnd"/>
      <w:r w:rsidRPr="00DD0540">
        <w:rPr>
          <w:szCs w:val="28"/>
        </w:rPr>
        <w:t xml:space="preserve"> </w:t>
      </w:r>
      <w:proofErr w:type="spellStart"/>
      <w:r w:rsidRPr="00DD0540">
        <w:rPr>
          <w:szCs w:val="28"/>
        </w:rPr>
        <w:t>радиоэлектронных</w:t>
      </w:r>
      <w:proofErr w:type="spellEnd"/>
      <w:r w:rsidRPr="00DD0540">
        <w:rPr>
          <w:szCs w:val="28"/>
        </w:rPr>
        <w:t xml:space="preserve"> </w:t>
      </w:r>
      <w:proofErr w:type="spellStart"/>
      <w:r w:rsidRPr="00DD0540">
        <w:rPr>
          <w:szCs w:val="28"/>
        </w:rPr>
        <w:t>устройств</w:t>
      </w:r>
      <w:proofErr w:type="spellEnd"/>
      <w:r w:rsidRPr="00DD0540">
        <w:rPr>
          <w:szCs w:val="28"/>
        </w:rPr>
        <w:t xml:space="preserve"> по </w:t>
      </w:r>
      <w:proofErr w:type="spellStart"/>
      <w:r w:rsidRPr="00DD0540">
        <w:rPr>
          <w:szCs w:val="28"/>
        </w:rPr>
        <w:t>совокупности</w:t>
      </w:r>
      <w:proofErr w:type="spellEnd"/>
      <w:r w:rsidRPr="00DD0540">
        <w:rPr>
          <w:szCs w:val="28"/>
        </w:rPr>
        <w:t xml:space="preserve"> </w:t>
      </w:r>
      <w:proofErr w:type="spellStart"/>
      <w:r w:rsidRPr="00DD0540">
        <w:rPr>
          <w:szCs w:val="28"/>
        </w:rPr>
        <w:t>показателей</w:t>
      </w:r>
      <w:proofErr w:type="spellEnd"/>
      <w:r w:rsidRPr="00DD0540">
        <w:rPr>
          <w:szCs w:val="28"/>
        </w:rPr>
        <w:t xml:space="preserve"> </w:t>
      </w:r>
      <w:proofErr w:type="spellStart"/>
      <w:r w:rsidRPr="00DD0540">
        <w:rPr>
          <w:szCs w:val="28"/>
        </w:rPr>
        <w:t>качества</w:t>
      </w:r>
      <w:proofErr w:type="spellEnd"/>
      <w:r w:rsidRPr="00DD0540">
        <w:rPr>
          <w:szCs w:val="28"/>
        </w:rPr>
        <w:t xml:space="preserve">. М.: «Сов. </w:t>
      </w:r>
      <w:proofErr w:type="spellStart"/>
      <w:r w:rsidRPr="00DD0540">
        <w:rPr>
          <w:szCs w:val="28"/>
        </w:rPr>
        <w:t>Радио</w:t>
      </w:r>
      <w:proofErr w:type="spellEnd"/>
      <w:r w:rsidRPr="00DD0540">
        <w:rPr>
          <w:szCs w:val="28"/>
        </w:rPr>
        <w:t>», 1975. с. 18, 28.</w:t>
      </w:r>
    </w:p>
    <w:sectPr w:rsidR="00D94689" w:rsidRPr="00DD0540" w:rsidSect="007C4927">
      <w:footerReference w:type="default" r:id="rId57"/>
      <w:pgSz w:w="11906" w:h="16838"/>
      <w:pgMar w:top="850" w:right="850" w:bottom="850" w:left="1417"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416" w:rsidRDefault="008C3416" w:rsidP="00AD34C6">
      <w:pPr>
        <w:spacing w:line="240" w:lineRule="auto"/>
      </w:pPr>
      <w:r>
        <w:separator/>
      </w:r>
    </w:p>
  </w:endnote>
  <w:endnote w:type="continuationSeparator" w:id="0">
    <w:p w:rsidR="008C3416" w:rsidRDefault="008C3416" w:rsidP="00AD34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ISOCPEUR">
    <w:altName w:val="Arial"/>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TimesNewRomanPSMT">
    <w:altName w:val="Times New Roman"/>
    <w:charset w:val="CC"/>
    <w:family w:val="roman"/>
    <w:pitch w:val="default"/>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55498"/>
      <w:docPartObj>
        <w:docPartGallery w:val="Page Numbers (Bottom of Page)"/>
        <w:docPartUnique/>
      </w:docPartObj>
    </w:sdtPr>
    <w:sdtContent>
      <w:p w:rsidR="007C4927" w:rsidRDefault="007C4927" w:rsidP="007C4927">
        <w:pPr>
          <w:pStyle w:val="a8"/>
          <w:jc w:val="right"/>
        </w:pPr>
        <w:r>
          <w:fldChar w:fldCharType="begin"/>
        </w:r>
        <w:r>
          <w:instrText>PAGE   \* MERGEFORMAT</w:instrText>
        </w:r>
        <w:r>
          <w:fldChar w:fldCharType="separate"/>
        </w:r>
        <w:r w:rsidR="00385660" w:rsidRPr="00385660">
          <w:rPr>
            <w:noProof/>
            <w:lang w:val="ru-RU"/>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416" w:rsidRDefault="008C3416" w:rsidP="00AD34C6">
      <w:pPr>
        <w:spacing w:line="240" w:lineRule="auto"/>
      </w:pPr>
      <w:r>
        <w:separator/>
      </w:r>
    </w:p>
  </w:footnote>
  <w:footnote w:type="continuationSeparator" w:id="0">
    <w:p w:rsidR="008C3416" w:rsidRDefault="008C3416" w:rsidP="00AD34C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6881"/>
    <w:multiLevelType w:val="hybridMultilevel"/>
    <w:tmpl w:val="EBCECCF2"/>
    <w:lvl w:ilvl="0" w:tplc="0CAEB994">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2EC4E32"/>
    <w:multiLevelType w:val="hybridMultilevel"/>
    <w:tmpl w:val="3328E3BA"/>
    <w:lvl w:ilvl="0" w:tplc="0CAEB994">
      <w:numFmt w:val="bullet"/>
      <w:lvlText w:val="–"/>
      <w:lvlJc w:val="left"/>
      <w:pPr>
        <w:ind w:left="1744" w:hanging="1035"/>
      </w:pPr>
      <w:rPr>
        <w:rFonts w:ascii="Times New Roman" w:eastAsia="Times New Roman" w:hAnsi="Times New Roman" w:cs="Times New Roman" w:hint="default"/>
      </w:rPr>
    </w:lvl>
    <w:lvl w:ilvl="1" w:tplc="0CAEB994">
      <w:numFmt w:val="bullet"/>
      <w:lvlText w:val="–"/>
      <w:lvlJc w:val="left"/>
      <w:pPr>
        <w:ind w:left="1789" w:hanging="360"/>
      </w:pPr>
      <w:rPr>
        <w:rFonts w:ascii="Times New Roman" w:eastAsia="Times New Roman" w:hAnsi="Times New Roman" w:cs="Times New Roman"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nsid w:val="08BB2000"/>
    <w:multiLevelType w:val="hybridMultilevel"/>
    <w:tmpl w:val="8AC4EDA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nsid w:val="17444D70"/>
    <w:multiLevelType w:val="hybridMultilevel"/>
    <w:tmpl w:val="A15E2A10"/>
    <w:lvl w:ilvl="0" w:tplc="F72C0D1E">
      <w:start w:val="1"/>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4">
    <w:nsid w:val="1C7D2BB3"/>
    <w:multiLevelType w:val="hybridMultilevel"/>
    <w:tmpl w:val="64929010"/>
    <w:lvl w:ilvl="0" w:tplc="0CAEB994">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352C17D0"/>
    <w:multiLevelType w:val="hybridMultilevel"/>
    <w:tmpl w:val="686EDAB4"/>
    <w:lvl w:ilvl="0" w:tplc="0CAEB994">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38196434"/>
    <w:multiLevelType w:val="hybridMultilevel"/>
    <w:tmpl w:val="EE9C700C"/>
    <w:lvl w:ilvl="0" w:tplc="0CAEB994">
      <w:numFmt w:val="bullet"/>
      <w:lvlText w:val="–"/>
      <w:lvlJc w:val="left"/>
      <w:pPr>
        <w:ind w:left="1609" w:hanging="90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nsid w:val="555B421B"/>
    <w:multiLevelType w:val="hybridMultilevel"/>
    <w:tmpl w:val="AA4CA412"/>
    <w:lvl w:ilvl="0" w:tplc="0CAEB994">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56250313"/>
    <w:multiLevelType w:val="hybridMultilevel"/>
    <w:tmpl w:val="B64AB236"/>
    <w:lvl w:ilvl="0" w:tplc="5C7A3050">
      <w:numFmt w:val="bullet"/>
      <w:lvlText w:val="-"/>
      <w:lvlJc w:val="left"/>
      <w:pPr>
        <w:ind w:left="1609" w:hanging="90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
    <w:nsid w:val="6B9156F8"/>
    <w:multiLevelType w:val="hybridMultilevel"/>
    <w:tmpl w:val="54EE8C62"/>
    <w:lvl w:ilvl="0" w:tplc="0CAEB994">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7034441D"/>
    <w:multiLevelType w:val="hybridMultilevel"/>
    <w:tmpl w:val="0560B576"/>
    <w:lvl w:ilvl="0" w:tplc="884E899E">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72D17B0B"/>
    <w:multiLevelType w:val="multilevel"/>
    <w:tmpl w:val="4C6ADFB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nsid w:val="7AA608B0"/>
    <w:multiLevelType w:val="hybridMultilevel"/>
    <w:tmpl w:val="485C6B48"/>
    <w:lvl w:ilvl="0" w:tplc="6818CE2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nsid w:val="7F930774"/>
    <w:multiLevelType w:val="multilevel"/>
    <w:tmpl w:val="4836A1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069"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11"/>
  </w:num>
  <w:num w:numId="3">
    <w:abstractNumId w:val="2"/>
  </w:num>
  <w:num w:numId="4">
    <w:abstractNumId w:val="8"/>
  </w:num>
  <w:num w:numId="5">
    <w:abstractNumId w:val="12"/>
  </w:num>
  <w:num w:numId="6">
    <w:abstractNumId w:val="1"/>
  </w:num>
  <w:num w:numId="7">
    <w:abstractNumId w:val="6"/>
  </w:num>
  <w:num w:numId="8">
    <w:abstractNumId w:val="5"/>
  </w:num>
  <w:num w:numId="9">
    <w:abstractNumId w:val="0"/>
  </w:num>
  <w:num w:numId="10">
    <w:abstractNumId w:val="4"/>
  </w:num>
  <w:num w:numId="11">
    <w:abstractNumId w:val="9"/>
  </w:num>
  <w:num w:numId="12">
    <w:abstractNumId w:val="10"/>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1E7"/>
    <w:rsid w:val="000123CE"/>
    <w:rsid w:val="00071249"/>
    <w:rsid w:val="00091E14"/>
    <w:rsid w:val="00093F93"/>
    <w:rsid w:val="000A036C"/>
    <w:rsid w:val="000A11C9"/>
    <w:rsid w:val="000A2B63"/>
    <w:rsid w:val="000B13ED"/>
    <w:rsid w:val="000B41D8"/>
    <w:rsid w:val="000D3698"/>
    <w:rsid w:val="000D71EA"/>
    <w:rsid w:val="000F61EF"/>
    <w:rsid w:val="001010F3"/>
    <w:rsid w:val="001016C7"/>
    <w:rsid w:val="0012490B"/>
    <w:rsid w:val="00133775"/>
    <w:rsid w:val="0014499A"/>
    <w:rsid w:val="001631C9"/>
    <w:rsid w:val="00170C5E"/>
    <w:rsid w:val="001744EB"/>
    <w:rsid w:val="0017756B"/>
    <w:rsid w:val="001A4D3F"/>
    <w:rsid w:val="001C0596"/>
    <w:rsid w:val="001D1B9B"/>
    <w:rsid w:val="001F0E63"/>
    <w:rsid w:val="002054D2"/>
    <w:rsid w:val="00206423"/>
    <w:rsid w:val="0021337A"/>
    <w:rsid w:val="002254A1"/>
    <w:rsid w:val="00261417"/>
    <w:rsid w:val="00263890"/>
    <w:rsid w:val="0026798C"/>
    <w:rsid w:val="00271183"/>
    <w:rsid w:val="00290164"/>
    <w:rsid w:val="002A7F97"/>
    <w:rsid w:val="002C0658"/>
    <w:rsid w:val="002C28C1"/>
    <w:rsid w:val="002C3ED3"/>
    <w:rsid w:val="002D54EB"/>
    <w:rsid w:val="002E5EB8"/>
    <w:rsid w:val="002F6B6C"/>
    <w:rsid w:val="00317730"/>
    <w:rsid w:val="0032118A"/>
    <w:rsid w:val="00325F40"/>
    <w:rsid w:val="0033216B"/>
    <w:rsid w:val="00332759"/>
    <w:rsid w:val="0033764D"/>
    <w:rsid w:val="003416B7"/>
    <w:rsid w:val="00343008"/>
    <w:rsid w:val="00347F44"/>
    <w:rsid w:val="00352B22"/>
    <w:rsid w:val="00381EAB"/>
    <w:rsid w:val="00383118"/>
    <w:rsid w:val="003842A7"/>
    <w:rsid w:val="00385660"/>
    <w:rsid w:val="003875CB"/>
    <w:rsid w:val="003901A4"/>
    <w:rsid w:val="003A31C4"/>
    <w:rsid w:val="003C0B1A"/>
    <w:rsid w:val="003C5E9F"/>
    <w:rsid w:val="003E531A"/>
    <w:rsid w:val="003E5D0B"/>
    <w:rsid w:val="00407E12"/>
    <w:rsid w:val="0043490C"/>
    <w:rsid w:val="00440F14"/>
    <w:rsid w:val="00450845"/>
    <w:rsid w:val="00462F96"/>
    <w:rsid w:val="004664C2"/>
    <w:rsid w:val="004701A2"/>
    <w:rsid w:val="004759E5"/>
    <w:rsid w:val="00475DDA"/>
    <w:rsid w:val="004760EA"/>
    <w:rsid w:val="0047660D"/>
    <w:rsid w:val="00484238"/>
    <w:rsid w:val="00487DBD"/>
    <w:rsid w:val="004911E5"/>
    <w:rsid w:val="004A02A5"/>
    <w:rsid w:val="004B43D4"/>
    <w:rsid w:val="004B6D24"/>
    <w:rsid w:val="004C130D"/>
    <w:rsid w:val="004C70F9"/>
    <w:rsid w:val="004C7456"/>
    <w:rsid w:val="005033AB"/>
    <w:rsid w:val="00505645"/>
    <w:rsid w:val="00515DC6"/>
    <w:rsid w:val="005231DF"/>
    <w:rsid w:val="005342BE"/>
    <w:rsid w:val="00534D70"/>
    <w:rsid w:val="00556353"/>
    <w:rsid w:val="00571493"/>
    <w:rsid w:val="00571513"/>
    <w:rsid w:val="005C354C"/>
    <w:rsid w:val="005D4349"/>
    <w:rsid w:val="005E22C9"/>
    <w:rsid w:val="005F3074"/>
    <w:rsid w:val="00603C07"/>
    <w:rsid w:val="006156AE"/>
    <w:rsid w:val="006209B8"/>
    <w:rsid w:val="006231C3"/>
    <w:rsid w:val="006240B5"/>
    <w:rsid w:val="006324ED"/>
    <w:rsid w:val="00635A29"/>
    <w:rsid w:val="00635A9B"/>
    <w:rsid w:val="006376B2"/>
    <w:rsid w:val="00640F05"/>
    <w:rsid w:val="006A749E"/>
    <w:rsid w:val="006B4CA2"/>
    <w:rsid w:val="006E69DF"/>
    <w:rsid w:val="006F017F"/>
    <w:rsid w:val="00703760"/>
    <w:rsid w:val="0074477A"/>
    <w:rsid w:val="00745E6A"/>
    <w:rsid w:val="007558D7"/>
    <w:rsid w:val="0076065B"/>
    <w:rsid w:val="00763163"/>
    <w:rsid w:val="00765861"/>
    <w:rsid w:val="007921BA"/>
    <w:rsid w:val="00792982"/>
    <w:rsid w:val="007A0B2B"/>
    <w:rsid w:val="007A2DCA"/>
    <w:rsid w:val="007A3989"/>
    <w:rsid w:val="007A692E"/>
    <w:rsid w:val="007B2B2F"/>
    <w:rsid w:val="007C4927"/>
    <w:rsid w:val="007C50DD"/>
    <w:rsid w:val="007C51D3"/>
    <w:rsid w:val="007C54D6"/>
    <w:rsid w:val="007F7757"/>
    <w:rsid w:val="008026B0"/>
    <w:rsid w:val="00831900"/>
    <w:rsid w:val="008331E7"/>
    <w:rsid w:val="00841F8F"/>
    <w:rsid w:val="00856FC6"/>
    <w:rsid w:val="008A508D"/>
    <w:rsid w:val="008B34D7"/>
    <w:rsid w:val="008B36E5"/>
    <w:rsid w:val="008C3416"/>
    <w:rsid w:val="008E146F"/>
    <w:rsid w:val="008E2F25"/>
    <w:rsid w:val="008E3FDB"/>
    <w:rsid w:val="008F6529"/>
    <w:rsid w:val="00902249"/>
    <w:rsid w:val="00921189"/>
    <w:rsid w:val="00927EA6"/>
    <w:rsid w:val="00935EF5"/>
    <w:rsid w:val="00962A63"/>
    <w:rsid w:val="00967E79"/>
    <w:rsid w:val="00975E49"/>
    <w:rsid w:val="00984BA8"/>
    <w:rsid w:val="009A045A"/>
    <w:rsid w:val="009A6C2F"/>
    <w:rsid w:val="009B5A22"/>
    <w:rsid w:val="009C02AE"/>
    <w:rsid w:val="009D2A7B"/>
    <w:rsid w:val="009D33E8"/>
    <w:rsid w:val="009D4042"/>
    <w:rsid w:val="009E6BF2"/>
    <w:rsid w:val="00A0263A"/>
    <w:rsid w:val="00A137A1"/>
    <w:rsid w:val="00A165A3"/>
    <w:rsid w:val="00A324A6"/>
    <w:rsid w:val="00A47030"/>
    <w:rsid w:val="00A75AE1"/>
    <w:rsid w:val="00A75B01"/>
    <w:rsid w:val="00A83069"/>
    <w:rsid w:val="00A854FE"/>
    <w:rsid w:val="00A85D5C"/>
    <w:rsid w:val="00AB4575"/>
    <w:rsid w:val="00AB6CD9"/>
    <w:rsid w:val="00AD34C6"/>
    <w:rsid w:val="00AE16BF"/>
    <w:rsid w:val="00AE7EE0"/>
    <w:rsid w:val="00AF6091"/>
    <w:rsid w:val="00B402B6"/>
    <w:rsid w:val="00B4266D"/>
    <w:rsid w:val="00B431B8"/>
    <w:rsid w:val="00B53D38"/>
    <w:rsid w:val="00B64681"/>
    <w:rsid w:val="00B837DD"/>
    <w:rsid w:val="00B850B4"/>
    <w:rsid w:val="00B87E09"/>
    <w:rsid w:val="00B90253"/>
    <w:rsid w:val="00B9431D"/>
    <w:rsid w:val="00BE282F"/>
    <w:rsid w:val="00BF5F66"/>
    <w:rsid w:val="00C01675"/>
    <w:rsid w:val="00C0167B"/>
    <w:rsid w:val="00C16CB1"/>
    <w:rsid w:val="00C221DB"/>
    <w:rsid w:val="00C3296B"/>
    <w:rsid w:val="00C47306"/>
    <w:rsid w:val="00C65DBE"/>
    <w:rsid w:val="00C96031"/>
    <w:rsid w:val="00CA39E7"/>
    <w:rsid w:val="00CB0CC9"/>
    <w:rsid w:val="00CF507C"/>
    <w:rsid w:val="00D07469"/>
    <w:rsid w:val="00D26325"/>
    <w:rsid w:val="00D94689"/>
    <w:rsid w:val="00DA4AAE"/>
    <w:rsid w:val="00DC2660"/>
    <w:rsid w:val="00DD0540"/>
    <w:rsid w:val="00DF3EDF"/>
    <w:rsid w:val="00E00090"/>
    <w:rsid w:val="00E046C0"/>
    <w:rsid w:val="00E04D29"/>
    <w:rsid w:val="00E05DF4"/>
    <w:rsid w:val="00E10D93"/>
    <w:rsid w:val="00E24D5F"/>
    <w:rsid w:val="00E34C6E"/>
    <w:rsid w:val="00E62E7E"/>
    <w:rsid w:val="00E655C9"/>
    <w:rsid w:val="00E70E87"/>
    <w:rsid w:val="00E71563"/>
    <w:rsid w:val="00E82ACD"/>
    <w:rsid w:val="00E91CF7"/>
    <w:rsid w:val="00E94054"/>
    <w:rsid w:val="00E940FE"/>
    <w:rsid w:val="00EB0832"/>
    <w:rsid w:val="00ED2509"/>
    <w:rsid w:val="00EE056D"/>
    <w:rsid w:val="00EF522B"/>
    <w:rsid w:val="00F000FF"/>
    <w:rsid w:val="00F00D28"/>
    <w:rsid w:val="00F00E6E"/>
    <w:rsid w:val="00F04759"/>
    <w:rsid w:val="00F23A87"/>
    <w:rsid w:val="00F5102D"/>
    <w:rsid w:val="00F770E6"/>
    <w:rsid w:val="00FA7C14"/>
    <w:rsid w:val="00FB6997"/>
    <w:rsid w:val="00FD7936"/>
    <w:rsid w:val="00FE4A1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A87"/>
    <w:pPr>
      <w:spacing w:line="360" w:lineRule="auto"/>
      <w:ind w:firstLine="709"/>
      <w:jc w:val="both"/>
    </w:pPr>
    <w:rPr>
      <w:rFonts w:ascii="Times New Roman" w:hAnsi="Times New Roman"/>
      <w:sz w:val="28"/>
      <w:szCs w:val="22"/>
      <w:lang w:eastAsia="en-US"/>
    </w:rPr>
  </w:style>
  <w:style w:type="paragraph" w:styleId="1">
    <w:name w:val="heading 1"/>
    <w:basedOn w:val="a"/>
    <w:next w:val="a"/>
    <w:link w:val="10"/>
    <w:qFormat/>
    <w:rsid w:val="000D71EA"/>
    <w:pPr>
      <w:spacing w:before="120" w:after="120"/>
      <w:jc w:val="center"/>
      <w:outlineLvl w:val="0"/>
    </w:pPr>
    <w:rPr>
      <w:b/>
      <w:caps/>
      <w:sz w:val="26"/>
      <w:lang w:eastAsia="uk-UA"/>
    </w:rPr>
  </w:style>
  <w:style w:type="paragraph" w:styleId="2">
    <w:name w:val="heading 2"/>
    <w:basedOn w:val="a"/>
    <w:link w:val="20"/>
    <w:qFormat/>
    <w:rsid w:val="003E5D0B"/>
    <w:pPr>
      <w:spacing w:before="120" w:after="120"/>
      <w:jc w:val="center"/>
      <w:outlineLvl w:val="1"/>
    </w:pPr>
    <w:rPr>
      <w:b/>
    </w:rPr>
  </w:style>
  <w:style w:type="paragraph" w:styleId="3">
    <w:name w:val="heading 3"/>
    <w:basedOn w:val="a"/>
    <w:next w:val="a"/>
    <w:link w:val="30"/>
    <w:unhideWhenUsed/>
    <w:qFormat/>
    <w:rsid w:val="00B402B6"/>
    <w:pPr>
      <w:keepNext/>
      <w:spacing w:line="240" w:lineRule="auto"/>
      <w:ind w:firstLine="0"/>
      <w:jc w:val="center"/>
      <w:outlineLvl w:val="2"/>
    </w:pPr>
    <w:rPr>
      <w:rFonts w:ascii="Arial Narrow" w:eastAsia="Times New Roman" w:hAnsi="Arial Narrow"/>
      <w:i/>
      <w:sz w:val="24"/>
      <w:szCs w:val="20"/>
      <w:lang w:val="ru-RU" w:eastAsia="ru-RU"/>
    </w:rPr>
  </w:style>
  <w:style w:type="paragraph" w:styleId="4">
    <w:name w:val="heading 4"/>
    <w:basedOn w:val="a"/>
    <w:next w:val="a"/>
    <w:link w:val="40"/>
    <w:semiHidden/>
    <w:unhideWhenUsed/>
    <w:qFormat/>
    <w:rsid w:val="00B402B6"/>
    <w:pPr>
      <w:keepNext/>
      <w:spacing w:line="240" w:lineRule="auto"/>
      <w:ind w:left="-94" w:right="-75" w:firstLine="0"/>
      <w:jc w:val="center"/>
      <w:outlineLvl w:val="3"/>
    </w:pPr>
    <w:rPr>
      <w:rFonts w:ascii="Arial Narrow" w:eastAsia="Times New Roman" w:hAnsi="Arial Narrow"/>
      <w:i/>
      <w:szCs w:val="20"/>
      <w:lang w:val="ru-RU" w:eastAsia="ru-RU"/>
    </w:rPr>
  </w:style>
  <w:style w:type="paragraph" w:styleId="5">
    <w:name w:val="heading 5"/>
    <w:basedOn w:val="a"/>
    <w:next w:val="a"/>
    <w:link w:val="50"/>
    <w:semiHidden/>
    <w:unhideWhenUsed/>
    <w:qFormat/>
    <w:rsid w:val="00B402B6"/>
    <w:pPr>
      <w:keepNext/>
      <w:spacing w:line="240" w:lineRule="auto"/>
      <w:ind w:firstLine="0"/>
      <w:jc w:val="left"/>
      <w:outlineLvl w:val="4"/>
    </w:pPr>
    <w:rPr>
      <w:rFonts w:ascii="Arial Narrow" w:eastAsia="Times New Roman" w:hAnsi="Arial Narrow"/>
      <w:i/>
      <w:szCs w:val="20"/>
      <w:lang w:val="ru-RU" w:eastAsia="ru-RU"/>
    </w:rPr>
  </w:style>
  <w:style w:type="paragraph" w:styleId="6">
    <w:name w:val="heading 6"/>
    <w:basedOn w:val="a"/>
    <w:next w:val="a"/>
    <w:link w:val="60"/>
    <w:semiHidden/>
    <w:unhideWhenUsed/>
    <w:qFormat/>
    <w:rsid w:val="00B402B6"/>
    <w:pPr>
      <w:keepNext/>
      <w:spacing w:line="240" w:lineRule="auto"/>
      <w:ind w:firstLine="0"/>
      <w:jc w:val="center"/>
      <w:outlineLvl w:val="5"/>
    </w:pPr>
    <w:rPr>
      <w:rFonts w:ascii="Arial Narrow" w:eastAsia="Times New Roman" w:hAnsi="Arial Narrow"/>
      <w:i/>
      <w:szCs w:val="20"/>
      <w:u w:val="single"/>
      <w:lang w:val="ru-RU" w:eastAsia="ru-RU"/>
    </w:rPr>
  </w:style>
  <w:style w:type="paragraph" w:styleId="7">
    <w:name w:val="heading 7"/>
    <w:basedOn w:val="a"/>
    <w:next w:val="a"/>
    <w:link w:val="70"/>
    <w:uiPriority w:val="99"/>
    <w:semiHidden/>
    <w:unhideWhenUsed/>
    <w:qFormat/>
    <w:rsid w:val="00B402B6"/>
    <w:pPr>
      <w:keepNext/>
      <w:tabs>
        <w:tab w:val="left" w:pos="142"/>
      </w:tabs>
      <w:spacing w:line="240" w:lineRule="auto"/>
      <w:ind w:firstLine="0"/>
      <w:jc w:val="center"/>
      <w:outlineLvl w:val="6"/>
    </w:pPr>
    <w:rPr>
      <w:rFonts w:eastAsia="Times New Roman"/>
      <w:szCs w:val="20"/>
      <w:lang w:val="ru-RU" w:eastAsia="ru-RU"/>
    </w:rPr>
  </w:style>
  <w:style w:type="paragraph" w:styleId="8">
    <w:name w:val="heading 8"/>
    <w:basedOn w:val="a"/>
    <w:next w:val="a"/>
    <w:link w:val="80"/>
    <w:uiPriority w:val="99"/>
    <w:semiHidden/>
    <w:unhideWhenUsed/>
    <w:qFormat/>
    <w:rsid w:val="00B402B6"/>
    <w:pPr>
      <w:keepNext/>
      <w:tabs>
        <w:tab w:val="left" w:pos="142"/>
      </w:tabs>
      <w:ind w:left="284" w:firstLine="425"/>
      <w:jc w:val="center"/>
      <w:outlineLvl w:val="7"/>
    </w:pPr>
    <w:rPr>
      <w:rFonts w:eastAsia="Times New Roman"/>
      <w:szCs w:val="20"/>
      <w:lang w:val="ru-RU" w:eastAsia="ru-RU"/>
    </w:rPr>
  </w:style>
  <w:style w:type="paragraph" w:styleId="9">
    <w:name w:val="heading 9"/>
    <w:basedOn w:val="a"/>
    <w:next w:val="a"/>
    <w:link w:val="90"/>
    <w:uiPriority w:val="99"/>
    <w:semiHidden/>
    <w:unhideWhenUsed/>
    <w:qFormat/>
    <w:rsid w:val="00B402B6"/>
    <w:pPr>
      <w:keepNext/>
      <w:ind w:left="227" w:right="227" w:firstLine="851"/>
      <w:jc w:val="center"/>
      <w:outlineLvl w:val="8"/>
    </w:pPr>
    <w:rPr>
      <w:rFonts w:eastAsia="Times New Roman"/>
      <w:szCs w:val="20"/>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3E5D0B"/>
    <w:rPr>
      <w:rFonts w:ascii="Times New Roman" w:hAnsi="Times New Roman"/>
      <w:b/>
      <w:sz w:val="28"/>
      <w:szCs w:val="22"/>
      <w:lang w:eastAsia="en-US"/>
    </w:rPr>
  </w:style>
  <w:style w:type="paragraph" w:styleId="a3">
    <w:name w:val="Normal (Web)"/>
    <w:basedOn w:val="a"/>
    <w:uiPriority w:val="99"/>
    <w:unhideWhenUsed/>
    <w:rsid w:val="003842A7"/>
    <w:pPr>
      <w:spacing w:before="100" w:beforeAutospacing="1" w:after="100" w:afterAutospacing="1"/>
      <w:ind w:firstLine="0"/>
      <w:jc w:val="left"/>
    </w:pPr>
    <w:rPr>
      <w:rFonts w:eastAsia="Times New Roman"/>
      <w:szCs w:val="24"/>
      <w:lang w:eastAsia="uk-UA"/>
    </w:rPr>
  </w:style>
  <w:style w:type="paragraph" w:styleId="a4">
    <w:name w:val="Balloon Text"/>
    <w:basedOn w:val="a"/>
    <w:link w:val="a5"/>
    <w:uiPriority w:val="99"/>
    <w:semiHidden/>
    <w:unhideWhenUsed/>
    <w:rsid w:val="003842A7"/>
    <w:rPr>
      <w:rFonts w:ascii="Tahoma" w:hAnsi="Tahoma" w:cs="Tahoma"/>
      <w:sz w:val="16"/>
      <w:szCs w:val="16"/>
    </w:rPr>
  </w:style>
  <w:style w:type="character" w:customStyle="1" w:styleId="a5">
    <w:name w:val="Текст выноски Знак"/>
    <w:link w:val="a4"/>
    <w:uiPriority w:val="99"/>
    <w:semiHidden/>
    <w:rsid w:val="003842A7"/>
    <w:rPr>
      <w:rFonts w:ascii="Tahoma" w:hAnsi="Tahoma" w:cs="Tahoma"/>
      <w:sz w:val="16"/>
      <w:szCs w:val="16"/>
    </w:rPr>
  </w:style>
  <w:style w:type="paragraph" w:styleId="a6">
    <w:name w:val="header"/>
    <w:basedOn w:val="a"/>
    <w:link w:val="a7"/>
    <w:uiPriority w:val="99"/>
    <w:unhideWhenUsed/>
    <w:rsid w:val="00AD34C6"/>
    <w:pPr>
      <w:tabs>
        <w:tab w:val="center" w:pos="4819"/>
        <w:tab w:val="right" w:pos="9639"/>
      </w:tabs>
    </w:pPr>
  </w:style>
  <w:style w:type="character" w:customStyle="1" w:styleId="a7">
    <w:name w:val="Верхний колонтитул Знак"/>
    <w:link w:val="a6"/>
    <w:uiPriority w:val="99"/>
    <w:rsid w:val="00AD34C6"/>
    <w:rPr>
      <w:rFonts w:ascii="Times New Roman" w:hAnsi="Times New Roman"/>
      <w:sz w:val="24"/>
    </w:rPr>
  </w:style>
  <w:style w:type="paragraph" w:styleId="a8">
    <w:name w:val="footer"/>
    <w:basedOn w:val="a"/>
    <w:link w:val="a9"/>
    <w:uiPriority w:val="99"/>
    <w:unhideWhenUsed/>
    <w:rsid w:val="00AD34C6"/>
    <w:pPr>
      <w:tabs>
        <w:tab w:val="center" w:pos="4819"/>
        <w:tab w:val="right" w:pos="9639"/>
      </w:tabs>
    </w:pPr>
  </w:style>
  <w:style w:type="character" w:customStyle="1" w:styleId="a9">
    <w:name w:val="Нижний колонтитул Знак"/>
    <w:link w:val="a8"/>
    <w:uiPriority w:val="99"/>
    <w:rsid w:val="00AD34C6"/>
    <w:rPr>
      <w:rFonts w:ascii="Times New Roman" w:hAnsi="Times New Roman"/>
      <w:sz w:val="24"/>
    </w:rPr>
  </w:style>
  <w:style w:type="paragraph" w:styleId="aa">
    <w:name w:val="List Paragraph"/>
    <w:basedOn w:val="a"/>
    <w:uiPriority w:val="1"/>
    <w:qFormat/>
    <w:rsid w:val="00AD34C6"/>
    <w:pPr>
      <w:ind w:left="720"/>
      <w:contextualSpacing/>
    </w:pPr>
  </w:style>
  <w:style w:type="character" w:customStyle="1" w:styleId="10">
    <w:name w:val="Заголовок 1 Знак"/>
    <w:link w:val="1"/>
    <w:rsid w:val="000D71EA"/>
    <w:rPr>
      <w:rFonts w:ascii="Times New Roman" w:hAnsi="Times New Roman"/>
      <w:b/>
      <w:caps/>
      <w:sz w:val="26"/>
      <w:lang w:eastAsia="uk-UA"/>
    </w:rPr>
  </w:style>
  <w:style w:type="character" w:styleId="ab">
    <w:name w:val="Placeholder Text"/>
    <w:uiPriority w:val="99"/>
    <w:semiHidden/>
    <w:rsid w:val="00E05DF4"/>
    <w:rPr>
      <w:color w:val="808080"/>
    </w:rPr>
  </w:style>
  <w:style w:type="table" w:styleId="ac">
    <w:name w:val="Table Grid"/>
    <w:basedOn w:val="a1"/>
    <w:uiPriority w:val="59"/>
    <w:rsid w:val="002133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w:basedOn w:val="a"/>
    <w:link w:val="ae"/>
    <w:uiPriority w:val="99"/>
    <w:semiHidden/>
    <w:unhideWhenUsed/>
    <w:rsid w:val="00B837DD"/>
    <w:pPr>
      <w:spacing w:before="100" w:beforeAutospacing="1" w:after="100" w:afterAutospacing="1" w:line="240" w:lineRule="auto"/>
      <w:ind w:firstLine="0"/>
      <w:jc w:val="left"/>
    </w:pPr>
    <w:rPr>
      <w:rFonts w:eastAsia="Times New Roman"/>
      <w:sz w:val="24"/>
      <w:szCs w:val="24"/>
      <w:lang w:eastAsia="uk-UA"/>
    </w:rPr>
  </w:style>
  <w:style w:type="character" w:customStyle="1" w:styleId="ae">
    <w:name w:val="Основной текст Знак"/>
    <w:link w:val="ad"/>
    <w:uiPriority w:val="99"/>
    <w:semiHidden/>
    <w:rsid w:val="00B837DD"/>
    <w:rPr>
      <w:rFonts w:ascii="Times New Roman" w:eastAsia="Times New Roman" w:hAnsi="Times New Roman" w:cs="Times New Roman"/>
      <w:sz w:val="24"/>
      <w:szCs w:val="24"/>
      <w:lang w:eastAsia="uk-UA"/>
    </w:rPr>
  </w:style>
  <w:style w:type="character" w:styleId="af">
    <w:name w:val="Hyperlink"/>
    <w:uiPriority w:val="99"/>
    <w:unhideWhenUsed/>
    <w:rsid w:val="00B837DD"/>
    <w:rPr>
      <w:color w:val="0000FF"/>
      <w:u w:val="single"/>
    </w:rPr>
  </w:style>
  <w:style w:type="paragraph" w:styleId="21">
    <w:name w:val="Body Text Indent 2"/>
    <w:basedOn w:val="a"/>
    <w:link w:val="22"/>
    <w:uiPriority w:val="99"/>
    <w:semiHidden/>
    <w:unhideWhenUsed/>
    <w:rsid w:val="00B837DD"/>
    <w:pPr>
      <w:spacing w:before="100" w:beforeAutospacing="1" w:after="100" w:afterAutospacing="1" w:line="240" w:lineRule="auto"/>
      <w:ind w:firstLine="0"/>
      <w:jc w:val="left"/>
    </w:pPr>
    <w:rPr>
      <w:rFonts w:eastAsia="Times New Roman"/>
      <w:sz w:val="24"/>
      <w:szCs w:val="24"/>
      <w:lang w:eastAsia="uk-UA"/>
    </w:rPr>
  </w:style>
  <w:style w:type="character" w:customStyle="1" w:styleId="22">
    <w:name w:val="Основной текст с отступом 2 Знак"/>
    <w:link w:val="21"/>
    <w:uiPriority w:val="99"/>
    <w:semiHidden/>
    <w:rsid w:val="00B837DD"/>
    <w:rPr>
      <w:rFonts w:ascii="Times New Roman" w:eastAsia="Times New Roman" w:hAnsi="Times New Roman" w:cs="Times New Roman"/>
      <w:sz w:val="24"/>
      <w:szCs w:val="24"/>
      <w:lang w:eastAsia="uk-UA"/>
    </w:rPr>
  </w:style>
  <w:style w:type="paragraph" w:customStyle="1" w:styleId="p190">
    <w:name w:val="p190"/>
    <w:basedOn w:val="a"/>
    <w:rsid w:val="00C01675"/>
    <w:pPr>
      <w:spacing w:before="100" w:beforeAutospacing="1" w:after="100" w:afterAutospacing="1" w:line="240" w:lineRule="auto"/>
      <w:ind w:firstLine="0"/>
      <w:jc w:val="left"/>
    </w:pPr>
    <w:rPr>
      <w:rFonts w:eastAsia="Times New Roman"/>
      <w:sz w:val="24"/>
      <w:szCs w:val="24"/>
      <w:lang w:eastAsia="uk-UA"/>
    </w:rPr>
  </w:style>
  <w:style w:type="paragraph" w:customStyle="1" w:styleId="p191">
    <w:name w:val="p191"/>
    <w:basedOn w:val="a"/>
    <w:rsid w:val="00C01675"/>
    <w:pPr>
      <w:spacing w:before="100" w:beforeAutospacing="1" w:after="100" w:afterAutospacing="1" w:line="240" w:lineRule="auto"/>
      <w:ind w:firstLine="0"/>
      <w:jc w:val="left"/>
    </w:pPr>
    <w:rPr>
      <w:rFonts w:eastAsia="Times New Roman"/>
      <w:sz w:val="24"/>
      <w:szCs w:val="24"/>
      <w:lang w:eastAsia="uk-UA"/>
    </w:rPr>
  </w:style>
  <w:style w:type="paragraph" w:customStyle="1" w:styleId="p57">
    <w:name w:val="p57"/>
    <w:basedOn w:val="a"/>
    <w:rsid w:val="00C01675"/>
    <w:pPr>
      <w:spacing w:before="100" w:beforeAutospacing="1" w:after="100" w:afterAutospacing="1" w:line="240" w:lineRule="auto"/>
      <w:ind w:firstLine="0"/>
      <w:jc w:val="left"/>
    </w:pPr>
    <w:rPr>
      <w:rFonts w:eastAsia="Times New Roman"/>
      <w:sz w:val="24"/>
      <w:szCs w:val="24"/>
      <w:lang w:eastAsia="uk-UA"/>
    </w:rPr>
  </w:style>
  <w:style w:type="paragraph" w:customStyle="1" w:styleId="p192">
    <w:name w:val="p192"/>
    <w:basedOn w:val="a"/>
    <w:rsid w:val="00C01675"/>
    <w:pPr>
      <w:spacing w:before="100" w:beforeAutospacing="1" w:after="100" w:afterAutospacing="1" w:line="240" w:lineRule="auto"/>
      <w:ind w:firstLine="0"/>
      <w:jc w:val="left"/>
    </w:pPr>
    <w:rPr>
      <w:rFonts w:eastAsia="Times New Roman"/>
      <w:sz w:val="24"/>
      <w:szCs w:val="24"/>
      <w:lang w:eastAsia="uk-UA"/>
    </w:rPr>
  </w:style>
  <w:style w:type="paragraph" w:customStyle="1" w:styleId="p193">
    <w:name w:val="p193"/>
    <w:basedOn w:val="a"/>
    <w:rsid w:val="00C01675"/>
    <w:pPr>
      <w:spacing w:before="100" w:beforeAutospacing="1" w:after="100" w:afterAutospacing="1" w:line="240" w:lineRule="auto"/>
      <w:ind w:firstLine="0"/>
      <w:jc w:val="left"/>
    </w:pPr>
    <w:rPr>
      <w:rFonts w:eastAsia="Times New Roman"/>
      <w:sz w:val="24"/>
      <w:szCs w:val="24"/>
      <w:lang w:eastAsia="uk-UA"/>
    </w:rPr>
  </w:style>
  <w:style w:type="character" w:customStyle="1" w:styleId="ft16">
    <w:name w:val="ft16"/>
    <w:basedOn w:val="a0"/>
    <w:rsid w:val="00C01675"/>
  </w:style>
  <w:style w:type="paragraph" w:customStyle="1" w:styleId="p194">
    <w:name w:val="p194"/>
    <w:basedOn w:val="a"/>
    <w:rsid w:val="00C01675"/>
    <w:pPr>
      <w:spacing w:before="100" w:beforeAutospacing="1" w:after="100" w:afterAutospacing="1" w:line="240" w:lineRule="auto"/>
      <w:ind w:firstLine="0"/>
      <w:jc w:val="left"/>
    </w:pPr>
    <w:rPr>
      <w:rFonts w:eastAsia="Times New Roman"/>
      <w:sz w:val="24"/>
      <w:szCs w:val="24"/>
      <w:lang w:eastAsia="uk-UA"/>
    </w:rPr>
  </w:style>
  <w:style w:type="character" w:customStyle="1" w:styleId="ft23">
    <w:name w:val="ft23"/>
    <w:basedOn w:val="a0"/>
    <w:rsid w:val="00C01675"/>
  </w:style>
  <w:style w:type="character" w:customStyle="1" w:styleId="ft52">
    <w:name w:val="ft52"/>
    <w:basedOn w:val="a0"/>
    <w:rsid w:val="00C01675"/>
  </w:style>
  <w:style w:type="character" w:customStyle="1" w:styleId="ft56">
    <w:name w:val="ft56"/>
    <w:basedOn w:val="a0"/>
    <w:rsid w:val="00C01675"/>
  </w:style>
  <w:style w:type="character" w:customStyle="1" w:styleId="ft57">
    <w:name w:val="ft57"/>
    <w:basedOn w:val="a0"/>
    <w:rsid w:val="00C01675"/>
  </w:style>
  <w:style w:type="paragraph" w:customStyle="1" w:styleId="p46">
    <w:name w:val="p46"/>
    <w:basedOn w:val="a"/>
    <w:rsid w:val="00C01675"/>
    <w:pPr>
      <w:spacing w:before="100" w:beforeAutospacing="1" w:after="100" w:afterAutospacing="1" w:line="240" w:lineRule="auto"/>
      <w:ind w:firstLine="0"/>
      <w:jc w:val="left"/>
    </w:pPr>
    <w:rPr>
      <w:rFonts w:eastAsia="Times New Roman"/>
      <w:sz w:val="24"/>
      <w:szCs w:val="24"/>
      <w:lang w:eastAsia="uk-UA"/>
    </w:rPr>
  </w:style>
  <w:style w:type="paragraph" w:customStyle="1" w:styleId="p215">
    <w:name w:val="p215"/>
    <w:basedOn w:val="a"/>
    <w:rsid w:val="00E940FE"/>
    <w:pPr>
      <w:spacing w:before="100" w:beforeAutospacing="1" w:after="100" w:afterAutospacing="1" w:line="240" w:lineRule="auto"/>
      <w:ind w:firstLine="0"/>
      <w:jc w:val="left"/>
    </w:pPr>
    <w:rPr>
      <w:rFonts w:eastAsia="Times New Roman"/>
      <w:sz w:val="24"/>
      <w:szCs w:val="24"/>
      <w:lang w:eastAsia="uk-UA"/>
    </w:rPr>
  </w:style>
  <w:style w:type="character" w:customStyle="1" w:styleId="ft42">
    <w:name w:val="ft42"/>
    <w:basedOn w:val="a0"/>
    <w:rsid w:val="00E940FE"/>
  </w:style>
  <w:style w:type="paragraph" w:customStyle="1" w:styleId="p216">
    <w:name w:val="p216"/>
    <w:basedOn w:val="a"/>
    <w:rsid w:val="00E940FE"/>
    <w:pPr>
      <w:spacing w:before="100" w:beforeAutospacing="1" w:after="100" w:afterAutospacing="1" w:line="240" w:lineRule="auto"/>
      <w:ind w:firstLine="0"/>
      <w:jc w:val="left"/>
    </w:pPr>
    <w:rPr>
      <w:rFonts w:eastAsia="Times New Roman"/>
      <w:sz w:val="24"/>
      <w:szCs w:val="24"/>
      <w:lang w:eastAsia="uk-UA"/>
    </w:rPr>
  </w:style>
  <w:style w:type="paragraph" w:customStyle="1" w:styleId="p220">
    <w:name w:val="p220"/>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21">
    <w:name w:val="p221"/>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22">
    <w:name w:val="p222"/>
    <w:basedOn w:val="a"/>
    <w:rsid w:val="002054D2"/>
    <w:pPr>
      <w:spacing w:before="100" w:beforeAutospacing="1" w:after="100" w:afterAutospacing="1" w:line="240" w:lineRule="auto"/>
      <w:ind w:firstLine="0"/>
      <w:jc w:val="left"/>
    </w:pPr>
    <w:rPr>
      <w:rFonts w:eastAsia="Times New Roman"/>
      <w:sz w:val="24"/>
      <w:szCs w:val="24"/>
      <w:lang w:eastAsia="uk-UA"/>
    </w:rPr>
  </w:style>
  <w:style w:type="character" w:customStyle="1" w:styleId="ft4">
    <w:name w:val="ft4"/>
    <w:basedOn w:val="a0"/>
    <w:rsid w:val="002054D2"/>
  </w:style>
  <w:style w:type="character" w:customStyle="1" w:styleId="ft7">
    <w:name w:val="ft7"/>
    <w:basedOn w:val="a0"/>
    <w:rsid w:val="002054D2"/>
  </w:style>
  <w:style w:type="paragraph" w:customStyle="1" w:styleId="p223">
    <w:name w:val="p223"/>
    <w:basedOn w:val="a"/>
    <w:rsid w:val="002054D2"/>
    <w:pPr>
      <w:spacing w:before="100" w:beforeAutospacing="1" w:after="100" w:afterAutospacing="1" w:line="240" w:lineRule="auto"/>
      <w:ind w:firstLine="0"/>
      <w:jc w:val="left"/>
    </w:pPr>
    <w:rPr>
      <w:rFonts w:eastAsia="Times New Roman"/>
      <w:sz w:val="24"/>
      <w:szCs w:val="24"/>
      <w:lang w:eastAsia="uk-UA"/>
    </w:rPr>
  </w:style>
  <w:style w:type="character" w:customStyle="1" w:styleId="ft61">
    <w:name w:val="ft61"/>
    <w:basedOn w:val="a0"/>
    <w:rsid w:val="002054D2"/>
  </w:style>
  <w:style w:type="paragraph" w:customStyle="1" w:styleId="p224">
    <w:name w:val="p224"/>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25">
    <w:name w:val="p225"/>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26">
    <w:name w:val="p226"/>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27">
    <w:name w:val="p227"/>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28">
    <w:name w:val="p228"/>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29">
    <w:name w:val="p229"/>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30">
    <w:name w:val="p230"/>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31">
    <w:name w:val="p231"/>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32">
    <w:name w:val="p232"/>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33">
    <w:name w:val="p233"/>
    <w:basedOn w:val="a"/>
    <w:rsid w:val="002054D2"/>
    <w:pPr>
      <w:spacing w:before="100" w:beforeAutospacing="1" w:after="100" w:afterAutospacing="1" w:line="240" w:lineRule="auto"/>
      <w:ind w:firstLine="0"/>
      <w:jc w:val="left"/>
    </w:pPr>
    <w:rPr>
      <w:rFonts w:eastAsia="Times New Roman"/>
      <w:sz w:val="24"/>
      <w:szCs w:val="24"/>
      <w:lang w:eastAsia="uk-UA"/>
    </w:rPr>
  </w:style>
  <w:style w:type="character" w:customStyle="1" w:styleId="ft48">
    <w:name w:val="ft48"/>
    <w:basedOn w:val="a0"/>
    <w:rsid w:val="002054D2"/>
  </w:style>
  <w:style w:type="character" w:customStyle="1" w:styleId="ft49">
    <w:name w:val="ft49"/>
    <w:basedOn w:val="a0"/>
    <w:rsid w:val="002054D2"/>
  </w:style>
  <w:style w:type="paragraph" w:customStyle="1" w:styleId="p234">
    <w:name w:val="p234"/>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37">
    <w:name w:val="p37"/>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35">
    <w:name w:val="p235"/>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36">
    <w:name w:val="p236"/>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37">
    <w:name w:val="p237"/>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238">
    <w:name w:val="p238"/>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239">
    <w:name w:val="p239"/>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240">
    <w:name w:val="p240"/>
    <w:basedOn w:val="a"/>
    <w:rsid w:val="00935EF5"/>
    <w:pPr>
      <w:spacing w:before="100" w:beforeAutospacing="1" w:after="100" w:afterAutospacing="1" w:line="240" w:lineRule="auto"/>
      <w:ind w:firstLine="0"/>
      <w:jc w:val="left"/>
    </w:pPr>
    <w:rPr>
      <w:rFonts w:eastAsia="Times New Roman"/>
      <w:sz w:val="24"/>
      <w:szCs w:val="24"/>
      <w:lang w:eastAsia="uk-UA"/>
    </w:rPr>
  </w:style>
  <w:style w:type="character" w:customStyle="1" w:styleId="ft38">
    <w:name w:val="ft38"/>
    <w:basedOn w:val="a0"/>
    <w:rsid w:val="00935EF5"/>
  </w:style>
  <w:style w:type="paragraph" w:customStyle="1" w:styleId="p241">
    <w:name w:val="p241"/>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242">
    <w:name w:val="p242"/>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243">
    <w:name w:val="p243"/>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244">
    <w:name w:val="p244"/>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245">
    <w:name w:val="p245"/>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246">
    <w:name w:val="p246"/>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247">
    <w:name w:val="p247"/>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14">
    <w:name w:val="p14"/>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248">
    <w:name w:val="p248"/>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115">
    <w:name w:val="p115"/>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249">
    <w:name w:val="p249"/>
    <w:basedOn w:val="a"/>
    <w:rsid w:val="00935EF5"/>
    <w:pPr>
      <w:spacing w:before="100" w:beforeAutospacing="1" w:after="100" w:afterAutospacing="1" w:line="240" w:lineRule="auto"/>
      <w:ind w:firstLine="0"/>
      <w:jc w:val="left"/>
    </w:pPr>
    <w:rPr>
      <w:rFonts w:eastAsia="Times New Roman"/>
      <w:sz w:val="24"/>
      <w:szCs w:val="24"/>
      <w:lang w:eastAsia="uk-UA"/>
    </w:rPr>
  </w:style>
  <w:style w:type="character" w:customStyle="1" w:styleId="30">
    <w:name w:val="Заголовок 3 Знак"/>
    <w:link w:val="3"/>
    <w:rsid w:val="00B402B6"/>
    <w:rPr>
      <w:rFonts w:ascii="Arial Narrow" w:eastAsia="Times New Roman" w:hAnsi="Arial Narrow" w:cs="Times New Roman"/>
      <w:i/>
      <w:sz w:val="24"/>
      <w:szCs w:val="20"/>
      <w:lang w:val="ru-RU" w:eastAsia="ru-RU"/>
    </w:rPr>
  </w:style>
  <w:style w:type="character" w:customStyle="1" w:styleId="40">
    <w:name w:val="Заголовок 4 Знак"/>
    <w:link w:val="4"/>
    <w:semiHidden/>
    <w:rsid w:val="00B402B6"/>
    <w:rPr>
      <w:rFonts w:ascii="Arial Narrow" w:eastAsia="Times New Roman" w:hAnsi="Arial Narrow" w:cs="Times New Roman"/>
      <w:i/>
      <w:sz w:val="28"/>
      <w:szCs w:val="20"/>
      <w:lang w:val="ru-RU" w:eastAsia="ru-RU"/>
    </w:rPr>
  </w:style>
  <w:style w:type="character" w:customStyle="1" w:styleId="50">
    <w:name w:val="Заголовок 5 Знак"/>
    <w:link w:val="5"/>
    <w:semiHidden/>
    <w:rsid w:val="00B402B6"/>
    <w:rPr>
      <w:rFonts w:ascii="Arial Narrow" w:eastAsia="Times New Roman" w:hAnsi="Arial Narrow" w:cs="Times New Roman"/>
      <w:i/>
      <w:sz w:val="28"/>
      <w:szCs w:val="20"/>
      <w:lang w:val="ru-RU" w:eastAsia="ru-RU"/>
    </w:rPr>
  </w:style>
  <w:style w:type="character" w:customStyle="1" w:styleId="60">
    <w:name w:val="Заголовок 6 Знак"/>
    <w:link w:val="6"/>
    <w:semiHidden/>
    <w:rsid w:val="00B402B6"/>
    <w:rPr>
      <w:rFonts w:ascii="Arial Narrow" w:eastAsia="Times New Roman" w:hAnsi="Arial Narrow" w:cs="Times New Roman"/>
      <w:i/>
      <w:sz w:val="28"/>
      <w:szCs w:val="20"/>
      <w:u w:val="single"/>
      <w:lang w:val="ru-RU" w:eastAsia="ru-RU"/>
    </w:rPr>
  </w:style>
  <w:style w:type="character" w:customStyle="1" w:styleId="70">
    <w:name w:val="Заголовок 7 Знак"/>
    <w:link w:val="7"/>
    <w:uiPriority w:val="99"/>
    <w:semiHidden/>
    <w:rsid w:val="00B402B6"/>
    <w:rPr>
      <w:rFonts w:ascii="Times New Roman" w:eastAsia="Times New Roman" w:hAnsi="Times New Roman" w:cs="Times New Roman"/>
      <w:sz w:val="28"/>
      <w:szCs w:val="20"/>
      <w:lang w:val="ru-RU" w:eastAsia="ru-RU"/>
    </w:rPr>
  </w:style>
  <w:style w:type="character" w:customStyle="1" w:styleId="80">
    <w:name w:val="Заголовок 8 Знак"/>
    <w:link w:val="8"/>
    <w:uiPriority w:val="99"/>
    <w:semiHidden/>
    <w:rsid w:val="00B402B6"/>
    <w:rPr>
      <w:rFonts w:ascii="Times New Roman" w:eastAsia="Times New Roman" w:hAnsi="Times New Roman" w:cs="Times New Roman"/>
      <w:sz w:val="28"/>
      <w:szCs w:val="20"/>
      <w:lang w:val="ru-RU" w:eastAsia="ru-RU"/>
    </w:rPr>
  </w:style>
  <w:style w:type="character" w:customStyle="1" w:styleId="90">
    <w:name w:val="Заголовок 9 Знак"/>
    <w:link w:val="9"/>
    <w:uiPriority w:val="99"/>
    <w:semiHidden/>
    <w:rsid w:val="00B402B6"/>
    <w:rPr>
      <w:rFonts w:ascii="Times New Roman" w:eastAsia="Times New Roman" w:hAnsi="Times New Roman" w:cs="Times New Roman"/>
      <w:sz w:val="28"/>
      <w:szCs w:val="20"/>
      <w:lang w:val="ru-RU" w:eastAsia="ru-RU"/>
    </w:rPr>
  </w:style>
  <w:style w:type="character" w:customStyle="1" w:styleId="af0">
    <w:name w:val="Текст сноски Знак"/>
    <w:link w:val="af1"/>
    <w:uiPriority w:val="99"/>
    <w:semiHidden/>
    <w:rsid w:val="00B402B6"/>
    <w:rPr>
      <w:rFonts w:ascii="Times New Roman" w:eastAsia="Times New Roman" w:hAnsi="Times New Roman" w:cs="Times New Roman"/>
      <w:sz w:val="20"/>
      <w:szCs w:val="20"/>
      <w:lang w:val="ru-RU" w:eastAsia="ru-RU"/>
    </w:rPr>
  </w:style>
  <w:style w:type="paragraph" w:styleId="af1">
    <w:name w:val="footnote text"/>
    <w:basedOn w:val="a"/>
    <w:link w:val="af0"/>
    <w:uiPriority w:val="99"/>
    <w:semiHidden/>
    <w:unhideWhenUsed/>
    <w:rsid w:val="00B402B6"/>
    <w:pPr>
      <w:spacing w:line="240" w:lineRule="auto"/>
      <w:ind w:firstLine="0"/>
      <w:jc w:val="left"/>
    </w:pPr>
    <w:rPr>
      <w:rFonts w:eastAsia="Times New Roman"/>
      <w:sz w:val="20"/>
      <w:szCs w:val="20"/>
      <w:lang w:val="ru-RU" w:eastAsia="ru-RU"/>
    </w:rPr>
  </w:style>
  <w:style w:type="character" w:customStyle="1" w:styleId="11">
    <w:name w:val="Текст сноски Знак1"/>
    <w:uiPriority w:val="99"/>
    <w:semiHidden/>
    <w:rsid w:val="00B402B6"/>
    <w:rPr>
      <w:rFonts w:ascii="Times New Roman" w:hAnsi="Times New Roman"/>
      <w:sz w:val="20"/>
      <w:szCs w:val="20"/>
    </w:rPr>
  </w:style>
  <w:style w:type="character" w:customStyle="1" w:styleId="af2">
    <w:name w:val="Название Знак"/>
    <w:link w:val="af3"/>
    <w:uiPriority w:val="99"/>
    <w:rsid w:val="00B402B6"/>
    <w:rPr>
      <w:rFonts w:ascii="Times New Roman" w:eastAsia="Times New Roman" w:hAnsi="Times New Roman" w:cs="Times New Roman"/>
      <w:sz w:val="24"/>
      <w:szCs w:val="144"/>
      <w:lang w:val="ru-RU" w:eastAsia="ru-RU"/>
    </w:rPr>
  </w:style>
  <w:style w:type="paragraph" w:styleId="af3">
    <w:name w:val="Title"/>
    <w:basedOn w:val="a"/>
    <w:link w:val="af2"/>
    <w:uiPriority w:val="99"/>
    <w:qFormat/>
    <w:rsid w:val="00B402B6"/>
    <w:pPr>
      <w:spacing w:line="240" w:lineRule="auto"/>
      <w:ind w:firstLine="0"/>
      <w:jc w:val="center"/>
    </w:pPr>
    <w:rPr>
      <w:rFonts w:eastAsia="Times New Roman"/>
      <w:sz w:val="24"/>
      <w:szCs w:val="144"/>
      <w:lang w:val="ru-RU" w:eastAsia="ru-RU"/>
    </w:rPr>
  </w:style>
  <w:style w:type="character" w:customStyle="1" w:styleId="12">
    <w:name w:val="Название Знак1"/>
    <w:uiPriority w:val="10"/>
    <w:rsid w:val="00B402B6"/>
    <w:rPr>
      <w:rFonts w:ascii="Cambria" w:eastAsia="Times New Roman" w:hAnsi="Cambria" w:cs="Times New Roman"/>
      <w:color w:val="17365D"/>
      <w:spacing w:val="5"/>
      <w:kern w:val="28"/>
      <w:sz w:val="52"/>
      <w:szCs w:val="52"/>
    </w:rPr>
  </w:style>
  <w:style w:type="character" w:customStyle="1" w:styleId="af4">
    <w:name w:val="Основной текст с отступом Знак"/>
    <w:link w:val="af5"/>
    <w:uiPriority w:val="99"/>
    <w:semiHidden/>
    <w:rsid w:val="00B402B6"/>
    <w:rPr>
      <w:rFonts w:ascii="Times New Roman" w:eastAsia="Times New Roman" w:hAnsi="Times New Roman" w:cs="Times New Roman"/>
      <w:sz w:val="28"/>
      <w:szCs w:val="20"/>
      <w:lang w:val="ru-RU" w:eastAsia="ru-RU"/>
    </w:rPr>
  </w:style>
  <w:style w:type="paragraph" w:styleId="af5">
    <w:name w:val="Body Text Indent"/>
    <w:basedOn w:val="a"/>
    <w:link w:val="af4"/>
    <w:uiPriority w:val="99"/>
    <w:semiHidden/>
    <w:unhideWhenUsed/>
    <w:rsid w:val="00B402B6"/>
    <w:pPr>
      <w:tabs>
        <w:tab w:val="left" w:pos="142"/>
      </w:tabs>
      <w:ind w:left="284" w:firstLine="425"/>
      <w:jc w:val="left"/>
    </w:pPr>
    <w:rPr>
      <w:rFonts w:eastAsia="Times New Roman"/>
      <w:szCs w:val="20"/>
      <w:lang w:val="ru-RU" w:eastAsia="ru-RU"/>
    </w:rPr>
  </w:style>
  <w:style w:type="character" w:customStyle="1" w:styleId="13">
    <w:name w:val="Основной текст с отступом Знак1"/>
    <w:uiPriority w:val="99"/>
    <w:semiHidden/>
    <w:rsid w:val="00B402B6"/>
    <w:rPr>
      <w:rFonts w:ascii="Times New Roman" w:hAnsi="Times New Roman"/>
      <w:sz w:val="28"/>
    </w:rPr>
  </w:style>
  <w:style w:type="character" w:customStyle="1" w:styleId="af6">
    <w:name w:val="Подзаголовок Знак"/>
    <w:link w:val="af7"/>
    <w:uiPriority w:val="99"/>
    <w:rsid w:val="00B402B6"/>
    <w:rPr>
      <w:rFonts w:ascii="Times New Roman" w:eastAsia="Times New Roman" w:hAnsi="Times New Roman" w:cs="Times New Roman"/>
      <w:sz w:val="28"/>
      <w:szCs w:val="144"/>
      <w:lang w:val="ru-RU" w:eastAsia="ru-RU"/>
    </w:rPr>
  </w:style>
  <w:style w:type="paragraph" w:styleId="af7">
    <w:name w:val="Subtitle"/>
    <w:basedOn w:val="a"/>
    <w:link w:val="af6"/>
    <w:uiPriority w:val="99"/>
    <w:qFormat/>
    <w:rsid w:val="00B402B6"/>
    <w:pPr>
      <w:ind w:firstLine="284"/>
      <w:jc w:val="center"/>
    </w:pPr>
    <w:rPr>
      <w:rFonts w:eastAsia="Times New Roman"/>
      <w:szCs w:val="144"/>
      <w:lang w:val="ru-RU" w:eastAsia="ru-RU"/>
    </w:rPr>
  </w:style>
  <w:style w:type="character" w:customStyle="1" w:styleId="14">
    <w:name w:val="Подзаголовок Знак1"/>
    <w:uiPriority w:val="11"/>
    <w:rsid w:val="00B402B6"/>
    <w:rPr>
      <w:rFonts w:ascii="Cambria" w:eastAsia="Times New Roman" w:hAnsi="Cambria" w:cs="Times New Roman"/>
      <w:i/>
      <w:iCs/>
      <w:color w:val="4F81BD"/>
      <w:spacing w:val="15"/>
      <w:sz w:val="24"/>
      <w:szCs w:val="24"/>
    </w:rPr>
  </w:style>
  <w:style w:type="character" w:customStyle="1" w:styleId="23">
    <w:name w:val="Основной текст 2 Знак"/>
    <w:link w:val="24"/>
    <w:uiPriority w:val="99"/>
    <w:semiHidden/>
    <w:rsid w:val="00B402B6"/>
    <w:rPr>
      <w:rFonts w:ascii="Bookman Old Style" w:eastAsia="Times New Roman" w:hAnsi="Bookman Old Style" w:cs="Times New Roman"/>
      <w:color w:val="000000"/>
      <w:sz w:val="28"/>
      <w:szCs w:val="26"/>
      <w:lang w:val="ru-RU" w:eastAsia="ru-RU"/>
    </w:rPr>
  </w:style>
  <w:style w:type="paragraph" w:styleId="24">
    <w:name w:val="Body Text 2"/>
    <w:basedOn w:val="a"/>
    <w:link w:val="23"/>
    <w:uiPriority w:val="99"/>
    <w:semiHidden/>
    <w:unhideWhenUsed/>
    <w:rsid w:val="00B402B6"/>
    <w:pPr>
      <w:tabs>
        <w:tab w:val="left" w:pos="3825"/>
      </w:tabs>
      <w:spacing w:line="240" w:lineRule="auto"/>
      <w:ind w:firstLine="0"/>
    </w:pPr>
    <w:rPr>
      <w:rFonts w:ascii="Bookman Old Style" w:eastAsia="Times New Roman" w:hAnsi="Bookman Old Style"/>
      <w:color w:val="000000"/>
      <w:szCs w:val="26"/>
      <w:lang w:val="ru-RU" w:eastAsia="ru-RU"/>
    </w:rPr>
  </w:style>
  <w:style w:type="character" w:customStyle="1" w:styleId="210">
    <w:name w:val="Основной текст 2 Знак1"/>
    <w:uiPriority w:val="99"/>
    <w:semiHidden/>
    <w:rsid w:val="00B402B6"/>
    <w:rPr>
      <w:rFonts w:ascii="Times New Roman" w:hAnsi="Times New Roman"/>
      <w:sz w:val="28"/>
    </w:rPr>
  </w:style>
  <w:style w:type="character" w:customStyle="1" w:styleId="31">
    <w:name w:val="Основной текст с отступом 3 Знак"/>
    <w:link w:val="32"/>
    <w:uiPriority w:val="99"/>
    <w:semiHidden/>
    <w:rsid w:val="00B402B6"/>
    <w:rPr>
      <w:rFonts w:ascii="Times New Roman" w:eastAsia="Times New Roman" w:hAnsi="Times New Roman" w:cs="Times New Roman"/>
      <w:sz w:val="28"/>
      <w:szCs w:val="20"/>
      <w:lang w:val="ru-RU" w:eastAsia="ru-RU"/>
    </w:rPr>
  </w:style>
  <w:style w:type="paragraph" w:styleId="32">
    <w:name w:val="Body Text Indent 3"/>
    <w:basedOn w:val="a"/>
    <w:link w:val="31"/>
    <w:uiPriority w:val="99"/>
    <w:semiHidden/>
    <w:unhideWhenUsed/>
    <w:rsid w:val="00B402B6"/>
    <w:pPr>
      <w:spacing w:line="240" w:lineRule="auto"/>
      <w:ind w:firstLine="708"/>
    </w:pPr>
    <w:rPr>
      <w:rFonts w:eastAsia="Times New Roman"/>
      <w:szCs w:val="20"/>
      <w:lang w:val="ru-RU" w:eastAsia="ru-RU"/>
    </w:rPr>
  </w:style>
  <w:style w:type="character" w:customStyle="1" w:styleId="310">
    <w:name w:val="Основной текст с отступом 3 Знак1"/>
    <w:uiPriority w:val="99"/>
    <w:semiHidden/>
    <w:rsid w:val="00B402B6"/>
    <w:rPr>
      <w:rFonts w:ascii="Times New Roman" w:hAnsi="Times New Roman"/>
      <w:sz w:val="16"/>
      <w:szCs w:val="16"/>
    </w:rPr>
  </w:style>
  <w:style w:type="character" w:customStyle="1" w:styleId="apple-converted-space">
    <w:name w:val="apple-converted-space"/>
    <w:rsid w:val="00440F14"/>
  </w:style>
  <w:style w:type="paragraph" w:styleId="HTML">
    <w:name w:val="HTML Preformatted"/>
    <w:basedOn w:val="a"/>
    <w:link w:val="HTML0"/>
    <w:unhideWhenUsed/>
    <w:rsid w:val="0044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sz w:val="20"/>
      <w:szCs w:val="20"/>
      <w:lang w:val="x-none" w:eastAsia="ru-RU"/>
    </w:rPr>
  </w:style>
  <w:style w:type="character" w:customStyle="1" w:styleId="HTML0">
    <w:name w:val="Стандартный HTML Знак"/>
    <w:link w:val="HTML"/>
    <w:rsid w:val="00440F14"/>
    <w:rPr>
      <w:rFonts w:ascii="Courier New" w:eastAsia="Times New Roman" w:hAnsi="Courier New"/>
      <w:lang w:val="x-none" w:eastAsia="ru-RU"/>
    </w:rPr>
  </w:style>
  <w:style w:type="paragraph" w:customStyle="1" w:styleId="af8">
    <w:name w:val="Чертежный"/>
    <w:uiPriority w:val="99"/>
    <w:rsid w:val="00440F14"/>
    <w:pPr>
      <w:jc w:val="both"/>
    </w:pPr>
    <w:rPr>
      <w:rFonts w:ascii="ISOCPEUR" w:eastAsia="Times New Roman" w:hAnsi="ISOCPEUR" w:cs="ISOCPEUR"/>
      <w:i/>
      <w:iCs/>
      <w:sz w:val="28"/>
      <w:szCs w:val="28"/>
      <w:lang w:eastAsia="ru-RU"/>
    </w:rPr>
  </w:style>
  <w:style w:type="paragraph" w:customStyle="1" w:styleId="15">
    <w:name w:val="Стиль1"/>
    <w:basedOn w:val="a"/>
    <w:uiPriority w:val="99"/>
    <w:rsid w:val="00440F14"/>
    <w:pPr>
      <w:spacing w:line="240" w:lineRule="auto"/>
      <w:ind w:firstLine="737"/>
    </w:pPr>
    <w:rPr>
      <w:rFonts w:eastAsia="Times New Roman"/>
      <w:sz w:val="32"/>
      <w:szCs w:val="20"/>
      <w:lang w:eastAsia="ru-RU"/>
    </w:rPr>
  </w:style>
  <w:style w:type="paragraph" w:styleId="25">
    <w:name w:val="toc 2"/>
    <w:basedOn w:val="a"/>
    <w:next w:val="a"/>
    <w:autoRedefine/>
    <w:uiPriority w:val="39"/>
    <w:unhideWhenUsed/>
    <w:rsid w:val="00263890"/>
    <w:pPr>
      <w:tabs>
        <w:tab w:val="right" w:leader="dot" w:pos="9629"/>
      </w:tabs>
      <w:ind w:left="280" w:firstLine="429"/>
    </w:pPr>
  </w:style>
  <w:style w:type="paragraph" w:styleId="16">
    <w:name w:val="toc 1"/>
    <w:basedOn w:val="a"/>
    <w:next w:val="a"/>
    <w:autoRedefine/>
    <w:uiPriority w:val="39"/>
    <w:unhideWhenUsed/>
    <w:rsid w:val="00F00E6E"/>
  </w:style>
  <w:style w:type="character" w:customStyle="1" w:styleId="translation-chunk">
    <w:name w:val="translation-chunk"/>
    <w:rsid w:val="009C02AE"/>
  </w:style>
  <w:style w:type="table" w:styleId="17">
    <w:name w:val="Table Grid 1"/>
    <w:basedOn w:val="a1"/>
    <w:uiPriority w:val="99"/>
    <w:unhideWhenUsed/>
    <w:rsid w:val="009C02AE"/>
    <w:pPr>
      <w:spacing w:after="200" w:line="276" w:lineRule="auto"/>
    </w:pPr>
    <w:rPr>
      <w:rFonts w:eastAsia="Times New Roman"/>
      <w:sz w:val="22"/>
      <w:szCs w:val="22"/>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9">
    <w:name w:val="Рисунок"/>
    <w:basedOn w:val="a"/>
    <w:link w:val="afa"/>
    <w:qFormat/>
    <w:rsid w:val="00F04759"/>
    <w:pPr>
      <w:spacing w:line="300" w:lineRule="auto"/>
      <w:ind w:firstLine="0"/>
      <w:jc w:val="center"/>
    </w:pPr>
    <w:rPr>
      <w:sz w:val="26"/>
      <w:szCs w:val="26"/>
      <w:lang w:eastAsia="uk-UA"/>
    </w:rPr>
  </w:style>
  <w:style w:type="character" w:customStyle="1" w:styleId="afa">
    <w:name w:val="Рисунок Знак"/>
    <w:link w:val="af9"/>
    <w:rsid w:val="00F04759"/>
    <w:rPr>
      <w:rFonts w:ascii="Times New Roman" w:hAnsi="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A87"/>
    <w:pPr>
      <w:spacing w:line="360" w:lineRule="auto"/>
      <w:ind w:firstLine="709"/>
      <w:jc w:val="both"/>
    </w:pPr>
    <w:rPr>
      <w:rFonts w:ascii="Times New Roman" w:hAnsi="Times New Roman"/>
      <w:sz w:val="28"/>
      <w:szCs w:val="22"/>
      <w:lang w:eastAsia="en-US"/>
    </w:rPr>
  </w:style>
  <w:style w:type="paragraph" w:styleId="1">
    <w:name w:val="heading 1"/>
    <w:basedOn w:val="a"/>
    <w:next w:val="a"/>
    <w:link w:val="10"/>
    <w:qFormat/>
    <w:rsid w:val="000D71EA"/>
    <w:pPr>
      <w:spacing w:before="120" w:after="120"/>
      <w:jc w:val="center"/>
      <w:outlineLvl w:val="0"/>
    </w:pPr>
    <w:rPr>
      <w:b/>
      <w:caps/>
      <w:sz w:val="26"/>
      <w:lang w:eastAsia="uk-UA"/>
    </w:rPr>
  </w:style>
  <w:style w:type="paragraph" w:styleId="2">
    <w:name w:val="heading 2"/>
    <w:basedOn w:val="a"/>
    <w:link w:val="20"/>
    <w:qFormat/>
    <w:rsid w:val="003E5D0B"/>
    <w:pPr>
      <w:spacing w:before="120" w:after="120"/>
      <w:jc w:val="center"/>
      <w:outlineLvl w:val="1"/>
    </w:pPr>
    <w:rPr>
      <w:b/>
    </w:rPr>
  </w:style>
  <w:style w:type="paragraph" w:styleId="3">
    <w:name w:val="heading 3"/>
    <w:basedOn w:val="a"/>
    <w:next w:val="a"/>
    <w:link w:val="30"/>
    <w:unhideWhenUsed/>
    <w:qFormat/>
    <w:rsid w:val="00B402B6"/>
    <w:pPr>
      <w:keepNext/>
      <w:spacing w:line="240" w:lineRule="auto"/>
      <w:ind w:firstLine="0"/>
      <w:jc w:val="center"/>
      <w:outlineLvl w:val="2"/>
    </w:pPr>
    <w:rPr>
      <w:rFonts w:ascii="Arial Narrow" w:eastAsia="Times New Roman" w:hAnsi="Arial Narrow"/>
      <w:i/>
      <w:sz w:val="24"/>
      <w:szCs w:val="20"/>
      <w:lang w:val="ru-RU" w:eastAsia="ru-RU"/>
    </w:rPr>
  </w:style>
  <w:style w:type="paragraph" w:styleId="4">
    <w:name w:val="heading 4"/>
    <w:basedOn w:val="a"/>
    <w:next w:val="a"/>
    <w:link w:val="40"/>
    <w:semiHidden/>
    <w:unhideWhenUsed/>
    <w:qFormat/>
    <w:rsid w:val="00B402B6"/>
    <w:pPr>
      <w:keepNext/>
      <w:spacing w:line="240" w:lineRule="auto"/>
      <w:ind w:left="-94" w:right="-75" w:firstLine="0"/>
      <w:jc w:val="center"/>
      <w:outlineLvl w:val="3"/>
    </w:pPr>
    <w:rPr>
      <w:rFonts w:ascii="Arial Narrow" w:eastAsia="Times New Roman" w:hAnsi="Arial Narrow"/>
      <w:i/>
      <w:szCs w:val="20"/>
      <w:lang w:val="ru-RU" w:eastAsia="ru-RU"/>
    </w:rPr>
  </w:style>
  <w:style w:type="paragraph" w:styleId="5">
    <w:name w:val="heading 5"/>
    <w:basedOn w:val="a"/>
    <w:next w:val="a"/>
    <w:link w:val="50"/>
    <w:semiHidden/>
    <w:unhideWhenUsed/>
    <w:qFormat/>
    <w:rsid w:val="00B402B6"/>
    <w:pPr>
      <w:keepNext/>
      <w:spacing w:line="240" w:lineRule="auto"/>
      <w:ind w:firstLine="0"/>
      <w:jc w:val="left"/>
      <w:outlineLvl w:val="4"/>
    </w:pPr>
    <w:rPr>
      <w:rFonts w:ascii="Arial Narrow" w:eastAsia="Times New Roman" w:hAnsi="Arial Narrow"/>
      <w:i/>
      <w:szCs w:val="20"/>
      <w:lang w:val="ru-RU" w:eastAsia="ru-RU"/>
    </w:rPr>
  </w:style>
  <w:style w:type="paragraph" w:styleId="6">
    <w:name w:val="heading 6"/>
    <w:basedOn w:val="a"/>
    <w:next w:val="a"/>
    <w:link w:val="60"/>
    <w:semiHidden/>
    <w:unhideWhenUsed/>
    <w:qFormat/>
    <w:rsid w:val="00B402B6"/>
    <w:pPr>
      <w:keepNext/>
      <w:spacing w:line="240" w:lineRule="auto"/>
      <w:ind w:firstLine="0"/>
      <w:jc w:val="center"/>
      <w:outlineLvl w:val="5"/>
    </w:pPr>
    <w:rPr>
      <w:rFonts w:ascii="Arial Narrow" w:eastAsia="Times New Roman" w:hAnsi="Arial Narrow"/>
      <w:i/>
      <w:szCs w:val="20"/>
      <w:u w:val="single"/>
      <w:lang w:val="ru-RU" w:eastAsia="ru-RU"/>
    </w:rPr>
  </w:style>
  <w:style w:type="paragraph" w:styleId="7">
    <w:name w:val="heading 7"/>
    <w:basedOn w:val="a"/>
    <w:next w:val="a"/>
    <w:link w:val="70"/>
    <w:uiPriority w:val="99"/>
    <w:semiHidden/>
    <w:unhideWhenUsed/>
    <w:qFormat/>
    <w:rsid w:val="00B402B6"/>
    <w:pPr>
      <w:keepNext/>
      <w:tabs>
        <w:tab w:val="left" w:pos="142"/>
      </w:tabs>
      <w:spacing w:line="240" w:lineRule="auto"/>
      <w:ind w:firstLine="0"/>
      <w:jc w:val="center"/>
      <w:outlineLvl w:val="6"/>
    </w:pPr>
    <w:rPr>
      <w:rFonts w:eastAsia="Times New Roman"/>
      <w:szCs w:val="20"/>
      <w:lang w:val="ru-RU" w:eastAsia="ru-RU"/>
    </w:rPr>
  </w:style>
  <w:style w:type="paragraph" w:styleId="8">
    <w:name w:val="heading 8"/>
    <w:basedOn w:val="a"/>
    <w:next w:val="a"/>
    <w:link w:val="80"/>
    <w:uiPriority w:val="99"/>
    <w:semiHidden/>
    <w:unhideWhenUsed/>
    <w:qFormat/>
    <w:rsid w:val="00B402B6"/>
    <w:pPr>
      <w:keepNext/>
      <w:tabs>
        <w:tab w:val="left" w:pos="142"/>
      </w:tabs>
      <w:ind w:left="284" w:firstLine="425"/>
      <w:jc w:val="center"/>
      <w:outlineLvl w:val="7"/>
    </w:pPr>
    <w:rPr>
      <w:rFonts w:eastAsia="Times New Roman"/>
      <w:szCs w:val="20"/>
      <w:lang w:val="ru-RU" w:eastAsia="ru-RU"/>
    </w:rPr>
  </w:style>
  <w:style w:type="paragraph" w:styleId="9">
    <w:name w:val="heading 9"/>
    <w:basedOn w:val="a"/>
    <w:next w:val="a"/>
    <w:link w:val="90"/>
    <w:uiPriority w:val="99"/>
    <w:semiHidden/>
    <w:unhideWhenUsed/>
    <w:qFormat/>
    <w:rsid w:val="00B402B6"/>
    <w:pPr>
      <w:keepNext/>
      <w:ind w:left="227" w:right="227" w:firstLine="851"/>
      <w:jc w:val="center"/>
      <w:outlineLvl w:val="8"/>
    </w:pPr>
    <w:rPr>
      <w:rFonts w:eastAsia="Times New Roman"/>
      <w:szCs w:val="20"/>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3E5D0B"/>
    <w:rPr>
      <w:rFonts w:ascii="Times New Roman" w:hAnsi="Times New Roman"/>
      <w:b/>
      <w:sz w:val="28"/>
      <w:szCs w:val="22"/>
      <w:lang w:eastAsia="en-US"/>
    </w:rPr>
  </w:style>
  <w:style w:type="paragraph" w:styleId="a3">
    <w:name w:val="Normal (Web)"/>
    <w:basedOn w:val="a"/>
    <w:uiPriority w:val="99"/>
    <w:unhideWhenUsed/>
    <w:rsid w:val="003842A7"/>
    <w:pPr>
      <w:spacing w:before="100" w:beforeAutospacing="1" w:after="100" w:afterAutospacing="1"/>
      <w:ind w:firstLine="0"/>
      <w:jc w:val="left"/>
    </w:pPr>
    <w:rPr>
      <w:rFonts w:eastAsia="Times New Roman"/>
      <w:szCs w:val="24"/>
      <w:lang w:eastAsia="uk-UA"/>
    </w:rPr>
  </w:style>
  <w:style w:type="paragraph" w:styleId="a4">
    <w:name w:val="Balloon Text"/>
    <w:basedOn w:val="a"/>
    <w:link w:val="a5"/>
    <w:uiPriority w:val="99"/>
    <w:semiHidden/>
    <w:unhideWhenUsed/>
    <w:rsid w:val="003842A7"/>
    <w:rPr>
      <w:rFonts w:ascii="Tahoma" w:hAnsi="Tahoma" w:cs="Tahoma"/>
      <w:sz w:val="16"/>
      <w:szCs w:val="16"/>
    </w:rPr>
  </w:style>
  <w:style w:type="character" w:customStyle="1" w:styleId="a5">
    <w:name w:val="Текст выноски Знак"/>
    <w:link w:val="a4"/>
    <w:uiPriority w:val="99"/>
    <w:semiHidden/>
    <w:rsid w:val="003842A7"/>
    <w:rPr>
      <w:rFonts w:ascii="Tahoma" w:hAnsi="Tahoma" w:cs="Tahoma"/>
      <w:sz w:val="16"/>
      <w:szCs w:val="16"/>
    </w:rPr>
  </w:style>
  <w:style w:type="paragraph" w:styleId="a6">
    <w:name w:val="header"/>
    <w:basedOn w:val="a"/>
    <w:link w:val="a7"/>
    <w:uiPriority w:val="99"/>
    <w:unhideWhenUsed/>
    <w:rsid w:val="00AD34C6"/>
    <w:pPr>
      <w:tabs>
        <w:tab w:val="center" w:pos="4819"/>
        <w:tab w:val="right" w:pos="9639"/>
      </w:tabs>
    </w:pPr>
  </w:style>
  <w:style w:type="character" w:customStyle="1" w:styleId="a7">
    <w:name w:val="Верхний колонтитул Знак"/>
    <w:link w:val="a6"/>
    <w:uiPriority w:val="99"/>
    <w:rsid w:val="00AD34C6"/>
    <w:rPr>
      <w:rFonts w:ascii="Times New Roman" w:hAnsi="Times New Roman"/>
      <w:sz w:val="24"/>
    </w:rPr>
  </w:style>
  <w:style w:type="paragraph" w:styleId="a8">
    <w:name w:val="footer"/>
    <w:basedOn w:val="a"/>
    <w:link w:val="a9"/>
    <w:uiPriority w:val="99"/>
    <w:unhideWhenUsed/>
    <w:rsid w:val="00AD34C6"/>
    <w:pPr>
      <w:tabs>
        <w:tab w:val="center" w:pos="4819"/>
        <w:tab w:val="right" w:pos="9639"/>
      </w:tabs>
    </w:pPr>
  </w:style>
  <w:style w:type="character" w:customStyle="1" w:styleId="a9">
    <w:name w:val="Нижний колонтитул Знак"/>
    <w:link w:val="a8"/>
    <w:uiPriority w:val="99"/>
    <w:rsid w:val="00AD34C6"/>
    <w:rPr>
      <w:rFonts w:ascii="Times New Roman" w:hAnsi="Times New Roman"/>
      <w:sz w:val="24"/>
    </w:rPr>
  </w:style>
  <w:style w:type="paragraph" w:styleId="aa">
    <w:name w:val="List Paragraph"/>
    <w:basedOn w:val="a"/>
    <w:uiPriority w:val="1"/>
    <w:qFormat/>
    <w:rsid w:val="00AD34C6"/>
    <w:pPr>
      <w:ind w:left="720"/>
      <w:contextualSpacing/>
    </w:pPr>
  </w:style>
  <w:style w:type="character" w:customStyle="1" w:styleId="10">
    <w:name w:val="Заголовок 1 Знак"/>
    <w:link w:val="1"/>
    <w:rsid w:val="000D71EA"/>
    <w:rPr>
      <w:rFonts w:ascii="Times New Roman" w:hAnsi="Times New Roman"/>
      <w:b/>
      <w:caps/>
      <w:sz w:val="26"/>
      <w:lang w:eastAsia="uk-UA"/>
    </w:rPr>
  </w:style>
  <w:style w:type="character" w:styleId="ab">
    <w:name w:val="Placeholder Text"/>
    <w:uiPriority w:val="99"/>
    <w:semiHidden/>
    <w:rsid w:val="00E05DF4"/>
    <w:rPr>
      <w:color w:val="808080"/>
    </w:rPr>
  </w:style>
  <w:style w:type="table" w:styleId="ac">
    <w:name w:val="Table Grid"/>
    <w:basedOn w:val="a1"/>
    <w:uiPriority w:val="59"/>
    <w:rsid w:val="002133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w:basedOn w:val="a"/>
    <w:link w:val="ae"/>
    <w:uiPriority w:val="99"/>
    <w:semiHidden/>
    <w:unhideWhenUsed/>
    <w:rsid w:val="00B837DD"/>
    <w:pPr>
      <w:spacing w:before="100" w:beforeAutospacing="1" w:after="100" w:afterAutospacing="1" w:line="240" w:lineRule="auto"/>
      <w:ind w:firstLine="0"/>
      <w:jc w:val="left"/>
    </w:pPr>
    <w:rPr>
      <w:rFonts w:eastAsia="Times New Roman"/>
      <w:sz w:val="24"/>
      <w:szCs w:val="24"/>
      <w:lang w:eastAsia="uk-UA"/>
    </w:rPr>
  </w:style>
  <w:style w:type="character" w:customStyle="1" w:styleId="ae">
    <w:name w:val="Основной текст Знак"/>
    <w:link w:val="ad"/>
    <w:uiPriority w:val="99"/>
    <w:semiHidden/>
    <w:rsid w:val="00B837DD"/>
    <w:rPr>
      <w:rFonts w:ascii="Times New Roman" w:eastAsia="Times New Roman" w:hAnsi="Times New Roman" w:cs="Times New Roman"/>
      <w:sz w:val="24"/>
      <w:szCs w:val="24"/>
      <w:lang w:eastAsia="uk-UA"/>
    </w:rPr>
  </w:style>
  <w:style w:type="character" w:styleId="af">
    <w:name w:val="Hyperlink"/>
    <w:uiPriority w:val="99"/>
    <w:unhideWhenUsed/>
    <w:rsid w:val="00B837DD"/>
    <w:rPr>
      <w:color w:val="0000FF"/>
      <w:u w:val="single"/>
    </w:rPr>
  </w:style>
  <w:style w:type="paragraph" w:styleId="21">
    <w:name w:val="Body Text Indent 2"/>
    <w:basedOn w:val="a"/>
    <w:link w:val="22"/>
    <w:uiPriority w:val="99"/>
    <w:semiHidden/>
    <w:unhideWhenUsed/>
    <w:rsid w:val="00B837DD"/>
    <w:pPr>
      <w:spacing w:before="100" w:beforeAutospacing="1" w:after="100" w:afterAutospacing="1" w:line="240" w:lineRule="auto"/>
      <w:ind w:firstLine="0"/>
      <w:jc w:val="left"/>
    </w:pPr>
    <w:rPr>
      <w:rFonts w:eastAsia="Times New Roman"/>
      <w:sz w:val="24"/>
      <w:szCs w:val="24"/>
      <w:lang w:eastAsia="uk-UA"/>
    </w:rPr>
  </w:style>
  <w:style w:type="character" w:customStyle="1" w:styleId="22">
    <w:name w:val="Основной текст с отступом 2 Знак"/>
    <w:link w:val="21"/>
    <w:uiPriority w:val="99"/>
    <w:semiHidden/>
    <w:rsid w:val="00B837DD"/>
    <w:rPr>
      <w:rFonts w:ascii="Times New Roman" w:eastAsia="Times New Roman" w:hAnsi="Times New Roman" w:cs="Times New Roman"/>
      <w:sz w:val="24"/>
      <w:szCs w:val="24"/>
      <w:lang w:eastAsia="uk-UA"/>
    </w:rPr>
  </w:style>
  <w:style w:type="paragraph" w:customStyle="1" w:styleId="p190">
    <w:name w:val="p190"/>
    <w:basedOn w:val="a"/>
    <w:rsid w:val="00C01675"/>
    <w:pPr>
      <w:spacing w:before="100" w:beforeAutospacing="1" w:after="100" w:afterAutospacing="1" w:line="240" w:lineRule="auto"/>
      <w:ind w:firstLine="0"/>
      <w:jc w:val="left"/>
    </w:pPr>
    <w:rPr>
      <w:rFonts w:eastAsia="Times New Roman"/>
      <w:sz w:val="24"/>
      <w:szCs w:val="24"/>
      <w:lang w:eastAsia="uk-UA"/>
    </w:rPr>
  </w:style>
  <w:style w:type="paragraph" w:customStyle="1" w:styleId="p191">
    <w:name w:val="p191"/>
    <w:basedOn w:val="a"/>
    <w:rsid w:val="00C01675"/>
    <w:pPr>
      <w:spacing w:before="100" w:beforeAutospacing="1" w:after="100" w:afterAutospacing="1" w:line="240" w:lineRule="auto"/>
      <w:ind w:firstLine="0"/>
      <w:jc w:val="left"/>
    </w:pPr>
    <w:rPr>
      <w:rFonts w:eastAsia="Times New Roman"/>
      <w:sz w:val="24"/>
      <w:szCs w:val="24"/>
      <w:lang w:eastAsia="uk-UA"/>
    </w:rPr>
  </w:style>
  <w:style w:type="paragraph" w:customStyle="1" w:styleId="p57">
    <w:name w:val="p57"/>
    <w:basedOn w:val="a"/>
    <w:rsid w:val="00C01675"/>
    <w:pPr>
      <w:spacing w:before="100" w:beforeAutospacing="1" w:after="100" w:afterAutospacing="1" w:line="240" w:lineRule="auto"/>
      <w:ind w:firstLine="0"/>
      <w:jc w:val="left"/>
    </w:pPr>
    <w:rPr>
      <w:rFonts w:eastAsia="Times New Roman"/>
      <w:sz w:val="24"/>
      <w:szCs w:val="24"/>
      <w:lang w:eastAsia="uk-UA"/>
    </w:rPr>
  </w:style>
  <w:style w:type="paragraph" w:customStyle="1" w:styleId="p192">
    <w:name w:val="p192"/>
    <w:basedOn w:val="a"/>
    <w:rsid w:val="00C01675"/>
    <w:pPr>
      <w:spacing w:before="100" w:beforeAutospacing="1" w:after="100" w:afterAutospacing="1" w:line="240" w:lineRule="auto"/>
      <w:ind w:firstLine="0"/>
      <w:jc w:val="left"/>
    </w:pPr>
    <w:rPr>
      <w:rFonts w:eastAsia="Times New Roman"/>
      <w:sz w:val="24"/>
      <w:szCs w:val="24"/>
      <w:lang w:eastAsia="uk-UA"/>
    </w:rPr>
  </w:style>
  <w:style w:type="paragraph" w:customStyle="1" w:styleId="p193">
    <w:name w:val="p193"/>
    <w:basedOn w:val="a"/>
    <w:rsid w:val="00C01675"/>
    <w:pPr>
      <w:spacing w:before="100" w:beforeAutospacing="1" w:after="100" w:afterAutospacing="1" w:line="240" w:lineRule="auto"/>
      <w:ind w:firstLine="0"/>
      <w:jc w:val="left"/>
    </w:pPr>
    <w:rPr>
      <w:rFonts w:eastAsia="Times New Roman"/>
      <w:sz w:val="24"/>
      <w:szCs w:val="24"/>
      <w:lang w:eastAsia="uk-UA"/>
    </w:rPr>
  </w:style>
  <w:style w:type="character" w:customStyle="1" w:styleId="ft16">
    <w:name w:val="ft16"/>
    <w:basedOn w:val="a0"/>
    <w:rsid w:val="00C01675"/>
  </w:style>
  <w:style w:type="paragraph" w:customStyle="1" w:styleId="p194">
    <w:name w:val="p194"/>
    <w:basedOn w:val="a"/>
    <w:rsid w:val="00C01675"/>
    <w:pPr>
      <w:spacing w:before="100" w:beforeAutospacing="1" w:after="100" w:afterAutospacing="1" w:line="240" w:lineRule="auto"/>
      <w:ind w:firstLine="0"/>
      <w:jc w:val="left"/>
    </w:pPr>
    <w:rPr>
      <w:rFonts w:eastAsia="Times New Roman"/>
      <w:sz w:val="24"/>
      <w:szCs w:val="24"/>
      <w:lang w:eastAsia="uk-UA"/>
    </w:rPr>
  </w:style>
  <w:style w:type="character" w:customStyle="1" w:styleId="ft23">
    <w:name w:val="ft23"/>
    <w:basedOn w:val="a0"/>
    <w:rsid w:val="00C01675"/>
  </w:style>
  <w:style w:type="character" w:customStyle="1" w:styleId="ft52">
    <w:name w:val="ft52"/>
    <w:basedOn w:val="a0"/>
    <w:rsid w:val="00C01675"/>
  </w:style>
  <w:style w:type="character" w:customStyle="1" w:styleId="ft56">
    <w:name w:val="ft56"/>
    <w:basedOn w:val="a0"/>
    <w:rsid w:val="00C01675"/>
  </w:style>
  <w:style w:type="character" w:customStyle="1" w:styleId="ft57">
    <w:name w:val="ft57"/>
    <w:basedOn w:val="a0"/>
    <w:rsid w:val="00C01675"/>
  </w:style>
  <w:style w:type="paragraph" w:customStyle="1" w:styleId="p46">
    <w:name w:val="p46"/>
    <w:basedOn w:val="a"/>
    <w:rsid w:val="00C01675"/>
    <w:pPr>
      <w:spacing w:before="100" w:beforeAutospacing="1" w:after="100" w:afterAutospacing="1" w:line="240" w:lineRule="auto"/>
      <w:ind w:firstLine="0"/>
      <w:jc w:val="left"/>
    </w:pPr>
    <w:rPr>
      <w:rFonts w:eastAsia="Times New Roman"/>
      <w:sz w:val="24"/>
      <w:szCs w:val="24"/>
      <w:lang w:eastAsia="uk-UA"/>
    </w:rPr>
  </w:style>
  <w:style w:type="paragraph" w:customStyle="1" w:styleId="p215">
    <w:name w:val="p215"/>
    <w:basedOn w:val="a"/>
    <w:rsid w:val="00E940FE"/>
    <w:pPr>
      <w:spacing w:before="100" w:beforeAutospacing="1" w:after="100" w:afterAutospacing="1" w:line="240" w:lineRule="auto"/>
      <w:ind w:firstLine="0"/>
      <w:jc w:val="left"/>
    </w:pPr>
    <w:rPr>
      <w:rFonts w:eastAsia="Times New Roman"/>
      <w:sz w:val="24"/>
      <w:szCs w:val="24"/>
      <w:lang w:eastAsia="uk-UA"/>
    </w:rPr>
  </w:style>
  <w:style w:type="character" w:customStyle="1" w:styleId="ft42">
    <w:name w:val="ft42"/>
    <w:basedOn w:val="a0"/>
    <w:rsid w:val="00E940FE"/>
  </w:style>
  <w:style w:type="paragraph" w:customStyle="1" w:styleId="p216">
    <w:name w:val="p216"/>
    <w:basedOn w:val="a"/>
    <w:rsid w:val="00E940FE"/>
    <w:pPr>
      <w:spacing w:before="100" w:beforeAutospacing="1" w:after="100" w:afterAutospacing="1" w:line="240" w:lineRule="auto"/>
      <w:ind w:firstLine="0"/>
      <w:jc w:val="left"/>
    </w:pPr>
    <w:rPr>
      <w:rFonts w:eastAsia="Times New Roman"/>
      <w:sz w:val="24"/>
      <w:szCs w:val="24"/>
      <w:lang w:eastAsia="uk-UA"/>
    </w:rPr>
  </w:style>
  <w:style w:type="paragraph" w:customStyle="1" w:styleId="p220">
    <w:name w:val="p220"/>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21">
    <w:name w:val="p221"/>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22">
    <w:name w:val="p222"/>
    <w:basedOn w:val="a"/>
    <w:rsid w:val="002054D2"/>
    <w:pPr>
      <w:spacing w:before="100" w:beforeAutospacing="1" w:after="100" w:afterAutospacing="1" w:line="240" w:lineRule="auto"/>
      <w:ind w:firstLine="0"/>
      <w:jc w:val="left"/>
    </w:pPr>
    <w:rPr>
      <w:rFonts w:eastAsia="Times New Roman"/>
      <w:sz w:val="24"/>
      <w:szCs w:val="24"/>
      <w:lang w:eastAsia="uk-UA"/>
    </w:rPr>
  </w:style>
  <w:style w:type="character" w:customStyle="1" w:styleId="ft4">
    <w:name w:val="ft4"/>
    <w:basedOn w:val="a0"/>
    <w:rsid w:val="002054D2"/>
  </w:style>
  <w:style w:type="character" w:customStyle="1" w:styleId="ft7">
    <w:name w:val="ft7"/>
    <w:basedOn w:val="a0"/>
    <w:rsid w:val="002054D2"/>
  </w:style>
  <w:style w:type="paragraph" w:customStyle="1" w:styleId="p223">
    <w:name w:val="p223"/>
    <w:basedOn w:val="a"/>
    <w:rsid w:val="002054D2"/>
    <w:pPr>
      <w:spacing w:before="100" w:beforeAutospacing="1" w:after="100" w:afterAutospacing="1" w:line="240" w:lineRule="auto"/>
      <w:ind w:firstLine="0"/>
      <w:jc w:val="left"/>
    </w:pPr>
    <w:rPr>
      <w:rFonts w:eastAsia="Times New Roman"/>
      <w:sz w:val="24"/>
      <w:szCs w:val="24"/>
      <w:lang w:eastAsia="uk-UA"/>
    </w:rPr>
  </w:style>
  <w:style w:type="character" w:customStyle="1" w:styleId="ft61">
    <w:name w:val="ft61"/>
    <w:basedOn w:val="a0"/>
    <w:rsid w:val="002054D2"/>
  </w:style>
  <w:style w:type="paragraph" w:customStyle="1" w:styleId="p224">
    <w:name w:val="p224"/>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25">
    <w:name w:val="p225"/>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26">
    <w:name w:val="p226"/>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27">
    <w:name w:val="p227"/>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28">
    <w:name w:val="p228"/>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29">
    <w:name w:val="p229"/>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30">
    <w:name w:val="p230"/>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31">
    <w:name w:val="p231"/>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32">
    <w:name w:val="p232"/>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33">
    <w:name w:val="p233"/>
    <w:basedOn w:val="a"/>
    <w:rsid w:val="002054D2"/>
    <w:pPr>
      <w:spacing w:before="100" w:beforeAutospacing="1" w:after="100" w:afterAutospacing="1" w:line="240" w:lineRule="auto"/>
      <w:ind w:firstLine="0"/>
      <w:jc w:val="left"/>
    </w:pPr>
    <w:rPr>
      <w:rFonts w:eastAsia="Times New Roman"/>
      <w:sz w:val="24"/>
      <w:szCs w:val="24"/>
      <w:lang w:eastAsia="uk-UA"/>
    </w:rPr>
  </w:style>
  <w:style w:type="character" w:customStyle="1" w:styleId="ft48">
    <w:name w:val="ft48"/>
    <w:basedOn w:val="a0"/>
    <w:rsid w:val="002054D2"/>
  </w:style>
  <w:style w:type="character" w:customStyle="1" w:styleId="ft49">
    <w:name w:val="ft49"/>
    <w:basedOn w:val="a0"/>
    <w:rsid w:val="002054D2"/>
  </w:style>
  <w:style w:type="paragraph" w:customStyle="1" w:styleId="p234">
    <w:name w:val="p234"/>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37">
    <w:name w:val="p37"/>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35">
    <w:name w:val="p235"/>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36">
    <w:name w:val="p236"/>
    <w:basedOn w:val="a"/>
    <w:rsid w:val="002054D2"/>
    <w:pPr>
      <w:spacing w:before="100" w:beforeAutospacing="1" w:after="100" w:afterAutospacing="1" w:line="240" w:lineRule="auto"/>
      <w:ind w:firstLine="0"/>
      <w:jc w:val="left"/>
    </w:pPr>
    <w:rPr>
      <w:rFonts w:eastAsia="Times New Roman"/>
      <w:sz w:val="24"/>
      <w:szCs w:val="24"/>
      <w:lang w:eastAsia="uk-UA"/>
    </w:rPr>
  </w:style>
  <w:style w:type="paragraph" w:customStyle="1" w:styleId="p237">
    <w:name w:val="p237"/>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238">
    <w:name w:val="p238"/>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239">
    <w:name w:val="p239"/>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240">
    <w:name w:val="p240"/>
    <w:basedOn w:val="a"/>
    <w:rsid w:val="00935EF5"/>
    <w:pPr>
      <w:spacing w:before="100" w:beforeAutospacing="1" w:after="100" w:afterAutospacing="1" w:line="240" w:lineRule="auto"/>
      <w:ind w:firstLine="0"/>
      <w:jc w:val="left"/>
    </w:pPr>
    <w:rPr>
      <w:rFonts w:eastAsia="Times New Roman"/>
      <w:sz w:val="24"/>
      <w:szCs w:val="24"/>
      <w:lang w:eastAsia="uk-UA"/>
    </w:rPr>
  </w:style>
  <w:style w:type="character" w:customStyle="1" w:styleId="ft38">
    <w:name w:val="ft38"/>
    <w:basedOn w:val="a0"/>
    <w:rsid w:val="00935EF5"/>
  </w:style>
  <w:style w:type="paragraph" w:customStyle="1" w:styleId="p241">
    <w:name w:val="p241"/>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242">
    <w:name w:val="p242"/>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243">
    <w:name w:val="p243"/>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244">
    <w:name w:val="p244"/>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245">
    <w:name w:val="p245"/>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246">
    <w:name w:val="p246"/>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247">
    <w:name w:val="p247"/>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14">
    <w:name w:val="p14"/>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248">
    <w:name w:val="p248"/>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115">
    <w:name w:val="p115"/>
    <w:basedOn w:val="a"/>
    <w:rsid w:val="00935EF5"/>
    <w:pPr>
      <w:spacing w:before="100" w:beforeAutospacing="1" w:after="100" w:afterAutospacing="1" w:line="240" w:lineRule="auto"/>
      <w:ind w:firstLine="0"/>
      <w:jc w:val="left"/>
    </w:pPr>
    <w:rPr>
      <w:rFonts w:eastAsia="Times New Roman"/>
      <w:sz w:val="24"/>
      <w:szCs w:val="24"/>
      <w:lang w:eastAsia="uk-UA"/>
    </w:rPr>
  </w:style>
  <w:style w:type="paragraph" w:customStyle="1" w:styleId="p249">
    <w:name w:val="p249"/>
    <w:basedOn w:val="a"/>
    <w:rsid w:val="00935EF5"/>
    <w:pPr>
      <w:spacing w:before="100" w:beforeAutospacing="1" w:after="100" w:afterAutospacing="1" w:line="240" w:lineRule="auto"/>
      <w:ind w:firstLine="0"/>
      <w:jc w:val="left"/>
    </w:pPr>
    <w:rPr>
      <w:rFonts w:eastAsia="Times New Roman"/>
      <w:sz w:val="24"/>
      <w:szCs w:val="24"/>
      <w:lang w:eastAsia="uk-UA"/>
    </w:rPr>
  </w:style>
  <w:style w:type="character" w:customStyle="1" w:styleId="30">
    <w:name w:val="Заголовок 3 Знак"/>
    <w:link w:val="3"/>
    <w:rsid w:val="00B402B6"/>
    <w:rPr>
      <w:rFonts w:ascii="Arial Narrow" w:eastAsia="Times New Roman" w:hAnsi="Arial Narrow" w:cs="Times New Roman"/>
      <w:i/>
      <w:sz w:val="24"/>
      <w:szCs w:val="20"/>
      <w:lang w:val="ru-RU" w:eastAsia="ru-RU"/>
    </w:rPr>
  </w:style>
  <w:style w:type="character" w:customStyle="1" w:styleId="40">
    <w:name w:val="Заголовок 4 Знак"/>
    <w:link w:val="4"/>
    <w:semiHidden/>
    <w:rsid w:val="00B402B6"/>
    <w:rPr>
      <w:rFonts w:ascii="Arial Narrow" w:eastAsia="Times New Roman" w:hAnsi="Arial Narrow" w:cs="Times New Roman"/>
      <w:i/>
      <w:sz w:val="28"/>
      <w:szCs w:val="20"/>
      <w:lang w:val="ru-RU" w:eastAsia="ru-RU"/>
    </w:rPr>
  </w:style>
  <w:style w:type="character" w:customStyle="1" w:styleId="50">
    <w:name w:val="Заголовок 5 Знак"/>
    <w:link w:val="5"/>
    <w:semiHidden/>
    <w:rsid w:val="00B402B6"/>
    <w:rPr>
      <w:rFonts w:ascii="Arial Narrow" w:eastAsia="Times New Roman" w:hAnsi="Arial Narrow" w:cs="Times New Roman"/>
      <w:i/>
      <w:sz w:val="28"/>
      <w:szCs w:val="20"/>
      <w:lang w:val="ru-RU" w:eastAsia="ru-RU"/>
    </w:rPr>
  </w:style>
  <w:style w:type="character" w:customStyle="1" w:styleId="60">
    <w:name w:val="Заголовок 6 Знак"/>
    <w:link w:val="6"/>
    <w:semiHidden/>
    <w:rsid w:val="00B402B6"/>
    <w:rPr>
      <w:rFonts w:ascii="Arial Narrow" w:eastAsia="Times New Roman" w:hAnsi="Arial Narrow" w:cs="Times New Roman"/>
      <w:i/>
      <w:sz w:val="28"/>
      <w:szCs w:val="20"/>
      <w:u w:val="single"/>
      <w:lang w:val="ru-RU" w:eastAsia="ru-RU"/>
    </w:rPr>
  </w:style>
  <w:style w:type="character" w:customStyle="1" w:styleId="70">
    <w:name w:val="Заголовок 7 Знак"/>
    <w:link w:val="7"/>
    <w:uiPriority w:val="99"/>
    <w:semiHidden/>
    <w:rsid w:val="00B402B6"/>
    <w:rPr>
      <w:rFonts w:ascii="Times New Roman" w:eastAsia="Times New Roman" w:hAnsi="Times New Roman" w:cs="Times New Roman"/>
      <w:sz w:val="28"/>
      <w:szCs w:val="20"/>
      <w:lang w:val="ru-RU" w:eastAsia="ru-RU"/>
    </w:rPr>
  </w:style>
  <w:style w:type="character" w:customStyle="1" w:styleId="80">
    <w:name w:val="Заголовок 8 Знак"/>
    <w:link w:val="8"/>
    <w:uiPriority w:val="99"/>
    <w:semiHidden/>
    <w:rsid w:val="00B402B6"/>
    <w:rPr>
      <w:rFonts w:ascii="Times New Roman" w:eastAsia="Times New Roman" w:hAnsi="Times New Roman" w:cs="Times New Roman"/>
      <w:sz w:val="28"/>
      <w:szCs w:val="20"/>
      <w:lang w:val="ru-RU" w:eastAsia="ru-RU"/>
    </w:rPr>
  </w:style>
  <w:style w:type="character" w:customStyle="1" w:styleId="90">
    <w:name w:val="Заголовок 9 Знак"/>
    <w:link w:val="9"/>
    <w:uiPriority w:val="99"/>
    <w:semiHidden/>
    <w:rsid w:val="00B402B6"/>
    <w:rPr>
      <w:rFonts w:ascii="Times New Roman" w:eastAsia="Times New Roman" w:hAnsi="Times New Roman" w:cs="Times New Roman"/>
      <w:sz w:val="28"/>
      <w:szCs w:val="20"/>
      <w:lang w:val="ru-RU" w:eastAsia="ru-RU"/>
    </w:rPr>
  </w:style>
  <w:style w:type="character" w:customStyle="1" w:styleId="af0">
    <w:name w:val="Текст сноски Знак"/>
    <w:link w:val="af1"/>
    <w:uiPriority w:val="99"/>
    <w:semiHidden/>
    <w:rsid w:val="00B402B6"/>
    <w:rPr>
      <w:rFonts w:ascii="Times New Roman" w:eastAsia="Times New Roman" w:hAnsi="Times New Roman" w:cs="Times New Roman"/>
      <w:sz w:val="20"/>
      <w:szCs w:val="20"/>
      <w:lang w:val="ru-RU" w:eastAsia="ru-RU"/>
    </w:rPr>
  </w:style>
  <w:style w:type="paragraph" w:styleId="af1">
    <w:name w:val="footnote text"/>
    <w:basedOn w:val="a"/>
    <w:link w:val="af0"/>
    <w:uiPriority w:val="99"/>
    <w:semiHidden/>
    <w:unhideWhenUsed/>
    <w:rsid w:val="00B402B6"/>
    <w:pPr>
      <w:spacing w:line="240" w:lineRule="auto"/>
      <w:ind w:firstLine="0"/>
      <w:jc w:val="left"/>
    </w:pPr>
    <w:rPr>
      <w:rFonts w:eastAsia="Times New Roman"/>
      <w:sz w:val="20"/>
      <w:szCs w:val="20"/>
      <w:lang w:val="ru-RU" w:eastAsia="ru-RU"/>
    </w:rPr>
  </w:style>
  <w:style w:type="character" w:customStyle="1" w:styleId="11">
    <w:name w:val="Текст сноски Знак1"/>
    <w:uiPriority w:val="99"/>
    <w:semiHidden/>
    <w:rsid w:val="00B402B6"/>
    <w:rPr>
      <w:rFonts w:ascii="Times New Roman" w:hAnsi="Times New Roman"/>
      <w:sz w:val="20"/>
      <w:szCs w:val="20"/>
    </w:rPr>
  </w:style>
  <w:style w:type="character" w:customStyle="1" w:styleId="af2">
    <w:name w:val="Название Знак"/>
    <w:link w:val="af3"/>
    <w:uiPriority w:val="99"/>
    <w:rsid w:val="00B402B6"/>
    <w:rPr>
      <w:rFonts w:ascii="Times New Roman" w:eastAsia="Times New Roman" w:hAnsi="Times New Roman" w:cs="Times New Roman"/>
      <w:sz w:val="24"/>
      <w:szCs w:val="144"/>
      <w:lang w:val="ru-RU" w:eastAsia="ru-RU"/>
    </w:rPr>
  </w:style>
  <w:style w:type="paragraph" w:styleId="af3">
    <w:name w:val="Title"/>
    <w:basedOn w:val="a"/>
    <w:link w:val="af2"/>
    <w:uiPriority w:val="99"/>
    <w:qFormat/>
    <w:rsid w:val="00B402B6"/>
    <w:pPr>
      <w:spacing w:line="240" w:lineRule="auto"/>
      <w:ind w:firstLine="0"/>
      <w:jc w:val="center"/>
    </w:pPr>
    <w:rPr>
      <w:rFonts w:eastAsia="Times New Roman"/>
      <w:sz w:val="24"/>
      <w:szCs w:val="144"/>
      <w:lang w:val="ru-RU" w:eastAsia="ru-RU"/>
    </w:rPr>
  </w:style>
  <w:style w:type="character" w:customStyle="1" w:styleId="12">
    <w:name w:val="Название Знак1"/>
    <w:uiPriority w:val="10"/>
    <w:rsid w:val="00B402B6"/>
    <w:rPr>
      <w:rFonts w:ascii="Cambria" w:eastAsia="Times New Roman" w:hAnsi="Cambria" w:cs="Times New Roman"/>
      <w:color w:val="17365D"/>
      <w:spacing w:val="5"/>
      <w:kern w:val="28"/>
      <w:sz w:val="52"/>
      <w:szCs w:val="52"/>
    </w:rPr>
  </w:style>
  <w:style w:type="character" w:customStyle="1" w:styleId="af4">
    <w:name w:val="Основной текст с отступом Знак"/>
    <w:link w:val="af5"/>
    <w:uiPriority w:val="99"/>
    <w:semiHidden/>
    <w:rsid w:val="00B402B6"/>
    <w:rPr>
      <w:rFonts w:ascii="Times New Roman" w:eastAsia="Times New Roman" w:hAnsi="Times New Roman" w:cs="Times New Roman"/>
      <w:sz w:val="28"/>
      <w:szCs w:val="20"/>
      <w:lang w:val="ru-RU" w:eastAsia="ru-RU"/>
    </w:rPr>
  </w:style>
  <w:style w:type="paragraph" w:styleId="af5">
    <w:name w:val="Body Text Indent"/>
    <w:basedOn w:val="a"/>
    <w:link w:val="af4"/>
    <w:uiPriority w:val="99"/>
    <w:semiHidden/>
    <w:unhideWhenUsed/>
    <w:rsid w:val="00B402B6"/>
    <w:pPr>
      <w:tabs>
        <w:tab w:val="left" w:pos="142"/>
      </w:tabs>
      <w:ind w:left="284" w:firstLine="425"/>
      <w:jc w:val="left"/>
    </w:pPr>
    <w:rPr>
      <w:rFonts w:eastAsia="Times New Roman"/>
      <w:szCs w:val="20"/>
      <w:lang w:val="ru-RU" w:eastAsia="ru-RU"/>
    </w:rPr>
  </w:style>
  <w:style w:type="character" w:customStyle="1" w:styleId="13">
    <w:name w:val="Основной текст с отступом Знак1"/>
    <w:uiPriority w:val="99"/>
    <w:semiHidden/>
    <w:rsid w:val="00B402B6"/>
    <w:rPr>
      <w:rFonts w:ascii="Times New Roman" w:hAnsi="Times New Roman"/>
      <w:sz w:val="28"/>
    </w:rPr>
  </w:style>
  <w:style w:type="character" w:customStyle="1" w:styleId="af6">
    <w:name w:val="Подзаголовок Знак"/>
    <w:link w:val="af7"/>
    <w:uiPriority w:val="99"/>
    <w:rsid w:val="00B402B6"/>
    <w:rPr>
      <w:rFonts w:ascii="Times New Roman" w:eastAsia="Times New Roman" w:hAnsi="Times New Roman" w:cs="Times New Roman"/>
      <w:sz w:val="28"/>
      <w:szCs w:val="144"/>
      <w:lang w:val="ru-RU" w:eastAsia="ru-RU"/>
    </w:rPr>
  </w:style>
  <w:style w:type="paragraph" w:styleId="af7">
    <w:name w:val="Subtitle"/>
    <w:basedOn w:val="a"/>
    <w:link w:val="af6"/>
    <w:uiPriority w:val="99"/>
    <w:qFormat/>
    <w:rsid w:val="00B402B6"/>
    <w:pPr>
      <w:ind w:firstLine="284"/>
      <w:jc w:val="center"/>
    </w:pPr>
    <w:rPr>
      <w:rFonts w:eastAsia="Times New Roman"/>
      <w:szCs w:val="144"/>
      <w:lang w:val="ru-RU" w:eastAsia="ru-RU"/>
    </w:rPr>
  </w:style>
  <w:style w:type="character" w:customStyle="1" w:styleId="14">
    <w:name w:val="Подзаголовок Знак1"/>
    <w:uiPriority w:val="11"/>
    <w:rsid w:val="00B402B6"/>
    <w:rPr>
      <w:rFonts w:ascii="Cambria" w:eastAsia="Times New Roman" w:hAnsi="Cambria" w:cs="Times New Roman"/>
      <w:i/>
      <w:iCs/>
      <w:color w:val="4F81BD"/>
      <w:spacing w:val="15"/>
      <w:sz w:val="24"/>
      <w:szCs w:val="24"/>
    </w:rPr>
  </w:style>
  <w:style w:type="character" w:customStyle="1" w:styleId="23">
    <w:name w:val="Основной текст 2 Знак"/>
    <w:link w:val="24"/>
    <w:uiPriority w:val="99"/>
    <w:semiHidden/>
    <w:rsid w:val="00B402B6"/>
    <w:rPr>
      <w:rFonts w:ascii="Bookman Old Style" w:eastAsia="Times New Roman" w:hAnsi="Bookman Old Style" w:cs="Times New Roman"/>
      <w:color w:val="000000"/>
      <w:sz w:val="28"/>
      <w:szCs w:val="26"/>
      <w:lang w:val="ru-RU" w:eastAsia="ru-RU"/>
    </w:rPr>
  </w:style>
  <w:style w:type="paragraph" w:styleId="24">
    <w:name w:val="Body Text 2"/>
    <w:basedOn w:val="a"/>
    <w:link w:val="23"/>
    <w:uiPriority w:val="99"/>
    <w:semiHidden/>
    <w:unhideWhenUsed/>
    <w:rsid w:val="00B402B6"/>
    <w:pPr>
      <w:tabs>
        <w:tab w:val="left" w:pos="3825"/>
      </w:tabs>
      <w:spacing w:line="240" w:lineRule="auto"/>
      <w:ind w:firstLine="0"/>
    </w:pPr>
    <w:rPr>
      <w:rFonts w:ascii="Bookman Old Style" w:eastAsia="Times New Roman" w:hAnsi="Bookman Old Style"/>
      <w:color w:val="000000"/>
      <w:szCs w:val="26"/>
      <w:lang w:val="ru-RU" w:eastAsia="ru-RU"/>
    </w:rPr>
  </w:style>
  <w:style w:type="character" w:customStyle="1" w:styleId="210">
    <w:name w:val="Основной текст 2 Знак1"/>
    <w:uiPriority w:val="99"/>
    <w:semiHidden/>
    <w:rsid w:val="00B402B6"/>
    <w:rPr>
      <w:rFonts w:ascii="Times New Roman" w:hAnsi="Times New Roman"/>
      <w:sz w:val="28"/>
    </w:rPr>
  </w:style>
  <w:style w:type="character" w:customStyle="1" w:styleId="31">
    <w:name w:val="Основной текст с отступом 3 Знак"/>
    <w:link w:val="32"/>
    <w:uiPriority w:val="99"/>
    <w:semiHidden/>
    <w:rsid w:val="00B402B6"/>
    <w:rPr>
      <w:rFonts w:ascii="Times New Roman" w:eastAsia="Times New Roman" w:hAnsi="Times New Roman" w:cs="Times New Roman"/>
      <w:sz w:val="28"/>
      <w:szCs w:val="20"/>
      <w:lang w:val="ru-RU" w:eastAsia="ru-RU"/>
    </w:rPr>
  </w:style>
  <w:style w:type="paragraph" w:styleId="32">
    <w:name w:val="Body Text Indent 3"/>
    <w:basedOn w:val="a"/>
    <w:link w:val="31"/>
    <w:uiPriority w:val="99"/>
    <w:semiHidden/>
    <w:unhideWhenUsed/>
    <w:rsid w:val="00B402B6"/>
    <w:pPr>
      <w:spacing w:line="240" w:lineRule="auto"/>
      <w:ind w:firstLine="708"/>
    </w:pPr>
    <w:rPr>
      <w:rFonts w:eastAsia="Times New Roman"/>
      <w:szCs w:val="20"/>
      <w:lang w:val="ru-RU" w:eastAsia="ru-RU"/>
    </w:rPr>
  </w:style>
  <w:style w:type="character" w:customStyle="1" w:styleId="310">
    <w:name w:val="Основной текст с отступом 3 Знак1"/>
    <w:uiPriority w:val="99"/>
    <w:semiHidden/>
    <w:rsid w:val="00B402B6"/>
    <w:rPr>
      <w:rFonts w:ascii="Times New Roman" w:hAnsi="Times New Roman"/>
      <w:sz w:val="16"/>
      <w:szCs w:val="16"/>
    </w:rPr>
  </w:style>
  <w:style w:type="character" w:customStyle="1" w:styleId="apple-converted-space">
    <w:name w:val="apple-converted-space"/>
    <w:rsid w:val="00440F14"/>
  </w:style>
  <w:style w:type="paragraph" w:styleId="HTML">
    <w:name w:val="HTML Preformatted"/>
    <w:basedOn w:val="a"/>
    <w:link w:val="HTML0"/>
    <w:unhideWhenUsed/>
    <w:rsid w:val="0044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sz w:val="20"/>
      <w:szCs w:val="20"/>
      <w:lang w:val="x-none" w:eastAsia="ru-RU"/>
    </w:rPr>
  </w:style>
  <w:style w:type="character" w:customStyle="1" w:styleId="HTML0">
    <w:name w:val="Стандартный HTML Знак"/>
    <w:link w:val="HTML"/>
    <w:rsid w:val="00440F14"/>
    <w:rPr>
      <w:rFonts w:ascii="Courier New" w:eastAsia="Times New Roman" w:hAnsi="Courier New"/>
      <w:lang w:val="x-none" w:eastAsia="ru-RU"/>
    </w:rPr>
  </w:style>
  <w:style w:type="paragraph" w:customStyle="1" w:styleId="af8">
    <w:name w:val="Чертежный"/>
    <w:uiPriority w:val="99"/>
    <w:rsid w:val="00440F14"/>
    <w:pPr>
      <w:jc w:val="both"/>
    </w:pPr>
    <w:rPr>
      <w:rFonts w:ascii="ISOCPEUR" w:eastAsia="Times New Roman" w:hAnsi="ISOCPEUR" w:cs="ISOCPEUR"/>
      <w:i/>
      <w:iCs/>
      <w:sz w:val="28"/>
      <w:szCs w:val="28"/>
      <w:lang w:eastAsia="ru-RU"/>
    </w:rPr>
  </w:style>
  <w:style w:type="paragraph" w:customStyle="1" w:styleId="15">
    <w:name w:val="Стиль1"/>
    <w:basedOn w:val="a"/>
    <w:uiPriority w:val="99"/>
    <w:rsid w:val="00440F14"/>
    <w:pPr>
      <w:spacing w:line="240" w:lineRule="auto"/>
      <w:ind w:firstLine="737"/>
    </w:pPr>
    <w:rPr>
      <w:rFonts w:eastAsia="Times New Roman"/>
      <w:sz w:val="32"/>
      <w:szCs w:val="20"/>
      <w:lang w:eastAsia="ru-RU"/>
    </w:rPr>
  </w:style>
  <w:style w:type="paragraph" w:styleId="25">
    <w:name w:val="toc 2"/>
    <w:basedOn w:val="a"/>
    <w:next w:val="a"/>
    <w:autoRedefine/>
    <w:uiPriority w:val="39"/>
    <w:unhideWhenUsed/>
    <w:rsid w:val="00263890"/>
    <w:pPr>
      <w:tabs>
        <w:tab w:val="right" w:leader="dot" w:pos="9629"/>
      </w:tabs>
      <w:ind w:left="280" w:firstLine="429"/>
    </w:pPr>
  </w:style>
  <w:style w:type="paragraph" w:styleId="16">
    <w:name w:val="toc 1"/>
    <w:basedOn w:val="a"/>
    <w:next w:val="a"/>
    <w:autoRedefine/>
    <w:uiPriority w:val="39"/>
    <w:unhideWhenUsed/>
    <w:rsid w:val="00F00E6E"/>
  </w:style>
  <w:style w:type="character" w:customStyle="1" w:styleId="translation-chunk">
    <w:name w:val="translation-chunk"/>
    <w:rsid w:val="009C02AE"/>
  </w:style>
  <w:style w:type="table" w:styleId="17">
    <w:name w:val="Table Grid 1"/>
    <w:basedOn w:val="a1"/>
    <w:uiPriority w:val="99"/>
    <w:unhideWhenUsed/>
    <w:rsid w:val="009C02AE"/>
    <w:pPr>
      <w:spacing w:after="200" w:line="276" w:lineRule="auto"/>
    </w:pPr>
    <w:rPr>
      <w:rFonts w:eastAsia="Times New Roman"/>
      <w:sz w:val="22"/>
      <w:szCs w:val="22"/>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9">
    <w:name w:val="Рисунок"/>
    <w:basedOn w:val="a"/>
    <w:link w:val="afa"/>
    <w:qFormat/>
    <w:rsid w:val="00F04759"/>
    <w:pPr>
      <w:spacing w:line="300" w:lineRule="auto"/>
      <w:ind w:firstLine="0"/>
      <w:jc w:val="center"/>
    </w:pPr>
    <w:rPr>
      <w:sz w:val="26"/>
      <w:szCs w:val="26"/>
      <w:lang w:eastAsia="uk-UA"/>
    </w:rPr>
  </w:style>
  <w:style w:type="character" w:customStyle="1" w:styleId="afa">
    <w:name w:val="Рисунок Знак"/>
    <w:link w:val="af9"/>
    <w:rsid w:val="00F04759"/>
    <w:rPr>
      <w:rFonts w:ascii="Times New Roman" w:hAnsi="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2510">
      <w:bodyDiv w:val="1"/>
      <w:marLeft w:val="0"/>
      <w:marRight w:val="0"/>
      <w:marTop w:val="0"/>
      <w:marBottom w:val="0"/>
      <w:divBdr>
        <w:top w:val="none" w:sz="0" w:space="0" w:color="auto"/>
        <w:left w:val="none" w:sz="0" w:space="0" w:color="auto"/>
        <w:bottom w:val="none" w:sz="0" w:space="0" w:color="auto"/>
        <w:right w:val="none" w:sz="0" w:space="0" w:color="auto"/>
      </w:divBdr>
    </w:div>
    <w:div w:id="139856670">
      <w:bodyDiv w:val="1"/>
      <w:marLeft w:val="0"/>
      <w:marRight w:val="0"/>
      <w:marTop w:val="0"/>
      <w:marBottom w:val="0"/>
      <w:divBdr>
        <w:top w:val="none" w:sz="0" w:space="0" w:color="auto"/>
        <w:left w:val="none" w:sz="0" w:space="0" w:color="auto"/>
        <w:bottom w:val="none" w:sz="0" w:space="0" w:color="auto"/>
        <w:right w:val="none" w:sz="0" w:space="0" w:color="auto"/>
      </w:divBdr>
      <w:divsChild>
        <w:div w:id="1720399315">
          <w:marLeft w:val="0"/>
          <w:marRight w:val="0"/>
          <w:marTop w:val="150"/>
          <w:marBottom w:val="150"/>
          <w:divBdr>
            <w:top w:val="dashed" w:sz="6" w:space="0" w:color="787878"/>
            <w:left w:val="dashed" w:sz="6" w:space="0" w:color="787878"/>
            <w:bottom w:val="dashed" w:sz="6" w:space="0" w:color="787878"/>
            <w:right w:val="dashed" w:sz="6" w:space="0" w:color="787878"/>
          </w:divBdr>
          <w:divsChild>
            <w:div w:id="2144615391">
              <w:marLeft w:val="0"/>
              <w:marRight w:val="0"/>
              <w:marTop w:val="0"/>
              <w:marBottom w:val="0"/>
              <w:divBdr>
                <w:top w:val="none" w:sz="0" w:space="0" w:color="auto"/>
                <w:left w:val="none" w:sz="0" w:space="0" w:color="auto"/>
                <w:bottom w:val="none" w:sz="0" w:space="0" w:color="auto"/>
                <w:right w:val="none" w:sz="0" w:space="0" w:color="auto"/>
              </w:divBdr>
            </w:div>
          </w:divsChild>
        </w:div>
        <w:div w:id="1720783186">
          <w:marLeft w:val="0"/>
          <w:marRight w:val="0"/>
          <w:marTop w:val="150"/>
          <w:marBottom w:val="150"/>
          <w:divBdr>
            <w:top w:val="dashed" w:sz="6" w:space="0" w:color="787878"/>
            <w:left w:val="dashed" w:sz="6" w:space="0" w:color="787878"/>
            <w:bottom w:val="dashed" w:sz="6" w:space="0" w:color="787878"/>
            <w:right w:val="dashed" w:sz="6" w:space="0" w:color="787878"/>
          </w:divBdr>
        </w:div>
      </w:divsChild>
    </w:div>
    <w:div w:id="878590462">
      <w:bodyDiv w:val="1"/>
      <w:marLeft w:val="0"/>
      <w:marRight w:val="0"/>
      <w:marTop w:val="0"/>
      <w:marBottom w:val="0"/>
      <w:divBdr>
        <w:top w:val="none" w:sz="0" w:space="0" w:color="auto"/>
        <w:left w:val="none" w:sz="0" w:space="0" w:color="auto"/>
        <w:bottom w:val="none" w:sz="0" w:space="0" w:color="auto"/>
        <w:right w:val="none" w:sz="0" w:space="0" w:color="auto"/>
      </w:divBdr>
    </w:div>
    <w:div w:id="938874800">
      <w:bodyDiv w:val="1"/>
      <w:marLeft w:val="0"/>
      <w:marRight w:val="0"/>
      <w:marTop w:val="0"/>
      <w:marBottom w:val="0"/>
      <w:divBdr>
        <w:top w:val="none" w:sz="0" w:space="0" w:color="auto"/>
        <w:left w:val="none" w:sz="0" w:space="0" w:color="auto"/>
        <w:bottom w:val="none" w:sz="0" w:space="0" w:color="auto"/>
        <w:right w:val="none" w:sz="0" w:space="0" w:color="auto"/>
      </w:divBdr>
    </w:div>
    <w:div w:id="1415517677">
      <w:bodyDiv w:val="1"/>
      <w:marLeft w:val="0"/>
      <w:marRight w:val="0"/>
      <w:marTop w:val="0"/>
      <w:marBottom w:val="0"/>
      <w:divBdr>
        <w:top w:val="none" w:sz="0" w:space="0" w:color="auto"/>
        <w:left w:val="none" w:sz="0" w:space="0" w:color="auto"/>
        <w:bottom w:val="none" w:sz="0" w:space="0" w:color="auto"/>
        <w:right w:val="none" w:sz="0" w:space="0" w:color="auto"/>
      </w:divBdr>
      <w:divsChild>
        <w:div w:id="572400491">
          <w:marLeft w:val="0"/>
          <w:marRight w:val="0"/>
          <w:marTop w:val="150"/>
          <w:marBottom w:val="150"/>
          <w:divBdr>
            <w:top w:val="dashed" w:sz="6" w:space="0" w:color="787878"/>
            <w:left w:val="dashed" w:sz="6" w:space="0" w:color="787878"/>
            <w:bottom w:val="dashed" w:sz="6" w:space="0" w:color="787878"/>
            <w:right w:val="dashed" w:sz="6" w:space="0" w:color="787878"/>
          </w:divBdr>
        </w:div>
        <w:div w:id="1018963416">
          <w:marLeft w:val="0"/>
          <w:marRight w:val="0"/>
          <w:marTop w:val="150"/>
          <w:marBottom w:val="150"/>
          <w:divBdr>
            <w:top w:val="dashed" w:sz="6" w:space="0" w:color="787878"/>
            <w:left w:val="dashed" w:sz="6" w:space="0" w:color="787878"/>
            <w:bottom w:val="dashed" w:sz="6" w:space="0" w:color="787878"/>
            <w:right w:val="dashed" w:sz="6" w:space="0" w:color="787878"/>
          </w:divBdr>
          <w:divsChild>
            <w:div w:id="15515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54441">
      <w:bodyDiv w:val="1"/>
      <w:marLeft w:val="0"/>
      <w:marRight w:val="0"/>
      <w:marTop w:val="0"/>
      <w:marBottom w:val="0"/>
      <w:divBdr>
        <w:top w:val="none" w:sz="0" w:space="0" w:color="auto"/>
        <w:left w:val="none" w:sz="0" w:space="0" w:color="auto"/>
        <w:bottom w:val="none" w:sz="0" w:space="0" w:color="auto"/>
        <w:right w:val="none" w:sz="0" w:space="0" w:color="auto"/>
      </w:divBdr>
    </w:div>
    <w:div w:id="1767341084">
      <w:bodyDiv w:val="1"/>
      <w:marLeft w:val="0"/>
      <w:marRight w:val="0"/>
      <w:marTop w:val="0"/>
      <w:marBottom w:val="0"/>
      <w:divBdr>
        <w:top w:val="none" w:sz="0" w:space="0" w:color="auto"/>
        <w:left w:val="none" w:sz="0" w:space="0" w:color="auto"/>
        <w:bottom w:val="none" w:sz="0" w:space="0" w:color="auto"/>
        <w:right w:val="none" w:sz="0" w:space="0" w:color="auto"/>
      </w:divBdr>
    </w:div>
    <w:div w:id="185298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2.wmf"/><Relationship Id="rId39" Type="http://schemas.openxmlformats.org/officeDocument/2006/relationships/image" Target="media/image18.png"/><Relationship Id="rId21" Type="http://schemas.openxmlformats.org/officeDocument/2006/relationships/hyperlink" Target="http://moodle.ipo.kpi.ua/moodle/mod/resource/view.php?id=12877" TargetMode="External"/><Relationship Id="rId34" Type="http://schemas.openxmlformats.org/officeDocument/2006/relationships/oleObject" Target="embeddings/oleObject7.bin"/><Relationship Id="rId42" Type="http://schemas.openxmlformats.org/officeDocument/2006/relationships/image" Target="media/image20.png"/><Relationship Id="rId47" Type="http://schemas.openxmlformats.org/officeDocument/2006/relationships/image" Target="media/image24.emf"/><Relationship Id="rId50" Type="http://schemas.openxmlformats.org/officeDocument/2006/relationships/oleObject" Target="embeddings/oleObject13.bin"/><Relationship Id="rId55"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moodle.ipo.kpi.ua/moodle/mod/resource/view.php?id=12830"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oleObject" Target="embeddings/oleObject9.bin"/><Relationship Id="rId46" Type="http://schemas.openxmlformats.org/officeDocument/2006/relationships/oleObject" Target="embeddings/oleObject11.bin"/><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moodle.ipo.kpi.ua/moodle/mod/resource/view.php?id=12830" TargetMode="External"/><Relationship Id="rId20" Type="http://schemas.openxmlformats.org/officeDocument/2006/relationships/hyperlink" Target="http://moodle.ipo.kpi.ua/moodle/mod/resource/view.php?id=12847" TargetMode="External"/><Relationship Id="rId29" Type="http://schemas.openxmlformats.org/officeDocument/2006/relationships/oleObject" Target="embeddings/oleObject4.bin"/><Relationship Id="rId41" Type="http://schemas.openxmlformats.org/officeDocument/2006/relationships/oleObject" Target="embeddings/oleObject10.bin"/><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image" Target="media/image15.wmf"/><Relationship Id="rId37" Type="http://schemas.openxmlformats.org/officeDocument/2006/relationships/image" Target="media/image17.wmf"/><Relationship Id="rId40" Type="http://schemas.openxmlformats.org/officeDocument/2006/relationships/image" Target="media/image19.wmf"/><Relationship Id="rId45" Type="http://schemas.openxmlformats.org/officeDocument/2006/relationships/image" Target="media/image23.emf"/><Relationship Id="rId53" Type="http://schemas.openxmlformats.org/officeDocument/2006/relationships/image" Target="media/image27.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oleObject" Target="embeddings/oleObject1.bin"/><Relationship Id="rId28" Type="http://schemas.openxmlformats.org/officeDocument/2006/relationships/image" Target="media/image13.wmf"/><Relationship Id="rId36" Type="http://schemas.openxmlformats.org/officeDocument/2006/relationships/oleObject" Target="embeddings/oleObject8.bin"/><Relationship Id="rId49" Type="http://schemas.openxmlformats.org/officeDocument/2006/relationships/image" Target="media/image25.emf"/><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oleObject" Target="embeddings/oleObject5.bin"/><Relationship Id="rId44" Type="http://schemas.openxmlformats.org/officeDocument/2006/relationships/image" Target="media/image22.png"/><Relationship Id="rId52" Type="http://schemas.openxmlformats.org/officeDocument/2006/relationships/oleObject" Target="embeddings/oleObject14.bin"/><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emf"/><Relationship Id="rId27" Type="http://schemas.openxmlformats.org/officeDocument/2006/relationships/oleObject" Target="embeddings/oleObject3.bin"/><Relationship Id="rId30" Type="http://schemas.openxmlformats.org/officeDocument/2006/relationships/image" Target="media/image14.wmf"/><Relationship Id="rId35" Type="http://schemas.openxmlformats.org/officeDocument/2006/relationships/image" Target="media/image16.wmf"/><Relationship Id="rId43" Type="http://schemas.openxmlformats.org/officeDocument/2006/relationships/image" Target="media/image21.png"/><Relationship Id="rId48" Type="http://schemas.openxmlformats.org/officeDocument/2006/relationships/oleObject" Target="embeddings/oleObject12.bin"/><Relationship Id="rId56"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26.wmf"/><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ISOCPEUR">
    <w:altName w:val="Arial"/>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TimesNewRomanPSMT">
    <w:altName w:val="Times New Roman"/>
    <w:charset w:val="CC"/>
    <w:family w:val="roman"/>
    <w:pitch w:val="default"/>
    <w:sig w:usb0="00000001" w:usb1="00000000" w:usb2="00000000" w:usb3="00000000" w:csb0="00000005"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13A"/>
    <w:rsid w:val="0009713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09713A"/>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09713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78829-CE35-46C4-B61C-A50C48064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89</Pages>
  <Words>82879</Words>
  <Characters>47242</Characters>
  <Application>Microsoft Office Word</Application>
  <DocSecurity>0</DocSecurity>
  <Lines>393</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129862</CharactersWithSpaces>
  <SharedDoc>false</SharedDoc>
  <HLinks>
    <vt:vector size="192" baseType="variant">
      <vt:variant>
        <vt:i4>2490409</vt:i4>
      </vt:variant>
      <vt:variant>
        <vt:i4>255</vt:i4>
      </vt:variant>
      <vt:variant>
        <vt:i4>0</vt:i4>
      </vt:variant>
      <vt:variant>
        <vt:i4>5</vt:i4>
      </vt:variant>
      <vt:variant>
        <vt:lpwstr>http://moodle.ipo.kpi.ua/moodle/mod/resource/view.php?id=12877</vt:lpwstr>
      </vt:variant>
      <vt:variant>
        <vt:lpwstr/>
      </vt:variant>
      <vt:variant>
        <vt:i4>2490410</vt:i4>
      </vt:variant>
      <vt:variant>
        <vt:i4>252</vt:i4>
      </vt:variant>
      <vt:variant>
        <vt:i4>0</vt:i4>
      </vt:variant>
      <vt:variant>
        <vt:i4>5</vt:i4>
      </vt:variant>
      <vt:variant>
        <vt:lpwstr>http://moodle.ipo.kpi.ua/moodle/mod/resource/view.php?id=12847</vt:lpwstr>
      </vt:variant>
      <vt:variant>
        <vt:lpwstr/>
      </vt:variant>
      <vt:variant>
        <vt:i4>5242970</vt:i4>
      </vt:variant>
      <vt:variant>
        <vt:i4>240</vt:i4>
      </vt:variant>
      <vt:variant>
        <vt:i4>0</vt:i4>
      </vt:variant>
      <vt:variant>
        <vt:i4>5</vt:i4>
      </vt:variant>
      <vt:variant>
        <vt:lpwstr>http://moodle.ipo.kpi.ua/moodle/mod/resource/view.php?id=12830</vt:lpwstr>
      </vt:variant>
      <vt:variant>
        <vt:lpwstr>%D0%B07</vt:lpwstr>
      </vt:variant>
      <vt:variant>
        <vt:i4>5242970</vt:i4>
      </vt:variant>
      <vt:variant>
        <vt:i4>237</vt:i4>
      </vt:variant>
      <vt:variant>
        <vt:i4>0</vt:i4>
      </vt:variant>
      <vt:variant>
        <vt:i4>5</vt:i4>
      </vt:variant>
      <vt:variant>
        <vt:lpwstr>http://moodle.ipo.kpi.ua/moodle/mod/resource/view.php?id=12830</vt:lpwstr>
      </vt:variant>
      <vt:variant>
        <vt:lpwstr>%D0%B08</vt:lpwstr>
      </vt:variant>
      <vt:variant>
        <vt:i4>1048636</vt:i4>
      </vt:variant>
      <vt:variant>
        <vt:i4>167</vt:i4>
      </vt:variant>
      <vt:variant>
        <vt:i4>0</vt:i4>
      </vt:variant>
      <vt:variant>
        <vt:i4>5</vt:i4>
      </vt:variant>
      <vt:variant>
        <vt:lpwstr/>
      </vt:variant>
      <vt:variant>
        <vt:lpwstr>_Toc32244998</vt:lpwstr>
      </vt:variant>
      <vt:variant>
        <vt:i4>2031676</vt:i4>
      </vt:variant>
      <vt:variant>
        <vt:i4>161</vt:i4>
      </vt:variant>
      <vt:variant>
        <vt:i4>0</vt:i4>
      </vt:variant>
      <vt:variant>
        <vt:i4>5</vt:i4>
      </vt:variant>
      <vt:variant>
        <vt:lpwstr/>
      </vt:variant>
      <vt:variant>
        <vt:lpwstr>_Toc32244997</vt:lpwstr>
      </vt:variant>
      <vt:variant>
        <vt:i4>1966140</vt:i4>
      </vt:variant>
      <vt:variant>
        <vt:i4>155</vt:i4>
      </vt:variant>
      <vt:variant>
        <vt:i4>0</vt:i4>
      </vt:variant>
      <vt:variant>
        <vt:i4>5</vt:i4>
      </vt:variant>
      <vt:variant>
        <vt:lpwstr/>
      </vt:variant>
      <vt:variant>
        <vt:lpwstr>_Toc32244996</vt:lpwstr>
      </vt:variant>
      <vt:variant>
        <vt:i4>1900604</vt:i4>
      </vt:variant>
      <vt:variant>
        <vt:i4>149</vt:i4>
      </vt:variant>
      <vt:variant>
        <vt:i4>0</vt:i4>
      </vt:variant>
      <vt:variant>
        <vt:i4>5</vt:i4>
      </vt:variant>
      <vt:variant>
        <vt:lpwstr/>
      </vt:variant>
      <vt:variant>
        <vt:lpwstr>_Toc32244995</vt:lpwstr>
      </vt:variant>
      <vt:variant>
        <vt:i4>1835068</vt:i4>
      </vt:variant>
      <vt:variant>
        <vt:i4>143</vt:i4>
      </vt:variant>
      <vt:variant>
        <vt:i4>0</vt:i4>
      </vt:variant>
      <vt:variant>
        <vt:i4>5</vt:i4>
      </vt:variant>
      <vt:variant>
        <vt:lpwstr/>
      </vt:variant>
      <vt:variant>
        <vt:lpwstr>_Toc32244994</vt:lpwstr>
      </vt:variant>
      <vt:variant>
        <vt:i4>1769532</vt:i4>
      </vt:variant>
      <vt:variant>
        <vt:i4>137</vt:i4>
      </vt:variant>
      <vt:variant>
        <vt:i4>0</vt:i4>
      </vt:variant>
      <vt:variant>
        <vt:i4>5</vt:i4>
      </vt:variant>
      <vt:variant>
        <vt:lpwstr/>
      </vt:variant>
      <vt:variant>
        <vt:lpwstr>_Toc32244993</vt:lpwstr>
      </vt:variant>
      <vt:variant>
        <vt:i4>1703996</vt:i4>
      </vt:variant>
      <vt:variant>
        <vt:i4>131</vt:i4>
      </vt:variant>
      <vt:variant>
        <vt:i4>0</vt:i4>
      </vt:variant>
      <vt:variant>
        <vt:i4>5</vt:i4>
      </vt:variant>
      <vt:variant>
        <vt:lpwstr/>
      </vt:variant>
      <vt:variant>
        <vt:lpwstr>_Toc32244992</vt:lpwstr>
      </vt:variant>
      <vt:variant>
        <vt:i4>1638460</vt:i4>
      </vt:variant>
      <vt:variant>
        <vt:i4>125</vt:i4>
      </vt:variant>
      <vt:variant>
        <vt:i4>0</vt:i4>
      </vt:variant>
      <vt:variant>
        <vt:i4>5</vt:i4>
      </vt:variant>
      <vt:variant>
        <vt:lpwstr/>
      </vt:variant>
      <vt:variant>
        <vt:lpwstr>_Toc32244991</vt:lpwstr>
      </vt:variant>
      <vt:variant>
        <vt:i4>1572924</vt:i4>
      </vt:variant>
      <vt:variant>
        <vt:i4>119</vt:i4>
      </vt:variant>
      <vt:variant>
        <vt:i4>0</vt:i4>
      </vt:variant>
      <vt:variant>
        <vt:i4>5</vt:i4>
      </vt:variant>
      <vt:variant>
        <vt:lpwstr/>
      </vt:variant>
      <vt:variant>
        <vt:lpwstr>_Toc32244990</vt:lpwstr>
      </vt:variant>
      <vt:variant>
        <vt:i4>1114173</vt:i4>
      </vt:variant>
      <vt:variant>
        <vt:i4>113</vt:i4>
      </vt:variant>
      <vt:variant>
        <vt:i4>0</vt:i4>
      </vt:variant>
      <vt:variant>
        <vt:i4>5</vt:i4>
      </vt:variant>
      <vt:variant>
        <vt:lpwstr/>
      </vt:variant>
      <vt:variant>
        <vt:lpwstr>_Toc32244989</vt:lpwstr>
      </vt:variant>
      <vt:variant>
        <vt:i4>1048637</vt:i4>
      </vt:variant>
      <vt:variant>
        <vt:i4>107</vt:i4>
      </vt:variant>
      <vt:variant>
        <vt:i4>0</vt:i4>
      </vt:variant>
      <vt:variant>
        <vt:i4>5</vt:i4>
      </vt:variant>
      <vt:variant>
        <vt:lpwstr/>
      </vt:variant>
      <vt:variant>
        <vt:lpwstr>_Toc32244988</vt:lpwstr>
      </vt:variant>
      <vt:variant>
        <vt:i4>2031677</vt:i4>
      </vt:variant>
      <vt:variant>
        <vt:i4>101</vt:i4>
      </vt:variant>
      <vt:variant>
        <vt:i4>0</vt:i4>
      </vt:variant>
      <vt:variant>
        <vt:i4>5</vt:i4>
      </vt:variant>
      <vt:variant>
        <vt:lpwstr/>
      </vt:variant>
      <vt:variant>
        <vt:lpwstr>_Toc32244987</vt:lpwstr>
      </vt:variant>
      <vt:variant>
        <vt:i4>1966141</vt:i4>
      </vt:variant>
      <vt:variant>
        <vt:i4>95</vt:i4>
      </vt:variant>
      <vt:variant>
        <vt:i4>0</vt:i4>
      </vt:variant>
      <vt:variant>
        <vt:i4>5</vt:i4>
      </vt:variant>
      <vt:variant>
        <vt:lpwstr/>
      </vt:variant>
      <vt:variant>
        <vt:lpwstr>_Toc32244986</vt:lpwstr>
      </vt:variant>
      <vt:variant>
        <vt:i4>1900605</vt:i4>
      </vt:variant>
      <vt:variant>
        <vt:i4>89</vt:i4>
      </vt:variant>
      <vt:variant>
        <vt:i4>0</vt:i4>
      </vt:variant>
      <vt:variant>
        <vt:i4>5</vt:i4>
      </vt:variant>
      <vt:variant>
        <vt:lpwstr/>
      </vt:variant>
      <vt:variant>
        <vt:lpwstr>_Toc32244985</vt:lpwstr>
      </vt:variant>
      <vt:variant>
        <vt:i4>1835069</vt:i4>
      </vt:variant>
      <vt:variant>
        <vt:i4>83</vt:i4>
      </vt:variant>
      <vt:variant>
        <vt:i4>0</vt:i4>
      </vt:variant>
      <vt:variant>
        <vt:i4>5</vt:i4>
      </vt:variant>
      <vt:variant>
        <vt:lpwstr/>
      </vt:variant>
      <vt:variant>
        <vt:lpwstr>_Toc32244984</vt:lpwstr>
      </vt:variant>
      <vt:variant>
        <vt:i4>1769533</vt:i4>
      </vt:variant>
      <vt:variant>
        <vt:i4>77</vt:i4>
      </vt:variant>
      <vt:variant>
        <vt:i4>0</vt:i4>
      </vt:variant>
      <vt:variant>
        <vt:i4>5</vt:i4>
      </vt:variant>
      <vt:variant>
        <vt:lpwstr/>
      </vt:variant>
      <vt:variant>
        <vt:lpwstr>_Toc32244983</vt:lpwstr>
      </vt:variant>
      <vt:variant>
        <vt:i4>1703997</vt:i4>
      </vt:variant>
      <vt:variant>
        <vt:i4>71</vt:i4>
      </vt:variant>
      <vt:variant>
        <vt:i4>0</vt:i4>
      </vt:variant>
      <vt:variant>
        <vt:i4>5</vt:i4>
      </vt:variant>
      <vt:variant>
        <vt:lpwstr/>
      </vt:variant>
      <vt:variant>
        <vt:lpwstr>_Toc32244982</vt:lpwstr>
      </vt:variant>
      <vt:variant>
        <vt:i4>1638461</vt:i4>
      </vt:variant>
      <vt:variant>
        <vt:i4>65</vt:i4>
      </vt:variant>
      <vt:variant>
        <vt:i4>0</vt:i4>
      </vt:variant>
      <vt:variant>
        <vt:i4>5</vt:i4>
      </vt:variant>
      <vt:variant>
        <vt:lpwstr/>
      </vt:variant>
      <vt:variant>
        <vt:lpwstr>_Toc32244981</vt:lpwstr>
      </vt:variant>
      <vt:variant>
        <vt:i4>1572925</vt:i4>
      </vt:variant>
      <vt:variant>
        <vt:i4>59</vt:i4>
      </vt:variant>
      <vt:variant>
        <vt:i4>0</vt:i4>
      </vt:variant>
      <vt:variant>
        <vt:i4>5</vt:i4>
      </vt:variant>
      <vt:variant>
        <vt:lpwstr/>
      </vt:variant>
      <vt:variant>
        <vt:lpwstr>_Toc32244980</vt:lpwstr>
      </vt:variant>
      <vt:variant>
        <vt:i4>1114162</vt:i4>
      </vt:variant>
      <vt:variant>
        <vt:i4>53</vt:i4>
      </vt:variant>
      <vt:variant>
        <vt:i4>0</vt:i4>
      </vt:variant>
      <vt:variant>
        <vt:i4>5</vt:i4>
      </vt:variant>
      <vt:variant>
        <vt:lpwstr/>
      </vt:variant>
      <vt:variant>
        <vt:lpwstr>_Toc32244979</vt:lpwstr>
      </vt:variant>
      <vt:variant>
        <vt:i4>1048626</vt:i4>
      </vt:variant>
      <vt:variant>
        <vt:i4>47</vt:i4>
      </vt:variant>
      <vt:variant>
        <vt:i4>0</vt:i4>
      </vt:variant>
      <vt:variant>
        <vt:i4>5</vt:i4>
      </vt:variant>
      <vt:variant>
        <vt:lpwstr/>
      </vt:variant>
      <vt:variant>
        <vt:lpwstr>_Toc32244978</vt:lpwstr>
      </vt:variant>
      <vt:variant>
        <vt:i4>2031666</vt:i4>
      </vt:variant>
      <vt:variant>
        <vt:i4>41</vt:i4>
      </vt:variant>
      <vt:variant>
        <vt:i4>0</vt:i4>
      </vt:variant>
      <vt:variant>
        <vt:i4>5</vt:i4>
      </vt:variant>
      <vt:variant>
        <vt:lpwstr/>
      </vt:variant>
      <vt:variant>
        <vt:lpwstr>_Toc32244977</vt:lpwstr>
      </vt:variant>
      <vt:variant>
        <vt:i4>1966130</vt:i4>
      </vt:variant>
      <vt:variant>
        <vt:i4>35</vt:i4>
      </vt:variant>
      <vt:variant>
        <vt:i4>0</vt:i4>
      </vt:variant>
      <vt:variant>
        <vt:i4>5</vt:i4>
      </vt:variant>
      <vt:variant>
        <vt:lpwstr/>
      </vt:variant>
      <vt:variant>
        <vt:lpwstr>_Toc32244976</vt:lpwstr>
      </vt:variant>
      <vt:variant>
        <vt:i4>1900594</vt:i4>
      </vt:variant>
      <vt:variant>
        <vt:i4>29</vt:i4>
      </vt:variant>
      <vt:variant>
        <vt:i4>0</vt:i4>
      </vt:variant>
      <vt:variant>
        <vt:i4>5</vt:i4>
      </vt:variant>
      <vt:variant>
        <vt:lpwstr/>
      </vt:variant>
      <vt:variant>
        <vt:lpwstr>_Toc32244975</vt:lpwstr>
      </vt:variant>
      <vt:variant>
        <vt:i4>1835058</vt:i4>
      </vt:variant>
      <vt:variant>
        <vt:i4>23</vt:i4>
      </vt:variant>
      <vt:variant>
        <vt:i4>0</vt:i4>
      </vt:variant>
      <vt:variant>
        <vt:i4>5</vt:i4>
      </vt:variant>
      <vt:variant>
        <vt:lpwstr/>
      </vt:variant>
      <vt:variant>
        <vt:lpwstr>_Toc32244974</vt:lpwstr>
      </vt:variant>
      <vt:variant>
        <vt:i4>1769522</vt:i4>
      </vt:variant>
      <vt:variant>
        <vt:i4>17</vt:i4>
      </vt:variant>
      <vt:variant>
        <vt:i4>0</vt:i4>
      </vt:variant>
      <vt:variant>
        <vt:i4>5</vt:i4>
      </vt:variant>
      <vt:variant>
        <vt:lpwstr/>
      </vt:variant>
      <vt:variant>
        <vt:lpwstr>_Toc32244973</vt:lpwstr>
      </vt:variant>
      <vt:variant>
        <vt:i4>1703986</vt:i4>
      </vt:variant>
      <vt:variant>
        <vt:i4>11</vt:i4>
      </vt:variant>
      <vt:variant>
        <vt:i4>0</vt:i4>
      </vt:variant>
      <vt:variant>
        <vt:i4>5</vt:i4>
      </vt:variant>
      <vt:variant>
        <vt:lpwstr/>
      </vt:variant>
      <vt:variant>
        <vt:lpwstr>_Toc32244972</vt:lpwstr>
      </vt:variant>
      <vt:variant>
        <vt:i4>1638450</vt:i4>
      </vt:variant>
      <vt:variant>
        <vt:i4>5</vt:i4>
      </vt:variant>
      <vt:variant>
        <vt:i4>0</vt:i4>
      </vt:variant>
      <vt:variant>
        <vt:i4>5</vt:i4>
      </vt:variant>
      <vt:variant>
        <vt:lpwstr/>
      </vt:variant>
      <vt:variant>
        <vt:lpwstr>_Toc32244971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dc:creator>
  <cp:keywords/>
  <cp:lastModifiedBy>Артем</cp:lastModifiedBy>
  <cp:revision>27</cp:revision>
  <dcterms:created xsi:type="dcterms:W3CDTF">2020-02-12T07:03:00Z</dcterms:created>
  <dcterms:modified xsi:type="dcterms:W3CDTF">2020-02-13T07:58:00Z</dcterms:modified>
</cp:coreProperties>
</file>