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F82" w:rsidRPr="0099339C" w:rsidRDefault="00EE497F">
      <w:pPr>
        <w:spacing w:line="240" w:lineRule="auto"/>
        <w:jc w:val="center"/>
        <w:rPr>
          <w:rFonts w:asciiTheme="majorBidi" w:eastAsia="Times New Roman" w:hAnsiTheme="majorBidi" w:cstheme="majorBidi"/>
          <w:b/>
          <w:sz w:val="28"/>
          <w:szCs w:val="28"/>
        </w:rPr>
      </w:pPr>
      <w:bookmarkStart w:id="0" w:name="_GoBack"/>
      <w:bookmarkEnd w:id="0"/>
      <w:r w:rsidRPr="0099339C">
        <w:rPr>
          <w:rFonts w:asciiTheme="majorBidi" w:eastAsia="Times New Roman" w:hAnsiTheme="majorBidi" w:cstheme="majorBidi"/>
          <w:b/>
          <w:sz w:val="28"/>
          <w:szCs w:val="28"/>
        </w:rPr>
        <w:t>МІНІСТЕРСТВО ОСВІТИ І НАУКИ УКРАЇНИ</w:t>
      </w:r>
    </w:p>
    <w:p w:rsidR="005A4F82" w:rsidRPr="0099339C" w:rsidRDefault="00EE497F">
      <w:pPr>
        <w:keepNext/>
        <w:spacing w:line="240" w:lineRule="auto"/>
        <w:jc w:val="center"/>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НАЦІОНАЛЬНИЙ АВІАЦІЙНИЙ УНІВЕРСИТЕТ</w:t>
      </w:r>
    </w:p>
    <w:p w:rsidR="005A4F82" w:rsidRPr="0099339C" w:rsidRDefault="00EE497F">
      <w:pPr>
        <w:tabs>
          <w:tab w:val="left" w:pos="2127"/>
          <w:tab w:val="left" w:pos="9498"/>
        </w:tabs>
        <w:spacing w:line="240" w:lineRule="auto"/>
        <w:jc w:val="center"/>
        <w:rPr>
          <w:rFonts w:asciiTheme="majorBidi" w:eastAsia="Times New Roman" w:hAnsiTheme="majorBidi" w:cstheme="majorBidi"/>
          <w:b/>
          <w:i/>
          <w:sz w:val="28"/>
          <w:szCs w:val="28"/>
        </w:rPr>
      </w:pPr>
      <w:r w:rsidRPr="0099339C">
        <w:rPr>
          <w:rFonts w:asciiTheme="majorBidi" w:eastAsia="Times New Roman" w:hAnsiTheme="majorBidi" w:cstheme="majorBidi"/>
          <w:b/>
          <w:sz w:val="28"/>
          <w:szCs w:val="28"/>
        </w:rPr>
        <w:t>КАФЕДРА</w:t>
      </w:r>
      <w:r w:rsidRPr="0099339C">
        <w:rPr>
          <w:rFonts w:asciiTheme="majorBidi" w:eastAsia="Times New Roman" w:hAnsiTheme="majorBidi" w:cstheme="majorBidi"/>
          <w:sz w:val="28"/>
          <w:szCs w:val="28"/>
        </w:rPr>
        <w:t xml:space="preserve"> </w:t>
      </w:r>
      <w:r w:rsidRPr="0099339C">
        <w:rPr>
          <w:rFonts w:asciiTheme="majorBidi" w:eastAsia="Times New Roman" w:hAnsiTheme="majorBidi" w:cstheme="majorBidi"/>
          <w:b/>
          <w:sz w:val="28"/>
          <w:szCs w:val="28"/>
        </w:rPr>
        <w:t>КОМП’ЮТЕРИЗОВАНИХ СИСТЕМ ЗАХИСТУ ІНФОРМАЦІЇ</w:t>
      </w:r>
    </w:p>
    <w:p w:rsidR="005A4F82" w:rsidRPr="0099339C" w:rsidRDefault="005A4F82">
      <w:pPr>
        <w:spacing w:line="240" w:lineRule="auto"/>
        <w:ind w:firstLine="176"/>
        <w:rPr>
          <w:rFonts w:asciiTheme="majorBidi" w:eastAsia="Times New Roman" w:hAnsiTheme="majorBidi" w:cstheme="majorBidi"/>
          <w:b/>
          <w:sz w:val="28"/>
          <w:szCs w:val="28"/>
        </w:rPr>
      </w:pPr>
    </w:p>
    <w:p w:rsidR="005A4F82" w:rsidRPr="0099339C" w:rsidRDefault="005A4F82">
      <w:pPr>
        <w:spacing w:line="240" w:lineRule="auto"/>
        <w:ind w:firstLine="176"/>
        <w:rPr>
          <w:rFonts w:asciiTheme="majorBidi" w:eastAsia="Times New Roman" w:hAnsiTheme="majorBidi" w:cstheme="majorBidi"/>
          <w:b/>
          <w:sz w:val="28"/>
          <w:szCs w:val="28"/>
        </w:rPr>
      </w:pPr>
    </w:p>
    <w:p w:rsidR="005A4F82" w:rsidRPr="0099339C" w:rsidRDefault="00EE497F">
      <w:pPr>
        <w:spacing w:line="240" w:lineRule="auto"/>
        <w:ind w:left="5760" w:right="-6"/>
        <w:jc w:val="right"/>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ДОПУСТИТИ ДО ЗАХИСТУ</w:t>
      </w:r>
    </w:p>
    <w:p w:rsidR="005A4F82" w:rsidRPr="0099339C" w:rsidRDefault="00EE497F">
      <w:pPr>
        <w:spacing w:line="240" w:lineRule="auto"/>
        <w:ind w:left="5760" w:right="-6"/>
        <w:jc w:val="right"/>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Завідувач кафедри</w:t>
      </w:r>
    </w:p>
    <w:p w:rsidR="005A4F82" w:rsidRPr="0099339C" w:rsidRDefault="00EE497F">
      <w:pPr>
        <w:tabs>
          <w:tab w:val="left" w:pos="1701"/>
        </w:tabs>
        <w:spacing w:before="120" w:line="240" w:lineRule="auto"/>
        <w:ind w:right="-6"/>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ab/>
      </w:r>
      <w:r w:rsidRPr="0099339C">
        <w:rPr>
          <w:rFonts w:asciiTheme="majorBidi" w:eastAsia="Times New Roman" w:hAnsiTheme="majorBidi" w:cstheme="majorBidi"/>
          <w:sz w:val="28"/>
          <w:szCs w:val="28"/>
        </w:rPr>
        <w:tab/>
      </w:r>
      <w:r w:rsidRPr="0099339C">
        <w:rPr>
          <w:rFonts w:asciiTheme="majorBidi" w:eastAsia="Times New Roman" w:hAnsiTheme="majorBidi" w:cstheme="majorBidi"/>
          <w:sz w:val="28"/>
          <w:szCs w:val="28"/>
        </w:rPr>
        <w:tab/>
      </w:r>
      <w:r w:rsidRPr="0099339C">
        <w:rPr>
          <w:rFonts w:asciiTheme="majorBidi" w:eastAsia="Times New Roman" w:hAnsiTheme="majorBidi" w:cstheme="majorBidi"/>
          <w:sz w:val="28"/>
          <w:szCs w:val="28"/>
        </w:rPr>
        <w:tab/>
      </w:r>
      <w:r w:rsidRPr="0099339C">
        <w:rPr>
          <w:rFonts w:asciiTheme="majorBidi" w:eastAsia="Times New Roman" w:hAnsiTheme="majorBidi" w:cstheme="majorBidi"/>
          <w:sz w:val="28"/>
          <w:szCs w:val="28"/>
        </w:rPr>
        <w:tab/>
      </w:r>
      <w:r w:rsidRPr="0099339C">
        <w:rPr>
          <w:rFonts w:asciiTheme="majorBidi" w:eastAsia="Times New Roman" w:hAnsiTheme="majorBidi" w:cstheme="majorBidi"/>
          <w:sz w:val="28"/>
          <w:szCs w:val="28"/>
        </w:rPr>
        <w:tab/>
      </w:r>
      <w:r w:rsidRPr="0099339C">
        <w:rPr>
          <w:rFonts w:asciiTheme="majorBidi" w:eastAsia="Times New Roman" w:hAnsiTheme="majorBidi" w:cstheme="majorBidi"/>
          <w:sz w:val="28"/>
          <w:szCs w:val="28"/>
        </w:rPr>
        <w:tab/>
        <w:t>____________ С.В. Казмірчук</w:t>
      </w:r>
    </w:p>
    <w:p w:rsidR="005A4F82" w:rsidRPr="0099339C" w:rsidRDefault="005A4F82">
      <w:pPr>
        <w:tabs>
          <w:tab w:val="left" w:pos="1701"/>
        </w:tabs>
        <w:spacing w:line="240" w:lineRule="auto"/>
        <w:ind w:left="5760" w:right="-6"/>
        <w:jc w:val="right"/>
        <w:rPr>
          <w:rFonts w:asciiTheme="majorBidi" w:eastAsia="Times New Roman" w:hAnsiTheme="majorBidi" w:cstheme="majorBidi"/>
          <w:sz w:val="28"/>
          <w:szCs w:val="28"/>
        </w:rPr>
      </w:pPr>
    </w:p>
    <w:p w:rsidR="005A4F82" w:rsidRPr="0099339C" w:rsidRDefault="00EE497F">
      <w:pPr>
        <w:tabs>
          <w:tab w:val="left" w:pos="1701"/>
        </w:tabs>
        <w:spacing w:line="240" w:lineRule="auto"/>
        <w:ind w:left="5760" w:right="-6"/>
        <w:jc w:val="right"/>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«______»___________ 2020 р.</w:t>
      </w:r>
    </w:p>
    <w:p w:rsidR="005A4F82" w:rsidRPr="0099339C" w:rsidRDefault="005A4F82">
      <w:pPr>
        <w:spacing w:line="240" w:lineRule="auto"/>
        <w:ind w:left="5760" w:right="-6" w:firstLine="176"/>
        <w:rPr>
          <w:rFonts w:asciiTheme="majorBidi" w:eastAsia="Times New Roman" w:hAnsiTheme="majorBidi" w:cstheme="majorBidi"/>
          <w:sz w:val="28"/>
          <w:szCs w:val="28"/>
        </w:rPr>
      </w:pPr>
    </w:p>
    <w:p w:rsidR="005A4F82" w:rsidRPr="0099339C" w:rsidRDefault="005A4F82">
      <w:pPr>
        <w:spacing w:line="240" w:lineRule="auto"/>
        <w:ind w:left="5760" w:right="-6" w:firstLine="176"/>
        <w:rPr>
          <w:rFonts w:asciiTheme="majorBidi" w:eastAsia="Times New Roman" w:hAnsiTheme="majorBidi" w:cstheme="majorBidi"/>
          <w:sz w:val="28"/>
          <w:szCs w:val="28"/>
        </w:rPr>
      </w:pPr>
    </w:p>
    <w:p w:rsidR="005A4F82" w:rsidRPr="0099339C" w:rsidRDefault="00EE497F">
      <w:pPr>
        <w:spacing w:line="240" w:lineRule="auto"/>
        <w:ind w:left="6120" w:right="-6"/>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На правах рукопису </w:t>
      </w:r>
    </w:p>
    <w:p w:rsidR="005A4F82" w:rsidRPr="0099339C" w:rsidRDefault="00EE497F">
      <w:pPr>
        <w:spacing w:line="240" w:lineRule="auto"/>
        <w:ind w:left="6120" w:right="-6"/>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УДК 004.056.5:510.22(043.3)</w:t>
      </w:r>
    </w:p>
    <w:p w:rsidR="005A4F82" w:rsidRPr="0099339C" w:rsidRDefault="005A4F82">
      <w:pPr>
        <w:spacing w:line="240" w:lineRule="auto"/>
        <w:ind w:firstLine="176"/>
        <w:rPr>
          <w:rFonts w:asciiTheme="majorBidi" w:eastAsia="Times New Roman" w:hAnsiTheme="majorBidi" w:cstheme="majorBidi"/>
          <w:sz w:val="28"/>
          <w:szCs w:val="28"/>
        </w:rPr>
      </w:pPr>
    </w:p>
    <w:p w:rsidR="005A4F82" w:rsidRPr="0099339C" w:rsidRDefault="005A4F82">
      <w:pPr>
        <w:spacing w:line="240" w:lineRule="auto"/>
        <w:ind w:firstLine="176"/>
        <w:rPr>
          <w:rFonts w:asciiTheme="majorBidi" w:eastAsia="Times New Roman" w:hAnsiTheme="majorBidi" w:cstheme="majorBidi"/>
          <w:sz w:val="28"/>
          <w:szCs w:val="28"/>
        </w:rPr>
      </w:pPr>
    </w:p>
    <w:p w:rsidR="005A4F82" w:rsidRPr="0099339C" w:rsidRDefault="005A4F82">
      <w:pPr>
        <w:spacing w:line="240" w:lineRule="auto"/>
        <w:ind w:firstLine="176"/>
        <w:rPr>
          <w:rFonts w:asciiTheme="majorBidi" w:eastAsia="Times New Roman" w:hAnsiTheme="majorBidi" w:cstheme="majorBidi"/>
          <w:sz w:val="28"/>
          <w:szCs w:val="28"/>
        </w:rPr>
      </w:pPr>
    </w:p>
    <w:p w:rsidR="005A4F82" w:rsidRPr="0099339C" w:rsidRDefault="00EE497F">
      <w:pPr>
        <w:keepNext/>
        <w:spacing w:line="240" w:lineRule="auto"/>
        <w:jc w:val="center"/>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МАГІСТЕРСЬКА АТЕСТАЦІЙНА РОБОТА</w:t>
      </w:r>
    </w:p>
    <w:p w:rsidR="005A4F82" w:rsidRPr="0099339C" w:rsidRDefault="005A4F82">
      <w:pPr>
        <w:spacing w:line="240" w:lineRule="auto"/>
        <w:jc w:val="center"/>
        <w:rPr>
          <w:rFonts w:asciiTheme="majorBidi" w:eastAsia="Times New Roman" w:hAnsiTheme="majorBidi" w:cstheme="majorBidi"/>
          <w:b/>
          <w:sz w:val="28"/>
          <w:szCs w:val="28"/>
        </w:rPr>
      </w:pPr>
    </w:p>
    <w:p w:rsidR="005A4F82" w:rsidRPr="0099339C" w:rsidRDefault="00EE497F">
      <w:pPr>
        <w:spacing w:line="240" w:lineRule="auto"/>
        <w:jc w:val="center"/>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ВИПУСКНИКА ОСВІТНЬОГО СТУПЕНЯ</w:t>
      </w:r>
    </w:p>
    <w:p w:rsidR="005A4F82" w:rsidRPr="0099339C" w:rsidRDefault="00EE497F">
      <w:pPr>
        <w:spacing w:line="240" w:lineRule="auto"/>
        <w:jc w:val="center"/>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«МАГІСТР»</w:t>
      </w:r>
    </w:p>
    <w:p w:rsidR="005A4F82" w:rsidRPr="0099339C" w:rsidRDefault="005A4F82">
      <w:pPr>
        <w:spacing w:line="240" w:lineRule="auto"/>
        <w:jc w:val="center"/>
        <w:rPr>
          <w:rFonts w:asciiTheme="majorBidi" w:eastAsia="Times New Roman" w:hAnsiTheme="majorBidi" w:cstheme="majorBidi"/>
          <w:sz w:val="28"/>
          <w:szCs w:val="28"/>
        </w:rPr>
      </w:pPr>
    </w:p>
    <w:p w:rsidR="005A4F82" w:rsidRPr="0099339C" w:rsidRDefault="005A4F82">
      <w:pPr>
        <w:spacing w:line="240" w:lineRule="auto"/>
        <w:jc w:val="center"/>
        <w:rPr>
          <w:rFonts w:asciiTheme="majorBidi" w:eastAsia="Times New Roman" w:hAnsiTheme="majorBidi" w:cstheme="majorBidi"/>
          <w:sz w:val="28"/>
          <w:szCs w:val="28"/>
        </w:rPr>
      </w:pPr>
    </w:p>
    <w:p w:rsidR="005A4F82" w:rsidRPr="0099339C" w:rsidRDefault="005A4F82">
      <w:pPr>
        <w:spacing w:line="240" w:lineRule="auto"/>
        <w:jc w:val="center"/>
        <w:rPr>
          <w:rFonts w:asciiTheme="majorBidi" w:eastAsia="Times New Roman" w:hAnsiTheme="majorBidi" w:cstheme="majorBidi"/>
          <w:sz w:val="28"/>
          <w:szCs w:val="28"/>
        </w:rPr>
      </w:pPr>
    </w:p>
    <w:p w:rsidR="005A4F82" w:rsidRPr="0099339C" w:rsidRDefault="00EE497F">
      <w:pPr>
        <w:tabs>
          <w:tab w:val="left" w:pos="993"/>
          <w:tab w:val="left" w:pos="9356"/>
        </w:tabs>
        <w:spacing w:before="120" w:line="240" w:lineRule="auto"/>
        <w:ind w:left="993" w:right="550" w:hanging="993"/>
        <w:rPr>
          <w:rFonts w:asciiTheme="majorBidi" w:eastAsia="Times New Roman" w:hAnsiTheme="majorBidi" w:cstheme="majorBidi"/>
          <w:sz w:val="28"/>
          <w:szCs w:val="28"/>
        </w:rPr>
      </w:pPr>
      <w:r w:rsidRPr="0099339C">
        <w:rPr>
          <w:rFonts w:asciiTheme="majorBidi" w:eastAsia="Times New Roman" w:hAnsiTheme="majorBidi" w:cstheme="majorBidi"/>
          <w:b/>
          <w:sz w:val="28"/>
          <w:szCs w:val="28"/>
        </w:rPr>
        <w:t>Тема</w:t>
      </w:r>
      <w:r w:rsidRPr="0099339C">
        <w:rPr>
          <w:rFonts w:asciiTheme="majorBidi" w:eastAsia="Times New Roman" w:hAnsiTheme="majorBidi" w:cstheme="majorBidi"/>
          <w:sz w:val="28"/>
          <w:szCs w:val="28"/>
        </w:rPr>
        <w:t>:</w:t>
      </w:r>
      <w:r w:rsidRPr="0099339C">
        <w:rPr>
          <w:rFonts w:asciiTheme="majorBidi" w:eastAsia="Times New Roman" w:hAnsiTheme="majorBidi" w:cstheme="majorBidi"/>
          <w:b/>
          <w:sz w:val="28"/>
          <w:szCs w:val="28"/>
        </w:rPr>
        <w:tab/>
      </w:r>
      <w:r w:rsidRPr="0099339C">
        <w:rPr>
          <w:rFonts w:asciiTheme="majorBidi" w:eastAsia="Times New Roman" w:hAnsiTheme="majorBidi" w:cstheme="majorBidi"/>
          <w:sz w:val="28"/>
          <w:szCs w:val="28"/>
        </w:rPr>
        <w:t>Система кіберзахисту інформаційних ресурсів у сфері електронного уряду України</w:t>
      </w:r>
    </w:p>
    <w:tbl>
      <w:tblPr>
        <w:tblStyle w:val="ae"/>
        <w:tblW w:w="9355" w:type="dxa"/>
        <w:tblInd w:w="0" w:type="dxa"/>
        <w:tblLayout w:type="fixed"/>
        <w:tblLook w:val="0400" w:firstRow="0" w:lastRow="0" w:firstColumn="0" w:lastColumn="0" w:noHBand="0" w:noVBand="1"/>
      </w:tblPr>
      <w:tblGrid>
        <w:gridCol w:w="6881"/>
        <w:gridCol w:w="2474"/>
      </w:tblGrid>
      <w:tr w:rsidR="005A4F82" w:rsidRPr="0099339C">
        <w:tc>
          <w:tcPr>
            <w:tcW w:w="6881" w:type="dxa"/>
          </w:tcPr>
          <w:p w:rsidR="005A4F82" w:rsidRPr="0099339C" w:rsidRDefault="00EE497F">
            <w:pPr>
              <w:tabs>
                <w:tab w:val="left" w:pos="993"/>
                <w:tab w:val="left" w:pos="9356"/>
              </w:tabs>
              <w:spacing w:before="600" w:line="240" w:lineRule="auto"/>
              <w:ind w:right="550"/>
              <w:rPr>
                <w:rFonts w:asciiTheme="majorBidi" w:eastAsia="Times New Roman" w:hAnsiTheme="majorBidi" w:cstheme="majorBidi"/>
                <w:sz w:val="28"/>
                <w:szCs w:val="28"/>
                <w:u w:val="single"/>
              </w:rPr>
            </w:pPr>
            <w:r w:rsidRPr="0099339C">
              <w:rPr>
                <w:rFonts w:asciiTheme="majorBidi" w:eastAsia="Times New Roman" w:hAnsiTheme="majorBidi" w:cstheme="majorBidi"/>
                <w:b/>
                <w:sz w:val="28"/>
                <w:szCs w:val="28"/>
              </w:rPr>
              <w:t>Автор:</w:t>
            </w:r>
          </w:p>
        </w:tc>
        <w:tc>
          <w:tcPr>
            <w:tcW w:w="2474" w:type="dxa"/>
          </w:tcPr>
          <w:p w:rsidR="005A4F82" w:rsidRPr="0099339C" w:rsidRDefault="00EE497F">
            <w:pPr>
              <w:tabs>
                <w:tab w:val="left" w:pos="993"/>
                <w:tab w:val="left" w:pos="9356"/>
              </w:tabs>
              <w:spacing w:before="600" w:line="240" w:lineRule="auto"/>
              <w:ind w:right="550"/>
              <w:rPr>
                <w:rFonts w:asciiTheme="majorBidi" w:eastAsia="Times New Roman" w:hAnsiTheme="majorBidi" w:cstheme="majorBidi"/>
                <w:sz w:val="28"/>
                <w:szCs w:val="28"/>
                <w:u w:val="single"/>
              </w:rPr>
            </w:pPr>
            <w:r w:rsidRPr="0099339C">
              <w:rPr>
                <w:rFonts w:asciiTheme="majorBidi" w:eastAsia="Times New Roman" w:hAnsiTheme="majorBidi" w:cstheme="majorBidi"/>
                <w:sz w:val="28"/>
                <w:szCs w:val="28"/>
              </w:rPr>
              <w:t>Ю.В. Кравчук</w:t>
            </w:r>
          </w:p>
        </w:tc>
      </w:tr>
      <w:tr w:rsidR="005A4F82" w:rsidRPr="0099339C">
        <w:tc>
          <w:tcPr>
            <w:tcW w:w="6881" w:type="dxa"/>
          </w:tcPr>
          <w:p w:rsidR="005A4F82" w:rsidRPr="0099339C" w:rsidRDefault="00EE497F">
            <w:pPr>
              <w:tabs>
                <w:tab w:val="left" w:pos="993"/>
                <w:tab w:val="left" w:pos="9356"/>
              </w:tabs>
              <w:spacing w:before="600" w:line="240" w:lineRule="auto"/>
              <w:ind w:right="550"/>
              <w:rPr>
                <w:rFonts w:asciiTheme="majorBidi" w:eastAsia="Times New Roman" w:hAnsiTheme="majorBidi" w:cstheme="majorBidi"/>
                <w:sz w:val="28"/>
                <w:szCs w:val="28"/>
                <w:u w:val="single"/>
              </w:rPr>
            </w:pPr>
            <w:r w:rsidRPr="0099339C">
              <w:rPr>
                <w:rFonts w:asciiTheme="majorBidi" w:eastAsia="Times New Roman" w:hAnsiTheme="majorBidi" w:cstheme="majorBidi"/>
                <w:b/>
                <w:sz w:val="28"/>
                <w:szCs w:val="28"/>
              </w:rPr>
              <w:t xml:space="preserve">Науковий керівник: </w:t>
            </w:r>
            <w:r w:rsidRPr="0099339C">
              <w:rPr>
                <w:rFonts w:asciiTheme="majorBidi" w:eastAsia="Times New Roman" w:hAnsiTheme="majorBidi" w:cstheme="majorBidi"/>
                <w:sz w:val="28"/>
                <w:szCs w:val="28"/>
              </w:rPr>
              <w:t>к.т.н., доц.</w:t>
            </w:r>
          </w:p>
        </w:tc>
        <w:tc>
          <w:tcPr>
            <w:tcW w:w="2474" w:type="dxa"/>
          </w:tcPr>
          <w:p w:rsidR="005A4F82" w:rsidRPr="0099339C" w:rsidRDefault="00EE497F">
            <w:pPr>
              <w:tabs>
                <w:tab w:val="left" w:pos="993"/>
                <w:tab w:val="left" w:pos="9356"/>
              </w:tabs>
              <w:spacing w:before="600" w:line="240" w:lineRule="auto"/>
              <w:ind w:right="550"/>
              <w:rPr>
                <w:rFonts w:asciiTheme="majorBidi" w:eastAsia="Times New Roman" w:hAnsiTheme="majorBidi" w:cstheme="majorBidi"/>
                <w:sz w:val="28"/>
                <w:szCs w:val="28"/>
                <w:u w:val="single"/>
              </w:rPr>
            </w:pPr>
            <w:r w:rsidRPr="0099339C">
              <w:rPr>
                <w:rFonts w:asciiTheme="majorBidi" w:eastAsia="Times New Roman" w:hAnsiTheme="majorBidi" w:cstheme="majorBidi"/>
                <w:sz w:val="28"/>
                <w:szCs w:val="28"/>
              </w:rPr>
              <w:t>А.Б. Єлізаров</w:t>
            </w:r>
          </w:p>
        </w:tc>
      </w:tr>
      <w:tr w:rsidR="005A4F82" w:rsidRPr="0099339C">
        <w:tc>
          <w:tcPr>
            <w:tcW w:w="6881" w:type="dxa"/>
          </w:tcPr>
          <w:p w:rsidR="005A4F82" w:rsidRPr="0099339C" w:rsidRDefault="00EE497F">
            <w:pPr>
              <w:tabs>
                <w:tab w:val="left" w:pos="993"/>
                <w:tab w:val="left" w:pos="9356"/>
              </w:tabs>
              <w:spacing w:before="600" w:line="240" w:lineRule="auto"/>
              <w:ind w:right="550"/>
              <w:rPr>
                <w:rFonts w:asciiTheme="majorBidi" w:eastAsia="Times New Roman" w:hAnsiTheme="majorBidi" w:cstheme="majorBidi"/>
                <w:sz w:val="28"/>
                <w:szCs w:val="28"/>
                <w:u w:val="single"/>
              </w:rPr>
            </w:pPr>
            <w:r w:rsidRPr="0099339C">
              <w:rPr>
                <w:rFonts w:asciiTheme="majorBidi" w:eastAsia="Times New Roman" w:hAnsiTheme="majorBidi" w:cstheme="majorBidi"/>
                <w:b/>
                <w:sz w:val="28"/>
                <w:szCs w:val="28"/>
              </w:rPr>
              <w:t>Нормоконтролер:</w:t>
            </w:r>
            <w:r w:rsidRPr="0099339C">
              <w:rPr>
                <w:rFonts w:asciiTheme="majorBidi" w:eastAsia="Times New Roman" w:hAnsiTheme="majorBidi" w:cstheme="majorBidi"/>
                <w:sz w:val="28"/>
                <w:szCs w:val="28"/>
              </w:rPr>
              <w:t xml:space="preserve"> </w:t>
            </w:r>
            <w:r w:rsidR="00197FCF">
              <w:rPr>
                <w:rFonts w:asciiTheme="majorBidi" w:eastAsia="Times New Roman" w:hAnsiTheme="majorBidi" w:cstheme="majorBidi"/>
                <w:sz w:val="28"/>
                <w:szCs w:val="28"/>
              </w:rPr>
              <w:t>асистент</w:t>
            </w:r>
          </w:p>
        </w:tc>
        <w:tc>
          <w:tcPr>
            <w:tcW w:w="2474" w:type="dxa"/>
          </w:tcPr>
          <w:p w:rsidR="005A4F82" w:rsidRPr="0099339C" w:rsidRDefault="00EE497F">
            <w:pPr>
              <w:tabs>
                <w:tab w:val="left" w:pos="993"/>
                <w:tab w:val="left" w:pos="9356"/>
              </w:tabs>
              <w:spacing w:before="600" w:line="240" w:lineRule="auto"/>
              <w:ind w:right="550"/>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С.В. Єгоров</w:t>
            </w:r>
          </w:p>
        </w:tc>
      </w:tr>
    </w:tbl>
    <w:p w:rsidR="005A4F82" w:rsidRPr="0099339C" w:rsidRDefault="005A4F82">
      <w:pPr>
        <w:tabs>
          <w:tab w:val="left" w:pos="4678"/>
          <w:tab w:val="left" w:pos="9356"/>
        </w:tabs>
        <w:spacing w:line="240" w:lineRule="auto"/>
        <w:ind w:right="550"/>
        <w:rPr>
          <w:rFonts w:asciiTheme="majorBidi" w:eastAsia="Times New Roman" w:hAnsiTheme="majorBidi" w:cstheme="majorBidi"/>
          <w:b/>
          <w:sz w:val="28"/>
          <w:szCs w:val="28"/>
        </w:rPr>
      </w:pPr>
    </w:p>
    <w:p w:rsidR="005A4F82" w:rsidRPr="0099339C" w:rsidRDefault="005A4F82">
      <w:pPr>
        <w:tabs>
          <w:tab w:val="left" w:pos="4678"/>
          <w:tab w:val="left" w:pos="9356"/>
        </w:tabs>
        <w:spacing w:line="240" w:lineRule="auto"/>
        <w:ind w:right="550"/>
        <w:jc w:val="center"/>
        <w:rPr>
          <w:rFonts w:asciiTheme="majorBidi" w:eastAsia="Times New Roman" w:hAnsiTheme="majorBidi" w:cstheme="majorBidi"/>
          <w:b/>
          <w:sz w:val="28"/>
          <w:szCs w:val="28"/>
        </w:rPr>
      </w:pPr>
    </w:p>
    <w:p w:rsidR="005A4F82" w:rsidRPr="0099339C" w:rsidRDefault="005A4F82">
      <w:pPr>
        <w:tabs>
          <w:tab w:val="left" w:pos="4678"/>
          <w:tab w:val="left" w:pos="9356"/>
        </w:tabs>
        <w:spacing w:before="600" w:line="240" w:lineRule="auto"/>
        <w:ind w:right="550"/>
        <w:jc w:val="center"/>
        <w:rPr>
          <w:rFonts w:asciiTheme="majorBidi" w:eastAsia="Times New Roman" w:hAnsiTheme="majorBidi" w:cstheme="majorBidi"/>
          <w:b/>
          <w:sz w:val="28"/>
          <w:szCs w:val="28"/>
        </w:rPr>
      </w:pPr>
    </w:p>
    <w:p w:rsidR="00E9468E" w:rsidRPr="00E9468E" w:rsidRDefault="00EE497F" w:rsidP="00E9468E">
      <w:pPr>
        <w:jc w:val="center"/>
        <w:rPr>
          <w:rFonts w:asciiTheme="majorBidi" w:hAnsiTheme="majorBidi" w:cstheme="majorBidi"/>
        </w:rPr>
      </w:pPr>
      <w:bookmarkStart w:id="1" w:name="_heading=h.gjdgxs" w:colFirst="0" w:colLast="0"/>
      <w:bookmarkEnd w:id="1"/>
      <w:r w:rsidRPr="0099339C">
        <w:rPr>
          <w:rFonts w:asciiTheme="majorBidi" w:eastAsia="Times New Roman" w:hAnsiTheme="majorBidi" w:cstheme="majorBidi"/>
          <w:b/>
          <w:sz w:val="28"/>
          <w:szCs w:val="28"/>
        </w:rPr>
        <w:t>Київ 2020</w:t>
      </w:r>
      <w:r w:rsidRPr="0099339C">
        <w:rPr>
          <w:rFonts w:asciiTheme="majorBidi" w:hAnsiTheme="majorBidi" w:cstheme="majorBidi"/>
        </w:rPr>
        <w:br w:type="page"/>
      </w:r>
    </w:p>
    <w:p w:rsidR="00197FCF" w:rsidRPr="00197FCF" w:rsidRDefault="00197FCF" w:rsidP="00197FCF">
      <w:pPr>
        <w:ind w:left="-142" w:firstLine="851"/>
        <w:jc w:val="center"/>
        <w:rPr>
          <w:rFonts w:ascii="Times New Roman" w:eastAsia="Times New Roman" w:hAnsi="Times New Roman" w:cs="Times New Roman"/>
          <w:b/>
          <w:sz w:val="28"/>
          <w:szCs w:val="28"/>
          <w:lang w:bidi="ar-SA"/>
        </w:rPr>
      </w:pPr>
      <w:r w:rsidRPr="00197FCF">
        <w:rPr>
          <w:rFonts w:ascii="Times New Roman" w:eastAsia="Times New Roman" w:hAnsi="Times New Roman" w:cs="Times New Roman"/>
          <w:b/>
          <w:sz w:val="28"/>
          <w:szCs w:val="28"/>
          <w:lang w:bidi="ar-SA"/>
        </w:rPr>
        <w:lastRenderedPageBreak/>
        <w:t>НАЦІОНАЛЬНИЙ АВІАЦІЙНИЙ УНІВЕРСИТЕТ</w:t>
      </w:r>
    </w:p>
    <w:p w:rsidR="00197FCF" w:rsidRPr="00197FCF" w:rsidRDefault="00197FCF" w:rsidP="00197FCF">
      <w:pPr>
        <w:ind w:left="-142"/>
        <w:rPr>
          <w:rFonts w:ascii="Times New Roman" w:eastAsia="Times New Roman" w:hAnsi="Times New Roman" w:cs="Times New Roman"/>
          <w:sz w:val="28"/>
          <w:szCs w:val="28"/>
          <w:lang w:bidi="ar-SA"/>
        </w:rPr>
      </w:pPr>
      <w:r w:rsidRPr="00197FCF">
        <w:rPr>
          <w:rFonts w:ascii="Times New Roman" w:eastAsia="Times New Roman" w:hAnsi="Times New Roman" w:cs="Times New Roman"/>
          <w:b/>
          <w:sz w:val="28"/>
          <w:szCs w:val="28"/>
          <w:lang w:bidi="ar-SA"/>
        </w:rPr>
        <w:t>Факультет:</w:t>
      </w:r>
      <w:r w:rsidRPr="00197FCF">
        <w:rPr>
          <w:rFonts w:ascii="Times New Roman" w:eastAsia="Times New Roman" w:hAnsi="Times New Roman" w:cs="Times New Roman"/>
          <w:sz w:val="28"/>
          <w:szCs w:val="28"/>
          <w:lang w:bidi="ar-SA"/>
        </w:rPr>
        <w:t xml:space="preserve"> Кібербезпеки, комп’ютерної та програмної інженерії</w:t>
      </w:r>
    </w:p>
    <w:p w:rsidR="00197FCF" w:rsidRPr="00197FCF" w:rsidRDefault="00197FCF" w:rsidP="00197FCF">
      <w:pPr>
        <w:ind w:left="-142"/>
        <w:rPr>
          <w:rFonts w:ascii="Times New Roman" w:eastAsia="Times New Roman" w:hAnsi="Times New Roman" w:cs="Times New Roman"/>
          <w:sz w:val="28"/>
          <w:szCs w:val="28"/>
          <w:lang w:bidi="ar-SA"/>
        </w:rPr>
      </w:pPr>
      <w:r w:rsidRPr="00197FCF">
        <w:rPr>
          <w:rFonts w:ascii="Times New Roman" w:eastAsia="Times New Roman" w:hAnsi="Times New Roman" w:cs="Times New Roman"/>
          <w:b/>
          <w:sz w:val="28"/>
          <w:szCs w:val="28"/>
          <w:lang w:bidi="ar-SA"/>
        </w:rPr>
        <w:t>Кафедра:</w:t>
      </w:r>
      <w:r w:rsidRPr="00197FCF">
        <w:rPr>
          <w:rFonts w:ascii="Times New Roman" w:eastAsia="Times New Roman" w:hAnsi="Times New Roman" w:cs="Times New Roman"/>
          <w:sz w:val="28"/>
          <w:szCs w:val="28"/>
          <w:lang w:bidi="ar-SA"/>
        </w:rPr>
        <w:t xml:space="preserve"> Компютеризованих систем захисту інформації</w:t>
      </w:r>
    </w:p>
    <w:p w:rsidR="00197FCF" w:rsidRPr="00197FCF" w:rsidRDefault="00197FCF" w:rsidP="00197FCF">
      <w:pPr>
        <w:ind w:left="-142"/>
        <w:rPr>
          <w:rFonts w:ascii="Times New Roman" w:eastAsia="Times New Roman" w:hAnsi="Times New Roman" w:cs="Times New Roman"/>
          <w:sz w:val="28"/>
          <w:szCs w:val="28"/>
          <w:lang w:bidi="ar-SA"/>
        </w:rPr>
      </w:pPr>
      <w:r w:rsidRPr="00197FCF">
        <w:rPr>
          <w:rFonts w:ascii="Times New Roman" w:eastAsia="Times New Roman" w:hAnsi="Times New Roman" w:cs="Times New Roman"/>
          <w:b/>
          <w:sz w:val="28"/>
          <w:szCs w:val="28"/>
          <w:lang w:bidi="ar-SA"/>
        </w:rPr>
        <w:t>Освітній ступінь:</w:t>
      </w:r>
      <w:r w:rsidRPr="00197FCF">
        <w:rPr>
          <w:rFonts w:ascii="Times New Roman" w:eastAsia="Times New Roman" w:hAnsi="Times New Roman" w:cs="Times New Roman"/>
          <w:sz w:val="28"/>
          <w:szCs w:val="28"/>
          <w:lang w:bidi="ar-SA"/>
        </w:rPr>
        <w:t xml:space="preserve"> Магістр</w:t>
      </w:r>
    </w:p>
    <w:p w:rsidR="00197FCF" w:rsidRPr="00197FCF" w:rsidRDefault="00197FCF" w:rsidP="00197FCF">
      <w:pPr>
        <w:ind w:left="-142"/>
        <w:jc w:val="both"/>
        <w:rPr>
          <w:rFonts w:ascii="Times New Roman" w:eastAsia="Times New Roman" w:hAnsi="Times New Roman" w:cs="Times New Roman"/>
          <w:spacing w:val="-18"/>
          <w:sz w:val="28"/>
          <w:szCs w:val="28"/>
          <w:lang w:bidi="ar-SA"/>
        </w:rPr>
      </w:pPr>
      <w:r w:rsidRPr="00197FCF">
        <w:rPr>
          <w:rFonts w:ascii="Times New Roman" w:eastAsia="Times New Roman" w:hAnsi="Times New Roman" w:cs="Times New Roman"/>
          <w:b/>
          <w:sz w:val="28"/>
          <w:szCs w:val="28"/>
          <w:lang w:bidi="ar-SA"/>
        </w:rPr>
        <w:t>Спеціальність</w:t>
      </w:r>
      <w:r w:rsidRPr="00197FCF">
        <w:rPr>
          <w:rFonts w:ascii="Times New Roman" w:eastAsia="Times New Roman" w:hAnsi="Times New Roman" w:cs="Times New Roman"/>
          <w:b/>
          <w:spacing w:val="-18"/>
          <w:sz w:val="28"/>
          <w:szCs w:val="28"/>
          <w:lang w:bidi="ar-SA"/>
        </w:rPr>
        <w:t>:</w:t>
      </w:r>
      <w:r w:rsidRPr="00197FCF">
        <w:rPr>
          <w:rFonts w:ascii="Times New Roman" w:eastAsia="Times New Roman" w:hAnsi="Times New Roman" w:cs="Times New Roman"/>
          <w:spacing w:val="-18"/>
          <w:sz w:val="28"/>
          <w:szCs w:val="28"/>
          <w:lang w:bidi="ar-SA"/>
        </w:rPr>
        <w:t xml:space="preserve">  125 «Кібербезпека»</w:t>
      </w:r>
    </w:p>
    <w:p w:rsidR="00197FCF" w:rsidRPr="00197FCF" w:rsidRDefault="00197FCF" w:rsidP="00197FCF">
      <w:pPr>
        <w:ind w:left="-142"/>
        <w:jc w:val="both"/>
        <w:rPr>
          <w:rFonts w:ascii="Times New Roman" w:eastAsia="Times New Roman" w:hAnsi="Times New Roman" w:cs="Times New Roman"/>
          <w:sz w:val="28"/>
          <w:szCs w:val="28"/>
          <w:lang w:bidi="ar-SA"/>
        </w:rPr>
      </w:pPr>
      <w:r w:rsidRPr="00197FCF">
        <w:rPr>
          <w:rFonts w:ascii="Times New Roman" w:eastAsia="Times New Roman" w:hAnsi="Times New Roman" w:cs="Times New Roman"/>
          <w:b/>
          <w:sz w:val="28"/>
          <w:szCs w:val="28"/>
          <w:lang w:bidi="ar-SA"/>
        </w:rPr>
        <w:t>Освітньо-професійна програма</w:t>
      </w:r>
      <w:r w:rsidRPr="00197FCF">
        <w:rPr>
          <w:rFonts w:ascii="Times New Roman" w:eastAsia="Times New Roman" w:hAnsi="Times New Roman" w:cs="Times New Roman"/>
          <w:sz w:val="28"/>
          <w:szCs w:val="28"/>
          <w:lang w:bidi="ar-SA"/>
        </w:rPr>
        <w:t>: «Безпека інформаційних і комунікаційних систем»</w:t>
      </w:r>
    </w:p>
    <w:p w:rsidR="00197FCF" w:rsidRPr="00197FCF" w:rsidRDefault="00197FCF" w:rsidP="00197FCF">
      <w:pPr>
        <w:ind w:left="-142" w:firstLine="851"/>
        <w:jc w:val="right"/>
        <w:rPr>
          <w:rFonts w:ascii="Times New Roman" w:eastAsia="Times New Roman" w:hAnsi="Times New Roman" w:cs="Times New Roman"/>
          <w:sz w:val="28"/>
          <w:szCs w:val="28"/>
          <w:lang w:bidi="ar-SA"/>
        </w:rPr>
      </w:pPr>
      <w:r w:rsidRPr="00197FCF">
        <w:rPr>
          <w:rFonts w:ascii="Times New Roman" w:eastAsia="Times New Roman" w:hAnsi="Times New Roman" w:cs="Times New Roman"/>
          <w:sz w:val="28"/>
          <w:szCs w:val="28"/>
          <w:lang w:bidi="ar-SA"/>
        </w:rPr>
        <w:t>ЗАТВЕРДЖУЮ</w:t>
      </w:r>
    </w:p>
    <w:p w:rsidR="00197FCF" w:rsidRPr="00197FCF" w:rsidRDefault="00197FCF" w:rsidP="00197FCF">
      <w:pPr>
        <w:ind w:left="-142" w:firstLine="851"/>
        <w:jc w:val="right"/>
        <w:rPr>
          <w:rFonts w:ascii="Times New Roman" w:eastAsia="Times New Roman" w:hAnsi="Times New Roman" w:cs="Times New Roman"/>
          <w:sz w:val="28"/>
          <w:szCs w:val="28"/>
          <w:lang w:bidi="ar-SA"/>
        </w:rPr>
      </w:pPr>
      <w:r w:rsidRPr="00197FCF">
        <w:rPr>
          <w:rFonts w:ascii="Times New Roman" w:eastAsia="Times New Roman" w:hAnsi="Times New Roman" w:cs="Times New Roman"/>
          <w:sz w:val="28"/>
          <w:szCs w:val="28"/>
          <w:lang w:bidi="ar-SA"/>
        </w:rPr>
        <w:t>Завідувач кафедри</w:t>
      </w:r>
    </w:p>
    <w:p w:rsidR="00197FCF" w:rsidRPr="00197FCF" w:rsidRDefault="00197FCF" w:rsidP="00197FCF">
      <w:pPr>
        <w:ind w:left="-142" w:firstLine="851"/>
        <w:jc w:val="right"/>
        <w:rPr>
          <w:rFonts w:ascii="Times New Roman" w:eastAsia="Times New Roman" w:hAnsi="Times New Roman" w:cs="Times New Roman"/>
          <w:sz w:val="28"/>
          <w:szCs w:val="28"/>
          <w:lang w:bidi="ar-SA"/>
        </w:rPr>
      </w:pPr>
      <w:r w:rsidRPr="00197FCF">
        <w:rPr>
          <w:rFonts w:ascii="Times New Roman" w:eastAsia="Times New Roman" w:hAnsi="Times New Roman" w:cs="Times New Roman"/>
          <w:sz w:val="28"/>
          <w:szCs w:val="28"/>
          <w:lang w:bidi="ar-SA"/>
        </w:rPr>
        <w:t>_____________ С.В. Казмірчук</w:t>
      </w:r>
    </w:p>
    <w:p w:rsidR="00197FCF" w:rsidRPr="00197FCF" w:rsidRDefault="00197FCF" w:rsidP="00197FCF">
      <w:pPr>
        <w:ind w:left="-142" w:firstLine="851"/>
        <w:jc w:val="right"/>
        <w:rPr>
          <w:rFonts w:ascii="Times New Roman" w:eastAsia="Times New Roman" w:hAnsi="Times New Roman" w:cs="Times New Roman"/>
          <w:sz w:val="28"/>
          <w:szCs w:val="28"/>
          <w:lang w:bidi="ar-SA"/>
        </w:rPr>
      </w:pPr>
      <w:r w:rsidRPr="00197FCF">
        <w:rPr>
          <w:rFonts w:ascii="Times New Roman" w:eastAsia="Times New Roman" w:hAnsi="Times New Roman" w:cs="Times New Roman"/>
          <w:sz w:val="28"/>
          <w:szCs w:val="28"/>
          <w:lang w:bidi="ar-SA"/>
        </w:rPr>
        <w:t>«</w:t>
      </w:r>
      <w:r w:rsidRPr="00197FCF">
        <w:rPr>
          <w:rFonts w:ascii="Times New Roman" w:eastAsia="Times New Roman" w:hAnsi="Times New Roman" w:cs="Times New Roman"/>
          <w:sz w:val="28"/>
          <w:szCs w:val="28"/>
          <w:u w:val="single"/>
          <w:lang w:bidi="ar-SA"/>
        </w:rPr>
        <w:t>__</w:t>
      </w:r>
      <w:r w:rsidRPr="00197FCF">
        <w:rPr>
          <w:rFonts w:ascii="Times New Roman" w:eastAsia="Times New Roman" w:hAnsi="Times New Roman" w:cs="Times New Roman"/>
          <w:sz w:val="28"/>
          <w:szCs w:val="28"/>
          <w:lang w:bidi="ar-SA"/>
        </w:rPr>
        <w:t>»</w:t>
      </w:r>
      <w:r w:rsidRPr="00197FCF">
        <w:rPr>
          <w:rFonts w:ascii="Times New Roman" w:eastAsia="Times New Roman" w:hAnsi="Times New Roman" w:cs="Times New Roman"/>
          <w:sz w:val="28"/>
          <w:szCs w:val="28"/>
          <w:u w:val="single"/>
          <w:lang w:bidi="ar-SA"/>
        </w:rPr>
        <w:t xml:space="preserve"> _________</w:t>
      </w:r>
      <w:r w:rsidRPr="00197FCF">
        <w:rPr>
          <w:rFonts w:ascii="Times New Roman" w:eastAsia="Times New Roman" w:hAnsi="Times New Roman" w:cs="Times New Roman"/>
          <w:sz w:val="28"/>
          <w:szCs w:val="28"/>
          <w:lang w:bidi="ar-SA"/>
        </w:rPr>
        <w:t xml:space="preserve"> 20__ р.</w:t>
      </w:r>
    </w:p>
    <w:p w:rsidR="00197FCF" w:rsidRPr="00197FCF" w:rsidRDefault="00197FCF" w:rsidP="00197FCF">
      <w:pPr>
        <w:jc w:val="right"/>
        <w:rPr>
          <w:rFonts w:ascii="Times New Roman" w:eastAsia="Times New Roman" w:hAnsi="Times New Roman" w:cs="Times New Roman"/>
          <w:sz w:val="28"/>
          <w:szCs w:val="28"/>
          <w:lang w:bidi="ar-SA"/>
        </w:rPr>
      </w:pPr>
    </w:p>
    <w:p w:rsidR="00197FCF" w:rsidRPr="00197FCF" w:rsidRDefault="00197FCF" w:rsidP="00197FCF">
      <w:pPr>
        <w:jc w:val="center"/>
        <w:rPr>
          <w:rFonts w:ascii="Times New Roman" w:eastAsia="Times New Roman" w:hAnsi="Times New Roman" w:cs="Times New Roman"/>
          <w:b/>
          <w:sz w:val="28"/>
          <w:szCs w:val="28"/>
          <w:lang w:bidi="ar-SA"/>
        </w:rPr>
      </w:pPr>
      <w:r w:rsidRPr="00197FCF">
        <w:rPr>
          <w:rFonts w:ascii="Times New Roman" w:eastAsia="Times New Roman" w:hAnsi="Times New Roman" w:cs="Times New Roman"/>
          <w:b/>
          <w:sz w:val="28"/>
          <w:szCs w:val="28"/>
          <w:lang w:bidi="ar-SA"/>
        </w:rPr>
        <w:t>ЗАВДАННЯ</w:t>
      </w:r>
    </w:p>
    <w:p w:rsidR="00197FCF" w:rsidRPr="00197FCF" w:rsidRDefault="00197FCF" w:rsidP="00197FCF">
      <w:pPr>
        <w:jc w:val="center"/>
        <w:rPr>
          <w:rFonts w:ascii="Times New Roman" w:eastAsia="Times New Roman" w:hAnsi="Times New Roman" w:cs="Times New Roman"/>
          <w:b/>
          <w:sz w:val="28"/>
          <w:szCs w:val="28"/>
          <w:lang w:bidi="ar-SA"/>
        </w:rPr>
      </w:pPr>
      <w:r w:rsidRPr="00197FCF">
        <w:rPr>
          <w:rFonts w:ascii="Times New Roman" w:eastAsia="Times New Roman" w:hAnsi="Times New Roman" w:cs="Times New Roman"/>
          <w:b/>
          <w:sz w:val="28"/>
          <w:szCs w:val="28"/>
          <w:lang w:bidi="ar-SA"/>
        </w:rPr>
        <w:t xml:space="preserve">на виконання магістерської атестаційної роботи </w:t>
      </w:r>
    </w:p>
    <w:p w:rsidR="00197FCF" w:rsidRPr="00197FCF" w:rsidRDefault="00197FCF" w:rsidP="00197FCF">
      <w:pPr>
        <w:jc w:val="center"/>
        <w:rPr>
          <w:rFonts w:ascii="Times New Roman" w:eastAsia="Times New Roman" w:hAnsi="Times New Roman" w:cs="Times New Roman"/>
          <w:b/>
          <w:sz w:val="28"/>
          <w:szCs w:val="28"/>
          <w:lang w:bidi="ar-SA"/>
        </w:rPr>
      </w:pPr>
      <w:r w:rsidRPr="00197FCF">
        <w:rPr>
          <w:rFonts w:ascii="Times New Roman" w:eastAsia="Times New Roman" w:hAnsi="Times New Roman" w:cs="Times New Roman"/>
          <w:b/>
          <w:sz w:val="28"/>
          <w:szCs w:val="24"/>
          <w:lang w:bidi="ar-SA"/>
        </w:rPr>
        <w:t>магістранта</w:t>
      </w:r>
      <w:r w:rsidRPr="00197FCF">
        <w:rPr>
          <w:rFonts w:ascii="Times New Roman" w:eastAsia="Times New Roman" w:hAnsi="Times New Roman" w:cs="Times New Roman"/>
          <w:b/>
          <w:sz w:val="28"/>
          <w:szCs w:val="28"/>
          <w:lang w:bidi="ar-SA"/>
        </w:rPr>
        <w:t xml:space="preserve"> </w:t>
      </w:r>
      <w:r>
        <w:rPr>
          <w:rFonts w:ascii="Times New Roman" w:eastAsia="Times New Roman" w:hAnsi="Times New Roman" w:cs="Times New Roman"/>
          <w:b/>
          <w:sz w:val="28"/>
          <w:szCs w:val="28"/>
          <w:lang w:bidi="ar-SA"/>
        </w:rPr>
        <w:t>Кравчук Юлії Вячеславівни</w:t>
      </w:r>
    </w:p>
    <w:p w:rsidR="00197FCF" w:rsidRPr="00197FCF" w:rsidRDefault="00197FCF" w:rsidP="00197FCF">
      <w:pPr>
        <w:ind w:firstLine="709"/>
        <w:jc w:val="center"/>
        <w:rPr>
          <w:rFonts w:ascii="Times New Roman" w:eastAsia="Times New Roman" w:hAnsi="Times New Roman" w:cs="Times New Roman"/>
          <w:b/>
          <w:sz w:val="28"/>
          <w:szCs w:val="28"/>
          <w:lang w:bidi="ar-SA"/>
        </w:rPr>
      </w:pPr>
    </w:p>
    <w:p w:rsidR="00197FCF" w:rsidRPr="00197FCF" w:rsidRDefault="00197FCF" w:rsidP="00197FCF">
      <w:pPr>
        <w:numPr>
          <w:ilvl w:val="0"/>
          <w:numId w:val="66"/>
        </w:numPr>
        <w:tabs>
          <w:tab w:val="left" w:pos="284"/>
        </w:tabs>
        <w:autoSpaceDE w:val="0"/>
        <w:autoSpaceDN w:val="0"/>
        <w:adjustRightInd w:val="0"/>
        <w:ind w:left="0" w:firstLine="0"/>
        <w:contextualSpacing/>
        <w:jc w:val="both"/>
        <w:rPr>
          <w:rFonts w:ascii="Times New Roman" w:eastAsia="Times New Roman" w:hAnsi="Times New Roman" w:cs="Times New Roman"/>
          <w:i/>
          <w:sz w:val="28"/>
          <w:szCs w:val="28"/>
          <w:lang w:bidi="ar-SA"/>
        </w:rPr>
      </w:pPr>
      <w:r w:rsidRPr="00197FCF">
        <w:rPr>
          <w:rFonts w:ascii="Times New Roman" w:eastAsia="Times New Roman" w:hAnsi="Times New Roman" w:cs="Times New Roman"/>
          <w:sz w:val="28"/>
          <w:szCs w:val="28"/>
          <w:lang w:bidi="ar-SA"/>
        </w:rPr>
        <w:t xml:space="preserve">Тема: </w:t>
      </w:r>
      <w:r w:rsidRPr="00197FCF">
        <w:rPr>
          <w:rFonts w:asciiTheme="majorBidi" w:eastAsia="Times New Roman" w:hAnsiTheme="majorBidi" w:cstheme="majorBidi"/>
          <w:i/>
          <w:iCs/>
          <w:sz w:val="28"/>
          <w:szCs w:val="28"/>
        </w:rPr>
        <w:t>Система кіберзахисту інформаційних ресурсів у сфері електронного уряду України</w:t>
      </w:r>
      <w:r>
        <w:rPr>
          <w:rFonts w:ascii="Times New Roman" w:eastAsia="Times New Roman" w:hAnsi="Times New Roman" w:cs="Times New Roman"/>
          <w:i/>
          <w:sz w:val="28"/>
          <w:szCs w:val="28"/>
          <w:lang w:bidi="ar-SA"/>
        </w:rPr>
        <w:t xml:space="preserve"> </w:t>
      </w:r>
      <w:r w:rsidRPr="00197FCF">
        <w:rPr>
          <w:rFonts w:ascii="Times New Roman" w:eastAsia="Times New Roman" w:hAnsi="Times New Roman" w:cs="Times New Roman"/>
          <w:sz w:val="28"/>
          <w:szCs w:val="28"/>
          <w:lang w:bidi="ar-SA"/>
        </w:rPr>
        <w:t xml:space="preserve">затверджена наказом ректора від «__» </w:t>
      </w:r>
      <w:r>
        <w:rPr>
          <w:rFonts w:ascii="Times New Roman" w:eastAsia="Times New Roman" w:hAnsi="Times New Roman" w:cs="Times New Roman"/>
          <w:sz w:val="28"/>
          <w:szCs w:val="28"/>
          <w:lang w:bidi="ar-SA"/>
        </w:rPr>
        <w:t>____</w:t>
      </w:r>
      <w:r w:rsidRPr="00197FCF">
        <w:rPr>
          <w:rFonts w:ascii="Times New Roman" w:eastAsia="Times New Roman" w:hAnsi="Times New Roman" w:cs="Times New Roman"/>
          <w:sz w:val="28"/>
          <w:szCs w:val="28"/>
          <w:lang w:bidi="ar-SA"/>
        </w:rPr>
        <w:t>__ 20__ № _____/ст</w:t>
      </w:r>
      <w:r w:rsidRPr="00197FCF">
        <w:rPr>
          <w:rFonts w:ascii="Times New Roman" w:eastAsia="Times New Roman" w:hAnsi="Times New Roman" w:cs="Times New Roman"/>
          <w:i/>
          <w:sz w:val="28"/>
          <w:szCs w:val="28"/>
          <w:lang w:bidi="ar-SA"/>
        </w:rPr>
        <w:t>.</w:t>
      </w:r>
    </w:p>
    <w:p w:rsidR="00197FCF" w:rsidRPr="00197FCF" w:rsidRDefault="003D3A0F" w:rsidP="00197FCF">
      <w:pPr>
        <w:numPr>
          <w:ilvl w:val="0"/>
          <w:numId w:val="66"/>
        </w:numPr>
        <w:tabs>
          <w:tab w:val="left" w:pos="284"/>
        </w:tabs>
        <w:ind w:left="0" w:firstLine="0"/>
        <w:contextualSpacing/>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 xml:space="preserve">Термін виконання з </w:t>
      </w:r>
      <w:r w:rsidRPr="003D3A0F">
        <w:rPr>
          <w:rFonts w:ascii="Times New Roman" w:eastAsia="Times New Roman" w:hAnsi="Times New Roman" w:cs="Times New Roman"/>
          <w:sz w:val="28"/>
          <w:szCs w:val="28"/>
          <w:u w:val="single"/>
          <w:lang w:bidi="ar-SA"/>
        </w:rPr>
        <w:t>14</w:t>
      </w:r>
      <w:r w:rsidR="00197FCF" w:rsidRPr="00197FCF">
        <w:rPr>
          <w:rFonts w:ascii="Times New Roman" w:eastAsia="Times New Roman" w:hAnsi="Times New Roman" w:cs="Times New Roman"/>
          <w:sz w:val="28"/>
          <w:szCs w:val="28"/>
          <w:lang w:bidi="ar-SA"/>
        </w:rPr>
        <w:t>.</w:t>
      </w:r>
      <w:r w:rsidR="00197FCF" w:rsidRPr="00197FCF">
        <w:rPr>
          <w:rFonts w:ascii="Times New Roman" w:eastAsia="Times New Roman" w:hAnsi="Times New Roman" w:cs="Times New Roman"/>
          <w:sz w:val="28"/>
          <w:szCs w:val="28"/>
          <w:u w:val="single"/>
          <w:lang w:bidi="ar-SA"/>
        </w:rPr>
        <w:t>10</w:t>
      </w:r>
      <w:r w:rsidR="00197FCF" w:rsidRPr="00197FCF">
        <w:rPr>
          <w:rFonts w:ascii="Times New Roman" w:eastAsia="Times New Roman" w:hAnsi="Times New Roman" w:cs="Times New Roman"/>
          <w:sz w:val="28"/>
          <w:szCs w:val="28"/>
          <w:lang w:bidi="ar-SA"/>
        </w:rPr>
        <w:t>.20</w:t>
      </w:r>
      <w:r w:rsidR="00197FCF" w:rsidRPr="00197FCF">
        <w:rPr>
          <w:rFonts w:ascii="Times New Roman" w:eastAsia="Times New Roman" w:hAnsi="Times New Roman" w:cs="Times New Roman"/>
          <w:sz w:val="28"/>
          <w:szCs w:val="28"/>
          <w:u w:val="single"/>
          <w:lang w:bidi="ar-SA"/>
        </w:rPr>
        <w:t>19</w:t>
      </w:r>
      <w:r w:rsidR="00197FCF" w:rsidRPr="00197FCF">
        <w:rPr>
          <w:rFonts w:ascii="Times New Roman" w:eastAsia="Times New Roman" w:hAnsi="Times New Roman" w:cs="Times New Roman"/>
          <w:sz w:val="28"/>
          <w:szCs w:val="28"/>
          <w:lang w:bidi="ar-SA"/>
        </w:rPr>
        <w:t xml:space="preserve">р. по </w:t>
      </w:r>
      <w:r w:rsidR="00197FCF" w:rsidRPr="00197FCF">
        <w:rPr>
          <w:rFonts w:ascii="Times New Roman" w:eastAsia="Times New Roman" w:hAnsi="Times New Roman" w:cs="Times New Roman"/>
          <w:sz w:val="28"/>
          <w:szCs w:val="28"/>
          <w:u w:val="single"/>
          <w:lang w:bidi="ar-SA"/>
        </w:rPr>
        <w:t>09</w:t>
      </w:r>
      <w:r w:rsidR="00197FCF" w:rsidRPr="00197FCF">
        <w:rPr>
          <w:rFonts w:ascii="Times New Roman" w:eastAsia="Times New Roman" w:hAnsi="Times New Roman" w:cs="Times New Roman"/>
          <w:sz w:val="28"/>
          <w:szCs w:val="28"/>
          <w:lang w:bidi="ar-SA"/>
        </w:rPr>
        <w:t>.</w:t>
      </w:r>
      <w:r>
        <w:rPr>
          <w:rFonts w:ascii="Times New Roman" w:eastAsia="Times New Roman" w:hAnsi="Times New Roman" w:cs="Times New Roman"/>
          <w:sz w:val="28"/>
          <w:szCs w:val="28"/>
          <w:u w:val="single"/>
          <w:lang w:bidi="ar-SA"/>
        </w:rPr>
        <w:t>02</w:t>
      </w:r>
      <w:r w:rsidR="00197FCF" w:rsidRPr="00197FCF">
        <w:rPr>
          <w:rFonts w:ascii="Times New Roman" w:eastAsia="Times New Roman" w:hAnsi="Times New Roman" w:cs="Times New Roman"/>
          <w:sz w:val="28"/>
          <w:szCs w:val="28"/>
          <w:lang w:bidi="ar-SA"/>
        </w:rPr>
        <w:t>.20</w:t>
      </w:r>
      <w:r w:rsidR="00197FCF" w:rsidRPr="00197FCF">
        <w:rPr>
          <w:rFonts w:ascii="Times New Roman" w:eastAsia="Times New Roman" w:hAnsi="Times New Roman" w:cs="Times New Roman"/>
          <w:sz w:val="28"/>
          <w:szCs w:val="28"/>
          <w:u w:val="single"/>
          <w:lang w:bidi="ar-SA"/>
        </w:rPr>
        <w:t>20</w:t>
      </w:r>
      <w:r w:rsidR="00197FCF" w:rsidRPr="00197FCF">
        <w:rPr>
          <w:rFonts w:ascii="Times New Roman" w:eastAsia="Times New Roman" w:hAnsi="Times New Roman" w:cs="Times New Roman"/>
          <w:sz w:val="28"/>
          <w:szCs w:val="28"/>
          <w:lang w:bidi="ar-SA"/>
        </w:rPr>
        <w:t>р</w:t>
      </w:r>
      <w:r w:rsidR="00197FCF" w:rsidRPr="00197FCF">
        <w:rPr>
          <w:rFonts w:ascii="Times New Roman" w:eastAsia="Times New Roman" w:hAnsi="Times New Roman" w:cs="Times New Roman"/>
          <w:i/>
          <w:sz w:val="28"/>
          <w:szCs w:val="28"/>
          <w:lang w:bidi="ar-SA"/>
        </w:rPr>
        <w:t>.</w:t>
      </w:r>
    </w:p>
    <w:p w:rsidR="00197FCF" w:rsidRPr="00197FCF" w:rsidRDefault="00197FCF" w:rsidP="00197FCF">
      <w:pPr>
        <w:numPr>
          <w:ilvl w:val="0"/>
          <w:numId w:val="66"/>
        </w:numPr>
        <w:tabs>
          <w:tab w:val="left" w:pos="284"/>
        </w:tabs>
        <w:ind w:left="0" w:firstLine="0"/>
        <w:contextualSpacing/>
        <w:jc w:val="both"/>
        <w:rPr>
          <w:rFonts w:ascii="Times New Roman" w:eastAsia="Times New Roman" w:hAnsi="Times New Roman" w:cs="Times New Roman"/>
          <w:sz w:val="28"/>
          <w:szCs w:val="28"/>
          <w:lang w:bidi="ar-SA"/>
        </w:rPr>
      </w:pPr>
      <w:r w:rsidRPr="00197FCF">
        <w:rPr>
          <w:rFonts w:ascii="Times New Roman" w:eastAsia="Times New Roman" w:hAnsi="Times New Roman" w:cs="Times New Roman"/>
          <w:sz w:val="28"/>
          <w:szCs w:val="28"/>
          <w:lang w:bidi="ar-SA"/>
        </w:rPr>
        <w:t>Вихідні дані: проаналізувати існуючі системи та методики аналізу і оцінки ризиків інформаційної безпеки; на основі аналізу виділити вхідні і вихідні параметри, завдяки яким можливо провести порівняння існуючих систем, виявлення їх переваг і недоліків; розробити методику, алгоритм та програмне забезпечення системи аналізу і оцінки ризиків.</w:t>
      </w:r>
    </w:p>
    <w:p w:rsidR="00197FCF" w:rsidRPr="00197FCF" w:rsidRDefault="00197FCF" w:rsidP="00197FCF">
      <w:pPr>
        <w:numPr>
          <w:ilvl w:val="0"/>
          <w:numId w:val="66"/>
        </w:numPr>
        <w:tabs>
          <w:tab w:val="left" w:pos="284"/>
        </w:tabs>
        <w:ind w:left="0" w:firstLine="0"/>
        <w:contextualSpacing/>
        <w:jc w:val="both"/>
        <w:rPr>
          <w:rFonts w:ascii="Times New Roman" w:eastAsia="Times New Roman" w:hAnsi="Times New Roman" w:cs="Times New Roman"/>
          <w:sz w:val="28"/>
          <w:szCs w:val="28"/>
          <w:lang w:bidi="ar-SA"/>
        </w:rPr>
      </w:pPr>
      <w:r w:rsidRPr="00197FCF">
        <w:rPr>
          <w:rFonts w:ascii="Times New Roman" w:eastAsia="Times New Roman" w:hAnsi="Times New Roman" w:cs="Times New Roman"/>
          <w:sz w:val="28"/>
          <w:szCs w:val="28"/>
          <w:lang w:bidi="ar-SA"/>
        </w:rPr>
        <w:t>Зміст пояснювальної записки: аналіз існуючих систем та методик аналізу і оцінки ризиків інформаційної безпеки; розробка методики системи аналізу та оцінки ризиків на основі нечіткої логіки; розробка програмного забезпечення запропонованої системи, верифікація отриманих результатів.</w:t>
      </w:r>
    </w:p>
    <w:p w:rsidR="00197FCF" w:rsidRPr="00197FCF" w:rsidRDefault="00197FCF" w:rsidP="00197FCF">
      <w:pPr>
        <w:tabs>
          <w:tab w:val="left" w:pos="993"/>
        </w:tabs>
        <w:spacing w:line="240" w:lineRule="auto"/>
        <w:contextualSpacing/>
        <w:jc w:val="both"/>
        <w:rPr>
          <w:rFonts w:ascii="Times New Roman" w:eastAsia="Times New Roman" w:hAnsi="Times New Roman" w:cs="Times New Roman"/>
          <w:bCs/>
          <w:sz w:val="28"/>
          <w:szCs w:val="28"/>
          <w:lang w:bidi="ar-SA"/>
        </w:rPr>
      </w:pPr>
    </w:p>
    <w:p w:rsidR="00197FCF" w:rsidRPr="000632A6" w:rsidRDefault="00197FCF" w:rsidP="00197FCF">
      <w:pPr>
        <w:tabs>
          <w:tab w:val="left" w:pos="993"/>
        </w:tabs>
        <w:spacing w:line="240" w:lineRule="auto"/>
        <w:ind w:left="567"/>
        <w:contextualSpacing/>
        <w:jc w:val="both"/>
        <w:rPr>
          <w:rFonts w:ascii="Times New Roman" w:eastAsia="Times New Roman" w:hAnsi="Times New Roman" w:cs="Times New Roman"/>
          <w:bCs/>
          <w:sz w:val="28"/>
          <w:szCs w:val="28"/>
          <w:lang w:bidi="ar-SA"/>
        </w:rPr>
      </w:pPr>
    </w:p>
    <w:p w:rsidR="00E9468E" w:rsidRPr="00E9468E" w:rsidRDefault="00E9468E" w:rsidP="00197FCF">
      <w:pPr>
        <w:tabs>
          <w:tab w:val="left" w:pos="993"/>
        </w:tabs>
        <w:spacing w:line="240" w:lineRule="auto"/>
        <w:ind w:left="567"/>
        <w:contextualSpacing/>
        <w:jc w:val="both"/>
        <w:rPr>
          <w:rFonts w:ascii="Times New Roman" w:eastAsia="Times New Roman" w:hAnsi="Times New Roman" w:cs="Times New Roman"/>
          <w:bCs/>
          <w:sz w:val="28"/>
          <w:szCs w:val="28"/>
          <w:lang w:val="ru-RU" w:bidi="ar-SA"/>
        </w:rPr>
      </w:pPr>
      <w:r w:rsidRPr="00E9468E">
        <w:rPr>
          <w:rFonts w:ascii="Times New Roman" w:eastAsia="Times New Roman" w:hAnsi="Times New Roman" w:cs="Times New Roman"/>
          <w:bCs/>
          <w:sz w:val="28"/>
          <w:szCs w:val="28"/>
          <w:lang w:val="ru-RU" w:bidi="ar-SA"/>
        </w:rPr>
        <w:t>К</w:t>
      </w:r>
      <w:r w:rsidRPr="00E9468E">
        <w:rPr>
          <w:rFonts w:ascii="Times New Roman" w:eastAsia="Times New Roman" w:hAnsi="Times New Roman" w:cs="Times New Roman"/>
          <w:bCs/>
          <w:sz w:val="28"/>
          <w:szCs w:val="28"/>
          <w:lang w:bidi="ar-SA"/>
        </w:rPr>
        <w:t>алендарний план-графік</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6689"/>
        <w:gridCol w:w="1689"/>
        <w:gridCol w:w="1274"/>
      </w:tblGrid>
      <w:tr w:rsidR="00E9468E" w:rsidRPr="00E9468E" w:rsidTr="00F12BFE">
        <w:tc>
          <w:tcPr>
            <w:tcW w:w="555" w:type="dxa"/>
            <w:vAlign w:val="center"/>
          </w:tcPr>
          <w:p w:rsidR="00E9468E" w:rsidRPr="00E9468E" w:rsidRDefault="00E9468E" w:rsidP="003D3A0F">
            <w:pPr>
              <w:spacing w:line="276" w:lineRule="auto"/>
              <w:contextualSpacing/>
              <w:jc w:val="center"/>
              <w:rPr>
                <w:rFonts w:ascii="Times New Roman" w:eastAsia="Times New Roman" w:hAnsi="Times New Roman" w:cs="Times New Roman"/>
                <w:sz w:val="28"/>
                <w:szCs w:val="28"/>
                <w:lang w:bidi="ar-SA"/>
              </w:rPr>
            </w:pPr>
            <w:r w:rsidRPr="00E9468E">
              <w:rPr>
                <w:rFonts w:ascii="Times New Roman" w:eastAsia="Times New Roman" w:hAnsi="Times New Roman" w:cs="Times New Roman"/>
                <w:sz w:val="28"/>
                <w:szCs w:val="28"/>
                <w:lang w:bidi="ar-SA"/>
              </w:rPr>
              <w:t>№ з/п</w:t>
            </w:r>
          </w:p>
        </w:tc>
        <w:tc>
          <w:tcPr>
            <w:tcW w:w="6689" w:type="dxa"/>
            <w:vAlign w:val="center"/>
          </w:tcPr>
          <w:p w:rsidR="00E9468E" w:rsidRPr="00E9468E" w:rsidRDefault="00E9468E" w:rsidP="003D3A0F">
            <w:pPr>
              <w:spacing w:line="276" w:lineRule="auto"/>
              <w:contextualSpacing/>
              <w:jc w:val="center"/>
              <w:rPr>
                <w:rFonts w:ascii="Times New Roman" w:eastAsia="Times New Roman" w:hAnsi="Times New Roman" w:cs="Times New Roman"/>
                <w:sz w:val="28"/>
                <w:szCs w:val="28"/>
                <w:lang w:bidi="ar-SA"/>
              </w:rPr>
            </w:pPr>
            <w:r w:rsidRPr="00E9468E">
              <w:rPr>
                <w:rFonts w:ascii="Times New Roman" w:eastAsia="Times New Roman" w:hAnsi="Times New Roman" w:cs="Times New Roman"/>
                <w:sz w:val="28"/>
                <w:szCs w:val="28"/>
                <w:lang w:bidi="ar-SA"/>
              </w:rPr>
              <w:t>Завдання</w:t>
            </w:r>
          </w:p>
        </w:tc>
        <w:tc>
          <w:tcPr>
            <w:tcW w:w="1689" w:type="dxa"/>
            <w:vAlign w:val="center"/>
          </w:tcPr>
          <w:p w:rsidR="00E9468E" w:rsidRPr="00E9468E" w:rsidRDefault="00E9468E" w:rsidP="003D3A0F">
            <w:pPr>
              <w:spacing w:line="276" w:lineRule="auto"/>
              <w:contextualSpacing/>
              <w:jc w:val="center"/>
              <w:rPr>
                <w:rFonts w:ascii="Times New Roman" w:eastAsia="Times New Roman" w:hAnsi="Times New Roman" w:cs="Times New Roman"/>
                <w:sz w:val="28"/>
                <w:szCs w:val="28"/>
                <w:lang w:bidi="ar-SA"/>
              </w:rPr>
            </w:pPr>
            <w:r w:rsidRPr="00E9468E">
              <w:rPr>
                <w:rFonts w:ascii="Times New Roman" w:eastAsia="Times New Roman" w:hAnsi="Times New Roman" w:cs="Times New Roman"/>
                <w:sz w:val="28"/>
                <w:szCs w:val="28"/>
                <w:lang w:bidi="ar-SA"/>
              </w:rPr>
              <w:t xml:space="preserve">Термін виконання </w:t>
            </w:r>
          </w:p>
        </w:tc>
        <w:tc>
          <w:tcPr>
            <w:tcW w:w="1274" w:type="dxa"/>
            <w:vAlign w:val="center"/>
          </w:tcPr>
          <w:p w:rsidR="00E9468E" w:rsidRPr="00E9468E" w:rsidRDefault="00E9468E" w:rsidP="003D3A0F">
            <w:pPr>
              <w:spacing w:line="276" w:lineRule="auto"/>
              <w:contextualSpacing/>
              <w:jc w:val="center"/>
              <w:rPr>
                <w:rFonts w:ascii="Times New Roman" w:eastAsia="Times New Roman" w:hAnsi="Times New Roman" w:cs="Times New Roman"/>
                <w:sz w:val="28"/>
                <w:szCs w:val="28"/>
                <w:lang w:bidi="ar-SA"/>
              </w:rPr>
            </w:pPr>
            <w:r w:rsidRPr="00E9468E">
              <w:rPr>
                <w:rFonts w:ascii="Times New Roman" w:eastAsia="Times New Roman" w:hAnsi="Times New Roman" w:cs="Times New Roman"/>
                <w:sz w:val="28"/>
                <w:szCs w:val="28"/>
                <w:lang w:bidi="ar-SA"/>
              </w:rPr>
              <w:t>Примітки</w:t>
            </w:r>
          </w:p>
        </w:tc>
      </w:tr>
      <w:tr w:rsidR="00E9468E" w:rsidRPr="00E9468E" w:rsidTr="00F12BFE">
        <w:trPr>
          <w:trHeight w:val="519"/>
        </w:trPr>
        <w:tc>
          <w:tcPr>
            <w:tcW w:w="555" w:type="dxa"/>
            <w:vAlign w:val="center"/>
          </w:tcPr>
          <w:p w:rsidR="00E9468E" w:rsidRPr="00E9468E" w:rsidRDefault="00E9468E" w:rsidP="003D3A0F">
            <w:pPr>
              <w:contextualSpacing/>
              <w:jc w:val="center"/>
              <w:rPr>
                <w:rFonts w:ascii="Times New Roman" w:eastAsia="Times New Roman" w:hAnsi="Times New Roman" w:cs="Times New Roman"/>
                <w:sz w:val="28"/>
                <w:szCs w:val="28"/>
                <w:lang w:bidi="ar-SA"/>
              </w:rPr>
            </w:pPr>
            <w:r w:rsidRPr="00E9468E">
              <w:rPr>
                <w:rFonts w:ascii="Times New Roman" w:eastAsia="Times New Roman" w:hAnsi="Times New Roman" w:cs="Times New Roman"/>
                <w:sz w:val="28"/>
                <w:szCs w:val="28"/>
                <w:lang w:bidi="ar-SA"/>
              </w:rPr>
              <w:t>1</w:t>
            </w:r>
          </w:p>
        </w:tc>
        <w:tc>
          <w:tcPr>
            <w:tcW w:w="6689" w:type="dxa"/>
            <w:vAlign w:val="center"/>
          </w:tcPr>
          <w:p w:rsidR="00E9468E" w:rsidRPr="00E9468E" w:rsidRDefault="00E9468E" w:rsidP="003D3A0F">
            <w:pPr>
              <w:contextualSpacing/>
              <w:jc w:val="both"/>
              <w:rPr>
                <w:rFonts w:ascii="Times New Roman" w:eastAsia="Times New Roman" w:hAnsi="Times New Roman" w:cs="Times New Roman"/>
                <w:color w:val="000000"/>
                <w:sz w:val="28"/>
                <w:szCs w:val="28"/>
                <w:lang w:bidi="ar-SA"/>
              </w:rPr>
            </w:pPr>
            <w:r w:rsidRPr="00E9468E">
              <w:rPr>
                <w:rFonts w:ascii="Times New Roman" w:eastAsia="Times New Roman" w:hAnsi="Times New Roman" w:cs="Times New Roman"/>
                <w:color w:val="000000"/>
                <w:sz w:val="28"/>
                <w:szCs w:val="28"/>
                <w:lang w:bidi="ar-SA"/>
              </w:rPr>
              <w:t>Уточнення поставки завдання</w:t>
            </w:r>
          </w:p>
        </w:tc>
        <w:tc>
          <w:tcPr>
            <w:tcW w:w="1689" w:type="dxa"/>
            <w:vAlign w:val="center"/>
          </w:tcPr>
          <w:p w:rsidR="00E9468E" w:rsidRPr="00E9468E" w:rsidRDefault="003D3A0F" w:rsidP="003D3A0F">
            <w:pPr>
              <w:contextualSpacing/>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15.10.2019</w:t>
            </w:r>
          </w:p>
        </w:tc>
        <w:tc>
          <w:tcPr>
            <w:tcW w:w="1274" w:type="dxa"/>
            <w:vAlign w:val="center"/>
          </w:tcPr>
          <w:p w:rsidR="00E9468E" w:rsidRPr="00E9468E" w:rsidRDefault="00E9468E" w:rsidP="003D3A0F">
            <w:pPr>
              <w:contextualSpacing/>
              <w:jc w:val="center"/>
              <w:rPr>
                <w:rFonts w:ascii="Times New Roman" w:eastAsia="Times New Roman" w:hAnsi="Times New Roman" w:cs="Times New Roman"/>
                <w:sz w:val="28"/>
                <w:szCs w:val="28"/>
                <w:lang w:bidi="ar-SA"/>
              </w:rPr>
            </w:pPr>
          </w:p>
        </w:tc>
      </w:tr>
      <w:tr w:rsidR="00E9468E" w:rsidRPr="00E9468E" w:rsidTr="00F12BFE">
        <w:trPr>
          <w:trHeight w:val="519"/>
        </w:trPr>
        <w:tc>
          <w:tcPr>
            <w:tcW w:w="555" w:type="dxa"/>
            <w:vAlign w:val="center"/>
          </w:tcPr>
          <w:p w:rsidR="00E9468E" w:rsidRPr="00E9468E" w:rsidRDefault="00E9468E" w:rsidP="003D3A0F">
            <w:pPr>
              <w:contextualSpacing/>
              <w:jc w:val="center"/>
              <w:rPr>
                <w:rFonts w:ascii="Times New Roman" w:eastAsia="Times New Roman" w:hAnsi="Times New Roman" w:cs="Times New Roman"/>
                <w:sz w:val="28"/>
                <w:szCs w:val="28"/>
                <w:lang w:bidi="ar-SA"/>
              </w:rPr>
            </w:pPr>
            <w:r w:rsidRPr="00E9468E">
              <w:rPr>
                <w:rFonts w:ascii="Times New Roman" w:eastAsia="Times New Roman" w:hAnsi="Times New Roman" w:cs="Times New Roman"/>
                <w:sz w:val="28"/>
                <w:szCs w:val="28"/>
                <w:lang w:bidi="ar-SA"/>
              </w:rPr>
              <w:t>2</w:t>
            </w:r>
          </w:p>
        </w:tc>
        <w:tc>
          <w:tcPr>
            <w:tcW w:w="6689" w:type="dxa"/>
            <w:vAlign w:val="center"/>
          </w:tcPr>
          <w:p w:rsidR="00E9468E" w:rsidRPr="00E9468E" w:rsidRDefault="00E9468E" w:rsidP="003D3A0F">
            <w:pPr>
              <w:contextualSpacing/>
              <w:jc w:val="both"/>
              <w:rPr>
                <w:rFonts w:ascii="Times New Roman" w:eastAsia="Times New Roman" w:hAnsi="Times New Roman" w:cs="Times New Roman"/>
                <w:sz w:val="28"/>
                <w:szCs w:val="28"/>
                <w:lang w:val="ru-RU" w:bidi="ar-SA"/>
              </w:rPr>
            </w:pPr>
            <w:r w:rsidRPr="00E9468E">
              <w:rPr>
                <w:rFonts w:ascii="Times New Roman" w:eastAsia="Times New Roman" w:hAnsi="Times New Roman" w:cs="Times New Roman"/>
                <w:color w:val="000000"/>
                <w:sz w:val="28"/>
                <w:szCs w:val="28"/>
                <w:lang w:val="ru-RU" w:bidi="ar-SA"/>
              </w:rPr>
              <w:t>Аналіз літературних джерел</w:t>
            </w:r>
          </w:p>
        </w:tc>
        <w:tc>
          <w:tcPr>
            <w:tcW w:w="1689" w:type="dxa"/>
            <w:vAlign w:val="center"/>
          </w:tcPr>
          <w:p w:rsidR="00E9468E" w:rsidRPr="00E9468E" w:rsidRDefault="00DB4661" w:rsidP="003D3A0F">
            <w:pPr>
              <w:contextualSpacing/>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17.10.2019 – 24.10.2019</w:t>
            </w:r>
          </w:p>
        </w:tc>
        <w:tc>
          <w:tcPr>
            <w:tcW w:w="1274" w:type="dxa"/>
            <w:vAlign w:val="center"/>
          </w:tcPr>
          <w:p w:rsidR="00E9468E" w:rsidRPr="00E9468E" w:rsidRDefault="00E9468E" w:rsidP="003D3A0F">
            <w:pPr>
              <w:contextualSpacing/>
              <w:jc w:val="center"/>
              <w:rPr>
                <w:rFonts w:ascii="Times New Roman" w:eastAsia="Times New Roman" w:hAnsi="Times New Roman" w:cs="Times New Roman"/>
                <w:sz w:val="28"/>
                <w:szCs w:val="28"/>
                <w:lang w:bidi="ar-SA"/>
              </w:rPr>
            </w:pPr>
          </w:p>
        </w:tc>
      </w:tr>
      <w:tr w:rsidR="00E9468E" w:rsidRPr="00E9468E" w:rsidTr="00F12BFE">
        <w:trPr>
          <w:trHeight w:val="555"/>
        </w:trPr>
        <w:tc>
          <w:tcPr>
            <w:tcW w:w="555" w:type="dxa"/>
            <w:vAlign w:val="center"/>
          </w:tcPr>
          <w:p w:rsidR="00E9468E" w:rsidRPr="00E9468E" w:rsidRDefault="00E9468E" w:rsidP="003D3A0F">
            <w:pPr>
              <w:contextualSpacing/>
              <w:jc w:val="center"/>
              <w:rPr>
                <w:rFonts w:ascii="Times New Roman" w:eastAsia="Times New Roman" w:hAnsi="Times New Roman" w:cs="Times New Roman"/>
                <w:sz w:val="28"/>
                <w:szCs w:val="28"/>
                <w:lang w:bidi="ar-SA"/>
              </w:rPr>
            </w:pPr>
            <w:r w:rsidRPr="00E9468E">
              <w:rPr>
                <w:rFonts w:ascii="Times New Roman" w:eastAsia="Times New Roman" w:hAnsi="Times New Roman" w:cs="Times New Roman"/>
                <w:sz w:val="28"/>
                <w:szCs w:val="28"/>
                <w:lang w:bidi="ar-SA"/>
              </w:rPr>
              <w:t>3</w:t>
            </w:r>
          </w:p>
        </w:tc>
        <w:tc>
          <w:tcPr>
            <w:tcW w:w="6689" w:type="dxa"/>
            <w:vAlign w:val="center"/>
          </w:tcPr>
          <w:p w:rsidR="00E9468E" w:rsidRPr="00E9468E" w:rsidRDefault="00E9468E" w:rsidP="003D3A0F">
            <w:pPr>
              <w:contextualSpacing/>
              <w:jc w:val="both"/>
              <w:rPr>
                <w:rFonts w:ascii="Times New Roman" w:eastAsia="Times New Roman" w:hAnsi="Times New Roman" w:cs="Times New Roman"/>
                <w:sz w:val="28"/>
                <w:szCs w:val="28"/>
                <w:lang w:bidi="ar-SA"/>
              </w:rPr>
            </w:pPr>
            <w:r w:rsidRPr="00E9468E">
              <w:rPr>
                <w:rFonts w:ascii="Times New Roman" w:eastAsia="Times New Roman" w:hAnsi="Times New Roman" w:cs="Times New Roman"/>
                <w:sz w:val="28"/>
                <w:szCs w:val="28"/>
                <w:lang w:bidi="ar-SA"/>
              </w:rPr>
              <w:t>Ознайомлення з основними понятт</w:t>
            </w:r>
            <w:r w:rsidR="00DB4661">
              <w:rPr>
                <w:rFonts w:ascii="Times New Roman" w:eastAsia="Times New Roman" w:hAnsi="Times New Roman" w:cs="Times New Roman"/>
                <w:sz w:val="28"/>
                <w:szCs w:val="28"/>
                <w:lang w:bidi="ar-SA"/>
              </w:rPr>
              <w:t>ями та цілями електронного уряду</w:t>
            </w:r>
          </w:p>
        </w:tc>
        <w:tc>
          <w:tcPr>
            <w:tcW w:w="1689" w:type="dxa"/>
            <w:vAlign w:val="center"/>
          </w:tcPr>
          <w:p w:rsidR="00E9468E" w:rsidRPr="00E9468E" w:rsidRDefault="00DB4661" w:rsidP="003D3A0F">
            <w:pPr>
              <w:contextualSpacing/>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25.10.2019</w:t>
            </w:r>
          </w:p>
        </w:tc>
        <w:tc>
          <w:tcPr>
            <w:tcW w:w="1274" w:type="dxa"/>
          </w:tcPr>
          <w:p w:rsidR="00E9468E" w:rsidRPr="00E9468E" w:rsidRDefault="00E9468E" w:rsidP="003D3A0F">
            <w:pPr>
              <w:contextualSpacing/>
              <w:jc w:val="center"/>
              <w:rPr>
                <w:rFonts w:ascii="Times New Roman" w:eastAsia="Times New Roman" w:hAnsi="Times New Roman" w:cs="Times New Roman"/>
                <w:sz w:val="28"/>
                <w:szCs w:val="28"/>
                <w:highlight w:val="yellow"/>
                <w:lang w:val="ru-RU" w:bidi="ar-SA"/>
              </w:rPr>
            </w:pPr>
          </w:p>
        </w:tc>
      </w:tr>
      <w:tr w:rsidR="00E9468E" w:rsidRPr="00E9468E" w:rsidTr="00F12BFE">
        <w:trPr>
          <w:trHeight w:val="549"/>
        </w:trPr>
        <w:tc>
          <w:tcPr>
            <w:tcW w:w="555" w:type="dxa"/>
            <w:vAlign w:val="center"/>
          </w:tcPr>
          <w:p w:rsidR="00E9468E" w:rsidRPr="00E9468E" w:rsidRDefault="00E9468E" w:rsidP="003D3A0F">
            <w:pPr>
              <w:contextualSpacing/>
              <w:jc w:val="center"/>
              <w:rPr>
                <w:rFonts w:ascii="Times New Roman" w:eastAsia="Times New Roman" w:hAnsi="Times New Roman" w:cs="Times New Roman"/>
                <w:sz w:val="28"/>
                <w:szCs w:val="28"/>
                <w:lang w:bidi="ar-SA"/>
              </w:rPr>
            </w:pPr>
            <w:r w:rsidRPr="00E9468E">
              <w:rPr>
                <w:rFonts w:ascii="Times New Roman" w:eastAsia="Times New Roman" w:hAnsi="Times New Roman" w:cs="Times New Roman"/>
                <w:sz w:val="28"/>
                <w:szCs w:val="28"/>
                <w:lang w:bidi="ar-SA"/>
              </w:rPr>
              <w:t>4</w:t>
            </w:r>
          </w:p>
        </w:tc>
        <w:tc>
          <w:tcPr>
            <w:tcW w:w="6689" w:type="dxa"/>
            <w:vAlign w:val="center"/>
          </w:tcPr>
          <w:p w:rsidR="00E9468E" w:rsidRPr="00E9468E" w:rsidRDefault="00DB4661" w:rsidP="003D3A0F">
            <w:pPr>
              <w:contextualSpacing/>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Аналіз методик кіберзахисту сфери національної безпеки</w:t>
            </w:r>
          </w:p>
        </w:tc>
        <w:tc>
          <w:tcPr>
            <w:tcW w:w="1689" w:type="dxa"/>
            <w:vAlign w:val="center"/>
          </w:tcPr>
          <w:p w:rsidR="00E9468E" w:rsidRPr="00E9468E" w:rsidRDefault="00DB4661" w:rsidP="003D3A0F">
            <w:pPr>
              <w:contextualSpacing/>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26.10.2019 – 02.11.2019</w:t>
            </w:r>
          </w:p>
        </w:tc>
        <w:tc>
          <w:tcPr>
            <w:tcW w:w="1274" w:type="dxa"/>
          </w:tcPr>
          <w:p w:rsidR="00E9468E" w:rsidRPr="00E9468E" w:rsidRDefault="00E9468E" w:rsidP="003D3A0F">
            <w:pPr>
              <w:contextualSpacing/>
              <w:jc w:val="center"/>
              <w:rPr>
                <w:rFonts w:ascii="Times New Roman" w:eastAsia="Times New Roman" w:hAnsi="Times New Roman" w:cs="Times New Roman"/>
                <w:sz w:val="28"/>
                <w:szCs w:val="28"/>
                <w:highlight w:val="yellow"/>
                <w:lang w:val="ru-RU" w:bidi="ar-SA"/>
              </w:rPr>
            </w:pPr>
          </w:p>
        </w:tc>
      </w:tr>
      <w:tr w:rsidR="00E9468E" w:rsidRPr="00E9468E" w:rsidTr="00F12BFE">
        <w:trPr>
          <w:trHeight w:val="571"/>
        </w:trPr>
        <w:tc>
          <w:tcPr>
            <w:tcW w:w="555" w:type="dxa"/>
            <w:vAlign w:val="center"/>
          </w:tcPr>
          <w:p w:rsidR="00E9468E" w:rsidRPr="00E9468E" w:rsidRDefault="00E9468E" w:rsidP="003D3A0F">
            <w:pPr>
              <w:contextualSpacing/>
              <w:jc w:val="center"/>
              <w:rPr>
                <w:rFonts w:ascii="Times New Roman" w:eastAsia="Times New Roman" w:hAnsi="Times New Roman" w:cs="Times New Roman"/>
                <w:sz w:val="28"/>
                <w:szCs w:val="28"/>
                <w:lang w:bidi="ar-SA"/>
              </w:rPr>
            </w:pPr>
            <w:r w:rsidRPr="00E9468E">
              <w:rPr>
                <w:rFonts w:ascii="Times New Roman" w:eastAsia="Times New Roman" w:hAnsi="Times New Roman" w:cs="Times New Roman"/>
                <w:sz w:val="28"/>
                <w:szCs w:val="28"/>
                <w:lang w:bidi="ar-SA"/>
              </w:rPr>
              <w:t>5</w:t>
            </w:r>
          </w:p>
        </w:tc>
        <w:tc>
          <w:tcPr>
            <w:tcW w:w="6689" w:type="dxa"/>
            <w:vAlign w:val="center"/>
          </w:tcPr>
          <w:p w:rsidR="00E9468E" w:rsidRPr="00E9468E" w:rsidRDefault="00E9468E" w:rsidP="00DB4661">
            <w:pPr>
              <w:contextualSpacing/>
              <w:jc w:val="both"/>
              <w:rPr>
                <w:rFonts w:ascii="Times New Roman" w:eastAsia="Times New Roman" w:hAnsi="Times New Roman" w:cs="Times New Roman"/>
                <w:sz w:val="28"/>
                <w:szCs w:val="28"/>
                <w:lang w:val="ru-RU" w:bidi="ar-SA"/>
              </w:rPr>
            </w:pPr>
            <w:r w:rsidRPr="00E9468E">
              <w:rPr>
                <w:rFonts w:ascii="Times New Roman" w:eastAsia="Times New Roman" w:hAnsi="Times New Roman" w:cs="Times New Roman"/>
                <w:sz w:val="28"/>
                <w:szCs w:val="28"/>
                <w:lang w:bidi="ar-SA"/>
              </w:rPr>
              <w:t xml:space="preserve">Збір інформації </w:t>
            </w:r>
            <w:r w:rsidR="00DB4661">
              <w:rPr>
                <w:rFonts w:ascii="Times New Roman" w:eastAsia="Times New Roman" w:hAnsi="Times New Roman" w:cs="Times New Roman"/>
                <w:sz w:val="28"/>
                <w:szCs w:val="28"/>
                <w:lang w:bidi="ar-SA"/>
              </w:rPr>
              <w:t>про існуючі постанови та закони про покращення рівня безпеки інформаційних ресурсів на державних підприємствах</w:t>
            </w:r>
          </w:p>
        </w:tc>
        <w:tc>
          <w:tcPr>
            <w:tcW w:w="1689" w:type="dxa"/>
            <w:vAlign w:val="center"/>
          </w:tcPr>
          <w:p w:rsidR="00E9468E" w:rsidRPr="00E9468E" w:rsidRDefault="00DB4661" w:rsidP="003D3A0F">
            <w:pPr>
              <w:contextualSpacing/>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03.11.2019 – 19.11.2019</w:t>
            </w:r>
          </w:p>
        </w:tc>
        <w:tc>
          <w:tcPr>
            <w:tcW w:w="1274" w:type="dxa"/>
          </w:tcPr>
          <w:p w:rsidR="00E9468E" w:rsidRPr="00E9468E" w:rsidRDefault="00E9468E" w:rsidP="003D3A0F">
            <w:pPr>
              <w:contextualSpacing/>
              <w:jc w:val="center"/>
              <w:rPr>
                <w:rFonts w:ascii="Times New Roman" w:eastAsia="Times New Roman" w:hAnsi="Times New Roman" w:cs="Times New Roman"/>
                <w:sz w:val="28"/>
                <w:szCs w:val="28"/>
                <w:highlight w:val="yellow"/>
                <w:lang w:val="ru-RU" w:bidi="ar-SA"/>
              </w:rPr>
            </w:pPr>
          </w:p>
        </w:tc>
      </w:tr>
      <w:tr w:rsidR="00E9468E" w:rsidRPr="00E9468E" w:rsidTr="00F12BFE">
        <w:trPr>
          <w:trHeight w:val="551"/>
        </w:trPr>
        <w:tc>
          <w:tcPr>
            <w:tcW w:w="555" w:type="dxa"/>
            <w:vAlign w:val="center"/>
          </w:tcPr>
          <w:p w:rsidR="00E9468E" w:rsidRPr="00E9468E" w:rsidRDefault="00E9468E" w:rsidP="003D3A0F">
            <w:pPr>
              <w:contextualSpacing/>
              <w:jc w:val="center"/>
              <w:rPr>
                <w:rFonts w:ascii="Times New Roman" w:eastAsia="Times New Roman" w:hAnsi="Times New Roman" w:cs="Times New Roman"/>
                <w:sz w:val="28"/>
                <w:szCs w:val="28"/>
                <w:lang w:bidi="ar-SA"/>
              </w:rPr>
            </w:pPr>
            <w:r w:rsidRPr="00E9468E">
              <w:rPr>
                <w:rFonts w:ascii="Times New Roman" w:eastAsia="Times New Roman" w:hAnsi="Times New Roman" w:cs="Times New Roman"/>
                <w:sz w:val="28"/>
                <w:szCs w:val="28"/>
                <w:lang w:bidi="ar-SA"/>
              </w:rPr>
              <w:t>6</w:t>
            </w:r>
          </w:p>
        </w:tc>
        <w:tc>
          <w:tcPr>
            <w:tcW w:w="6689" w:type="dxa"/>
            <w:vAlign w:val="center"/>
          </w:tcPr>
          <w:p w:rsidR="00E9468E" w:rsidRPr="00E9468E" w:rsidRDefault="00DB4661" w:rsidP="003D3A0F">
            <w:pPr>
              <w:contextualSpacing/>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Розробка архітектури програмної компоненти</w:t>
            </w:r>
          </w:p>
        </w:tc>
        <w:tc>
          <w:tcPr>
            <w:tcW w:w="1689" w:type="dxa"/>
            <w:vAlign w:val="center"/>
          </w:tcPr>
          <w:p w:rsidR="00E9468E" w:rsidRPr="00E9468E" w:rsidRDefault="00DB4661" w:rsidP="003D3A0F">
            <w:pPr>
              <w:contextualSpacing/>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20.11.2019 – 30.11</w:t>
            </w:r>
            <w:r w:rsidR="00E9468E" w:rsidRPr="00E9468E">
              <w:rPr>
                <w:rFonts w:ascii="Times New Roman" w:eastAsia="Times New Roman" w:hAnsi="Times New Roman" w:cs="Times New Roman"/>
                <w:sz w:val="28"/>
                <w:szCs w:val="28"/>
                <w:lang w:bidi="ar-SA"/>
              </w:rPr>
              <w:t>.</w:t>
            </w:r>
            <w:r>
              <w:rPr>
                <w:rFonts w:ascii="Times New Roman" w:eastAsia="Times New Roman" w:hAnsi="Times New Roman" w:cs="Times New Roman"/>
                <w:sz w:val="28"/>
                <w:szCs w:val="28"/>
                <w:lang w:bidi="ar-SA"/>
              </w:rPr>
              <w:t>2019</w:t>
            </w:r>
          </w:p>
        </w:tc>
        <w:tc>
          <w:tcPr>
            <w:tcW w:w="1274" w:type="dxa"/>
          </w:tcPr>
          <w:p w:rsidR="00E9468E" w:rsidRPr="00E9468E" w:rsidRDefault="00E9468E" w:rsidP="003D3A0F">
            <w:pPr>
              <w:contextualSpacing/>
              <w:jc w:val="center"/>
              <w:rPr>
                <w:rFonts w:ascii="Times New Roman" w:eastAsia="Times New Roman" w:hAnsi="Times New Roman" w:cs="Times New Roman"/>
                <w:sz w:val="28"/>
                <w:szCs w:val="28"/>
                <w:highlight w:val="yellow"/>
                <w:lang w:val="ru-RU" w:bidi="ar-SA"/>
              </w:rPr>
            </w:pPr>
          </w:p>
        </w:tc>
      </w:tr>
      <w:tr w:rsidR="00E9468E" w:rsidRPr="00E9468E" w:rsidTr="00F12BFE">
        <w:trPr>
          <w:trHeight w:val="842"/>
        </w:trPr>
        <w:tc>
          <w:tcPr>
            <w:tcW w:w="555" w:type="dxa"/>
            <w:vAlign w:val="center"/>
          </w:tcPr>
          <w:p w:rsidR="00E9468E" w:rsidRPr="00E9468E" w:rsidRDefault="00E9468E" w:rsidP="003D3A0F">
            <w:pPr>
              <w:contextualSpacing/>
              <w:jc w:val="center"/>
              <w:rPr>
                <w:rFonts w:ascii="Times New Roman" w:eastAsia="Times New Roman" w:hAnsi="Times New Roman" w:cs="Times New Roman"/>
                <w:sz w:val="28"/>
                <w:szCs w:val="28"/>
                <w:lang w:bidi="ar-SA"/>
              </w:rPr>
            </w:pPr>
            <w:r w:rsidRPr="00E9468E">
              <w:rPr>
                <w:rFonts w:ascii="Times New Roman" w:eastAsia="Times New Roman" w:hAnsi="Times New Roman" w:cs="Times New Roman"/>
                <w:sz w:val="28"/>
                <w:szCs w:val="28"/>
                <w:lang w:val="ru-RU" w:bidi="ar-SA"/>
              </w:rPr>
              <w:t>7</w:t>
            </w:r>
          </w:p>
        </w:tc>
        <w:tc>
          <w:tcPr>
            <w:tcW w:w="6689" w:type="dxa"/>
            <w:vAlign w:val="center"/>
          </w:tcPr>
          <w:p w:rsidR="00E9468E" w:rsidRPr="00E9468E" w:rsidRDefault="00DB4661" w:rsidP="003D3A0F">
            <w:pPr>
              <w:contextualSpacing/>
              <w:jc w:val="both"/>
              <w:rPr>
                <w:rFonts w:ascii="Times New Roman" w:eastAsia="Times New Roman" w:hAnsi="Times New Roman" w:cs="Times New Roman"/>
                <w:sz w:val="28"/>
                <w:szCs w:val="28"/>
                <w:lang w:bidi="ar-SA"/>
              </w:rPr>
            </w:pPr>
            <w:r>
              <w:rPr>
                <w:rFonts w:ascii="Times New Roman" w:eastAsia="Times New Roman" w:hAnsi="Times New Roman" w:cs="Times New Roman"/>
                <w:color w:val="000000"/>
                <w:sz w:val="28"/>
                <w:szCs w:val="28"/>
                <w:lang w:bidi="ar-SA"/>
              </w:rPr>
              <w:t>Розробка сервісів для системи</w:t>
            </w:r>
          </w:p>
        </w:tc>
        <w:tc>
          <w:tcPr>
            <w:tcW w:w="1689" w:type="dxa"/>
            <w:vAlign w:val="center"/>
          </w:tcPr>
          <w:p w:rsidR="00E9468E" w:rsidRPr="00E9468E" w:rsidRDefault="00DB4661" w:rsidP="003D3A0F">
            <w:pPr>
              <w:contextualSpacing/>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01.11.2019 – 19.01.2020</w:t>
            </w:r>
          </w:p>
        </w:tc>
        <w:tc>
          <w:tcPr>
            <w:tcW w:w="1274" w:type="dxa"/>
          </w:tcPr>
          <w:p w:rsidR="00E9468E" w:rsidRPr="00E9468E" w:rsidRDefault="00E9468E" w:rsidP="003D3A0F">
            <w:pPr>
              <w:contextualSpacing/>
              <w:jc w:val="center"/>
              <w:rPr>
                <w:rFonts w:ascii="Times New Roman" w:eastAsia="Times New Roman" w:hAnsi="Times New Roman" w:cs="Times New Roman"/>
                <w:sz w:val="28"/>
                <w:szCs w:val="28"/>
                <w:highlight w:val="yellow"/>
                <w:lang w:val="ru-RU" w:bidi="ar-SA"/>
              </w:rPr>
            </w:pPr>
          </w:p>
        </w:tc>
      </w:tr>
      <w:tr w:rsidR="00E9468E" w:rsidRPr="00E9468E" w:rsidTr="00F12BFE">
        <w:trPr>
          <w:trHeight w:val="857"/>
        </w:trPr>
        <w:tc>
          <w:tcPr>
            <w:tcW w:w="555" w:type="dxa"/>
            <w:vAlign w:val="center"/>
          </w:tcPr>
          <w:p w:rsidR="00E9468E" w:rsidRPr="00E9468E" w:rsidRDefault="00E9468E" w:rsidP="003D3A0F">
            <w:pPr>
              <w:contextualSpacing/>
              <w:jc w:val="center"/>
              <w:rPr>
                <w:rFonts w:ascii="Times New Roman" w:eastAsia="Times New Roman" w:hAnsi="Times New Roman" w:cs="Times New Roman"/>
                <w:sz w:val="28"/>
                <w:szCs w:val="28"/>
                <w:lang w:val="ru-RU" w:bidi="ar-SA"/>
              </w:rPr>
            </w:pPr>
            <w:r w:rsidRPr="00E9468E">
              <w:rPr>
                <w:rFonts w:ascii="Times New Roman" w:eastAsia="Times New Roman" w:hAnsi="Times New Roman" w:cs="Times New Roman"/>
                <w:sz w:val="28"/>
                <w:szCs w:val="28"/>
                <w:lang w:val="ru-RU" w:bidi="ar-SA"/>
              </w:rPr>
              <w:t>8</w:t>
            </w:r>
          </w:p>
        </w:tc>
        <w:tc>
          <w:tcPr>
            <w:tcW w:w="6689" w:type="dxa"/>
            <w:vAlign w:val="center"/>
          </w:tcPr>
          <w:p w:rsidR="00E9468E" w:rsidRPr="00E9468E" w:rsidRDefault="00DB4661" w:rsidP="003D3A0F">
            <w:pPr>
              <w:contextualSpacing/>
              <w:jc w:val="both"/>
              <w:rPr>
                <w:rFonts w:ascii="Times New Roman" w:eastAsia="Times New Roman" w:hAnsi="Times New Roman" w:cs="Times New Roman"/>
                <w:color w:val="000000"/>
                <w:sz w:val="28"/>
                <w:szCs w:val="28"/>
                <w:lang w:bidi="ar-SA"/>
              </w:rPr>
            </w:pPr>
            <w:r>
              <w:rPr>
                <w:rFonts w:ascii="Times New Roman" w:eastAsia="Times New Roman" w:hAnsi="Times New Roman" w:cs="Times New Roman"/>
                <w:color w:val="000000"/>
                <w:sz w:val="28"/>
                <w:szCs w:val="28"/>
                <w:lang w:bidi="ar-SA"/>
              </w:rPr>
              <w:t>Тестування роботи системи</w:t>
            </w:r>
          </w:p>
        </w:tc>
        <w:tc>
          <w:tcPr>
            <w:tcW w:w="1689" w:type="dxa"/>
            <w:vAlign w:val="center"/>
          </w:tcPr>
          <w:p w:rsidR="00E9468E" w:rsidRPr="00E9468E" w:rsidRDefault="00DB4661" w:rsidP="00DB4661">
            <w:pPr>
              <w:contextualSpacing/>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20.01.2020 – 29.01.2020</w:t>
            </w:r>
          </w:p>
        </w:tc>
        <w:tc>
          <w:tcPr>
            <w:tcW w:w="1274" w:type="dxa"/>
          </w:tcPr>
          <w:p w:rsidR="00E9468E" w:rsidRPr="00E9468E" w:rsidRDefault="00E9468E" w:rsidP="003D3A0F">
            <w:pPr>
              <w:contextualSpacing/>
              <w:jc w:val="center"/>
              <w:rPr>
                <w:rFonts w:ascii="Times New Roman" w:eastAsia="Times New Roman" w:hAnsi="Times New Roman" w:cs="Times New Roman"/>
                <w:sz w:val="28"/>
                <w:szCs w:val="28"/>
                <w:highlight w:val="yellow"/>
                <w:lang w:val="ru-RU" w:bidi="ar-SA"/>
              </w:rPr>
            </w:pPr>
          </w:p>
        </w:tc>
      </w:tr>
      <w:tr w:rsidR="00E9468E" w:rsidRPr="00E9468E" w:rsidTr="00F12BFE">
        <w:trPr>
          <w:trHeight w:val="521"/>
        </w:trPr>
        <w:tc>
          <w:tcPr>
            <w:tcW w:w="555" w:type="dxa"/>
            <w:vAlign w:val="center"/>
          </w:tcPr>
          <w:p w:rsidR="00E9468E" w:rsidRPr="00E9468E" w:rsidRDefault="00DB4661" w:rsidP="003D3A0F">
            <w:pPr>
              <w:contextualSpacing/>
              <w:jc w:val="center"/>
              <w:rPr>
                <w:rFonts w:ascii="Times New Roman" w:eastAsia="Times New Roman" w:hAnsi="Times New Roman" w:cs="Times New Roman"/>
                <w:sz w:val="28"/>
                <w:szCs w:val="28"/>
                <w:lang w:val="ru-RU" w:bidi="ar-SA"/>
              </w:rPr>
            </w:pPr>
            <w:r>
              <w:rPr>
                <w:rFonts w:ascii="Times New Roman" w:eastAsia="Times New Roman" w:hAnsi="Times New Roman" w:cs="Times New Roman"/>
                <w:sz w:val="28"/>
                <w:szCs w:val="28"/>
                <w:lang w:val="ru-RU" w:bidi="ar-SA"/>
              </w:rPr>
              <w:t>9</w:t>
            </w:r>
          </w:p>
        </w:tc>
        <w:tc>
          <w:tcPr>
            <w:tcW w:w="6689" w:type="dxa"/>
            <w:vAlign w:val="center"/>
          </w:tcPr>
          <w:p w:rsidR="00E9468E" w:rsidRPr="00E9468E" w:rsidRDefault="00E9468E" w:rsidP="003D3A0F">
            <w:pPr>
              <w:contextualSpacing/>
              <w:jc w:val="both"/>
              <w:rPr>
                <w:rFonts w:ascii="Times New Roman" w:eastAsia="Times New Roman" w:hAnsi="Times New Roman" w:cs="Times New Roman"/>
                <w:color w:val="000000"/>
                <w:sz w:val="28"/>
                <w:szCs w:val="28"/>
                <w:lang w:val="ru-RU" w:bidi="ar-SA"/>
              </w:rPr>
            </w:pPr>
            <w:r w:rsidRPr="00E9468E">
              <w:rPr>
                <w:rFonts w:ascii="Times New Roman" w:eastAsia="Times New Roman" w:hAnsi="Times New Roman" w:cs="Times New Roman"/>
                <w:color w:val="000000"/>
                <w:sz w:val="28"/>
                <w:szCs w:val="28"/>
                <w:lang w:bidi="ar-SA"/>
              </w:rPr>
              <w:t>Оформлення і друк пояснювальної записки</w:t>
            </w:r>
          </w:p>
        </w:tc>
        <w:tc>
          <w:tcPr>
            <w:tcW w:w="1689" w:type="dxa"/>
            <w:vAlign w:val="center"/>
          </w:tcPr>
          <w:p w:rsidR="00E9468E" w:rsidRPr="00E9468E" w:rsidRDefault="00DB4661" w:rsidP="003D3A0F">
            <w:pPr>
              <w:contextualSpacing/>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30.01.2020</w:t>
            </w:r>
          </w:p>
        </w:tc>
        <w:tc>
          <w:tcPr>
            <w:tcW w:w="1274" w:type="dxa"/>
          </w:tcPr>
          <w:p w:rsidR="00E9468E" w:rsidRPr="00E9468E" w:rsidRDefault="00E9468E" w:rsidP="003D3A0F">
            <w:pPr>
              <w:contextualSpacing/>
              <w:jc w:val="center"/>
              <w:rPr>
                <w:rFonts w:ascii="Times New Roman" w:eastAsia="Times New Roman" w:hAnsi="Times New Roman" w:cs="Times New Roman"/>
                <w:sz w:val="28"/>
                <w:szCs w:val="28"/>
                <w:highlight w:val="yellow"/>
                <w:lang w:val="ru-RU" w:bidi="ar-SA"/>
              </w:rPr>
            </w:pPr>
          </w:p>
        </w:tc>
      </w:tr>
      <w:tr w:rsidR="00E9468E" w:rsidRPr="00E9468E" w:rsidTr="00F12BFE">
        <w:trPr>
          <w:trHeight w:val="559"/>
        </w:trPr>
        <w:tc>
          <w:tcPr>
            <w:tcW w:w="555" w:type="dxa"/>
            <w:vAlign w:val="center"/>
          </w:tcPr>
          <w:p w:rsidR="00E9468E" w:rsidRPr="00E9468E" w:rsidRDefault="00DB4661" w:rsidP="003D3A0F">
            <w:pPr>
              <w:contextualSpacing/>
              <w:jc w:val="center"/>
              <w:rPr>
                <w:rFonts w:ascii="Times New Roman" w:eastAsia="Times New Roman" w:hAnsi="Times New Roman" w:cs="Times New Roman"/>
                <w:sz w:val="28"/>
                <w:szCs w:val="28"/>
                <w:lang w:val="ru-RU" w:bidi="ar-SA"/>
              </w:rPr>
            </w:pPr>
            <w:r>
              <w:rPr>
                <w:rFonts w:ascii="Times New Roman" w:eastAsia="Times New Roman" w:hAnsi="Times New Roman" w:cs="Times New Roman"/>
                <w:sz w:val="28"/>
                <w:szCs w:val="28"/>
                <w:lang w:val="ru-RU" w:bidi="ar-SA"/>
              </w:rPr>
              <w:t>10</w:t>
            </w:r>
          </w:p>
        </w:tc>
        <w:tc>
          <w:tcPr>
            <w:tcW w:w="6689" w:type="dxa"/>
            <w:vAlign w:val="center"/>
          </w:tcPr>
          <w:p w:rsidR="00E9468E" w:rsidRPr="00E9468E" w:rsidRDefault="00E9468E" w:rsidP="003D3A0F">
            <w:pPr>
              <w:contextualSpacing/>
              <w:jc w:val="both"/>
              <w:rPr>
                <w:rFonts w:ascii="Times New Roman" w:eastAsia="Times New Roman" w:hAnsi="Times New Roman" w:cs="Times New Roman"/>
                <w:color w:val="000000"/>
                <w:sz w:val="28"/>
                <w:szCs w:val="28"/>
                <w:lang w:bidi="ar-SA"/>
              </w:rPr>
            </w:pPr>
            <w:r w:rsidRPr="00E9468E">
              <w:rPr>
                <w:rFonts w:ascii="Times New Roman" w:eastAsia="Times New Roman" w:hAnsi="Times New Roman" w:cs="Times New Roman"/>
                <w:color w:val="000000"/>
                <w:sz w:val="28"/>
                <w:szCs w:val="28"/>
                <w:lang w:bidi="ar-SA"/>
              </w:rPr>
              <w:t>Оформлення презентації</w:t>
            </w:r>
          </w:p>
        </w:tc>
        <w:tc>
          <w:tcPr>
            <w:tcW w:w="1689" w:type="dxa"/>
            <w:vAlign w:val="center"/>
          </w:tcPr>
          <w:p w:rsidR="00E9468E" w:rsidRPr="00E9468E" w:rsidRDefault="00DB4661" w:rsidP="003D3A0F">
            <w:pPr>
              <w:contextualSpacing/>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01.02.2020</w:t>
            </w:r>
          </w:p>
        </w:tc>
        <w:tc>
          <w:tcPr>
            <w:tcW w:w="1274" w:type="dxa"/>
          </w:tcPr>
          <w:p w:rsidR="00E9468E" w:rsidRPr="00E9468E" w:rsidRDefault="00E9468E" w:rsidP="003D3A0F">
            <w:pPr>
              <w:contextualSpacing/>
              <w:jc w:val="center"/>
              <w:rPr>
                <w:rFonts w:ascii="Times New Roman" w:eastAsia="Times New Roman" w:hAnsi="Times New Roman" w:cs="Times New Roman"/>
                <w:color w:val="000000"/>
                <w:sz w:val="28"/>
                <w:szCs w:val="24"/>
                <w:highlight w:val="yellow"/>
                <w:lang w:val="ru-RU" w:bidi="ar-SA"/>
              </w:rPr>
            </w:pPr>
          </w:p>
        </w:tc>
      </w:tr>
      <w:tr w:rsidR="00E9468E" w:rsidRPr="00E9468E" w:rsidTr="00F12BFE">
        <w:trPr>
          <w:trHeight w:val="553"/>
        </w:trPr>
        <w:tc>
          <w:tcPr>
            <w:tcW w:w="555" w:type="dxa"/>
            <w:vAlign w:val="center"/>
          </w:tcPr>
          <w:p w:rsidR="00E9468E" w:rsidRPr="00E9468E" w:rsidRDefault="00DB4661" w:rsidP="003D3A0F">
            <w:pPr>
              <w:contextualSpacing/>
              <w:jc w:val="center"/>
              <w:rPr>
                <w:rFonts w:ascii="Times New Roman" w:eastAsia="Times New Roman" w:hAnsi="Times New Roman" w:cs="Times New Roman"/>
                <w:sz w:val="28"/>
                <w:szCs w:val="28"/>
                <w:lang w:val="ru-RU" w:bidi="ar-SA"/>
              </w:rPr>
            </w:pPr>
            <w:r>
              <w:rPr>
                <w:rFonts w:ascii="Times New Roman" w:eastAsia="Times New Roman" w:hAnsi="Times New Roman" w:cs="Times New Roman"/>
                <w:sz w:val="28"/>
                <w:szCs w:val="28"/>
                <w:lang w:val="ru-RU" w:bidi="ar-SA"/>
              </w:rPr>
              <w:t>11</w:t>
            </w:r>
          </w:p>
        </w:tc>
        <w:tc>
          <w:tcPr>
            <w:tcW w:w="6689" w:type="dxa"/>
            <w:vAlign w:val="center"/>
          </w:tcPr>
          <w:p w:rsidR="00E9468E" w:rsidRPr="00E9468E" w:rsidRDefault="00E9468E" w:rsidP="003D3A0F">
            <w:pPr>
              <w:contextualSpacing/>
              <w:jc w:val="both"/>
              <w:rPr>
                <w:rFonts w:ascii="Times New Roman" w:eastAsia="Times New Roman" w:hAnsi="Times New Roman" w:cs="Times New Roman"/>
                <w:color w:val="000000"/>
                <w:sz w:val="28"/>
                <w:szCs w:val="28"/>
                <w:lang w:bidi="ar-SA"/>
              </w:rPr>
            </w:pPr>
            <w:r w:rsidRPr="00E9468E">
              <w:rPr>
                <w:rFonts w:ascii="Times New Roman" w:eastAsia="Times New Roman" w:hAnsi="Times New Roman" w:cs="Times New Roman"/>
                <w:color w:val="000000"/>
                <w:sz w:val="28"/>
                <w:szCs w:val="28"/>
                <w:lang w:bidi="ar-SA"/>
              </w:rPr>
              <w:t>Отримання рецензії від опонента</w:t>
            </w:r>
          </w:p>
        </w:tc>
        <w:tc>
          <w:tcPr>
            <w:tcW w:w="1689" w:type="dxa"/>
            <w:vAlign w:val="center"/>
          </w:tcPr>
          <w:p w:rsidR="00E9468E" w:rsidRPr="00E9468E" w:rsidRDefault="000632A6" w:rsidP="003D3A0F">
            <w:pPr>
              <w:contextualSpacing/>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0</w:t>
            </w:r>
            <w:r>
              <w:rPr>
                <w:rFonts w:ascii="Times New Roman" w:eastAsia="Times New Roman" w:hAnsi="Times New Roman" w:cs="Times New Roman"/>
                <w:sz w:val="28"/>
                <w:szCs w:val="28"/>
                <w:lang w:val="en-US" w:bidi="ar-SA"/>
              </w:rPr>
              <w:t>2</w:t>
            </w:r>
            <w:r w:rsidR="00DB4661">
              <w:rPr>
                <w:rFonts w:ascii="Times New Roman" w:eastAsia="Times New Roman" w:hAnsi="Times New Roman" w:cs="Times New Roman"/>
                <w:sz w:val="28"/>
                <w:szCs w:val="28"/>
                <w:lang w:bidi="ar-SA"/>
              </w:rPr>
              <w:t>.02.2020</w:t>
            </w:r>
          </w:p>
        </w:tc>
        <w:tc>
          <w:tcPr>
            <w:tcW w:w="1274" w:type="dxa"/>
          </w:tcPr>
          <w:p w:rsidR="00E9468E" w:rsidRPr="00E9468E" w:rsidRDefault="00E9468E" w:rsidP="003D3A0F">
            <w:pPr>
              <w:contextualSpacing/>
              <w:jc w:val="center"/>
              <w:rPr>
                <w:rFonts w:ascii="Times New Roman" w:eastAsia="Times New Roman" w:hAnsi="Times New Roman" w:cs="Times New Roman"/>
                <w:color w:val="000000"/>
                <w:sz w:val="28"/>
                <w:szCs w:val="24"/>
                <w:highlight w:val="yellow"/>
                <w:lang w:val="ru-RU" w:bidi="ar-SA"/>
              </w:rPr>
            </w:pPr>
          </w:p>
        </w:tc>
      </w:tr>
      <w:tr w:rsidR="00E9468E" w:rsidRPr="00E9468E" w:rsidTr="00F12BFE">
        <w:trPr>
          <w:trHeight w:val="561"/>
        </w:trPr>
        <w:tc>
          <w:tcPr>
            <w:tcW w:w="555" w:type="dxa"/>
            <w:vAlign w:val="center"/>
          </w:tcPr>
          <w:p w:rsidR="00E9468E" w:rsidRPr="00E9468E" w:rsidRDefault="00DB4661" w:rsidP="003D3A0F">
            <w:pPr>
              <w:contextualSpacing/>
              <w:jc w:val="center"/>
              <w:rPr>
                <w:rFonts w:ascii="Times New Roman" w:eastAsia="Times New Roman" w:hAnsi="Times New Roman" w:cs="Times New Roman"/>
                <w:sz w:val="28"/>
                <w:szCs w:val="28"/>
                <w:lang w:val="ru-RU" w:bidi="ar-SA"/>
              </w:rPr>
            </w:pPr>
            <w:r>
              <w:rPr>
                <w:rFonts w:ascii="Times New Roman" w:eastAsia="Times New Roman" w:hAnsi="Times New Roman" w:cs="Times New Roman"/>
                <w:sz w:val="28"/>
                <w:szCs w:val="28"/>
                <w:lang w:bidi="ar-SA"/>
              </w:rPr>
              <w:t>12</w:t>
            </w:r>
          </w:p>
        </w:tc>
        <w:tc>
          <w:tcPr>
            <w:tcW w:w="6689" w:type="dxa"/>
            <w:vAlign w:val="center"/>
          </w:tcPr>
          <w:p w:rsidR="00E9468E" w:rsidRPr="00E9468E" w:rsidRDefault="00E9468E" w:rsidP="003D3A0F">
            <w:pPr>
              <w:contextualSpacing/>
              <w:jc w:val="both"/>
              <w:rPr>
                <w:rFonts w:ascii="Times New Roman" w:eastAsia="Times New Roman" w:hAnsi="Times New Roman" w:cs="Times New Roman"/>
                <w:color w:val="000000"/>
                <w:sz w:val="28"/>
                <w:szCs w:val="28"/>
                <w:lang w:bidi="ar-SA"/>
              </w:rPr>
            </w:pPr>
            <w:r w:rsidRPr="00E9468E">
              <w:rPr>
                <w:rFonts w:ascii="Times New Roman" w:eastAsia="Times New Roman" w:hAnsi="Times New Roman" w:cs="Times New Roman"/>
                <w:color w:val="000000"/>
                <w:sz w:val="28"/>
                <w:szCs w:val="24"/>
                <w:lang w:bidi="ar-SA"/>
              </w:rPr>
              <w:t>Підготовка до захисту в ЕК</w:t>
            </w:r>
          </w:p>
        </w:tc>
        <w:tc>
          <w:tcPr>
            <w:tcW w:w="1689" w:type="dxa"/>
            <w:vAlign w:val="center"/>
          </w:tcPr>
          <w:p w:rsidR="00E9468E" w:rsidRPr="00E9468E" w:rsidRDefault="000632A6" w:rsidP="003D3A0F">
            <w:pPr>
              <w:contextualSpacing/>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val="en-US" w:bidi="ar-SA"/>
              </w:rPr>
              <w:t>03</w:t>
            </w:r>
            <w:r>
              <w:rPr>
                <w:rFonts w:ascii="Times New Roman" w:eastAsia="Times New Roman" w:hAnsi="Times New Roman" w:cs="Times New Roman"/>
                <w:sz w:val="28"/>
                <w:szCs w:val="28"/>
                <w:lang w:bidi="ar-SA"/>
              </w:rPr>
              <w:t>.02.2020 - 0</w:t>
            </w:r>
            <w:r>
              <w:rPr>
                <w:rFonts w:ascii="Times New Roman" w:eastAsia="Times New Roman" w:hAnsi="Times New Roman" w:cs="Times New Roman"/>
                <w:sz w:val="28"/>
                <w:szCs w:val="28"/>
                <w:lang w:val="en-US" w:bidi="ar-SA"/>
              </w:rPr>
              <w:t>4</w:t>
            </w:r>
            <w:r w:rsidR="003D3A0F">
              <w:rPr>
                <w:rFonts w:ascii="Times New Roman" w:eastAsia="Times New Roman" w:hAnsi="Times New Roman" w:cs="Times New Roman"/>
                <w:sz w:val="28"/>
                <w:szCs w:val="28"/>
                <w:lang w:bidi="ar-SA"/>
              </w:rPr>
              <w:t>.02.2020</w:t>
            </w:r>
          </w:p>
        </w:tc>
        <w:tc>
          <w:tcPr>
            <w:tcW w:w="1274" w:type="dxa"/>
          </w:tcPr>
          <w:p w:rsidR="00E9468E" w:rsidRPr="00E9468E" w:rsidRDefault="00E9468E" w:rsidP="003D3A0F">
            <w:pPr>
              <w:contextualSpacing/>
              <w:jc w:val="center"/>
              <w:rPr>
                <w:rFonts w:ascii="Times New Roman" w:eastAsia="Times New Roman" w:hAnsi="Times New Roman" w:cs="Times New Roman"/>
                <w:color w:val="000000"/>
                <w:sz w:val="28"/>
                <w:szCs w:val="24"/>
                <w:highlight w:val="yellow"/>
                <w:lang w:val="ru-RU" w:bidi="ar-SA"/>
              </w:rPr>
            </w:pPr>
          </w:p>
        </w:tc>
      </w:tr>
    </w:tbl>
    <w:p w:rsidR="00E9468E" w:rsidRPr="00E9468E" w:rsidRDefault="00E9468E" w:rsidP="00197FCF">
      <w:pPr>
        <w:tabs>
          <w:tab w:val="left" w:pos="5730"/>
        </w:tabs>
        <w:contextualSpacing/>
        <w:jc w:val="both"/>
        <w:rPr>
          <w:rFonts w:ascii="Times New Roman" w:eastAsia="Times New Roman" w:hAnsi="Times New Roman" w:cs="Times New Roman"/>
          <w:b/>
          <w:sz w:val="28"/>
          <w:szCs w:val="24"/>
          <w:lang w:val="ru-RU" w:bidi="ar-SA"/>
        </w:rPr>
      </w:pPr>
    </w:p>
    <w:p w:rsidR="00E9468E" w:rsidRDefault="00E9468E" w:rsidP="00197FCF">
      <w:pPr>
        <w:tabs>
          <w:tab w:val="left" w:pos="5730"/>
        </w:tabs>
        <w:spacing w:line="240" w:lineRule="auto"/>
        <w:ind w:left="927"/>
        <w:contextualSpacing/>
        <w:jc w:val="both"/>
        <w:rPr>
          <w:rFonts w:ascii="Times New Roman" w:eastAsia="Times New Roman" w:hAnsi="Times New Roman" w:cs="Times New Roman"/>
          <w:sz w:val="28"/>
          <w:szCs w:val="24"/>
          <w:lang w:bidi="ar-SA"/>
        </w:rPr>
      </w:pPr>
      <w:r w:rsidRPr="00E9468E">
        <w:rPr>
          <w:rFonts w:ascii="Times New Roman" w:eastAsia="Times New Roman" w:hAnsi="Times New Roman" w:cs="Times New Roman"/>
          <w:sz w:val="28"/>
          <w:szCs w:val="24"/>
          <w:lang w:val="ru-RU" w:bidi="ar-SA"/>
        </w:rPr>
        <w:t xml:space="preserve">Дата видачі завдання: </w:t>
      </w:r>
      <w:r w:rsidR="00197FCF">
        <w:rPr>
          <w:rFonts w:ascii="Times New Roman" w:eastAsia="Times New Roman" w:hAnsi="Times New Roman" w:cs="Times New Roman"/>
          <w:sz w:val="28"/>
          <w:szCs w:val="24"/>
          <w:lang w:bidi="ar-SA"/>
        </w:rPr>
        <w:t>___________  ______</w:t>
      </w:r>
      <w:r w:rsidRPr="00E9468E">
        <w:rPr>
          <w:rFonts w:ascii="Times New Roman" w:eastAsia="Times New Roman" w:hAnsi="Times New Roman" w:cs="Times New Roman"/>
          <w:sz w:val="28"/>
          <w:szCs w:val="24"/>
          <w:lang w:bidi="ar-SA"/>
        </w:rPr>
        <w:t>р.</w:t>
      </w:r>
    </w:p>
    <w:p w:rsidR="00197FCF" w:rsidRPr="00E9468E" w:rsidRDefault="00197FCF" w:rsidP="00197FCF">
      <w:pPr>
        <w:tabs>
          <w:tab w:val="left" w:pos="5730"/>
        </w:tabs>
        <w:spacing w:line="240" w:lineRule="auto"/>
        <w:ind w:left="927"/>
        <w:contextualSpacing/>
        <w:jc w:val="both"/>
        <w:rPr>
          <w:rFonts w:ascii="Times New Roman" w:eastAsia="Times New Roman" w:hAnsi="Times New Roman" w:cs="Times New Roman"/>
          <w:b/>
          <w:sz w:val="28"/>
          <w:szCs w:val="24"/>
          <w:lang w:val="ru-RU" w:bidi="ar-SA"/>
        </w:rPr>
      </w:pPr>
    </w:p>
    <w:p w:rsidR="00E9468E" w:rsidRPr="00E9468E" w:rsidRDefault="00E9468E" w:rsidP="00E9468E">
      <w:pPr>
        <w:tabs>
          <w:tab w:val="num" w:pos="1080"/>
        </w:tabs>
        <w:spacing w:line="240" w:lineRule="auto"/>
        <w:contextualSpacing/>
        <w:jc w:val="both"/>
        <w:rPr>
          <w:rFonts w:ascii="Times New Roman" w:eastAsia="Times New Roman" w:hAnsi="Times New Roman" w:cs="Times New Roman"/>
          <w:sz w:val="28"/>
          <w:szCs w:val="24"/>
          <w:lang w:bidi="ar-SA"/>
        </w:rPr>
      </w:pPr>
      <w:r w:rsidRPr="00E9468E">
        <w:rPr>
          <w:rFonts w:ascii="Times New Roman" w:eastAsia="Times New Roman" w:hAnsi="Times New Roman" w:cs="Times New Roman"/>
          <w:sz w:val="28"/>
          <w:szCs w:val="24"/>
          <w:lang w:val="ru-RU" w:bidi="ar-SA"/>
        </w:rPr>
        <w:t>Керівник</w:t>
      </w:r>
      <w:r w:rsidRPr="00E9468E">
        <w:rPr>
          <w:rFonts w:ascii="Times New Roman" w:eastAsia="Times New Roman" w:hAnsi="Times New Roman" w:cs="Times New Roman"/>
          <w:sz w:val="28"/>
          <w:szCs w:val="24"/>
          <w:lang w:bidi="ar-SA"/>
        </w:rPr>
        <w:t xml:space="preserve"> дипломної роботи</w:t>
      </w:r>
      <w:r w:rsidRPr="00E9468E">
        <w:rPr>
          <w:rFonts w:ascii="Times New Roman" w:eastAsia="Times New Roman" w:hAnsi="Times New Roman" w:cs="Times New Roman"/>
          <w:sz w:val="28"/>
          <w:szCs w:val="24"/>
          <w:lang w:val="ru-RU" w:bidi="ar-SA"/>
        </w:rPr>
        <w:t xml:space="preserve">: </w:t>
      </w:r>
      <w:r w:rsidRPr="00E9468E">
        <w:rPr>
          <w:rFonts w:ascii="Times New Roman" w:eastAsia="Times New Roman" w:hAnsi="Times New Roman" w:cs="Times New Roman"/>
          <w:sz w:val="28"/>
          <w:szCs w:val="24"/>
          <w:lang w:val="ru-RU" w:bidi="ar-SA"/>
        </w:rPr>
        <w:tab/>
      </w:r>
      <w:r w:rsidRPr="00E9468E">
        <w:rPr>
          <w:rFonts w:ascii="Times New Roman" w:eastAsia="Times New Roman" w:hAnsi="Times New Roman" w:cs="Times New Roman"/>
          <w:sz w:val="28"/>
          <w:szCs w:val="24"/>
          <w:lang w:bidi="ar-SA"/>
        </w:rPr>
        <w:t xml:space="preserve">       </w:t>
      </w:r>
      <w:r w:rsidRPr="00E9468E">
        <w:rPr>
          <w:rFonts w:ascii="Times New Roman" w:eastAsia="Times New Roman" w:hAnsi="Times New Roman" w:cs="Times New Roman"/>
          <w:sz w:val="28"/>
          <w:szCs w:val="24"/>
          <w:lang w:val="ru-RU" w:bidi="ar-SA"/>
        </w:rPr>
        <w:t>______________</w:t>
      </w:r>
      <w:r w:rsidRPr="00E9468E">
        <w:rPr>
          <w:rFonts w:ascii="Times New Roman" w:eastAsia="Times New Roman" w:hAnsi="Times New Roman" w:cs="Times New Roman"/>
          <w:sz w:val="28"/>
          <w:szCs w:val="24"/>
          <w:lang w:bidi="ar-SA"/>
        </w:rPr>
        <w:t xml:space="preserve"> </w:t>
      </w:r>
      <w:r w:rsidRPr="00E9468E">
        <w:rPr>
          <w:rFonts w:ascii="Times New Roman" w:eastAsia="Times New Roman" w:hAnsi="Times New Roman" w:cs="Times New Roman"/>
          <w:sz w:val="28"/>
          <w:szCs w:val="24"/>
          <w:lang w:bidi="ar-SA"/>
        </w:rPr>
        <w:tab/>
      </w:r>
      <w:r w:rsidRPr="00E9468E">
        <w:rPr>
          <w:rFonts w:ascii="Times New Roman" w:eastAsia="Times New Roman" w:hAnsi="Times New Roman" w:cs="Times New Roman"/>
          <w:sz w:val="28"/>
          <w:szCs w:val="28"/>
          <w:lang w:bidi="ar-SA"/>
        </w:rPr>
        <w:t>______________</w:t>
      </w:r>
    </w:p>
    <w:p w:rsidR="00E9468E" w:rsidRPr="00E9468E" w:rsidRDefault="00E9468E" w:rsidP="00E9468E">
      <w:pPr>
        <w:tabs>
          <w:tab w:val="num" w:pos="4395"/>
          <w:tab w:val="left" w:pos="7088"/>
        </w:tabs>
        <w:contextualSpacing/>
        <w:jc w:val="both"/>
        <w:rPr>
          <w:rFonts w:ascii="Times New Roman" w:eastAsia="Times New Roman" w:hAnsi="Times New Roman" w:cs="Times New Roman"/>
          <w:sz w:val="20"/>
          <w:szCs w:val="20"/>
          <w:lang w:bidi="ar-SA"/>
        </w:rPr>
      </w:pPr>
      <w:r w:rsidRPr="00E9468E">
        <w:rPr>
          <w:rFonts w:ascii="Times New Roman" w:eastAsia="Times New Roman" w:hAnsi="Times New Roman" w:cs="Times New Roman"/>
          <w:sz w:val="24"/>
          <w:szCs w:val="24"/>
          <w:lang w:val="ru-RU" w:bidi="ar-SA"/>
        </w:rPr>
        <w:tab/>
      </w:r>
      <w:r w:rsidRPr="00E9468E">
        <w:rPr>
          <w:rFonts w:ascii="Times New Roman" w:eastAsia="Times New Roman" w:hAnsi="Times New Roman" w:cs="Times New Roman"/>
          <w:sz w:val="20"/>
          <w:szCs w:val="20"/>
          <w:lang w:val="ru-RU" w:bidi="ar-SA"/>
        </w:rPr>
        <w:t>(підпис</w:t>
      </w:r>
      <w:r w:rsidRPr="00E9468E">
        <w:rPr>
          <w:rFonts w:ascii="Times New Roman" w:eastAsia="Times New Roman" w:hAnsi="Times New Roman" w:cs="Times New Roman"/>
          <w:sz w:val="20"/>
          <w:szCs w:val="20"/>
          <w:lang w:bidi="ar-SA"/>
        </w:rPr>
        <w:t xml:space="preserve"> керівника</w:t>
      </w:r>
      <w:r w:rsidRPr="00E9468E">
        <w:rPr>
          <w:rFonts w:ascii="Times New Roman" w:eastAsia="Times New Roman" w:hAnsi="Times New Roman" w:cs="Times New Roman"/>
          <w:sz w:val="20"/>
          <w:szCs w:val="20"/>
          <w:lang w:val="ru-RU" w:bidi="ar-SA"/>
        </w:rPr>
        <w:t>)</w:t>
      </w:r>
      <w:r w:rsidRPr="00E9468E">
        <w:rPr>
          <w:rFonts w:ascii="Times New Roman" w:eastAsia="Times New Roman" w:hAnsi="Times New Roman" w:cs="Times New Roman"/>
          <w:sz w:val="20"/>
          <w:szCs w:val="20"/>
          <w:lang w:bidi="ar-SA"/>
        </w:rPr>
        <w:t xml:space="preserve"> </w:t>
      </w:r>
      <w:r w:rsidRPr="00E9468E">
        <w:rPr>
          <w:rFonts w:ascii="Times New Roman" w:eastAsia="Times New Roman" w:hAnsi="Times New Roman" w:cs="Times New Roman"/>
          <w:sz w:val="20"/>
          <w:szCs w:val="20"/>
          <w:lang w:bidi="ar-SA"/>
        </w:rPr>
        <w:tab/>
        <w:t>(П.І.Б.)</w:t>
      </w:r>
    </w:p>
    <w:p w:rsidR="00E9468E" w:rsidRPr="00E9468E" w:rsidRDefault="00E9468E" w:rsidP="00E9468E">
      <w:pPr>
        <w:tabs>
          <w:tab w:val="num" w:pos="1985"/>
        </w:tabs>
        <w:spacing w:line="240" w:lineRule="auto"/>
        <w:contextualSpacing/>
        <w:jc w:val="both"/>
        <w:rPr>
          <w:rFonts w:ascii="Times New Roman" w:eastAsia="Times New Roman" w:hAnsi="Times New Roman" w:cs="Times New Roman"/>
          <w:sz w:val="28"/>
          <w:szCs w:val="24"/>
          <w:lang w:bidi="ar-SA"/>
        </w:rPr>
      </w:pPr>
      <w:r w:rsidRPr="00E9468E">
        <w:rPr>
          <w:rFonts w:ascii="Times New Roman" w:eastAsia="Times New Roman" w:hAnsi="Times New Roman" w:cs="Times New Roman"/>
          <w:sz w:val="28"/>
          <w:szCs w:val="24"/>
          <w:lang w:bidi="ar-SA"/>
        </w:rPr>
        <w:t>Завдання прийняв до виконання</w:t>
      </w:r>
      <w:r w:rsidRPr="00E9468E">
        <w:rPr>
          <w:rFonts w:ascii="Times New Roman" w:eastAsia="Times New Roman" w:hAnsi="Times New Roman" w:cs="Times New Roman"/>
          <w:i/>
          <w:sz w:val="28"/>
          <w:szCs w:val="24"/>
          <w:lang w:bidi="ar-SA"/>
        </w:rPr>
        <w:t>:</w:t>
      </w:r>
      <w:r w:rsidRPr="00E9468E">
        <w:rPr>
          <w:rFonts w:ascii="Times New Roman" w:eastAsia="Times New Roman" w:hAnsi="Times New Roman" w:cs="Times New Roman"/>
          <w:sz w:val="28"/>
          <w:szCs w:val="24"/>
          <w:lang w:bidi="ar-SA"/>
        </w:rPr>
        <w:t xml:space="preserve"> ______________</w:t>
      </w:r>
      <w:r w:rsidR="00197FCF" w:rsidRPr="00197FCF">
        <w:rPr>
          <w:rFonts w:ascii="Times New Roman" w:eastAsia="Times New Roman" w:hAnsi="Times New Roman" w:cs="Times New Roman"/>
          <w:sz w:val="28"/>
          <w:szCs w:val="24"/>
          <w:lang w:bidi="ar-SA"/>
        </w:rPr>
        <w:tab/>
      </w:r>
      <w:r w:rsidRPr="00E9468E">
        <w:rPr>
          <w:rFonts w:ascii="Times New Roman" w:eastAsia="Times New Roman" w:hAnsi="Times New Roman" w:cs="Times New Roman"/>
          <w:sz w:val="28"/>
          <w:szCs w:val="24"/>
          <w:lang w:bidi="ar-SA"/>
        </w:rPr>
        <w:t xml:space="preserve"> </w:t>
      </w:r>
      <w:r w:rsidRPr="00E9468E">
        <w:rPr>
          <w:rFonts w:ascii="Times New Roman" w:eastAsia="Times New Roman" w:hAnsi="Times New Roman" w:cs="Times New Roman"/>
          <w:sz w:val="28"/>
          <w:szCs w:val="28"/>
          <w:lang w:bidi="ar-SA"/>
        </w:rPr>
        <w:t>______________</w:t>
      </w:r>
    </w:p>
    <w:p w:rsidR="00E9468E" w:rsidRPr="00E9468E" w:rsidRDefault="00E9468E" w:rsidP="00E9468E">
      <w:pPr>
        <w:tabs>
          <w:tab w:val="left" w:pos="6663"/>
          <w:tab w:val="left" w:pos="8789"/>
        </w:tabs>
        <w:spacing w:line="240" w:lineRule="auto"/>
        <w:contextualSpacing/>
        <w:jc w:val="both"/>
        <w:rPr>
          <w:rFonts w:ascii="Times New Roman" w:eastAsia="Times New Roman" w:hAnsi="Times New Roman" w:cs="Times New Roman"/>
          <w:sz w:val="20"/>
          <w:szCs w:val="20"/>
          <w:lang w:bidi="ar-SA"/>
        </w:rPr>
      </w:pPr>
      <w:r w:rsidRPr="00E9468E">
        <w:rPr>
          <w:rFonts w:ascii="Times New Roman" w:eastAsia="Times New Roman" w:hAnsi="Times New Roman" w:cs="Times New Roman"/>
          <w:sz w:val="20"/>
          <w:szCs w:val="20"/>
          <w:lang w:bidi="ar-SA"/>
        </w:rPr>
        <w:t xml:space="preserve">                                                                                            (підпис) </w:t>
      </w:r>
      <w:r w:rsidRPr="00E9468E">
        <w:rPr>
          <w:rFonts w:ascii="Times New Roman" w:eastAsia="Times New Roman" w:hAnsi="Times New Roman" w:cs="Times New Roman"/>
          <w:sz w:val="20"/>
          <w:szCs w:val="20"/>
          <w:lang w:bidi="ar-SA"/>
        </w:rPr>
        <w:tab/>
      </w:r>
      <w:r w:rsidR="00197FCF">
        <w:rPr>
          <w:rFonts w:ascii="Times New Roman" w:eastAsia="Times New Roman" w:hAnsi="Times New Roman" w:cs="Times New Roman"/>
          <w:sz w:val="20"/>
          <w:szCs w:val="20"/>
          <w:lang w:bidi="ar-SA"/>
        </w:rPr>
        <w:t xml:space="preserve">         </w:t>
      </w:r>
      <w:r w:rsidRPr="00E9468E">
        <w:rPr>
          <w:rFonts w:ascii="Times New Roman" w:eastAsia="Times New Roman" w:hAnsi="Times New Roman" w:cs="Times New Roman"/>
          <w:sz w:val="20"/>
          <w:szCs w:val="20"/>
          <w:lang w:bidi="ar-SA"/>
        </w:rPr>
        <w:t>(П.І.Б)</w:t>
      </w:r>
      <w:r w:rsidRPr="00197FCF">
        <w:rPr>
          <w:rFonts w:ascii="Times New Roman" w:eastAsia="Times New Roman" w:hAnsi="Times New Roman" w:cs="Times New Roman"/>
          <w:b/>
          <w:sz w:val="28"/>
          <w:szCs w:val="28"/>
          <w:lang w:bidi="ar-SA"/>
        </w:rPr>
        <w:br w:type="page"/>
      </w:r>
    </w:p>
    <w:p w:rsidR="00E9468E" w:rsidRPr="00E9468E" w:rsidRDefault="00E9468E" w:rsidP="008336E8">
      <w:pPr>
        <w:rPr>
          <w:rFonts w:ascii="Times New Roman" w:eastAsia="Times New Roman" w:hAnsi="Times New Roman" w:cs="Times New Roman"/>
          <w:sz w:val="28"/>
          <w:szCs w:val="28"/>
          <w:lang w:bidi="ar-SA"/>
        </w:rPr>
      </w:pPr>
      <w:r w:rsidRPr="00E9468E">
        <w:rPr>
          <w:rFonts w:ascii="Times New Roman" w:eastAsia="Times New Roman" w:hAnsi="Times New Roman" w:cs="Times New Roman"/>
          <w:b/>
          <w:sz w:val="28"/>
          <w:szCs w:val="28"/>
          <w:lang w:bidi="ar-SA"/>
        </w:rPr>
        <w:t>УДК</w:t>
      </w:r>
      <w:bookmarkStart w:id="2" w:name="_Toc161576363"/>
      <w:bookmarkStart w:id="3" w:name="_Toc161938726"/>
      <w:bookmarkStart w:id="4" w:name="_Toc161939159"/>
    </w:p>
    <w:p w:rsidR="00E9468E" w:rsidRPr="00E9468E" w:rsidRDefault="00E9468E" w:rsidP="00E9468E">
      <w:pPr>
        <w:ind w:firstLine="709"/>
        <w:contextualSpacing/>
        <w:jc w:val="center"/>
        <w:rPr>
          <w:rFonts w:ascii="Times New Roman" w:eastAsia="Times New Roman" w:hAnsi="Times New Roman" w:cs="Times New Roman"/>
          <w:b/>
          <w:sz w:val="28"/>
          <w:szCs w:val="28"/>
          <w:lang w:bidi="ar-SA"/>
        </w:rPr>
      </w:pPr>
      <w:r w:rsidRPr="00E9468E">
        <w:rPr>
          <w:rFonts w:ascii="Times New Roman" w:eastAsia="Times New Roman" w:hAnsi="Times New Roman" w:cs="Times New Roman"/>
          <w:b/>
          <w:sz w:val="28"/>
          <w:szCs w:val="28"/>
          <w:lang w:bidi="ar-SA"/>
        </w:rPr>
        <w:t>РЕФЕРАТ</w:t>
      </w:r>
      <w:bookmarkEnd w:id="2"/>
      <w:bookmarkEnd w:id="3"/>
      <w:bookmarkEnd w:id="4"/>
    </w:p>
    <w:p w:rsidR="00E9468E" w:rsidRPr="00E9468E" w:rsidRDefault="00E9468E" w:rsidP="00E9468E">
      <w:pPr>
        <w:spacing w:line="240" w:lineRule="auto"/>
        <w:ind w:firstLine="709"/>
        <w:contextualSpacing/>
        <w:jc w:val="both"/>
        <w:rPr>
          <w:rFonts w:ascii="Times New Roman" w:eastAsia="Times New Roman" w:hAnsi="Times New Roman" w:cs="Times New Roman"/>
          <w:sz w:val="24"/>
          <w:szCs w:val="24"/>
          <w:lang w:bidi="ar-SA"/>
        </w:rPr>
      </w:pPr>
    </w:p>
    <w:p w:rsidR="00E9468E" w:rsidRPr="00E9468E" w:rsidRDefault="00E9468E" w:rsidP="00E9468E">
      <w:pPr>
        <w:ind w:firstLine="709"/>
        <w:contextualSpacing/>
        <w:jc w:val="both"/>
        <w:rPr>
          <w:rFonts w:ascii="Times New Roman" w:eastAsia="Times New Roman" w:hAnsi="Times New Roman" w:cs="Times New Roman"/>
          <w:sz w:val="28"/>
          <w:szCs w:val="28"/>
          <w:lang w:bidi="ar-SA"/>
        </w:rPr>
      </w:pPr>
      <w:r w:rsidRPr="00E9468E">
        <w:rPr>
          <w:rFonts w:ascii="Times New Roman" w:eastAsia="Times New Roman" w:hAnsi="Times New Roman" w:cs="Times New Roman"/>
          <w:sz w:val="28"/>
          <w:szCs w:val="28"/>
          <w:lang w:bidi="ar-SA"/>
        </w:rPr>
        <w:t>Пояснювальна записка до дипломної роботи «Аудит інформаційної безпе</w:t>
      </w:r>
      <w:r w:rsidR="008336E8">
        <w:rPr>
          <w:rFonts w:ascii="Times New Roman" w:eastAsia="Times New Roman" w:hAnsi="Times New Roman" w:cs="Times New Roman"/>
          <w:sz w:val="28"/>
          <w:szCs w:val="28"/>
          <w:lang w:bidi="ar-SA"/>
        </w:rPr>
        <w:t xml:space="preserve">ки підприємства»: </w:t>
      </w:r>
      <w:r w:rsidR="004979FD">
        <w:rPr>
          <w:rFonts w:ascii="Times New Roman" w:eastAsia="Times New Roman" w:hAnsi="Times New Roman" w:cs="Times New Roman"/>
          <w:sz w:val="28"/>
          <w:szCs w:val="28"/>
          <w:lang w:bidi="ar-SA"/>
        </w:rPr>
        <w:t>9</w:t>
      </w:r>
      <w:r w:rsidR="004979FD" w:rsidRPr="004979FD">
        <w:rPr>
          <w:rFonts w:ascii="Times New Roman" w:eastAsia="Times New Roman" w:hAnsi="Times New Roman" w:cs="Times New Roman"/>
          <w:sz w:val="28"/>
          <w:szCs w:val="28"/>
          <w:lang w:val="ru-RU" w:bidi="ar-SA"/>
        </w:rPr>
        <w:t>7</w:t>
      </w:r>
      <w:r w:rsidR="008336E8">
        <w:rPr>
          <w:rFonts w:ascii="Times New Roman" w:eastAsia="Times New Roman" w:hAnsi="Times New Roman" w:cs="Times New Roman"/>
          <w:sz w:val="28"/>
          <w:szCs w:val="28"/>
          <w:lang w:bidi="ar-SA"/>
        </w:rPr>
        <w:t xml:space="preserve"> сторінок, 6 рисунки, 5 таблиць, 24</w:t>
      </w:r>
      <w:r w:rsidRPr="00E9468E">
        <w:rPr>
          <w:rFonts w:ascii="Times New Roman" w:eastAsia="Times New Roman" w:hAnsi="Times New Roman" w:cs="Times New Roman"/>
          <w:sz w:val="28"/>
          <w:szCs w:val="28"/>
          <w:lang w:bidi="ar-SA"/>
        </w:rPr>
        <w:t xml:space="preserve"> літературних джерел.</w:t>
      </w:r>
    </w:p>
    <w:p w:rsidR="00E9468E" w:rsidRPr="00E9468E" w:rsidRDefault="00E9468E" w:rsidP="008336E8">
      <w:pPr>
        <w:spacing w:after="120"/>
        <w:ind w:firstLine="709"/>
        <w:contextualSpacing/>
        <w:jc w:val="both"/>
        <w:rPr>
          <w:rFonts w:ascii="Times New Roman" w:eastAsia="Times New Roman" w:hAnsi="Times New Roman" w:cs="Times New Roman"/>
          <w:smallCaps/>
          <w:color w:val="000000"/>
          <w:sz w:val="28"/>
          <w:szCs w:val="28"/>
          <w:lang w:bidi="ar-SA"/>
        </w:rPr>
      </w:pPr>
      <w:r w:rsidRPr="00E9468E">
        <w:rPr>
          <w:rFonts w:ascii="Times New Roman" w:eastAsia="Times New Roman" w:hAnsi="Times New Roman" w:cs="Times New Roman"/>
          <w:smallCaps/>
          <w:color w:val="000000"/>
          <w:sz w:val="28"/>
          <w:szCs w:val="28"/>
          <w:lang w:bidi="ar-SA"/>
        </w:rPr>
        <w:t xml:space="preserve">Ключові слова: </w:t>
      </w:r>
      <w:r w:rsidR="008336E8">
        <w:rPr>
          <w:rFonts w:ascii="Times New Roman" w:eastAsia="Times New Roman" w:hAnsi="Times New Roman" w:cs="Times New Roman"/>
          <w:smallCaps/>
          <w:color w:val="000000"/>
          <w:sz w:val="28"/>
          <w:szCs w:val="28"/>
          <w:lang w:bidi="ar-SA"/>
        </w:rPr>
        <w:t>СИСТЕМА</w:t>
      </w:r>
      <w:r w:rsidRPr="00E9468E">
        <w:rPr>
          <w:rFonts w:ascii="Times New Roman" w:eastAsia="Times New Roman" w:hAnsi="Times New Roman" w:cs="Times New Roman"/>
          <w:smallCaps/>
          <w:color w:val="000000"/>
          <w:sz w:val="28"/>
          <w:szCs w:val="28"/>
          <w:lang w:bidi="ar-SA"/>
        </w:rPr>
        <w:t xml:space="preserve">, </w:t>
      </w:r>
      <w:r w:rsidR="008336E8">
        <w:rPr>
          <w:rFonts w:ascii="Times New Roman" w:eastAsia="Times New Roman" w:hAnsi="Times New Roman" w:cs="Times New Roman"/>
          <w:smallCaps/>
          <w:color w:val="000000"/>
          <w:sz w:val="28"/>
          <w:szCs w:val="28"/>
          <w:lang w:bidi="ar-SA"/>
        </w:rPr>
        <w:t>КІБЕРБЕЗПЕКА</w:t>
      </w:r>
      <w:r w:rsidRPr="00E9468E">
        <w:rPr>
          <w:rFonts w:ascii="Times New Roman" w:eastAsia="Times New Roman" w:hAnsi="Times New Roman" w:cs="Times New Roman"/>
          <w:smallCaps/>
          <w:color w:val="000000"/>
          <w:sz w:val="28"/>
          <w:szCs w:val="28"/>
          <w:lang w:bidi="ar-SA"/>
        </w:rPr>
        <w:t xml:space="preserve">, ІНФОРМАЦІЙНА БЕЗПЕКА, </w:t>
      </w:r>
      <w:r w:rsidR="008336E8">
        <w:rPr>
          <w:rFonts w:ascii="Times New Roman" w:eastAsia="Times New Roman" w:hAnsi="Times New Roman" w:cs="Times New Roman"/>
          <w:smallCaps/>
          <w:color w:val="000000"/>
          <w:sz w:val="28"/>
          <w:szCs w:val="28"/>
          <w:lang w:bidi="ar-SA"/>
        </w:rPr>
        <w:t>НАЦІОНАЛЬНА БЕЗПЕКА</w:t>
      </w:r>
      <w:r w:rsidRPr="00E9468E">
        <w:rPr>
          <w:rFonts w:ascii="Times New Roman" w:eastAsia="Times New Roman" w:hAnsi="Times New Roman" w:cs="Times New Roman"/>
          <w:smallCaps/>
          <w:color w:val="000000"/>
          <w:sz w:val="28"/>
          <w:szCs w:val="28"/>
          <w:lang w:bidi="ar-SA"/>
        </w:rPr>
        <w:t>,</w:t>
      </w:r>
      <w:r w:rsidR="008336E8">
        <w:rPr>
          <w:rFonts w:ascii="Times New Roman" w:eastAsia="Times New Roman" w:hAnsi="Times New Roman" w:cs="Times New Roman"/>
          <w:smallCaps/>
          <w:color w:val="000000"/>
          <w:sz w:val="28"/>
          <w:szCs w:val="28"/>
          <w:lang w:bidi="ar-SA"/>
        </w:rPr>
        <w:t xml:space="preserve"> ВИМОГИ,</w:t>
      </w:r>
      <w:r w:rsidRPr="00E9468E">
        <w:rPr>
          <w:rFonts w:ascii="Times New Roman" w:eastAsia="Times New Roman" w:hAnsi="Times New Roman" w:cs="Times New Roman"/>
          <w:smallCaps/>
          <w:color w:val="000000"/>
          <w:sz w:val="28"/>
          <w:szCs w:val="28"/>
          <w:lang w:bidi="ar-SA"/>
        </w:rPr>
        <w:t xml:space="preserve"> </w:t>
      </w:r>
      <w:r w:rsidR="008336E8">
        <w:rPr>
          <w:rFonts w:ascii="Times New Roman" w:eastAsia="Times New Roman" w:hAnsi="Times New Roman" w:cs="Times New Roman"/>
          <w:smallCaps/>
          <w:color w:val="000000"/>
          <w:sz w:val="28"/>
          <w:szCs w:val="28"/>
          <w:lang w:bidi="ar-SA"/>
        </w:rPr>
        <w:t>ПРОГРАМНА КОМПОНЕНТА</w:t>
      </w:r>
      <w:r w:rsidRPr="00E9468E">
        <w:rPr>
          <w:rFonts w:ascii="Times New Roman" w:eastAsia="Times New Roman" w:hAnsi="Times New Roman" w:cs="Times New Roman"/>
          <w:smallCaps/>
          <w:color w:val="000000"/>
          <w:sz w:val="28"/>
          <w:szCs w:val="28"/>
          <w:lang w:bidi="ar-SA"/>
        </w:rPr>
        <w:t xml:space="preserve">, </w:t>
      </w:r>
      <w:r w:rsidR="008336E8">
        <w:rPr>
          <w:rFonts w:ascii="Times New Roman" w:eastAsia="Times New Roman" w:hAnsi="Times New Roman" w:cs="Times New Roman"/>
          <w:smallCaps/>
          <w:color w:val="000000"/>
          <w:sz w:val="28"/>
          <w:szCs w:val="28"/>
          <w:lang w:bidi="ar-SA"/>
        </w:rPr>
        <w:t>ВИПРОБУВАННЯ СИСТЕМИ</w:t>
      </w:r>
      <w:r w:rsidRPr="00E9468E">
        <w:rPr>
          <w:rFonts w:ascii="Times New Roman" w:eastAsia="Times New Roman" w:hAnsi="Times New Roman" w:cs="Times New Roman"/>
          <w:smallCaps/>
          <w:color w:val="000000"/>
          <w:sz w:val="28"/>
          <w:szCs w:val="28"/>
          <w:lang w:bidi="ar-SA"/>
        </w:rPr>
        <w:t>.</w:t>
      </w:r>
    </w:p>
    <w:p w:rsidR="0099695F" w:rsidRPr="0099695F" w:rsidRDefault="0099695F" w:rsidP="0099695F">
      <w:pPr>
        <w:ind w:firstLine="709"/>
        <w:jc w:val="both"/>
        <w:rPr>
          <w:rFonts w:asciiTheme="majorBidi" w:eastAsia="Times New Roman" w:hAnsiTheme="majorBidi" w:cstheme="majorBidi"/>
          <w:bCs/>
          <w:sz w:val="28"/>
          <w:szCs w:val="28"/>
        </w:rPr>
      </w:pPr>
      <w:r w:rsidRPr="0099695F">
        <w:rPr>
          <w:rFonts w:asciiTheme="majorBidi" w:eastAsia="Times New Roman" w:hAnsiTheme="majorBidi" w:cstheme="majorBidi"/>
          <w:bCs/>
          <w:sz w:val="28"/>
          <w:szCs w:val="28"/>
        </w:rPr>
        <w:t>Об’єкт дослідження: є державна система кіберзахисту інформації від кібератак.</w:t>
      </w:r>
    </w:p>
    <w:p w:rsidR="0099695F" w:rsidRPr="0099695F" w:rsidRDefault="0099695F" w:rsidP="0099695F">
      <w:pPr>
        <w:ind w:firstLine="709"/>
        <w:jc w:val="both"/>
        <w:rPr>
          <w:rFonts w:asciiTheme="majorBidi" w:eastAsia="Times New Roman" w:hAnsiTheme="majorBidi" w:cstheme="majorBidi"/>
          <w:bCs/>
          <w:sz w:val="28"/>
          <w:szCs w:val="28"/>
        </w:rPr>
      </w:pPr>
      <w:r w:rsidRPr="0099695F">
        <w:rPr>
          <w:rFonts w:asciiTheme="majorBidi" w:eastAsia="Times New Roman" w:hAnsiTheme="majorBidi" w:cstheme="majorBidi"/>
          <w:bCs/>
          <w:sz w:val="28"/>
          <w:szCs w:val="28"/>
        </w:rPr>
        <w:t>Предмет дослідження: є програмна компонента системи інформаційної безпеки.</w:t>
      </w:r>
    </w:p>
    <w:p w:rsidR="00E9468E" w:rsidRPr="0099695F" w:rsidRDefault="0099695F" w:rsidP="0099695F">
      <w:pPr>
        <w:ind w:firstLine="709"/>
        <w:jc w:val="both"/>
        <w:rPr>
          <w:rFonts w:asciiTheme="majorBidi" w:hAnsiTheme="majorBidi" w:cstheme="majorBidi"/>
          <w:sz w:val="28"/>
          <w:szCs w:val="28"/>
        </w:rPr>
      </w:pPr>
      <w:r w:rsidRPr="0099695F">
        <w:rPr>
          <w:rFonts w:asciiTheme="majorBidi" w:hAnsiTheme="majorBidi" w:cstheme="majorBidi"/>
          <w:sz w:val="28"/>
          <w:szCs w:val="28"/>
        </w:rPr>
        <w:t>Мета дипломної роботи</w:t>
      </w:r>
      <w:r>
        <w:rPr>
          <w:rFonts w:asciiTheme="majorBidi" w:hAnsiTheme="majorBidi" w:cstheme="majorBidi"/>
          <w:b/>
          <w:bCs/>
          <w:sz w:val="28"/>
          <w:szCs w:val="28"/>
        </w:rPr>
        <w:t xml:space="preserve"> </w:t>
      </w:r>
      <w:r>
        <w:rPr>
          <w:rFonts w:asciiTheme="majorBidi" w:hAnsiTheme="majorBidi" w:cstheme="majorBidi"/>
          <w:sz w:val="28"/>
          <w:szCs w:val="28"/>
        </w:rPr>
        <w:t>створити програмну компоненту</w:t>
      </w:r>
      <w:r w:rsidRPr="0099695F">
        <w:rPr>
          <w:rFonts w:asciiTheme="majorBidi" w:hAnsiTheme="majorBidi" w:cstheme="majorBidi"/>
          <w:sz w:val="28"/>
          <w:szCs w:val="28"/>
        </w:rPr>
        <w:t xml:space="preserve"> системи кіберзахисту інформаційних ресурсів електронного уряду, для забезпечення найповнішого зосередження інформації щодо кіберінцидентів, накопичення, керування цими знаннями, а також попередження та запобігання кібератак.</w:t>
      </w:r>
    </w:p>
    <w:p w:rsidR="00774A89" w:rsidRDefault="00E9468E" w:rsidP="00774A89">
      <w:pPr>
        <w:ind w:firstLine="709"/>
        <w:contextualSpacing/>
        <w:jc w:val="both"/>
        <w:rPr>
          <w:rFonts w:ascii="Times New Roman" w:eastAsia="Times New Roman" w:hAnsi="Times New Roman" w:cs="Times New Roman"/>
          <w:sz w:val="28"/>
          <w:szCs w:val="16"/>
          <w:lang w:bidi="ar-SA"/>
        </w:rPr>
      </w:pPr>
      <w:r w:rsidRPr="00E9468E">
        <w:rPr>
          <w:rFonts w:ascii="Times New Roman" w:eastAsia="Times New Roman" w:hAnsi="Times New Roman" w:cs="Times New Roman"/>
          <w:sz w:val="28"/>
          <w:szCs w:val="28"/>
          <w:lang w:bidi="ar-SA"/>
        </w:rPr>
        <w:t xml:space="preserve">Значущість виконаної роботи та висновки: в результаті виконання роботи, було </w:t>
      </w:r>
      <w:r w:rsidR="00473942">
        <w:rPr>
          <w:rFonts w:ascii="Times New Roman" w:eastAsia="Times New Roman" w:hAnsi="Times New Roman" w:cs="Times New Roman"/>
          <w:sz w:val="28"/>
          <w:szCs w:val="28"/>
          <w:lang w:bidi="ar-SA"/>
        </w:rPr>
        <w:t xml:space="preserve">розроблено програмну компоненту, яка є частиною </w:t>
      </w:r>
      <w:r w:rsidR="00774A89">
        <w:rPr>
          <w:rFonts w:ascii="Times New Roman" w:eastAsia="Times New Roman" w:hAnsi="Times New Roman" w:cs="Times New Roman"/>
          <w:sz w:val="28"/>
          <w:szCs w:val="28"/>
          <w:lang w:bidi="ar-SA"/>
        </w:rPr>
        <w:t>системи кіберзахисту інформаційних ресурсів у сфері електронного уряду</w:t>
      </w:r>
      <w:r w:rsidR="00774A89">
        <w:rPr>
          <w:rFonts w:ascii="Times New Roman" w:eastAsia="Times New Roman" w:hAnsi="Times New Roman" w:cs="Times New Roman"/>
          <w:sz w:val="28"/>
          <w:szCs w:val="16"/>
          <w:lang w:bidi="ar-SA"/>
        </w:rPr>
        <w:t>.</w:t>
      </w:r>
    </w:p>
    <w:p w:rsidR="00E9468E" w:rsidRPr="00E9468E" w:rsidRDefault="00774A89" w:rsidP="00774A89">
      <w:pPr>
        <w:ind w:firstLine="709"/>
        <w:contextualSpacing/>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16"/>
          <w:lang w:bidi="ar-SA"/>
        </w:rPr>
        <w:t>Результати роботи</w:t>
      </w:r>
      <w:r w:rsidR="00E9468E" w:rsidRPr="00E9468E">
        <w:rPr>
          <w:rFonts w:ascii="Times New Roman" w:eastAsia="Times New Roman" w:hAnsi="Times New Roman" w:cs="Times New Roman"/>
          <w:sz w:val="28"/>
          <w:szCs w:val="16"/>
          <w:lang w:bidi="ar-SA"/>
        </w:rPr>
        <w:t xml:space="preserve"> </w:t>
      </w:r>
      <w:r>
        <w:rPr>
          <w:rFonts w:ascii="Times New Roman" w:eastAsia="Times New Roman" w:hAnsi="Times New Roman" w:cs="Times New Roman"/>
          <w:sz w:val="28"/>
          <w:szCs w:val="16"/>
          <w:lang w:bidi="ar-SA"/>
        </w:rPr>
        <w:t xml:space="preserve">у вигляді програми </w:t>
      </w:r>
      <w:r w:rsidR="00E9468E" w:rsidRPr="00E9468E">
        <w:rPr>
          <w:rFonts w:ascii="Times New Roman" w:eastAsia="Times New Roman" w:hAnsi="Times New Roman" w:cs="Times New Roman"/>
          <w:sz w:val="28"/>
          <w:szCs w:val="16"/>
          <w:lang w:bidi="ar-SA"/>
        </w:rPr>
        <w:t xml:space="preserve">дають основу для подальшого </w:t>
      </w:r>
      <w:r>
        <w:rPr>
          <w:rFonts w:ascii="Times New Roman" w:eastAsia="Times New Roman" w:hAnsi="Times New Roman" w:cs="Times New Roman"/>
          <w:sz w:val="28"/>
          <w:szCs w:val="16"/>
          <w:lang w:bidi="ar-SA"/>
        </w:rPr>
        <w:t>інтегрування в систему національної безпеки.</w:t>
      </w:r>
    </w:p>
    <w:p w:rsidR="00474510" w:rsidRDefault="00E9468E" w:rsidP="00E9468E">
      <w:pPr>
        <w:ind w:firstLine="709"/>
        <w:contextualSpacing/>
        <w:jc w:val="both"/>
        <w:rPr>
          <w:rFonts w:ascii="Times New Roman" w:eastAsia="Times New Roman" w:hAnsi="Times New Roman" w:cs="Times New Roman"/>
          <w:sz w:val="28"/>
          <w:szCs w:val="16"/>
          <w:lang w:bidi="ar-SA"/>
        </w:rPr>
      </w:pPr>
      <w:r w:rsidRPr="00E9468E">
        <w:rPr>
          <w:rFonts w:ascii="Times New Roman" w:eastAsia="Times New Roman" w:hAnsi="Times New Roman" w:cs="Times New Roman"/>
          <w:sz w:val="28"/>
          <w:szCs w:val="28"/>
          <w:lang w:bidi="ar-SA"/>
        </w:rPr>
        <w:t>Рекомендації щодо використання результатів:</w:t>
      </w:r>
      <w:r w:rsidRPr="00E9468E">
        <w:rPr>
          <w:rFonts w:ascii="Times New Roman" w:eastAsia="Times New Roman" w:hAnsi="Times New Roman" w:cs="Times New Roman"/>
          <w:sz w:val="28"/>
          <w:szCs w:val="16"/>
          <w:lang w:bidi="ar-SA"/>
        </w:rPr>
        <w:t xml:space="preserve"> в роботі було розглянуто</w:t>
      </w:r>
      <w:r w:rsidR="00474510">
        <w:rPr>
          <w:rFonts w:ascii="Times New Roman" w:eastAsia="Times New Roman" w:hAnsi="Times New Roman" w:cs="Times New Roman"/>
          <w:sz w:val="28"/>
          <w:szCs w:val="16"/>
          <w:lang w:bidi="ar-SA"/>
        </w:rPr>
        <w:t xml:space="preserve"> вимоги до системи інформаційної системи, </w:t>
      </w:r>
      <w:r w:rsidRPr="00E9468E">
        <w:rPr>
          <w:rFonts w:ascii="Times New Roman" w:eastAsia="Times New Roman" w:hAnsi="Times New Roman" w:cs="Times New Roman"/>
          <w:sz w:val="28"/>
          <w:szCs w:val="16"/>
          <w:lang w:bidi="ar-SA"/>
        </w:rPr>
        <w:t xml:space="preserve"> </w:t>
      </w:r>
      <w:r w:rsidR="00474510">
        <w:rPr>
          <w:rFonts w:ascii="Times New Roman" w:eastAsia="Times New Roman" w:hAnsi="Times New Roman" w:cs="Times New Roman"/>
          <w:sz w:val="28"/>
          <w:szCs w:val="16"/>
          <w:lang w:bidi="ar-SA"/>
        </w:rPr>
        <w:t>на основі яких було створено програму для підвищення рівня кіберзахисту державних підприємств.</w:t>
      </w:r>
    </w:p>
    <w:p w:rsidR="00474510" w:rsidRDefault="00474510" w:rsidP="00474510">
      <w:pPr>
        <w:ind w:firstLine="709"/>
        <w:contextualSpacing/>
        <w:jc w:val="both"/>
        <w:rPr>
          <w:rFonts w:ascii="Times New Roman" w:eastAsia="Times New Roman" w:hAnsi="Times New Roman" w:cs="Times New Roman"/>
          <w:sz w:val="28"/>
          <w:szCs w:val="16"/>
          <w:lang w:bidi="ar-SA"/>
        </w:rPr>
      </w:pPr>
      <w:r w:rsidRPr="0099339C">
        <w:rPr>
          <w:rFonts w:asciiTheme="majorBidi" w:eastAsia="Times New Roman" w:hAnsiTheme="majorBidi" w:cstheme="majorBidi"/>
          <w:color w:val="000000"/>
          <w:sz w:val="28"/>
          <w:szCs w:val="28"/>
        </w:rPr>
        <w:t>Система може бути технологічно інтегрованою із зовнішніми системами</w:t>
      </w:r>
      <w:r>
        <w:rPr>
          <w:rFonts w:asciiTheme="majorBidi" w:eastAsia="Times New Roman" w:hAnsiTheme="majorBidi" w:cstheme="majorBidi"/>
          <w:color w:val="000000"/>
          <w:sz w:val="28"/>
          <w:szCs w:val="28"/>
        </w:rPr>
        <w:t>, включаючи с</w:t>
      </w:r>
      <w:r w:rsidRPr="0099339C">
        <w:rPr>
          <w:rFonts w:asciiTheme="majorBidi" w:eastAsia="Times New Roman" w:hAnsiTheme="majorBidi" w:cstheme="majorBidi"/>
          <w:color w:val="000000"/>
          <w:sz w:val="28"/>
          <w:szCs w:val="28"/>
        </w:rPr>
        <w:t>истеми обробки та зберігання даних</w:t>
      </w:r>
      <w:r>
        <w:rPr>
          <w:rFonts w:asciiTheme="majorBidi" w:eastAsia="Times New Roman" w:hAnsiTheme="majorBidi" w:cstheme="majorBidi"/>
          <w:color w:val="000000"/>
          <w:sz w:val="28"/>
          <w:szCs w:val="28"/>
        </w:rPr>
        <w:t xml:space="preserve"> та </w:t>
      </w:r>
      <w:r w:rsidRPr="0099339C">
        <w:rPr>
          <w:rFonts w:asciiTheme="majorBidi" w:eastAsia="Times New Roman" w:hAnsiTheme="majorBidi" w:cstheme="majorBidi"/>
          <w:color w:val="000000"/>
          <w:sz w:val="28"/>
          <w:szCs w:val="28"/>
        </w:rPr>
        <w:t>Ситуаційні центри кібербезпеки</w:t>
      </w:r>
      <w:r>
        <w:rPr>
          <w:rFonts w:asciiTheme="majorBidi" w:eastAsia="Times New Roman" w:hAnsiTheme="majorBidi" w:cstheme="majorBidi"/>
          <w:color w:val="000000"/>
          <w:sz w:val="28"/>
          <w:szCs w:val="28"/>
        </w:rPr>
        <w:t>.</w:t>
      </w:r>
    </w:p>
    <w:p w:rsidR="005A4F82" w:rsidRPr="0099339C" w:rsidRDefault="00E9468E" w:rsidP="00E9468E">
      <w:pPr>
        <w:rPr>
          <w:rFonts w:asciiTheme="majorBidi" w:hAnsiTheme="majorBidi" w:cstheme="majorBidi"/>
          <w:sz w:val="28"/>
          <w:szCs w:val="28"/>
        </w:rPr>
      </w:pPr>
      <w:r>
        <w:rPr>
          <w:rFonts w:asciiTheme="majorBidi" w:hAnsiTheme="majorBidi" w:cstheme="majorBidi"/>
          <w:sz w:val="28"/>
          <w:szCs w:val="28"/>
        </w:rPr>
        <w:br w:type="page"/>
      </w:r>
    </w:p>
    <w:sdt>
      <w:sdtPr>
        <w:rPr>
          <w:rFonts w:asciiTheme="majorBidi" w:hAnsiTheme="majorBidi" w:cstheme="majorBidi"/>
        </w:rPr>
        <w:id w:val="-620609888"/>
        <w:docPartObj>
          <w:docPartGallery w:val="Table of Contents"/>
          <w:docPartUnique/>
        </w:docPartObj>
      </w:sdtPr>
      <w:sdtEndPr/>
      <w:sdtContent>
        <w:p w:rsidR="0012170A" w:rsidRDefault="00EE497F">
          <w:pPr>
            <w:pStyle w:val="11"/>
            <w:tabs>
              <w:tab w:val="right" w:pos="9345"/>
            </w:tabs>
            <w:rPr>
              <w:rFonts w:asciiTheme="minorHAnsi" w:eastAsiaTheme="minorEastAsia" w:hAnsiTheme="minorHAnsi" w:cstheme="minorBidi"/>
              <w:noProof/>
              <w:lang w:val="ru-RU"/>
            </w:rPr>
          </w:pPr>
          <w:r w:rsidRPr="0099339C">
            <w:rPr>
              <w:rFonts w:asciiTheme="majorBidi" w:hAnsiTheme="majorBidi" w:cstheme="majorBidi"/>
            </w:rPr>
            <w:fldChar w:fldCharType="begin"/>
          </w:r>
          <w:r w:rsidRPr="0099339C">
            <w:rPr>
              <w:rFonts w:asciiTheme="majorBidi" w:hAnsiTheme="majorBidi" w:cstheme="majorBidi"/>
            </w:rPr>
            <w:instrText xml:space="preserve"> TOC \h \u \z </w:instrText>
          </w:r>
          <w:r w:rsidRPr="0099339C">
            <w:rPr>
              <w:rFonts w:asciiTheme="majorBidi" w:hAnsiTheme="majorBidi" w:cstheme="majorBidi"/>
            </w:rPr>
            <w:fldChar w:fldCharType="separate"/>
          </w:r>
          <w:hyperlink w:anchor="_Toc30452554" w:history="1">
            <w:r w:rsidR="0012170A" w:rsidRPr="005E0F2B">
              <w:rPr>
                <w:rStyle w:val="ab"/>
                <w:rFonts w:asciiTheme="majorBidi" w:hAnsiTheme="majorBidi" w:cstheme="majorBidi"/>
                <w:b/>
                <w:noProof/>
                <w:lang w:bidi="ar-SA"/>
              </w:rPr>
              <w:t>ПЕРЕЛІК УМОВНИХ СКОРОЧЕНЬ</w:t>
            </w:r>
            <w:r w:rsidR="0012170A">
              <w:rPr>
                <w:noProof/>
                <w:webHidden/>
              </w:rPr>
              <w:tab/>
            </w:r>
            <w:r w:rsidR="0012170A">
              <w:rPr>
                <w:noProof/>
                <w:webHidden/>
              </w:rPr>
              <w:fldChar w:fldCharType="begin"/>
            </w:r>
            <w:r w:rsidR="0012170A">
              <w:rPr>
                <w:noProof/>
                <w:webHidden/>
              </w:rPr>
              <w:instrText xml:space="preserve"> PAGEREF _Toc30452554 \h </w:instrText>
            </w:r>
            <w:r w:rsidR="0012170A">
              <w:rPr>
                <w:noProof/>
                <w:webHidden/>
              </w:rPr>
            </w:r>
            <w:r w:rsidR="0012170A">
              <w:rPr>
                <w:noProof/>
                <w:webHidden/>
              </w:rPr>
              <w:fldChar w:fldCharType="separate"/>
            </w:r>
            <w:r w:rsidR="0012170A">
              <w:rPr>
                <w:noProof/>
                <w:webHidden/>
              </w:rPr>
              <w:t>6</w:t>
            </w:r>
            <w:r w:rsidR="0012170A">
              <w:rPr>
                <w:noProof/>
                <w:webHidden/>
              </w:rPr>
              <w:fldChar w:fldCharType="end"/>
            </w:r>
          </w:hyperlink>
        </w:p>
        <w:p w:rsidR="0012170A" w:rsidRDefault="00E76A2B">
          <w:pPr>
            <w:pStyle w:val="11"/>
            <w:tabs>
              <w:tab w:val="right" w:pos="9345"/>
            </w:tabs>
            <w:rPr>
              <w:rFonts w:asciiTheme="minorHAnsi" w:eastAsiaTheme="minorEastAsia" w:hAnsiTheme="minorHAnsi" w:cstheme="minorBidi"/>
              <w:noProof/>
              <w:lang w:val="ru-RU"/>
            </w:rPr>
          </w:pPr>
          <w:hyperlink w:anchor="_Toc30452555" w:history="1">
            <w:r w:rsidR="0012170A" w:rsidRPr="005E0F2B">
              <w:rPr>
                <w:rStyle w:val="ab"/>
                <w:rFonts w:asciiTheme="majorBidi" w:eastAsia="Times New Roman" w:hAnsiTheme="majorBidi"/>
                <w:b/>
                <w:noProof/>
              </w:rPr>
              <w:t>ВСТУП</w:t>
            </w:r>
            <w:r w:rsidR="0012170A">
              <w:rPr>
                <w:noProof/>
                <w:webHidden/>
              </w:rPr>
              <w:tab/>
            </w:r>
            <w:r w:rsidR="0012170A">
              <w:rPr>
                <w:noProof/>
                <w:webHidden/>
              </w:rPr>
              <w:fldChar w:fldCharType="begin"/>
            </w:r>
            <w:r w:rsidR="0012170A">
              <w:rPr>
                <w:noProof/>
                <w:webHidden/>
              </w:rPr>
              <w:instrText xml:space="preserve"> PAGEREF _Toc30452555 \h </w:instrText>
            </w:r>
            <w:r w:rsidR="0012170A">
              <w:rPr>
                <w:noProof/>
                <w:webHidden/>
              </w:rPr>
            </w:r>
            <w:r w:rsidR="0012170A">
              <w:rPr>
                <w:noProof/>
                <w:webHidden/>
              </w:rPr>
              <w:fldChar w:fldCharType="separate"/>
            </w:r>
            <w:r w:rsidR="0012170A">
              <w:rPr>
                <w:noProof/>
                <w:webHidden/>
              </w:rPr>
              <w:t>7</w:t>
            </w:r>
            <w:r w:rsidR="0012170A">
              <w:rPr>
                <w:noProof/>
                <w:webHidden/>
              </w:rPr>
              <w:fldChar w:fldCharType="end"/>
            </w:r>
          </w:hyperlink>
        </w:p>
        <w:p w:rsidR="0012170A" w:rsidRDefault="00E76A2B">
          <w:pPr>
            <w:pStyle w:val="11"/>
            <w:tabs>
              <w:tab w:val="right" w:pos="9345"/>
            </w:tabs>
            <w:rPr>
              <w:rFonts w:asciiTheme="minorHAnsi" w:eastAsiaTheme="minorEastAsia" w:hAnsiTheme="minorHAnsi" w:cstheme="minorBidi"/>
              <w:noProof/>
              <w:lang w:val="ru-RU"/>
            </w:rPr>
          </w:pPr>
          <w:hyperlink w:anchor="_Toc30452556" w:history="1">
            <w:r w:rsidR="0012170A" w:rsidRPr="005E0F2B">
              <w:rPr>
                <w:rStyle w:val="ab"/>
                <w:rFonts w:asciiTheme="majorBidi" w:eastAsia="Times New Roman" w:hAnsiTheme="majorBidi"/>
                <w:b/>
                <w:noProof/>
              </w:rPr>
              <w:t>РОЗДІЛ 1 – ПРИНЦИПИ ПОБУДОВИ НАЦІОНАЛЬНОЇ СИСТЕМИ КІБЕРЗАХИСТУ</w:t>
            </w:r>
            <w:r w:rsidR="0012170A">
              <w:rPr>
                <w:noProof/>
                <w:webHidden/>
              </w:rPr>
              <w:tab/>
            </w:r>
            <w:r w:rsidR="0012170A">
              <w:rPr>
                <w:noProof/>
                <w:webHidden/>
              </w:rPr>
              <w:fldChar w:fldCharType="begin"/>
            </w:r>
            <w:r w:rsidR="0012170A">
              <w:rPr>
                <w:noProof/>
                <w:webHidden/>
              </w:rPr>
              <w:instrText xml:space="preserve"> PAGEREF _Toc30452556 \h </w:instrText>
            </w:r>
            <w:r w:rsidR="0012170A">
              <w:rPr>
                <w:noProof/>
                <w:webHidden/>
              </w:rPr>
            </w:r>
            <w:r w:rsidR="0012170A">
              <w:rPr>
                <w:noProof/>
                <w:webHidden/>
              </w:rPr>
              <w:fldChar w:fldCharType="separate"/>
            </w:r>
            <w:r w:rsidR="0012170A">
              <w:rPr>
                <w:noProof/>
                <w:webHidden/>
              </w:rPr>
              <w:t>10</w:t>
            </w:r>
            <w:r w:rsidR="0012170A">
              <w:rPr>
                <w:noProof/>
                <w:webHidden/>
              </w:rPr>
              <w:fldChar w:fldCharType="end"/>
            </w:r>
          </w:hyperlink>
        </w:p>
        <w:p w:rsidR="0012170A" w:rsidRDefault="00E76A2B">
          <w:pPr>
            <w:pStyle w:val="11"/>
            <w:tabs>
              <w:tab w:val="right" w:pos="9345"/>
            </w:tabs>
            <w:rPr>
              <w:rFonts w:asciiTheme="minorHAnsi" w:eastAsiaTheme="minorEastAsia" w:hAnsiTheme="minorHAnsi" w:cstheme="minorBidi"/>
              <w:noProof/>
              <w:lang w:val="ru-RU"/>
            </w:rPr>
          </w:pPr>
          <w:hyperlink w:anchor="_Toc30452557" w:history="1">
            <w:r w:rsidR="0012170A" w:rsidRPr="005E0F2B">
              <w:rPr>
                <w:rStyle w:val="ab"/>
                <w:rFonts w:asciiTheme="majorBidi" w:eastAsia="Times New Roman" w:hAnsiTheme="majorBidi"/>
                <w:b/>
                <w:noProof/>
              </w:rPr>
              <w:t>1.1 Аналіз існуючих автоматизованих систем в сфері ІБ</w:t>
            </w:r>
            <w:r w:rsidR="0012170A">
              <w:rPr>
                <w:noProof/>
                <w:webHidden/>
              </w:rPr>
              <w:tab/>
            </w:r>
            <w:r w:rsidR="0012170A">
              <w:rPr>
                <w:noProof/>
                <w:webHidden/>
              </w:rPr>
              <w:fldChar w:fldCharType="begin"/>
            </w:r>
            <w:r w:rsidR="0012170A">
              <w:rPr>
                <w:noProof/>
                <w:webHidden/>
              </w:rPr>
              <w:instrText xml:space="preserve"> PAGEREF _Toc30452557 \h </w:instrText>
            </w:r>
            <w:r w:rsidR="0012170A">
              <w:rPr>
                <w:noProof/>
                <w:webHidden/>
              </w:rPr>
            </w:r>
            <w:r w:rsidR="0012170A">
              <w:rPr>
                <w:noProof/>
                <w:webHidden/>
              </w:rPr>
              <w:fldChar w:fldCharType="separate"/>
            </w:r>
            <w:r w:rsidR="0012170A">
              <w:rPr>
                <w:noProof/>
                <w:webHidden/>
              </w:rPr>
              <w:t>10</w:t>
            </w:r>
            <w:r w:rsidR="0012170A">
              <w:rPr>
                <w:noProof/>
                <w:webHidden/>
              </w:rPr>
              <w:fldChar w:fldCharType="end"/>
            </w:r>
          </w:hyperlink>
        </w:p>
        <w:p w:rsidR="0012170A" w:rsidRDefault="00E76A2B">
          <w:pPr>
            <w:pStyle w:val="21"/>
            <w:tabs>
              <w:tab w:val="right" w:pos="9345"/>
            </w:tabs>
            <w:rPr>
              <w:rFonts w:asciiTheme="minorHAnsi" w:eastAsiaTheme="minorEastAsia" w:hAnsiTheme="minorHAnsi" w:cstheme="minorBidi"/>
              <w:noProof/>
              <w:lang w:val="ru-RU"/>
            </w:rPr>
          </w:pPr>
          <w:hyperlink w:anchor="_Toc30452558" w:history="1">
            <w:r w:rsidR="0012170A" w:rsidRPr="005E0F2B">
              <w:rPr>
                <w:rStyle w:val="ab"/>
                <w:rFonts w:asciiTheme="majorBidi" w:hAnsiTheme="majorBidi" w:cstheme="majorBidi"/>
                <w:noProof/>
              </w:rPr>
              <w:t>1.1.1 Основні поняття</w:t>
            </w:r>
            <w:r w:rsidR="0012170A">
              <w:rPr>
                <w:noProof/>
                <w:webHidden/>
              </w:rPr>
              <w:tab/>
            </w:r>
            <w:r w:rsidR="0012170A">
              <w:rPr>
                <w:noProof/>
                <w:webHidden/>
              </w:rPr>
              <w:fldChar w:fldCharType="begin"/>
            </w:r>
            <w:r w:rsidR="0012170A">
              <w:rPr>
                <w:noProof/>
                <w:webHidden/>
              </w:rPr>
              <w:instrText xml:space="preserve"> PAGEREF _Toc30452558 \h </w:instrText>
            </w:r>
            <w:r w:rsidR="0012170A">
              <w:rPr>
                <w:noProof/>
                <w:webHidden/>
              </w:rPr>
            </w:r>
            <w:r w:rsidR="0012170A">
              <w:rPr>
                <w:noProof/>
                <w:webHidden/>
              </w:rPr>
              <w:fldChar w:fldCharType="separate"/>
            </w:r>
            <w:r w:rsidR="0012170A">
              <w:rPr>
                <w:noProof/>
                <w:webHidden/>
              </w:rPr>
              <w:t>10</w:t>
            </w:r>
            <w:r w:rsidR="0012170A">
              <w:rPr>
                <w:noProof/>
                <w:webHidden/>
              </w:rPr>
              <w:fldChar w:fldCharType="end"/>
            </w:r>
          </w:hyperlink>
        </w:p>
        <w:p w:rsidR="0012170A" w:rsidRDefault="00E76A2B">
          <w:pPr>
            <w:pStyle w:val="21"/>
            <w:tabs>
              <w:tab w:val="right" w:pos="9345"/>
            </w:tabs>
            <w:rPr>
              <w:rFonts w:asciiTheme="minorHAnsi" w:eastAsiaTheme="minorEastAsia" w:hAnsiTheme="minorHAnsi" w:cstheme="minorBidi"/>
              <w:noProof/>
              <w:lang w:val="ru-RU"/>
            </w:rPr>
          </w:pPr>
          <w:hyperlink w:anchor="_Toc30452559" w:history="1">
            <w:r w:rsidR="0012170A" w:rsidRPr="005E0F2B">
              <w:rPr>
                <w:rStyle w:val="ab"/>
                <w:rFonts w:asciiTheme="majorBidi" w:hAnsiTheme="majorBidi" w:cstheme="majorBidi"/>
                <w:noProof/>
              </w:rPr>
              <w:t>1.1.2 Поняття інформаційно-аналітичних систем</w:t>
            </w:r>
            <w:r w:rsidR="0012170A">
              <w:rPr>
                <w:noProof/>
                <w:webHidden/>
              </w:rPr>
              <w:tab/>
            </w:r>
            <w:r w:rsidR="0012170A">
              <w:rPr>
                <w:noProof/>
                <w:webHidden/>
              </w:rPr>
              <w:fldChar w:fldCharType="begin"/>
            </w:r>
            <w:r w:rsidR="0012170A">
              <w:rPr>
                <w:noProof/>
                <w:webHidden/>
              </w:rPr>
              <w:instrText xml:space="preserve"> PAGEREF _Toc30452559 \h </w:instrText>
            </w:r>
            <w:r w:rsidR="0012170A">
              <w:rPr>
                <w:noProof/>
                <w:webHidden/>
              </w:rPr>
            </w:r>
            <w:r w:rsidR="0012170A">
              <w:rPr>
                <w:noProof/>
                <w:webHidden/>
              </w:rPr>
              <w:fldChar w:fldCharType="separate"/>
            </w:r>
            <w:r w:rsidR="0012170A">
              <w:rPr>
                <w:noProof/>
                <w:webHidden/>
              </w:rPr>
              <w:t>12</w:t>
            </w:r>
            <w:r w:rsidR="0012170A">
              <w:rPr>
                <w:noProof/>
                <w:webHidden/>
              </w:rPr>
              <w:fldChar w:fldCharType="end"/>
            </w:r>
          </w:hyperlink>
        </w:p>
        <w:p w:rsidR="0012170A" w:rsidRDefault="00E76A2B">
          <w:pPr>
            <w:pStyle w:val="11"/>
            <w:tabs>
              <w:tab w:val="right" w:pos="9345"/>
            </w:tabs>
            <w:rPr>
              <w:rFonts w:asciiTheme="minorHAnsi" w:eastAsiaTheme="minorEastAsia" w:hAnsiTheme="minorHAnsi" w:cstheme="minorBidi"/>
              <w:noProof/>
              <w:lang w:val="ru-RU"/>
            </w:rPr>
          </w:pPr>
          <w:hyperlink w:anchor="_Toc30452560" w:history="1">
            <w:r w:rsidR="0012170A" w:rsidRPr="005E0F2B">
              <w:rPr>
                <w:rStyle w:val="ab"/>
                <w:rFonts w:asciiTheme="majorBidi" w:eastAsia="Times New Roman" w:hAnsiTheme="majorBidi"/>
                <w:b/>
                <w:noProof/>
              </w:rPr>
              <w:t>1.2 Передумови для поліпшення національної системи кіберзахисту</w:t>
            </w:r>
            <w:r w:rsidR="0012170A">
              <w:rPr>
                <w:noProof/>
                <w:webHidden/>
              </w:rPr>
              <w:tab/>
            </w:r>
            <w:r w:rsidR="0012170A">
              <w:rPr>
                <w:noProof/>
                <w:webHidden/>
              </w:rPr>
              <w:fldChar w:fldCharType="begin"/>
            </w:r>
            <w:r w:rsidR="0012170A">
              <w:rPr>
                <w:noProof/>
                <w:webHidden/>
              </w:rPr>
              <w:instrText xml:space="preserve"> PAGEREF _Toc30452560 \h </w:instrText>
            </w:r>
            <w:r w:rsidR="0012170A">
              <w:rPr>
                <w:noProof/>
                <w:webHidden/>
              </w:rPr>
            </w:r>
            <w:r w:rsidR="0012170A">
              <w:rPr>
                <w:noProof/>
                <w:webHidden/>
              </w:rPr>
              <w:fldChar w:fldCharType="separate"/>
            </w:r>
            <w:r w:rsidR="0012170A">
              <w:rPr>
                <w:noProof/>
                <w:webHidden/>
              </w:rPr>
              <w:t>22</w:t>
            </w:r>
            <w:r w:rsidR="0012170A">
              <w:rPr>
                <w:noProof/>
                <w:webHidden/>
              </w:rPr>
              <w:fldChar w:fldCharType="end"/>
            </w:r>
          </w:hyperlink>
        </w:p>
        <w:p w:rsidR="0012170A" w:rsidRDefault="00E76A2B">
          <w:pPr>
            <w:pStyle w:val="11"/>
            <w:tabs>
              <w:tab w:val="right" w:pos="9345"/>
            </w:tabs>
            <w:rPr>
              <w:rFonts w:asciiTheme="minorHAnsi" w:eastAsiaTheme="minorEastAsia" w:hAnsiTheme="minorHAnsi" w:cstheme="minorBidi"/>
              <w:noProof/>
              <w:lang w:val="ru-RU"/>
            </w:rPr>
          </w:pPr>
          <w:hyperlink w:anchor="_Toc30452561" w:history="1">
            <w:r w:rsidR="0012170A" w:rsidRPr="005E0F2B">
              <w:rPr>
                <w:rStyle w:val="ab"/>
                <w:rFonts w:asciiTheme="majorBidi" w:eastAsia="Times New Roman" w:hAnsiTheme="majorBidi"/>
                <w:b/>
                <w:noProof/>
              </w:rPr>
              <w:t>1.3 Програмний продукт як основна складова інформаційно-аналітичної системи</w:t>
            </w:r>
            <w:r w:rsidR="0012170A">
              <w:rPr>
                <w:noProof/>
                <w:webHidden/>
              </w:rPr>
              <w:tab/>
            </w:r>
            <w:r w:rsidR="0012170A">
              <w:rPr>
                <w:noProof/>
                <w:webHidden/>
              </w:rPr>
              <w:fldChar w:fldCharType="begin"/>
            </w:r>
            <w:r w:rsidR="0012170A">
              <w:rPr>
                <w:noProof/>
                <w:webHidden/>
              </w:rPr>
              <w:instrText xml:space="preserve"> PAGEREF _Toc30452561 \h </w:instrText>
            </w:r>
            <w:r w:rsidR="0012170A">
              <w:rPr>
                <w:noProof/>
                <w:webHidden/>
              </w:rPr>
            </w:r>
            <w:r w:rsidR="0012170A">
              <w:rPr>
                <w:noProof/>
                <w:webHidden/>
              </w:rPr>
              <w:fldChar w:fldCharType="separate"/>
            </w:r>
            <w:r w:rsidR="0012170A">
              <w:rPr>
                <w:noProof/>
                <w:webHidden/>
              </w:rPr>
              <w:t>27</w:t>
            </w:r>
            <w:r w:rsidR="0012170A">
              <w:rPr>
                <w:noProof/>
                <w:webHidden/>
              </w:rPr>
              <w:fldChar w:fldCharType="end"/>
            </w:r>
          </w:hyperlink>
        </w:p>
        <w:p w:rsidR="0012170A" w:rsidRDefault="00E76A2B">
          <w:pPr>
            <w:pStyle w:val="11"/>
            <w:tabs>
              <w:tab w:val="right" w:pos="9345"/>
            </w:tabs>
            <w:rPr>
              <w:rFonts w:asciiTheme="minorHAnsi" w:eastAsiaTheme="minorEastAsia" w:hAnsiTheme="minorHAnsi" w:cstheme="minorBidi"/>
              <w:noProof/>
              <w:lang w:val="ru-RU"/>
            </w:rPr>
          </w:pPr>
          <w:hyperlink w:anchor="_Toc30452562" w:history="1">
            <w:r w:rsidR="0012170A" w:rsidRPr="005E0F2B">
              <w:rPr>
                <w:rStyle w:val="ab"/>
                <w:rFonts w:asciiTheme="majorBidi" w:eastAsia="Times New Roman" w:hAnsiTheme="majorBidi"/>
                <w:b/>
                <w:noProof/>
              </w:rPr>
              <w:t>Висновки до розділу</w:t>
            </w:r>
            <w:r w:rsidR="0012170A">
              <w:rPr>
                <w:noProof/>
                <w:webHidden/>
              </w:rPr>
              <w:tab/>
            </w:r>
            <w:r w:rsidR="0012170A">
              <w:rPr>
                <w:noProof/>
                <w:webHidden/>
              </w:rPr>
              <w:fldChar w:fldCharType="begin"/>
            </w:r>
            <w:r w:rsidR="0012170A">
              <w:rPr>
                <w:noProof/>
                <w:webHidden/>
              </w:rPr>
              <w:instrText xml:space="preserve"> PAGEREF _Toc30452562 \h </w:instrText>
            </w:r>
            <w:r w:rsidR="0012170A">
              <w:rPr>
                <w:noProof/>
                <w:webHidden/>
              </w:rPr>
            </w:r>
            <w:r w:rsidR="0012170A">
              <w:rPr>
                <w:noProof/>
                <w:webHidden/>
              </w:rPr>
              <w:fldChar w:fldCharType="separate"/>
            </w:r>
            <w:r w:rsidR="0012170A">
              <w:rPr>
                <w:noProof/>
                <w:webHidden/>
              </w:rPr>
              <w:t>38</w:t>
            </w:r>
            <w:r w:rsidR="0012170A">
              <w:rPr>
                <w:noProof/>
                <w:webHidden/>
              </w:rPr>
              <w:fldChar w:fldCharType="end"/>
            </w:r>
          </w:hyperlink>
        </w:p>
        <w:p w:rsidR="0012170A" w:rsidRDefault="00E76A2B">
          <w:pPr>
            <w:pStyle w:val="11"/>
            <w:tabs>
              <w:tab w:val="right" w:pos="9345"/>
            </w:tabs>
            <w:rPr>
              <w:rFonts w:asciiTheme="minorHAnsi" w:eastAsiaTheme="minorEastAsia" w:hAnsiTheme="minorHAnsi" w:cstheme="minorBidi"/>
              <w:noProof/>
              <w:lang w:val="ru-RU"/>
            </w:rPr>
          </w:pPr>
          <w:hyperlink w:anchor="_Toc30452563" w:history="1">
            <w:r w:rsidR="0012170A" w:rsidRPr="005E0F2B">
              <w:rPr>
                <w:rStyle w:val="ab"/>
                <w:rFonts w:asciiTheme="majorBidi" w:eastAsia="Times New Roman" w:hAnsiTheme="majorBidi"/>
                <w:b/>
                <w:noProof/>
              </w:rPr>
              <w:t>РОЗДІЛ 2 – РОЗРОБКА ПРОГРАМНОЇ КОМПОНЕНТИ ІНФОРМАЦІЙНО-АНАЛІТИЧНОЇ СИСТЕМИ</w:t>
            </w:r>
            <w:r w:rsidR="0012170A">
              <w:rPr>
                <w:noProof/>
                <w:webHidden/>
              </w:rPr>
              <w:tab/>
            </w:r>
            <w:r w:rsidR="0012170A">
              <w:rPr>
                <w:noProof/>
                <w:webHidden/>
              </w:rPr>
              <w:fldChar w:fldCharType="begin"/>
            </w:r>
            <w:r w:rsidR="0012170A">
              <w:rPr>
                <w:noProof/>
                <w:webHidden/>
              </w:rPr>
              <w:instrText xml:space="preserve"> PAGEREF _Toc30452563 \h </w:instrText>
            </w:r>
            <w:r w:rsidR="0012170A">
              <w:rPr>
                <w:noProof/>
                <w:webHidden/>
              </w:rPr>
            </w:r>
            <w:r w:rsidR="0012170A">
              <w:rPr>
                <w:noProof/>
                <w:webHidden/>
              </w:rPr>
              <w:fldChar w:fldCharType="separate"/>
            </w:r>
            <w:r w:rsidR="0012170A">
              <w:rPr>
                <w:noProof/>
                <w:webHidden/>
              </w:rPr>
              <w:t>40</w:t>
            </w:r>
            <w:r w:rsidR="0012170A">
              <w:rPr>
                <w:noProof/>
                <w:webHidden/>
              </w:rPr>
              <w:fldChar w:fldCharType="end"/>
            </w:r>
          </w:hyperlink>
        </w:p>
        <w:p w:rsidR="0012170A" w:rsidRDefault="00E76A2B">
          <w:pPr>
            <w:pStyle w:val="11"/>
            <w:tabs>
              <w:tab w:val="right" w:pos="9345"/>
            </w:tabs>
            <w:rPr>
              <w:rFonts w:asciiTheme="minorHAnsi" w:eastAsiaTheme="minorEastAsia" w:hAnsiTheme="minorHAnsi" w:cstheme="minorBidi"/>
              <w:noProof/>
              <w:lang w:val="ru-RU"/>
            </w:rPr>
          </w:pPr>
          <w:hyperlink w:anchor="_Toc30452564" w:history="1">
            <w:r w:rsidR="0012170A" w:rsidRPr="005E0F2B">
              <w:rPr>
                <w:rStyle w:val="ab"/>
                <w:rFonts w:asciiTheme="majorBidi" w:eastAsia="Times New Roman" w:hAnsiTheme="majorBidi"/>
                <w:b/>
                <w:noProof/>
              </w:rPr>
              <w:t>2.1 Вимоги до модулів та функцій системи</w:t>
            </w:r>
            <w:r w:rsidR="0012170A">
              <w:rPr>
                <w:noProof/>
                <w:webHidden/>
              </w:rPr>
              <w:tab/>
            </w:r>
            <w:r w:rsidR="0012170A">
              <w:rPr>
                <w:noProof/>
                <w:webHidden/>
              </w:rPr>
              <w:fldChar w:fldCharType="begin"/>
            </w:r>
            <w:r w:rsidR="0012170A">
              <w:rPr>
                <w:noProof/>
                <w:webHidden/>
              </w:rPr>
              <w:instrText xml:space="preserve"> PAGEREF _Toc30452564 \h </w:instrText>
            </w:r>
            <w:r w:rsidR="0012170A">
              <w:rPr>
                <w:noProof/>
                <w:webHidden/>
              </w:rPr>
            </w:r>
            <w:r w:rsidR="0012170A">
              <w:rPr>
                <w:noProof/>
                <w:webHidden/>
              </w:rPr>
              <w:fldChar w:fldCharType="separate"/>
            </w:r>
            <w:r w:rsidR="0012170A">
              <w:rPr>
                <w:noProof/>
                <w:webHidden/>
              </w:rPr>
              <w:t>40</w:t>
            </w:r>
            <w:r w:rsidR="0012170A">
              <w:rPr>
                <w:noProof/>
                <w:webHidden/>
              </w:rPr>
              <w:fldChar w:fldCharType="end"/>
            </w:r>
          </w:hyperlink>
        </w:p>
        <w:p w:rsidR="0012170A" w:rsidRDefault="00E76A2B">
          <w:pPr>
            <w:pStyle w:val="21"/>
            <w:tabs>
              <w:tab w:val="right" w:pos="9345"/>
            </w:tabs>
            <w:rPr>
              <w:rFonts w:asciiTheme="minorHAnsi" w:eastAsiaTheme="minorEastAsia" w:hAnsiTheme="minorHAnsi" w:cstheme="minorBidi"/>
              <w:noProof/>
              <w:lang w:val="ru-RU"/>
            </w:rPr>
          </w:pPr>
          <w:hyperlink w:anchor="_Toc30452565" w:history="1">
            <w:r w:rsidR="0012170A" w:rsidRPr="005E0F2B">
              <w:rPr>
                <w:rStyle w:val="ab"/>
                <w:rFonts w:asciiTheme="majorBidi" w:hAnsiTheme="majorBidi" w:cstheme="majorBidi"/>
                <w:noProof/>
              </w:rPr>
              <w:t>2.1.1 Вимоги до функціонування системи</w:t>
            </w:r>
            <w:r w:rsidR="0012170A">
              <w:rPr>
                <w:noProof/>
                <w:webHidden/>
              </w:rPr>
              <w:tab/>
            </w:r>
            <w:r w:rsidR="0012170A">
              <w:rPr>
                <w:noProof/>
                <w:webHidden/>
              </w:rPr>
              <w:fldChar w:fldCharType="begin"/>
            </w:r>
            <w:r w:rsidR="0012170A">
              <w:rPr>
                <w:noProof/>
                <w:webHidden/>
              </w:rPr>
              <w:instrText xml:space="preserve"> PAGEREF _Toc30452565 \h </w:instrText>
            </w:r>
            <w:r w:rsidR="0012170A">
              <w:rPr>
                <w:noProof/>
                <w:webHidden/>
              </w:rPr>
            </w:r>
            <w:r w:rsidR="0012170A">
              <w:rPr>
                <w:noProof/>
                <w:webHidden/>
              </w:rPr>
              <w:fldChar w:fldCharType="separate"/>
            </w:r>
            <w:r w:rsidR="0012170A">
              <w:rPr>
                <w:noProof/>
                <w:webHidden/>
              </w:rPr>
              <w:t>40</w:t>
            </w:r>
            <w:r w:rsidR="0012170A">
              <w:rPr>
                <w:noProof/>
                <w:webHidden/>
              </w:rPr>
              <w:fldChar w:fldCharType="end"/>
            </w:r>
          </w:hyperlink>
        </w:p>
        <w:p w:rsidR="0012170A" w:rsidRDefault="00E76A2B">
          <w:pPr>
            <w:pStyle w:val="21"/>
            <w:tabs>
              <w:tab w:val="right" w:pos="9345"/>
            </w:tabs>
            <w:rPr>
              <w:rFonts w:asciiTheme="minorHAnsi" w:eastAsiaTheme="minorEastAsia" w:hAnsiTheme="minorHAnsi" w:cstheme="minorBidi"/>
              <w:noProof/>
              <w:lang w:val="ru-RU"/>
            </w:rPr>
          </w:pPr>
          <w:hyperlink w:anchor="_Toc30452566" w:history="1">
            <w:r w:rsidR="0012170A" w:rsidRPr="005E0F2B">
              <w:rPr>
                <w:rStyle w:val="ab"/>
                <w:rFonts w:asciiTheme="majorBidi" w:hAnsiTheme="majorBidi" w:cstheme="majorBidi"/>
                <w:noProof/>
              </w:rPr>
              <w:t>2.1.2 Вимоги, які необхідно виконати для сумісності з зовнішніми системами</w:t>
            </w:r>
            <w:r w:rsidR="0012170A">
              <w:rPr>
                <w:noProof/>
                <w:webHidden/>
              </w:rPr>
              <w:tab/>
            </w:r>
            <w:r w:rsidR="0012170A">
              <w:rPr>
                <w:noProof/>
                <w:webHidden/>
              </w:rPr>
              <w:fldChar w:fldCharType="begin"/>
            </w:r>
            <w:r w:rsidR="0012170A">
              <w:rPr>
                <w:noProof/>
                <w:webHidden/>
              </w:rPr>
              <w:instrText xml:space="preserve"> PAGEREF _Toc30452566 \h </w:instrText>
            </w:r>
            <w:r w:rsidR="0012170A">
              <w:rPr>
                <w:noProof/>
                <w:webHidden/>
              </w:rPr>
            </w:r>
            <w:r w:rsidR="0012170A">
              <w:rPr>
                <w:noProof/>
                <w:webHidden/>
              </w:rPr>
              <w:fldChar w:fldCharType="separate"/>
            </w:r>
            <w:r w:rsidR="0012170A">
              <w:rPr>
                <w:noProof/>
                <w:webHidden/>
              </w:rPr>
              <w:t>42</w:t>
            </w:r>
            <w:r w:rsidR="0012170A">
              <w:rPr>
                <w:noProof/>
                <w:webHidden/>
              </w:rPr>
              <w:fldChar w:fldCharType="end"/>
            </w:r>
          </w:hyperlink>
        </w:p>
        <w:p w:rsidR="0012170A" w:rsidRDefault="00E76A2B">
          <w:pPr>
            <w:pStyle w:val="21"/>
            <w:tabs>
              <w:tab w:val="right" w:pos="9345"/>
            </w:tabs>
            <w:rPr>
              <w:rFonts w:asciiTheme="minorHAnsi" w:eastAsiaTheme="minorEastAsia" w:hAnsiTheme="minorHAnsi" w:cstheme="minorBidi"/>
              <w:noProof/>
              <w:lang w:val="ru-RU"/>
            </w:rPr>
          </w:pPr>
          <w:hyperlink w:anchor="_Toc30452567" w:history="1">
            <w:r w:rsidR="0012170A" w:rsidRPr="005E0F2B">
              <w:rPr>
                <w:rStyle w:val="ab"/>
                <w:rFonts w:asciiTheme="majorBidi" w:hAnsiTheme="majorBidi" w:cstheme="majorBidi"/>
                <w:noProof/>
              </w:rPr>
              <w:t>2.1.3 Режими функціонування</w:t>
            </w:r>
            <w:r w:rsidR="0012170A">
              <w:rPr>
                <w:noProof/>
                <w:webHidden/>
              </w:rPr>
              <w:tab/>
            </w:r>
            <w:r w:rsidR="0012170A">
              <w:rPr>
                <w:noProof/>
                <w:webHidden/>
              </w:rPr>
              <w:fldChar w:fldCharType="begin"/>
            </w:r>
            <w:r w:rsidR="0012170A">
              <w:rPr>
                <w:noProof/>
                <w:webHidden/>
              </w:rPr>
              <w:instrText xml:space="preserve"> PAGEREF _Toc30452567 \h </w:instrText>
            </w:r>
            <w:r w:rsidR="0012170A">
              <w:rPr>
                <w:noProof/>
                <w:webHidden/>
              </w:rPr>
            </w:r>
            <w:r w:rsidR="0012170A">
              <w:rPr>
                <w:noProof/>
                <w:webHidden/>
              </w:rPr>
              <w:fldChar w:fldCharType="separate"/>
            </w:r>
            <w:r w:rsidR="0012170A">
              <w:rPr>
                <w:noProof/>
                <w:webHidden/>
              </w:rPr>
              <w:t>44</w:t>
            </w:r>
            <w:r w:rsidR="0012170A">
              <w:rPr>
                <w:noProof/>
                <w:webHidden/>
              </w:rPr>
              <w:fldChar w:fldCharType="end"/>
            </w:r>
          </w:hyperlink>
        </w:p>
        <w:p w:rsidR="0012170A" w:rsidRDefault="00E76A2B">
          <w:pPr>
            <w:pStyle w:val="21"/>
            <w:tabs>
              <w:tab w:val="right" w:pos="9345"/>
            </w:tabs>
            <w:rPr>
              <w:rFonts w:asciiTheme="minorHAnsi" w:eastAsiaTheme="minorEastAsia" w:hAnsiTheme="minorHAnsi" w:cstheme="minorBidi"/>
              <w:noProof/>
              <w:lang w:val="ru-RU"/>
            </w:rPr>
          </w:pPr>
          <w:hyperlink w:anchor="_Toc30452568" w:history="1">
            <w:r w:rsidR="0012170A" w:rsidRPr="005E0F2B">
              <w:rPr>
                <w:rStyle w:val="ab"/>
                <w:rFonts w:asciiTheme="majorBidi" w:hAnsiTheme="majorBidi" w:cstheme="majorBidi"/>
                <w:noProof/>
              </w:rPr>
              <w:t>2.1.4 Вимоги до надійності</w:t>
            </w:r>
            <w:r w:rsidR="0012170A">
              <w:rPr>
                <w:noProof/>
                <w:webHidden/>
              </w:rPr>
              <w:tab/>
            </w:r>
            <w:r w:rsidR="0012170A">
              <w:rPr>
                <w:noProof/>
                <w:webHidden/>
              </w:rPr>
              <w:fldChar w:fldCharType="begin"/>
            </w:r>
            <w:r w:rsidR="0012170A">
              <w:rPr>
                <w:noProof/>
                <w:webHidden/>
              </w:rPr>
              <w:instrText xml:space="preserve"> PAGEREF _Toc30452568 \h </w:instrText>
            </w:r>
            <w:r w:rsidR="0012170A">
              <w:rPr>
                <w:noProof/>
                <w:webHidden/>
              </w:rPr>
            </w:r>
            <w:r w:rsidR="0012170A">
              <w:rPr>
                <w:noProof/>
                <w:webHidden/>
              </w:rPr>
              <w:fldChar w:fldCharType="separate"/>
            </w:r>
            <w:r w:rsidR="0012170A">
              <w:rPr>
                <w:noProof/>
                <w:webHidden/>
              </w:rPr>
              <w:t>47</w:t>
            </w:r>
            <w:r w:rsidR="0012170A">
              <w:rPr>
                <w:noProof/>
                <w:webHidden/>
              </w:rPr>
              <w:fldChar w:fldCharType="end"/>
            </w:r>
          </w:hyperlink>
        </w:p>
        <w:p w:rsidR="0012170A" w:rsidRDefault="00E76A2B">
          <w:pPr>
            <w:pStyle w:val="21"/>
            <w:tabs>
              <w:tab w:val="right" w:pos="9345"/>
            </w:tabs>
            <w:rPr>
              <w:rFonts w:asciiTheme="minorHAnsi" w:eastAsiaTheme="minorEastAsia" w:hAnsiTheme="minorHAnsi" w:cstheme="minorBidi"/>
              <w:noProof/>
              <w:lang w:val="ru-RU"/>
            </w:rPr>
          </w:pPr>
          <w:hyperlink w:anchor="_Toc30452569" w:history="1">
            <w:r w:rsidR="0012170A" w:rsidRPr="005E0F2B">
              <w:rPr>
                <w:rStyle w:val="ab"/>
                <w:rFonts w:asciiTheme="majorBidi" w:hAnsiTheme="majorBidi" w:cstheme="majorBidi"/>
                <w:noProof/>
              </w:rPr>
              <w:t>2.1.5 Вимоги до захисту інформації від несанкціонованого доступу</w:t>
            </w:r>
            <w:r w:rsidR="0012170A">
              <w:rPr>
                <w:noProof/>
                <w:webHidden/>
              </w:rPr>
              <w:tab/>
            </w:r>
            <w:r w:rsidR="0012170A">
              <w:rPr>
                <w:noProof/>
                <w:webHidden/>
              </w:rPr>
              <w:fldChar w:fldCharType="begin"/>
            </w:r>
            <w:r w:rsidR="0012170A">
              <w:rPr>
                <w:noProof/>
                <w:webHidden/>
              </w:rPr>
              <w:instrText xml:space="preserve"> PAGEREF _Toc30452569 \h </w:instrText>
            </w:r>
            <w:r w:rsidR="0012170A">
              <w:rPr>
                <w:noProof/>
                <w:webHidden/>
              </w:rPr>
            </w:r>
            <w:r w:rsidR="0012170A">
              <w:rPr>
                <w:noProof/>
                <w:webHidden/>
              </w:rPr>
              <w:fldChar w:fldCharType="separate"/>
            </w:r>
            <w:r w:rsidR="0012170A">
              <w:rPr>
                <w:noProof/>
                <w:webHidden/>
              </w:rPr>
              <w:t>54</w:t>
            </w:r>
            <w:r w:rsidR="0012170A">
              <w:rPr>
                <w:noProof/>
                <w:webHidden/>
              </w:rPr>
              <w:fldChar w:fldCharType="end"/>
            </w:r>
          </w:hyperlink>
        </w:p>
        <w:p w:rsidR="0012170A" w:rsidRDefault="00E76A2B">
          <w:pPr>
            <w:pStyle w:val="11"/>
            <w:tabs>
              <w:tab w:val="right" w:pos="9345"/>
            </w:tabs>
            <w:rPr>
              <w:rFonts w:asciiTheme="minorHAnsi" w:eastAsiaTheme="minorEastAsia" w:hAnsiTheme="minorHAnsi" w:cstheme="minorBidi"/>
              <w:noProof/>
              <w:lang w:val="ru-RU"/>
            </w:rPr>
          </w:pPr>
          <w:hyperlink w:anchor="_Toc30452570" w:history="1">
            <w:r w:rsidR="0012170A" w:rsidRPr="005E0F2B">
              <w:rPr>
                <w:rStyle w:val="ab"/>
                <w:rFonts w:asciiTheme="majorBidi" w:eastAsia="Times New Roman" w:hAnsiTheme="majorBidi"/>
                <w:b/>
                <w:noProof/>
              </w:rPr>
              <w:t>2.2 Архітектура Системи (логічна компонента)</w:t>
            </w:r>
            <w:r w:rsidR="0012170A">
              <w:rPr>
                <w:noProof/>
                <w:webHidden/>
              </w:rPr>
              <w:tab/>
            </w:r>
            <w:r w:rsidR="0012170A">
              <w:rPr>
                <w:noProof/>
                <w:webHidden/>
              </w:rPr>
              <w:fldChar w:fldCharType="begin"/>
            </w:r>
            <w:r w:rsidR="0012170A">
              <w:rPr>
                <w:noProof/>
                <w:webHidden/>
              </w:rPr>
              <w:instrText xml:space="preserve"> PAGEREF _Toc30452570 \h </w:instrText>
            </w:r>
            <w:r w:rsidR="0012170A">
              <w:rPr>
                <w:noProof/>
                <w:webHidden/>
              </w:rPr>
            </w:r>
            <w:r w:rsidR="0012170A">
              <w:rPr>
                <w:noProof/>
                <w:webHidden/>
              </w:rPr>
              <w:fldChar w:fldCharType="separate"/>
            </w:r>
            <w:r w:rsidR="0012170A">
              <w:rPr>
                <w:noProof/>
                <w:webHidden/>
              </w:rPr>
              <w:t>57</w:t>
            </w:r>
            <w:r w:rsidR="0012170A">
              <w:rPr>
                <w:noProof/>
                <w:webHidden/>
              </w:rPr>
              <w:fldChar w:fldCharType="end"/>
            </w:r>
          </w:hyperlink>
        </w:p>
        <w:p w:rsidR="0012170A" w:rsidRDefault="00E76A2B">
          <w:pPr>
            <w:pStyle w:val="11"/>
            <w:tabs>
              <w:tab w:val="right" w:pos="9345"/>
            </w:tabs>
            <w:rPr>
              <w:rFonts w:asciiTheme="minorHAnsi" w:eastAsiaTheme="minorEastAsia" w:hAnsiTheme="minorHAnsi" w:cstheme="minorBidi"/>
              <w:noProof/>
              <w:lang w:val="ru-RU"/>
            </w:rPr>
          </w:pPr>
          <w:hyperlink w:anchor="_Toc30452571" w:history="1">
            <w:r w:rsidR="0012170A" w:rsidRPr="005E0F2B">
              <w:rPr>
                <w:rStyle w:val="ab"/>
                <w:rFonts w:asciiTheme="majorBidi" w:eastAsia="Times New Roman" w:hAnsiTheme="majorBidi"/>
                <w:b/>
                <w:noProof/>
              </w:rPr>
              <w:t>2.3 Інтерфейс та опис функцій розділів Систем (зовнішня компонента)</w:t>
            </w:r>
            <w:r w:rsidR="0012170A">
              <w:rPr>
                <w:noProof/>
                <w:webHidden/>
              </w:rPr>
              <w:tab/>
            </w:r>
            <w:r w:rsidR="0012170A">
              <w:rPr>
                <w:noProof/>
                <w:webHidden/>
              </w:rPr>
              <w:fldChar w:fldCharType="begin"/>
            </w:r>
            <w:r w:rsidR="0012170A">
              <w:rPr>
                <w:noProof/>
                <w:webHidden/>
              </w:rPr>
              <w:instrText xml:space="preserve"> PAGEREF _Toc30452571 \h </w:instrText>
            </w:r>
            <w:r w:rsidR="0012170A">
              <w:rPr>
                <w:noProof/>
                <w:webHidden/>
              </w:rPr>
            </w:r>
            <w:r w:rsidR="0012170A">
              <w:rPr>
                <w:noProof/>
                <w:webHidden/>
              </w:rPr>
              <w:fldChar w:fldCharType="separate"/>
            </w:r>
            <w:r w:rsidR="0012170A">
              <w:rPr>
                <w:noProof/>
                <w:webHidden/>
              </w:rPr>
              <w:t>64</w:t>
            </w:r>
            <w:r w:rsidR="0012170A">
              <w:rPr>
                <w:noProof/>
                <w:webHidden/>
              </w:rPr>
              <w:fldChar w:fldCharType="end"/>
            </w:r>
          </w:hyperlink>
        </w:p>
        <w:p w:rsidR="0012170A" w:rsidRDefault="00E76A2B">
          <w:pPr>
            <w:pStyle w:val="11"/>
            <w:tabs>
              <w:tab w:val="right" w:pos="9345"/>
            </w:tabs>
            <w:rPr>
              <w:rFonts w:asciiTheme="minorHAnsi" w:eastAsiaTheme="minorEastAsia" w:hAnsiTheme="minorHAnsi" w:cstheme="minorBidi"/>
              <w:noProof/>
              <w:lang w:val="ru-RU"/>
            </w:rPr>
          </w:pPr>
          <w:hyperlink w:anchor="_Toc30452572" w:history="1">
            <w:r w:rsidR="0012170A" w:rsidRPr="005E0F2B">
              <w:rPr>
                <w:rStyle w:val="ab"/>
                <w:rFonts w:asciiTheme="majorBidi" w:eastAsia="Times New Roman" w:hAnsiTheme="majorBidi"/>
                <w:b/>
                <w:noProof/>
              </w:rPr>
              <w:t>2.4 Функціональна структура Системи (внутрішня компонента)</w:t>
            </w:r>
            <w:r w:rsidR="0012170A">
              <w:rPr>
                <w:noProof/>
                <w:webHidden/>
              </w:rPr>
              <w:tab/>
            </w:r>
            <w:r w:rsidR="0012170A">
              <w:rPr>
                <w:noProof/>
                <w:webHidden/>
              </w:rPr>
              <w:fldChar w:fldCharType="begin"/>
            </w:r>
            <w:r w:rsidR="0012170A">
              <w:rPr>
                <w:noProof/>
                <w:webHidden/>
              </w:rPr>
              <w:instrText xml:space="preserve"> PAGEREF _Toc30452572 \h </w:instrText>
            </w:r>
            <w:r w:rsidR="0012170A">
              <w:rPr>
                <w:noProof/>
                <w:webHidden/>
              </w:rPr>
            </w:r>
            <w:r w:rsidR="0012170A">
              <w:rPr>
                <w:noProof/>
                <w:webHidden/>
              </w:rPr>
              <w:fldChar w:fldCharType="separate"/>
            </w:r>
            <w:r w:rsidR="0012170A">
              <w:rPr>
                <w:noProof/>
                <w:webHidden/>
              </w:rPr>
              <w:t>77</w:t>
            </w:r>
            <w:r w:rsidR="0012170A">
              <w:rPr>
                <w:noProof/>
                <w:webHidden/>
              </w:rPr>
              <w:fldChar w:fldCharType="end"/>
            </w:r>
          </w:hyperlink>
        </w:p>
        <w:p w:rsidR="0012170A" w:rsidRDefault="00E76A2B">
          <w:pPr>
            <w:pStyle w:val="11"/>
            <w:tabs>
              <w:tab w:val="right" w:pos="9345"/>
            </w:tabs>
            <w:rPr>
              <w:rFonts w:asciiTheme="minorHAnsi" w:eastAsiaTheme="minorEastAsia" w:hAnsiTheme="minorHAnsi" w:cstheme="minorBidi"/>
              <w:noProof/>
              <w:lang w:val="ru-RU"/>
            </w:rPr>
          </w:pPr>
          <w:hyperlink w:anchor="_Toc30452573" w:history="1">
            <w:r w:rsidR="0012170A" w:rsidRPr="005E0F2B">
              <w:rPr>
                <w:rStyle w:val="ab"/>
                <w:rFonts w:asciiTheme="majorBidi" w:eastAsia="Times New Roman" w:hAnsiTheme="majorBidi"/>
                <w:b/>
                <w:noProof/>
              </w:rPr>
              <w:t>Висновки до розділу</w:t>
            </w:r>
            <w:r w:rsidR="0012170A">
              <w:rPr>
                <w:noProof/>
                <w:webHidden/>
              </w:rPr>
              <w:tab/>
            </w:r>
            <w:r w:rsidR="0012170A">
              <w:rPr>
                <w:noProof/>
                <w:webHidden/>
              </w:rPr>
              <w:fldChar w:fldCharType="begin"/>
            </w:r>
            <w:r w:rsidR="0012170A">
              <w:rPr>
                <w:noProof/>
                <w:webHidden/>
              </w:rPr>
              <w:instrText xml:space="preserve"> PAGEREF _Toc30452573 \h </w:instrText>
            </w:r>
            <w:r w:rsidR="0012170A">
              <w:rPr>
                <w:noProof/>
                <w:webHidden/>
              </w:rPr>
            </w:r>
            <w:r w:rsidR="0012170A">
              <w:rPr>
                <w:noProof/>
                <w:webHidden/>
              </w:rPr>
              <w:fldChar w:fldCharType="separate"/>
            </w:r>
            <w:r w:rsidR="0012170A">
              <w:rPr>
                <w:noProof/>
                <w:webHidden/>
              </w:rPr>
              <w:t>81</w:t>
            </w:r>
            <w:r w:rsidR="0012170A">
              <w:rPr>
                <w:noProof/>
                <w:webHidden/>
              </w:rPr>
              <w:fldChar w:fldCharType="end"/>
            </w:r>
          </w:hyperlink>
        </w:p>
        <w:p w:rsidR="0012170A" w:rsidRDefault="00E76A2B">
          <w:pPr>
            <w:pStyle w:val="11"/>
            <w:tabs>
              <w:tab w:val="right" w:pos="9345"/>
            </w:tabs>
            <w:rPr>
              <w:rFonts w:asciiTheme="minorHAnsi" w:eastAsiaTheme="minorEastAsia" w:hAnsiTheme="minorHAnsi" w:cstheme="minorBidi"/>
              <w:noProof/>
              <w:lang w:val="ru-RU"/>
            </w:rPr>
          </w:pPr>
          <w:hyperlink w:anchor="_Toc30452574" w:history="1">
            <w:r w:rsidR="0012170A" w:rsidRPr="005E0F2B">
              <w:rPr>
                <w:rStyle w:val="ab"/>
                <w:rFonts w:asciiTheme="majorBidi" w:eastAsia="Times New Roman" w:hAnsiTheme="majorBidi"/>
                <w:b/>
                <w:noProof/>
              </w:rPr>
              <w:t>РОЗДІЛ 3 – ДОСЛІДЖЕННЯ ПРОГРАМНОЇ КОМПОНЕНТИ ІНФОРМАЦІЙНО-АНАЛІТИЧНОЇ СИСТЕМИ</w:t>
            </w:r>
            <w:r w:rsidR="0012170A">
              <w:rPr>
                <w:noProof/>
                <w:webHidden/>
              </w:rPr>
              <w:tab/>
            </w:r>
            <w:r w:rsidR="0012170A">
              <w:rPr>
                <w:noProof/>
                <w:webHidden/>
              </w:rPr>
              <w:fldChar w:fldCharType="begin"/>
            </w:r>
            <w:r w:rsidR="0012170A">
              <w:rPr>
                <w:noProof/>
                <w:webHidden/>
              </w:rPr>
              <w:instrText xml:space="preserve"> PAGEREF _Toc30452574 \h </w:instrText>
            </w:r>
            <w:r w:rsidR="0012170A">
              <w:rPr>
                <w:noProof/>
                <w:webHidden/>
              </w:rPr>
            </w:r>
            <w:r w:rsidR="0012170A">
              <w:rPr>
                <w:noProof/>
                <w:webHidden/>
              </w:rPr>
              <w:fldChar w:fldCharType="separate"/>
            </w:r>
            <w:r w:rsidR="0012170A">
              <w:rPr>
                <w:noProof/>
                <w:webHidden/>
              </w:rPr>
              <w:t>82</w:t>
            </w:r>
            <w:r w:rsidR="0012170A">
              <w:rPr>
                <w:noProof/>
                <w:webHidden/>
              </w:rPr>
              <w:fldChar w:fldCharType="end"/>
            </w:r>
          </w:hyperlink>
        </w:p>
        <w:p w:rsidR="0012170A" w:rsidRDefault="00E76A2B">
          <w:pPr>
            <w:pStyle w:val="11"/>
            <w:tabs>
              <w:tab w:val="right" w:pos="9345"/>
            </w:tabs>
            <w:rPr>
              <w:rFonts w:asciiTheme="minorHAnsi" w:eastAsiaTheme="minorEastAsia" w:hAnsiTheme="minorHAnsi" w:cstheme="minorBidi"/>
              <w:noProof/>
              <w:lang w:val="ru-RU"/>
            </w:rPr>
          </w:pPr>
          <w:hyperlink w:anchor="_Toc30452575" w:history="1">
            <w:r w:rsidR="0012170A" w:rsidRPr="005E0F2B">
              <w:rPr>
                <w:rStyle w:val="ab"/>
                <w:rFonts w:asciiTheme="majorBidi" w:eastAsia="Times New Roman" w:hAnsiTheme="majorBidi"/>
                <w:b/>
                <w:noProof/>
              </w:rPr>
              <w:t>3.1 Випробування системи</w:t>
            </w:r>
            <w:r w:rsidR="0012170A">
              <w:rPr>
                <w:noProof/>
                <w:webHidden/>
              </w:rPr>
              <w:tab/>
            </w:r>
            <w:r w:rsidR="0012170A">
              <w:rPr>
                <w:noProof/>
                <w:webHidden/>
              </w:rPr>
              <w:fldChar w:fldCharType="begin"/>
            </w:r>
            <w:r w:rsidR="0012170A">
              <w:rPr>
                <w:noProof/>
                <w:webHidden/>
              </w:rPr>
              <w:instrText xml:space="preserve"> PAGEREF _Toc30452575 \h </w:instrText>
            </w:r>
            <w:r w:rsidR="0012170A">
              <w:rPr>
                <w:noProof/>
                <w:webHidden/>
              </w:rPr>
            </w:r>
            <w:r w:rsidR="0012170A">
              <w:rPr>
                <w:noProof/>
                <w:webHidden/>
              </w:rPr>
              <w:fldChar w:fldCharType="separate"/>
            </w:r>
            <w:r w:rsidR="0012170A">
              <w:rPr>
                <w:noProof/>
                <w:webHidden/>
              </w:rPr>
              <w:t>82</w:t>
            </w:r>
            <w:r w:rsidR="0012170A">
              <w:rPr>
                <w:noProof/>
                <w:webHidden/>
              </w:rPr>
              <w:fldChar w:fldCharType="end"/>
            </w:r>
          </w:hyperlink>
        </w:p>
        <w:p w:rsidR="0012170A" w:rsidRDefault="00E76A2B">
          <w:pPr>
            <w:pStyle w:val="11"/>
            <w:tabs>
              <w:tab w:val="right" w:pos="9345"/>
            </w:tabs>
            <w:rPr>
              <w:rFonts w:asciiTheme="minorHAnsi" w:eastAsiaTheme="minorEastAsia" w:hAnsiTheme="minorHAnsi" w:cstheme="minorBidi"/>
              <w:noProof/>
              <w:lang w:val="ru-RU"/>
            </w:rPr>
          </w:pPr>
          <w:hyperlink w:anchor="_Toc30452576" w:history="1">
            <w:r w:rsidR="0012170A" w:rsidRPr="005E0F2B">
              <w:rPr>
                <w:rStyle w:val="ab"/>
                <w:rFonts w:asciiTheme="majorBidi" w:eastAsia="Times New Roman" w:hAnsiTheme="majorBidi"/>
                <w:b/>
                <w:noProof/>
              </w:rPr>
              <w:t>3.2 Сумісність Системи із зовнішніми системами</w:t>
            </w:r>
            <w:r w:rsidR="0012170A">
              <w:rPr>
                <w:noProof/>
                <w:webHidden/>
              </w:rPr>
              <w:tab/>
            </w:r>
            <w:r w:rsidR="0012170A">
              <w:rPr>
                <w:noProof/>
                <w:webHidden/>
              </w:rPr>
              <w:fldChar w:fldCharType="begin"/>
            </w:r>
            <w:r w:rsidR="0012170A">
              <w:rPr>
                <w:noProof/>
                <w:webHidden/>
              </w:rPr>
              <w:instrText xml:space="preserve"> PAGEREF _Toc30452576 \h </w:instrText>
            </w:r>
            <w:r w:rsidR="0012170A">
              <w:rPr>
                <w:noProof/>
                <w:webHidden/>
              </w:rPr>
            </w:r>
            <w:r w:rsidR="0012170A">
              <w:rPr>
                <w:noProof/>
                <w:webHidden/>
              </w:rPr>
              <w:fldChar w:fldCharType="separate"/>
            </w:r>
            <w:r w:rsidR="0012170A">
              <w:rPr>
                <w:noProof/>
                <w:webHidden/>
              </w:rPr>
              <w:t>90</w:t>
            </w:r>
            <w:r w:rsidR="0012170A">
              <w:rPr>
                <w:noProof/>
                <w:webHidden/>
              </w:rPr>
              <w:fldChar w:fldCharType="end"/>
            </w:r>
          </w:hyperlink>
        </w:p>
        <w:p w:rsidR="0012170A" w:rsidRDefault="00E76A2B">
          <w:pPr>
            <w:pStyle w:val="11"/>
            <w:tabs>
              <w:tab w:val="right" w:pos="9345"/>
            </w:tabs>
            <w:rPr>
              <w:rFonts w:asciiTheme="minorHAnsi" w:eastAsiaTheme="minorEastAsia" w:hAnsiTheme="minorHAnsi" w:cstheme="minorBidi"/>
              <w:noProof/>
              <w:lang w:val="ru-RU"/>
            </w:rPr>
          </w:pPr>
          <w:hyperlink w:anchor="_Toc30452577" w:history="1">
            <w:r w:rsidR="0012170A" w:rsidRPr="005E0F2B">
              <w:rPr>
                <w:rStyle w:val="ab"/>
                <w:rFonts w:asciiTheme="majorBidi" w:eastAsia="Times New Roman" w:hAnsiTheme="majorBidi"/>
                <w:b/>
                <w:noProof/>
              </w:rPr>
              <w:t>Висновки до розділу</w:t>
            </w:r>
            <w:r w:rsidR="0012170A">
              <w:rPr>
                <w:noProof/>
                <w:webHidden/>
              </w:rPr>
              <w:tab/>
            </w:r>
            <w:r w:rsidR="0012170A">
              <w:rPr>
                <w:noProof/>
                <w:webHidden/>
              </w:rPr>
              <w:fldChar w:fldCharType="begin"/>
            </w:r>
            <w:r w:rsidR="0012170A">
              <w:rPr>
                <w:noProof/>
                <w:webHidden/>
              </w:rPr>
              <w:instrText xml:space="preserve"> PAGEREF _Toc30452577 \h </w:instrText>
            </w:r>
            <w:r w:rsidR="0012170A">
              <w:rPr>
                <w:noProof/>
                <w:webHidden/>
              </w:rPr>
            </w:r>
            <w:r w:rsidR="0012170A">
              <w:rPr>
                <w:noProof/>
                <w:webHidden/>
              </w:rPr>
              <w:fldChar w:fldCharType="separate"/>
            </w:r>
            <w:r w:rsidR="0012170A">
              <w:rPr>
                <w:noProof/>
                <w:webHidden/>
              </w:rPr>
              <w:t>92</w:t>
            </w:r>
            <w:r w:rsidR="0012170A">
              <w:rPr>
                <w:noProof/>
                <w:webHidden/>
              </w:rPr>
              <w:fldChar w:fldCharType="end"/>
            </w:r>
          </w:hyperlink>
        </w:p>
        <w:p w:rsidR="0012170A" w:rsidRDefault="00E76A2B">
          <w:pPr>
            <w:pStyle w:val="11"/>
            <w:tabs>
              <w:tab w:val="right" w:pos="9345"/>
            </w:tabs>
            <w:rPr>
              <w:rFonts w:asciiTheme="minorHAnsi" w:eastAsiaTheme="minorEastAsia" w:hAnsiTheme="minorHAnsi" w:cstheme="minorBidi"/>
              <w:noProof/>
              <w:lang w:val="ru-RU"/>
            </w:rPr>
          </w:pPr>
          <w:hyperlink w:anchor="_Toc30452578" w:history="1">
            <w:r w:rsidR="0012170A" w:rsidRPr="005E0F2B">
              <w:rPr>
                <w:rStyle w:val="ab"/>
                <w:rFonts w:asciiTheme="majorBidi" w:eastAsia="Times New Roman" w:hAnsiTheme="majorBidi"/>
                <w:b/>
                <w:noProof/>
              </w:rPr>
              <w:t>ВИСНОВОК</w:t>
            </w:r>
            <w:r w:rsidR="0012170A">
              <w:rPr>
                <w:noProof/>
                <w:webHidden/>
              </w:rPr>
              <w:tab/>
            </w:r>
            <w:r w:rsidR="0012170A">
              <w:rPr>
                <w:noProof/>
                <w:webHidden/>
              </w:rPr>
              <w:fldChar w:fldCharType="begin"/>
            </w:r>
            <w:r w:rsidR="0012170A">
              <w:rPr>
                <w:noProof/>
                <w:webHidden/>
              </w:rPr>
              <w:instrText xml:space="preserve"> PAGEREF _Toc30452578 \h </w:instrText>
            </w:r>
            <w:r w:rsidR="0012170A">
              <w:rPr>
                <w:noProof/>
                <w:webHidden/>
              </w:rPr>
            </w:r>
            <w:r w:rsidR="0012170A">
              <w:rPr>
                <w:noProof/>
                <w:webHidden/>
              </w:rPr>
              <w:fldChar w:fldCharType="separate"/>
            </w:r>
            <w:r w:rsidR="0012170A">
              <w:rPr>
                <w:noProof/>
                <w:webHidden/>
              </w:rPr>
              <w:t>93</w:t>
            </w:r>
            <w:r w:rsidR="0012170A">
              <w:rPr>
                <w:noProof/>
                <w:webHidden/>
              </w:rPr>
              <w:fldChar w:fldCharType="end"/>
            </w:r>
          </w:hyperlink>
        </w:p>
        <w:p w:rsidR="0012170A" w:rsidRDefault="00E76A2B">
          <w:pPr>
            <w:pStyle w:val="11"/>
            <w:tabs>
              <w:tab w:val="right" w:pos="9345"/>
            </w:tabs>
            <w:rPr>
              <w:rFonts w:asciiTheme="minorHAnsi" w:eastAsiaTheme="minorEastAsia" w:hAnsiTheme="minorHAnsi" w:cstheme="minorBidi"/>
              <w:noProof/>
              <w:lang w:val="ru-RU"/>
            </w:rPr>
          </w:pPr>
          <w:hyperlink w:anchor="_Toc30452579" w:history="1">
            <w:r w:rsidR="0012170A" w:rsidRPr="005E0F2B">
              <w:rPr>
                <w:rStyle w:val="ab"/>
                <w:rFonts w:asciiTheme="majorBidi" w:eastAsia="Times New Roman" w:hAnsiTheme="majorBidi"/>
                <w:b/>
                <w:noProof/>
              </w:rPr>
              <w:t>СПИСОК ВИКОРИСТАНИХ ДЖЕРЕЛ ТА ЛІТЕРАТУРИ</w:t>
            </w:r>
            <w:r w:rsidR="0012170A">
              <w:rPr>
                <w:noProof/>
                <w:webHidden/>
              </w:rPr>
              <w:tab/>
            </w:r>
            <w:r w:rsidR="0012170A">
              <w:rPr>
                <w:noProof/>
                <w:webHidden/>
              </w:rPr>
              <w:fldChar w:fldCharType="begin"/>
            </w:r>
            <w:r w:rsidR="0012170A">
              <w:rPr>
                <w:noProof/>
                <w:webHidden/>
              </w:rPr>
              <w:instrText xml:space="preserve"> PAGEREF _Toc30452579 \h </w:instrText>
            </w:r>
            <w:r w:rsidR="0012170A">
              <w:rPr>
                <w:noProof/>
                <w:webHidden/>
              </w:rPr>
            </w:r>
            <w:r w:rsidR="0012170A">
              <w:rPr>
                <w:noProof/>
                <w:webHidden/>
              </w:rPr>
              <w:fldChar w:fldCharType="separate"/>
            </w:r>
            <w:r w:rsidR="0012170A">
              <w:rPr>
                <w:noProof/>
                <w:webHidden/>
              </w:rPr>
              <w:t>94</w:t>
            </w:r>
            <w:r w:rsidR="0012170A">
              <w:rPr>
                <w:noProof/>
                <w:webHidden/>
              </w:rPr>
              <w:fldChar w:fldCharType="end"/>
            </w:r>
          </w:hyperlink>
        </w:p>
        <w:p w:rsidR="0012170A" w:rsidRDefault="00E76A2B">
          <w:pPr>
            <w:pStyle w:val="21"/>
            <w:tabs>
              <w:tab w:val="right" w:pos="9345"/>
            </w:tabs>
            <w:rPr>
              <w:rFonts w:asciiTheme="minorHAnsi" w:eastAsiaTheme="minorEastAsia" w:hAnsiTheme="minorHAnsi" w:cstheme="minorBidi"/>
              <w:noProof/>
              <w:lang w:val="ru-RU"/>
            </w:rPr>
          </w:pPr>
          <w:hyperlink w:anchor="_Toc30452580" w:history="1">
            <w:r w:rsidR="0012170A" w:rsidRPr="005E0F2B">
              <w:rPr>
                <w:rStyle w:val="ab"/>
                <w:rFonts w:asciiTheme="majorBidi" w:hAnsiTheme="majorBidi" w:cstheme="majorBidi"/>
                <w:b/>
                <w:noProof/>
                <w:lang w:bidi="ar-SA"/>
              </w:rPr>
              <w:t>Додаток А</w:t>
            </w:r>
            <w:r w:rsidR="0012170A">
              <w:rPr>
                <w:noProof/>
                <w:webHidden/>
              </w:rPr>
              <w:tab/>
            </w:r>
            <w:r w:rsidR="0012170A">
              <w:rPr>
                <w:noProof/>
                <w:webHidden/>
              </w:rPr>
              <w:fldChar w:fldCharType="begin"/>
            </w:r>
            <w:r w:rsidR="0012170A">
              <w:rPr>
                <w:noProof/>
                <w:webHidden/>
              </w:rPr>
              <w:instrText xml:space="preserve"> PAGEREF _Toc30452580 \h </w:instrText>
            </w:r>
            <w:r w:rsidR="0012170A">
              <w:rPr>
                <w:noProof/>
                <w:webHidden/>
              </w:rPr>
            </w:r>
            <w:r w:rsidR="0012170A">
              <w:rPr>
                <w:noProof/>
                <w:webHidden/>
              </w:rPr>
              <w:fldChar w:fldCharType="separate"/>
            </w:r>
            <w:r w:rsidR="0012170A">
              <w:rPr>
                <w:noProof/>
                <w:webHidden/>
              </w:rPr>
              <w:t>97</w:t>
            </w:r>
            <w:r w:rsidR="0012170A">
              <w:rPr>
                <w:noProof/>
                <w:webHidden/>
              </w:rPr>
              <w:fldChar w:fldCharType="end"/>
            </w:r>
          </w:hyperlink>
        </w:p>
        <w:p w:rsidR="00E9468E" w:rsidRDefault="00EE497F" w:rsidP="00E9468E">
          <w:pPr>
            <w:rPr>
              <w:rFonts w:asciiTheme="majorBidi" w:hAnsiTheme="majorBidi" w:cstheme="majorBidi"/>
            </w:rPr>
          </w:pPr>
          <w:r w:rsidRPr="0099339C">
            <w:rPr>
              <w:rFonts w:asciiTheme="majorBidi" w:hAnsiTheme="majorBidi" w:cstheme="majorBidi"/>
            </w:rPr>
            <w:fldChar w:fldCharType="end"/>
          </w:r>
        </w:p>
      </w:sdtContent>
    </w:sdt>
    <w:p w:rsidR="00E9468E" w:rsidRDefault="00E9468E" w:rsidP="00E9468E">
      <w:pPr>
        <w:rPr>
          <w:rFonts w:asciiTheme="majorBidi" w:eastAsia="Times New Roman" w:hAnsiTheme="majorBidi"/>
          <w:b/>
          <w:color w:val="000000"/>
          <w:sz w:val="28"/>
          <w:szCs w:val="28"/>
        </w:rPr>
      </w:pPr>
    </w:p>
    <w:p w:rsidR="00E9468E" w:rsidRPr="0099339C" w:rsidRDefault="00E9468E" w:rsidP="00E9468E">
      <w:pPr>
        <w:pStyle w:val="12"/>
        <w:outlineLvl w:val="0"/>
        <w:rPr>
          <w:rFonts w:asciiTheme="majorBidi" w:hAnsiTheme="majorBidi" w:cstheme="majorBidi"/>
          <w:b/>
          <w:szCs w:val="28"/>
          <w:lang w:val="uk-UA"/>
        </w:rPr>
      </w:pPr>
      <w:bookmarkStart w:id="5" w:name="_Toc30452554"/>
      <w:r w:rsidRPr="0099339C">
        <w:rPr>
          <w:rFonts w:asciiTheme="majorBidi" w:hAnsiTheme="majorBidi" w:cstheme="majorBidi"/>
          <w:b/>
          <w:szCs w:val="28"/>
          <w:lang w:val="uk-UA"/>
        </w:rPr>
        <w:t>ПЕРЕЛІК УМОВНИХ СКОРОЧЕНЬ</w:t>
      </w:r>
      <w:bookmarkEnd w:id="5"/>
    </w:p>
    <w:p w:rsidR="00E9468E" w:rsidRDefault="00E9468E" w:rsidP="00E9468E">
      <w:pPr>
        <w:ind w:left="1440" w:hanging="1440"/>
        <w:rPr>
          <w:rFonts w:asciiTheme="majorBidi" w:hAnsiTheme="majorBidi" w:cstheme="majorBidi"/>
          <w:sz w:val="28"/>
          <w:szCs w:val="28"/>
        </w:rPr>
      </w:pPr>
    </w:p>
    <w:p w:rsidR="00E9468E" w:rsidRPr="0099339C" w:rsidRDefault="00E9468E" w:rsidP="00E9468E">
      <w:pPr>
        <w:ind w:left="1440" w:hanging="1440"/>
        <w:rPr>
          <w:rFonts w:asciiTheme="majorBidi" w:hAnsiTheme="majorBidi" w:cstheme="majorBidi"/>
          <w:sz w:val="28"/>
          <w:szCs w:val="28"/>
        </w:rPr>
      </w:pPr>
      <w:r w:rsidRPr="0099339C">
        <w:rPr>
          <w:rFonts w:asciiTheme="majorBidi" w:hAnsiTheme="majorBidi" w:cstheme="majorBidi"/>
          <w:sz w:val="28"/>
          <w:szCs w:val="28"/>
        </w:rPr>
        <w:t xml:space="preserve">API </w:t>
      </w:r>
      <w:r w:rsidRPr="0099339C">
        <w:rPr>
          <w:rFonts w:asciiTheme="majorBidi" w:hAnsiTheme="majorBidi" w:cstheme="majorBidi"/>
          <w:sz w:val="28"/>
          <w:szCs w:val="28"/>
        </w:rPr>
        <w:tab/>
        <w:t>Application Programming Interface (програмний інтерфейс додатку)</w:t>
      </w:r>
    </w:p>
    <w:p w:rsidR="00E9468E" w:rsidRPr="0099339C" w:rsidRDefault="00E9468E" w:rsidP="00E9468E">
      <w:pPr>
        <w:rPr>
          <w:rFonts w:asciiTheme="majorBidi" w:hAnsiTheme="majorBidi" w:cstheme="majorBidi"/>
          <w:sz w:val="28"/>
          <w:szCs w:val="28"/>
        </w:rPr>
      </w:pPr>
      <w:r w:rsidRPr="0099339C">
        <w:rPr>
          <w:rFonts w:asciiTheme="majorBidi" w:hAnsiTheme="majorBidi" w:cstheme="majorBidi"/>
          <w:sz w:val="28"/>
          <w:szCs w:val="28"/>
        </w:rPr>
        <w:t xml:space="preserve">CERT </w:t>
      </w:r>
      <w:r w:rsidRPr="0099339C">
        <w:rPr>
          <w:rFonts w:asciiTheme="majorBidi" w:hAnsiTheme="majorBidi" w:cstheme="majorBidi"/>
          <w:sz w:val="28"/>
          <w:szCs w:val="28"/>
        </w:rPr>
        <w:tab/>
        <w:t>Computer Emergency Response Team (команда</w:t>
      </w:r>
    </w:p>
    <w:p w:rsidR="00E9468E" w:rsidRPr="0099339C" w:rsidRDefault="00E9468E" w:rsidP="00E9468E">
      <w:pPr>
        <w:ind w:left="720" w:firstLine="720"/>
        <w:rPr>
          <w:rFonts w:asciiTheme="majorBidi" w:hAnsiTheme="majorBidi" w:cstheme="majorBidi"/>
          <w:sz w:val="28"/>
          <w:szCs w:val="28"/>
        </w:rPr>
      </w:pPr>
      <w:r w:rsidRPr="0099339C">
        <w:rPr>
          <w:rFonts w:asciiTheme="majorBidi" w:hAnsiTheme="majorBidi" w:cstheme="majorBidi"/>
          <w:sz w:val="28"/>
          <w:szCs w:val="28"/>
        </w:rPr>
        <w:t>реагування на комп’ютерні надзвичайні події)</w:t>
      </w:r>
    </w:p>
    <w:p w:rsidR="00E9468E" w:rsidRPr="0099339C" w:rsidRDefault="00E9468E" w:rsidP="00E9468E">
      <w:pPr>
        <w:rPr>
          <w:rFonts w:asciiTheme="majorBidi" w:hAnsiTheme="majorBidi" w:cstheme="majorBidi"/>
          <w:sz w:val="28"/>
          <w:szCs w:val="28"/>
        </w:rPr>
      </w:pPr>
      <w:r w:rsidRPr="0099339C">
        <w:rPr>
          <w:rFonts w:asciiTheme="majorBidi" w:hAnsiTheme="majorBidi" w:cstheme="majorBidi"/>
          <w:sz w:val="28"/>
          <w:szCs w:val="28"/>
        </w:rPr>
        <w:t xml:space="preserve">EDR </w:t>
      </w:r>
      <w:r w:rsidRPr="0099339C">
        <w:rPr>
          <w:rFonts w:asciiTheme="majorBidi" w:hAnsiTheme="majorBidi" w:cstheme="majorBidi"/>
          <w:sz w:val="28"/>
          <w:szCs w:val="28"/>
        </w:rPr>
        <w:tab/>
      </w:r>
      <w:r w:rsidRPr="0099339C">
        <w:rPr>
          <w:rFonts w:asciiTheme="majorBidi" w:hAnsiTheme="majorBidi" w:cstheme="majorBidi"/>
          <w:sz w:val="28"/>
          <w:szCs w:val="28"/>
        </w:rPr>
        <w:tab/>
        <w:t>Endpoint Detection and Response (реагування на рівні</w:t>
      </w:r>
    </w:p>
    <w:p w:rsidR="00E9468E" w:rsidRPr="0099339C" w:rsidRDefault="00E9468E" w:rsidP="00E9468E">
      <w:pPr>
        <w:ind w:left="720" w:firstLine="720"/>
        <w:rPr>
          <w:rFonts w:asciiTheme="majorBidi" w:hAnsiTheme="majorBidi" w:cstheme="majorBidi"/>
          <w:sz w:val="28"/>
          <w:szCs w:val="28"/>
        </w:rPr>
      </w:pPr>
      <w:r w:rsidRPr="0099339C">
        <w:rPr>
          <w:rFonts w:asciiTheme="majorBidi" w:hAnsiTheme="majorBidi" w:cstheme="majorBidi"/>
          <w:sz w:val="28"/>
          <w:szCs w:val="28"/>
        </w:rPr>
        <w:t>кінцевих точок)</w:t>
      </w:r>
    </w:p>
    <w:p w:rsidR="00E9468E" w:rsidRPr="0099339C" w:rsidRDefault="00E9468E" w:rsidP="00E9468E">
      <w:pPr>
        <w:rPr>
          <w:rFonts w:asciiTheme="majorBidi" w:hAnsiTheme="majorBidi" w:cstheme="majorBidi"/>
          <w:sz w:val="28"/>
          <w:szCs w:val="28"/>
        </w:rPr>
      </w:pPr>
      <w:r w:rsidRPr="0099339C">
        <w:rPr>
          <w:rFonts w:asciiTheme="majorBidi" w:hAnsiTheme="majorBidi" w:cstheme="majorBidi"/>
          <w:sz w:val="28"/>
          <w:szCs w:val="28"/>
        </w:rPr>
        <w:t xml:space="preserve">MPLS </w:t>
      </w:r>
      <w:r w:rsidRPr="0099339C">
        <w:rPr>
          <w:rFonts w:asciiTheme="majorBidi" w:hAnsiTheme="majorBidi" w:cstheme="majorBidi"/>
          <w:sz w:val="28"/>
          <w:szCs w:val="28"/>
        </w:rPr>
        <w:tab/>
        <w:t>Multiprotocol Label Switching (багатопротокольна</w:t>
      </w:r>
    </w:p>
    <w:p w:rsidR="00E9468E" w:rsidRPr="0099339C" w:rsidRDefault="00E9468E" w:rsidP="00E9468E">
      <w:pPr>
        <w:ind w:left="720" w:firstLine="720"/>
        <w:rPr>
          <w:rFonts w:asciiTheme="majorBidi" w:hAnsiTheme="majorBidi" w:cstheme="majorBidi"/>
          <w:sz w:val="28"/>
          <w:szCs w:val="28"/>
        </w:rPr>
      </w:pPr>
      <w:r w:rsidRPr="0099339C">
        <w:rPr>
          <w:rFonts w:asciiTheme="majorBidi" w:hAnsiTheme="majorBidi" w:cstheme="majorBidi"/>
          <w:sz w:val="28"/>
          <w:szCs w:val="28"/>
        </w:rPr>
        <w:t>комутація по мітках)</w:t>
      </w:r>
    </w:p>
    <w:p w:rsidR="00E9468E" w:rsidRPr="0099339C" w:rsidRDefault="00E9468E" w:rsidP="00E9468E">
      <w:pPr>
        <w:rPr>
          <w:rFonts w:asciiTheme="majorBidi" w:hAnsiTheme="majorBidi" w:cstheme="majorBidi"/>
          <w:sz w:val="28"/>
          <w:szCs w:val="28"/>
        </w:rPr>
      </w:pPr>
      <w:r w:rsidRPr="0099339C">
        <w:rPr>
          <w:rFonts w:asciiTheme="majorBidi" w:hAnsiTheme="majorBidi" w:cstheme="majorBidi"/>
          <w:sz w:val="28"/>
          <w:szCs w:val="28"/>
        </w:rPr>
        <w:t xml:space="preserve">SOC </w:t>
      </w:r>
      <w:r w:rsidRPr="0099339C">
        <w:rPr>
          <w:rFonts w:asciiTheme="majorBidi" w:hAnsiTheme="majorBidi" w:cstheme="majorBidi"/>
          <w:sz w:val="28"/>
          <w:szCs w:val="28"/>
        </w:rPr>
        <w:tab/>
      </w:r>
      <w:r w:rsidRPr="0099339C">
        <w:rPr>
          <w:rFonts w:asciiTheme="majorBidi" w:hAnsiTheme="majorBidi" w:cstheme="majorBidi"/>
          <w:sz w:val="28"/>
          <w:szCs w:val="28"/>
        </w:rPr>
        <w:tab/>
        <w:t>Security Operations Center (центр оперативного реагування)</w:t>
      </w:r>
    </w:p>
    <w:p w:rsidR="00E9468E" w:rsidRPr="0099339C" w:rsidRDefault="00E9468E" w:rsidP="00E9468E">
      <w:pPr>
        <w:rPr>
          <w:rFonts w:asciiTheme="majorBidi" w:hAnsiTheme="majorBidi" w:cstheme="majorBidi"/>
          <w:sz w:val="28"/>
          <w:szCs w:val="28"/>
        </w:rPr>
      </w:pPr>
      <w:r w:rsidRPr="0099339C">
        <w:rPr>
          <w:rFonts w:asciiTheme="majorBidi" w:hAnsiTheme="majorBidi" w:cstheme="majorBidi"/>
          <w:sz w:val="28"/>
          <w:szCs w:val="28"/>
        </w:rPr>
        <w:t xml:space="preserve">TI </w:t>
      </w:r>
      <w:r w:rsidRPr="0099339C">
        <w:rPr>
          <w:rFonts w:asciiTheme="majorBidi" w:hAnsiTheme="majorBidi" w:cstheme="majorBidi"/>
          <w:sz w:val="28"/>
          <w:szCs w:val="28"/>
        </w:rPr>
        <w:tab/>
      </w:r>
      <w:r w:rsidRPr="0099339C">
        <w:rPr>
          <w:rFonts w:asciiTheme="majorBidi" w:hAnsiTheme="majorBidi" w:cstheme="majorBidi"/>
          <w:sz w:val="28"/>
          <w:szCs w:val="28"/>
        </w:rPr>
        <w:tab/>
        <w:t>Threat Intelligence</w:t>
      </w:r>
    </w:p>
    <w:p w:rsidR="00E9468E" w:rsidRPr="0099339C" w:rsidRDefault="00E9468E" w:rsidP="00E9468E">
      <w:pPr>
        <w:rPr>
          <w:rFonts w:asciiTheme="majorBidi" w:hAnsiTheme="majorBidi" w:cstheme="majorBidi"/>
          <w:sz w:val="28"/>
          <w:szCs w:val="28"/>
        </w:rPr>
      </w:pPr>
      <w:r w:rsidRPr="0099339C">
        <w:rPr>
          <w:rFonts w:asciiTheme="majorBidi" w:hAnsiTheme="majorBidi" w:cstheme="majorBidi"/>
          <w:sz w:val="28"/>
          <w:szCs w:val="28"/>
        </w:rPr>
        <w:t xml:space="preserve">ІТС </w:t>
      </w:r>
      <w:r w:rsidRPr="0099339C">
        <w:rPr>
          <w:rFonts w:asciiTheme="majorBidi" w:hAnsiTheme="majorBidi" w:cstheme="majorBidi"/>
          <w:sz w:val="28"/>
          <w:szCs w:val="28"/>
        </w:rPr>
        <w:tab/>
      </w:r>
      <w:r w:rsidRPr="0099339C">
        <w:rPr>
          <w:rFonts w:asciiTheme="majorBidi" w:hAnsiTheme="majorBidi" w:cstheme="majorBidi"/>
          <w:sz w:val="28"/>
          <w:szCs w:val="28"/>
        </w:rPr>
        <w:tab/>
        <w:t>Інформаційно-телекомунікаційна система</w:t>
      </w:r>
    </w:p>
    <w:p w:rsidR="00E9468E" w:rsidRPr="0099339C" w:rsidRDefault="00E9468E" w:rsidP="00E9468E">
      <w:pPr>
        <w:rPr>
          <w:rFonts w:asciiTheme="majorBidi" w:hAnsiTheme="majorBidi" w:cstheme="majorBidi"/>
          <w:sz w:val="28"/>
          <w:szCs w:val="28"/>
        </w:rPr>
      </w:pPr>
      <w:r w:rsidRPr="0099339C">
        <w:rPr>
          <w:rFonts w:asciiTheme="majorBidi" w:hAnsiTheme="majorBidi" w:cstheme="majorBidi"/>
          <w:sz w:val="28"/>
          <w:szCs w:val="28"/>
        </w:rPr>
        <w:t xml:space="preserve">ПЗ </w:t>
      </w:r>
      <w:r w:rsidRPr="0099339C">
        <w:rPr>
          <w:rFonts w:asciiTheme="majorBidi" w:hAnsiTheme="majorBidi" w:cstheme="majorBidi"/>
          <w:sz w:val="28"/>
          <w:szCs w:val="28"/>
        </w:rPr>
        <w:tab/>
      </w:r>
      <w:r w:rsidRPr="0099339C">
        <w:rPr>
          <w:rFonts w:asciiTheme="majorBidi" w:hAnsiTheme="majorBidi" w:cstheme="majorBidi"/>
          <w:sz w:val="28"/>
          <w:szCs w:val="28"/>
        </w:rPr>
        <w:tab/>
        <w:t>Програмне забезпечення</w:t>
      </w:r>
    </w:p>
    <w:p w:rsidR="00E9468E" w:rsidRPr="0099339C" w:rsidRDefault="00E9468E" w:rsidP="00E9468E">
      <w:pPr>
        <w:rPr>
          <w:rFonts w:asciiTheme="majorBidi" w:hAnsiTheme="majorBidi" w:cstheme="majorBidi"/>
          <w:sz w:val="28"/>
          <w:szCs w:val="28"/>
        </w:rPr>
      </w:pPr>
      <w:r w:rsidRPr="0099339C">
        <w:rPr>
          <w:rFonts w:asciiTheme="majorBidi" w:hAnsiTheme="majorBidi" w:cstheme="majorBidi"/>
          <w:sz w:val="28"/>
          <w:szCs w:val="28"/>
        </w:rPr>
        <w:t xml:space="preserve">СД </w:t>
      </w:r>
      <w:r w:rsidRPr="0099339C">
        <w:rPr>
          <w:rFonts w:asciiTheme="majorBidi" w:hAnsiTheme="majorBidi" w:cstheme="majorBidi"/>
          <w:sz w:val="28"/>
          <w:szCs w:val="28"/>
        </w:rPr>
        <w:tab/>
      </w:r>
      <w:r w:rsidRPr="0099339C">
        <w:rPr>
          <w:rFonts w:asciiTheme="majorBidi" w:hAnsiTheme="majorBidi" w:cstheme="majorBidi"/>
          <w:sz w:val="28"/>
          <w:szCs w:val="28"/>
        </w:rPr>
        <w:tab/>
        <w:t>Спеціальні дані</w:t>
      </w:r>
    </w:p>
    <w:p w:rsidR="00E9468E" w:rsidRPr="0099339C" w:rsidRDefault="00E9468E" w:rsidP="00E9468E">
      <w:pPr>
        <w:rPr>
          <w:rFonts w:asciiTheme="majorBidi" w:hAnsiTheme="majorBidi" w:cstheme="majorBidi"/>
          <w:sz w:val="28"/>
          <w:szCs w:val="28"/>
        </w:rPr>
      </w:pPr>
      <w:r w:rsidRPr="0099339C">
        <w:rPr>
          <w:rFonts w:asciiTheme="majorBidi" w:hAnsiTheme="majorBidi" w:cstheme="majorBidi"/>
          <w:sz w:val="28"/>
          <w:szCs w:val="28"/>
        </w:rPr>
        <w:t xml:space="preserve">ТВ </w:t>
      </w:r>
      <w:r w:rsidRPr="0099339C">
        <w:rPr>
          <w:rFonts w:asciiTheme="majorBidi" w:hAnsiTheme="majorBidi" w:cstheme="majorBidi"/>
          <w:sz w:val="28"/>
          <w:szCs w:val="28"/>
        </w:rPr>
        <w:tab/>
      </w:r>
      <w:r w:rsidRPr="0099339C">
        <w:rPr>
          <w:rFonts w:asciiTheme="majorBidi" w:hAnsiTheme="majorBidi" w:cstheme="majorBidi"/>
          <w:sz w:val="28"/>
          <w:szCs w:val="28"/>
        </w:rPr>
        <w:tab/>
        <w:t>Технічні вимоги</w:t>
      </w:r>
    </w:p>
    <w:p w:rsidR="00E9468E" w:rsidRPr="0099339C" w:rsidRDefault="00E9468E" w:rsidP="00E9468E">
      <w:pPr>
        <w:rPr>
          <w:rFonts w:asciiTheme="majorBidi" w:hAnsiTheme="majorBidi" w:cstheme="majorBidi"/>
          <w:sz w:val="28"/>
          <w:szCs w:val="28"/>
        </w:rPr>
      </w:pPr>
      <w:r w:rsidRPr="0099339C">
        <w:rPr>
          <w:rFonts w:asciiTheme="majorBidi" w:hAnsiTheme="majorBidi" w:cstheme="majorBidi"/>
          <w:sz w:val="28"/>
          <w:szCs w:val="28"/>
        </w:rPr>
        <w:t xml:space="preserve">БД </w:t>
      </w:r>
      <w:r w:rsidRPr="0099339C">
        <w:rPr>
          <w:rFonts w:asciiTheme="majorBidi" w:hAnsiTheme="majorBidi" w:cstheme="majorBidi"/>
          <w:sz w:val="28"/>
          <w:szCs w:val="28"/>
        </w:rPr>
        <w:tab/>
      </w:r>
      <w:r w:rsidRPr="0099339C">
        <w:rPr>
          <w:rFonts w:asciiTheme="majorBidi" w:hAnsiTheme="majorBidi" w:cstheme="majorBidi"/>
          <w:sz w:val="28"/>
          <w:szCs w:val="28"/>
        </w:rPr>
        <w:tab/>
        <w:t>База даних</w:t>
      </w:r>
    </w:p>
    <w:p w:rsidR="00E9468E" w:rsidRPr="0099339C" w:rsidRDefault="00E9468E" w:rsidP="00E9468E">
      <w:pPr>
        <w:jc w:val="both"/>
        <w:rPr>
          <w:rFonts w:asciiTheme="majorBidi" w:hAnsiTheme="majorBidi" w:cstheme="majorBidi"/>
          <w:sz w:val="28"/>
          <w:szCs w:val="28"/>
        </w:rPr>
      </w:pPr>
      <w:r w:rsidRPr="0099339C">
        <w:rPr>
          <w:rFonts w:asciiTheme="majorBidi" w:hAnsiTheme="majorBidi" w:cstheme="majorBidi"/>
          <w:sz w:val="28"/>
          <w:szCs w:val="28"/>
        </w:rPr>
        <w:t xml:space="preserve">ОС </w:t>
      </w:r>
      <w:r w:rsidRPr="0099339C">
        <w:rPr>
          <w:rFonts w:asciiTheme="majorBidi" w:hAnsiTheme="majorBidi" w:cstheme="majorBidi"/>
          <w:sz w:val="28"/>
          <w:szCs w:val="28"/>
        </w:rPr>
        <w:tab/>
      </w:r>
      <w:r w:rsidRPr="0099339C">
        <w:rPr>
          <w:rFonts w:asciiTheme="majorBidi" w:hAnsiTheme="majorBidi" w:cstheme="majorBidi"/>
          <w:sz w:val="28"/>
          <w:szCs w:val="28"/>
        </w:rPr>
        <w:tab/>
        <w:t>Операційна система</w:t>
      </w:r>
    </w:p>
    <w:p w:rsidR="00E9468E" w:rsidRPr="0099339C" w:rsidRDefault="00E9468E" w:rsidP="00E9468E">
      <w:pPr>
        <w:jc w:val="both"/>
        <w:rPr>
          <w:rFonts w:asciiTheme="majorBidi" w:hAnsiTheme="majorBidi" w:cstheme="majorBidi"/>
          <w:sz w:val="28"/>
          <w:szCs w:val="28"/>
        </w:rPr>
      </w:pPr>
      <w:r w:rsidRPr="0099339C">
        <w:rPr>
          <w:rFonts w:asciiTheme="majorBidi" w:hAnsiTheme="majorBidi" w:cstheme="majorBidi"/>
          <w:sz w:val="28"/>
          <w:szCs w:val="28"/>
        </w:rPr>
        <w:t xml:space="preserve">СОД </w:t>
      </w:r>
      <w:r w:rsidRPr="0099339C">
        <w:rPr>
          <w:rFonts w:asciiTheme="majorBidi" w:hAnsiTheme="majorBidi" w:cstheme="majorBidi"/>
          <w:sz w:val="28"/>
          <w:szCs w:val="28"/>
        </w:rPr>
        <w:tab/>
      </w:r>
      <w:r w:rsidRPr="0099339C">
        <w:rPr>
          <w:rFonts w:asciiTheme="majorBidi" w:hAnsiTheme="majorBidi" w:cstheme="majorBidi"/>
          <w:sz w:val="28"/>
          <w:szCs w:val="28"/>
        </w:rPr>
        <w:tab/>
        <w:t>Система обробки даних</w:t>
      </w:r>
    </w:p>
    <w:p w:rsidR="00E9468E" w:rsidRPr="0099339C" w:rsidRDefault="00E9468E" w:rsidP="00E9468E">
      <w:pPr>
        <w:jc w:val="both"/>
        <w:rPr>
          <w:rFonts w:asciiTheme="majorBidi" w:hAnsiTheme="majorBidi" w:cstheme="majorBidi"/>
          <w:sz w:val="28"/>
          <w:szCs w:val="28"/>
        </w:rPr>
      </w:pPr>
      <w:r w:rsidRPr="0099339C">
        <w:rPr>
          <w:rFonts w:asciiTheme="majorBidi" w:hAnsiTheme="majorBidi" w:cstheme="majorBidi"/>
          <w:sz w:val="28"/>
          <w:szCs w:val="28"/>
        </w:rPr>
        <w:t>НСКЗ</w:t>
      </w:r>
      <w:r w:rsidRPr="0099339C">
        <w:rPr>
          <w:rFonts w:asciiTheme="majorBidi" w:hAnsiTheme="majorBidi" w:cstheme="majorBidi"/>
          <w:sz w:val="28"/>
          <w:szCs w:val="28"/>
        </w:rPr>
        <w:tab/>
      </w:r>
      <w:r w:rsidRPr="0099339C">
        <w:rPr>
          <w:rFonts w:asciiTheme="majorBidi" w:hAnsiTheme="majorBidi" w:cstheme="majorBidi"/>
          <w:sz w:val="28"/>
          <w:szCs w:val="28"/>
        </w:rPr>
        <w:tab/>
        <w:t>Національна система конфіденційного зв’язку</w:t>
      </w:r>
    </w:p>
    <w:p w:rsidR="00E9468E" w:rsidRPr="0099695F" w:rsidRDefault="00E9468E" w:rsidP="0099695F">
      <w:pPr>
        <w:rPr>
          <w:rFonts w:asciiTheme="majorBidi" w:hAnsiTheme="majorBidi" w:cstheme="majorBidi"/>
          <w:sz w:val="28"/>
          <w:szCs w:val="28"/>
        </w:rPr>
      </w:pPr>
      <w:r>
        <w:rPr>
          <w:rFonts w:asciiTheme="majorBidi" w:eastAsia="Times New Roman" w:hAnsiTheme="majorBidi"/>
          <w:b/>
          <w:color w:val="000000"/>
          <w:sz w:val="28"/>
          <w:szCs w:val="28"/>
        </w:rPr>
        <w:br w:type="page"/>
      </w:r>
    </w:p>
    <w:p w:rsidR="005A4F82" w:rsidRPr="00E9468E" w:rsidRDefault="00EE497F" w:rsidP="0099695F">
      <w:pPr>
        <w:pStyle w:val="1"/>
        <w:jc w:val="center"/>
        <w:rPr>
          <w:rFonts w:asciiTheme="majorBidi" w:hAnsiTheme="majorBidi"/>
        </w:rPr>
      </w:pPr>
      <w:bookmarkStart w:id="6" w:name="_Toc30452555"/>
      <w:r w:rsidRPr="0099339C">
        <w:rPr>
          <w:rFonts w:asciiTheme="majorBidi" w:eastAsia="Times New Roman" w:hAnsiTheme="majorBidi"/>
          <w:b/>
          <w:color w:val="000000"/>
          <w:sz w:val="28"/>
          <w:szCs w:val="28"/>
        </w:rPr>
        <w:t>ВСТУП</w:t>
      </w:r>
      <w:bookmarkEnd w:id="6"/>
    </w:p>
    <w:p w:rsidR="005A4F82" w:rsidRPr="0099339C" w:rsidRDefault="005A4F82">
      <w:pPr>
        <w:rPr>
          <w:rFonts w:asciiTheme="majorBidi" w:eastAsia="Times New Roman" w:hAnsiTheme="majorBidi" w:cstheme="majorBidi"/>
          <w:sz w:val="28"/>
          <w:szCs w:val="28"/>
        </w:rPr>
      </w:pPr>
    </w:p>
    <w:p w:rsidR="00D35151" w:rsidRDefault="00466A15" w:rsidP="00466A15">
      <w:pPr>
        <w:ind w:firstLine="709"/>
        <w:jc w:val="both"/>
        <w:rPr>
          <w:rFonts w:asciiTheme="majorBidi" w:hAnsiTheme="majorBidi" w:cstheme="majorBidi"/>
          <w:sz w:val="28"/>
          <w:szCs w:val="28"/>
        </w:rPr>
      </w:pPr>
      <w:r w:rsidRPr="00D35151">
        <w:rPr>
          <w:rFonts w:asciiTheme="majorBidi" w:hAnsiTheme="majorBidi" w:cstheme="majorBidi"/>
          <w:b/>
          <w:bCs/>
          <w:sz w:val="28"/>
          <w:szCs w:val="28"/>
        </w:rPr>
        <w:t>Оцінка сучасного стану проблеми.</w:t>
      </w:r>
      <w:r w:rsidRPr="00466A15">
        <w:rPr>
          <w:rFonts w:asciiTheme="majorBidi" w:hAnsiTheme="majorBidi" w:cstheme="majorBidi"/>
          <w:sz w:val="28"/>
          <w:szCs w:val="28"/>
        </w:rPr>
        <w:t xml:space="preserve"> Глобальна інформатизація в даний час активно управляє існуванням і життєдіяльністю держав світової спільноти, інформаційні технології застосовуються при вирішенні завдань забезпечення національної, військової, економічної безпеки та ін. Разом з тим, одним з фундаментальних наслідків глобальної інформатизації державних і військових структур стало виникнення принципово нового середовища протиборства конкуруючих держав — кіберпростору, яке не є географічним в загальноприйнятому сенсі того слова, але, однак (одначе), в повній мірі є міжнародним.</w:t>
      </w:r>
    </w:p>
    <w:p w:rsidR="00D35151" w:rsidRDefault="00466A15" w:rsidP="00466A15">
      <w:pPr>
        <w:ind w:firstLine="709"/>
        <w:jc w:val="both"/>
        <w:rPr>
          <w:rFonts w:asciiTheme="majorBidi" w:hAnsiTheme="majorBidi" w:cstheme="majorBidi"/>
          <w:sz w:val="28"/>
          <w:szCs w:val="28"/>
        </w:rPr>
      </w:pPr>
      <w:r w:rsidRPr="00466A15">
        <w:rPr>
          <w:rFonts w:asciiTheme="majorBidi" w:hAnsiTheme="majorBidi" w:cstheme="majorBidi"/>
          <w:sz w:val="28"/>
          <w:szCs w:val="28"/>
        </w:rPr>
        <w:t>І якщо сьогодні між провідними у військовому та економічному відношенні світовими державами склався так чи інакше певний паритет в області застосування звичайних озброєнь і зброї масового ураження, в міжнародному праві зафіксовані основні принципи взаємовідносин цих держав в рамках таких просторів, як наземне, морське, повітряне, космічне, то питання про міждержавний паритет і взаєминах в кіберпросторі на даний час продовжує залишатися відкритим.</w:t>
      </w:r>
    </w:p>
    <w:p w:rsidR="00D35151" w:rsidRDefault="00466A15" w:rsidP="00466A15">
      <w:pPr>
        <w:ind w:firstLine="709"/>
        <w:jc w:val="both"/>
        <w:rPr>
          <w:rFonts w:asciiTheme="majorBidi" w:hAnsiTheme="majorBidi" w:cstheme="majorBidi"/>
          <w:sz w:val="28"/>
          <w:szCs w:val="28"/>
        </w:rPr>
      </w:pPr>
      <w:r w:rsidRPr="00466A15">
        <w:rPr>
          <w:rFonts w:asciiTheme="majorBidi" w:hAnsiTheme="majorBidi" w:cstheme="majorBidi"/>
          <w:sz w:val="28"/>
          <w:szCs w:val="28"/>
        </w:rPr>
        <w:t>У процесі формування глобального кіберпростору відбувається конвергенція військових і цивільних комп'ютерних технологій, в провідних закордонний державах розробляються нові засоби і методи активного впливу на інформаційну інфраструктуру потенційних супротивників, створюються різні спеціалізовані кібернетичні центри та підрозділи управління і командування, основним завданням яких є захист державних і військових інформаційних інфраструктур.</w:t>
      </w:r>
    </w:p>
    <w:p w:rsidR="00D35151" w:rsidRDefault="00466A15" w:rsidP="00466A15">
      <w:pPr>
        <w:ind w:firstLine="709"/>
        <w:jc w:val="both"/>
        <w:rPr>
          <w:rFonts w:asciiTheme="majorBidi" w:hAnsiTheme="majorBidi" w:cstheme="majorBidi"/>
          <w:sz w:val="28"/>
          <w:szCs w:val="28"/>
        </w:rPr>
      </w:pPr>
      <w:r w:rsidRPr="00D35151">
        <w:rPr>
          <w:rFonts w:asciiTheme="majorBidi" w:hAnsiTheme="majorBidi" w:cstheme="majorBidi"/>
          <w:b/>
          <w:bCs/>
          <w:sz w:val="28"/>
          <w:szCs w:val="28"/>
        </w:rPr>
        <w:t>Актуальність роботи.</w:t>
      </w:r>
      <w:r w:rsidRPr="00466A15">
        <w:rPr>
          <w:rFonts w:asciiTheme="majorBidi" w:hAnsiTheme="majorBidi" w:cstheme="majorBidi"/>
          <w:sz w:val="28"/>
          <w:szCs w:val="28"/>
        </w:rPr>
        <w:t xml:space="preserve"> У сучасних умовах цілком справедливе твердження про те, що війни XXI столітті будуть кібернетичними за своєю основною суттю. Отже, для будь-якої держави безпеку в кіберпросторі (кібербезпека) ставати гострою і специфічною проблемою в забезпеченні своєї національної безпеки і захисту своїх інтересів.</w:t>
      </w:r>
    </w:p>
    <w:p w:rsidR="0099695F" w:rsidRDefault="0099695F" w:rsidP="0099695F">
      <w:pPr>
        <w:ind w:firstLine="709"/>
        <w:jc w:val="both"/>
        <w:rPr>
          <w:rFonts w:asciiTheme="majorBidi" w:hAnsiTheme="majorBidi" w:cstheme="majorBidi"/>
          <w:sz w:val="28"/>
          <w:szCs w:val="28"/>
        </w:rPr>
      </w:pPr>
      <w:r>
        <w:rPr>
          <w:rFonts w:asciiTheme="majorBidi" w:hAnsiTheme="majorBidi" w:cstheme="majorBidi"/>
          <w:b/>
          <w:bCs/>
          <w:sz w:val="28"/>
          <w:szCs w:val="28"/>
        </w:rPr>
        <w:t xml:space="preserve">Метою є </w:t>
      </w:r>
      <w:r>
        <w:rPr>
          <w:rFonts w:asciiTheme="majorBidi" w:hAnsiTheme="majorBidi" w:cstheme="majorBidi"/>
          <w:sz w:val="28"/>
          <w:szCs w:val="28"/>
        </w:rPr>
        <w:t>створення програмної компоненти</w:t>
      </w:r>
      <w:r w:rsidRPr="0099695F">
        <w:rPr>
          <w:rFonts w:asciiTheme="majorBidi" w:hAnsiTheme="majorBidi" w:cstheme="majorBidi"/>
          <w:sz w:val="28"/>
          <w:szCs w:val="28"/>
        </w:rPr>
        <w:t xml:space="preserve"> системи кіберзахисту інформаційних ресурсів електронного уряду, для забезпечення найповнішого зосередження інформації щодо кіберінцидентів, накопичення, керування цими знаннями, а також попередження та запобігання кібератак</w:t>
      </w:r>
    </w:p>
    <w:p w:rsidR="009B6084" w:rsidRPr="0099339C" w:rsidRDefault="00EE497F" w:rsidP="0099695F">
      <w:pPr>
        <w:ind w:firstLine="709"/>
        <w:jc w:val="both"/>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Для досягнення поставленої мети поставлені такі задачі:</w:t>
      </w:r>
    </w:p>
    <w:p w:rsidR="009B6084" w:rsidRPr="0099339C" w:rsidRDefault="009B6084" w:rsidP="00A01271">
      <w:pPr>
        <w:pStyle w:val="a5"/>
        <w:numPr>
          <w:ilvl w:val="0"/>
          <w:numId w:val="63"/>
        </w:numPr>
        <w:spacing w:line="360" w:lineRule="auto"/>
        <w:jc w:val="both"/>
        <w:rPr>
          <w:rFonts w:asciiTheme="majorBidi" w:eastAsia="Times New Roman" w:hAnsiTheme="majorBidi" w:cstheme="majorBidi"/>
          <w:bCs/>
          <w:sz w:val="28"/>
          <w:szCs w:val="28"/>
        </w:rPr>
      </w:pPr>
      <w:r w:rsidRPr="0099339C">
        <w:rPr>
          <w:rFonts w:asciiTheme="majorBidi" w:eastAsia="Times New Roman" w:hAnsiTheme="majorBidi" w:cstheme="majorBidi"/>
          <w:bCs/>
          <w:sz w:val="28"/>
          <w:szCs w:val="28"/>
        </w:rPr>
        <w:t xml:space="preserve">Аналіз </w:t>
      </w:r>
      <w:r w:rsidR="000439C5" w:rsidRPr="0099339C">
        <w:rPr>
          <w:rFonts w:asciiTheme="majorBidi" w:eastAsia="Times New Roman" w:hAnsiTheme="majorBidi" w:cstheme="majorBidi"/>
          <w:bCs/>
          <w:sz w:val="28"/>
          <w:szCs w:val="28"/>
        </w:rPr>
        <w:t>існуючих систем та підходів до їх реалізації</w:t>
      </w:r>
    </w:p>
    <w:p w:rsidR="000439C5" w:rsidRPr="0099339C" w:rsidRDefault="000439C5" w:rsidP="00A01271">
      <w:pPr>
        <w:pStyle w:val="a5"/>
        <w:numPr>
          <w:ilvl w:val="0"/>
          <w:numId w:val="63"/>
        </w:numPr>
        <w:spacing w:line="360" w:lineRule="auto"/>
        <w:jc w:val="both"/>
        <w:rPr>
          <w:rFonts w:asciiTheme="majorBidi" w:eastAsia="Times New Roman" w:hAnsiTheme="majorBidi" w:cstheme="majorBidi"/>
          <w:bCs/>
          <w:sz w:val="28"/>
          <w:szCs w:val="28"/>
        </w:rPr>
      </w:pPr>
      <w:r w:rsidRPr="0099339C">
        <w:rPr>
          <w:rFonts w:asciiTheme="majorBidi" w:eastAsia="Times New Roman" w:hAnsiTheme="majorBidi" w:cstheme="majorBidi"/>
          <w:bCs/>
          <w:sz w:val="28"/>
          <w:szCs w:val="28"/>
        </w:rPr>
        <w:t>Визначення способу для удосконалення існуючої системи</w:t>
      </w:r>
    </w:p>
    <w:p w:rsidR="000439C5" w:rsidRPr="0099339C" w:rsidRDefault="000439C5" w:rsidP="00A01271">
      <w:pPr>
        <w:pStyle w:val="a5"/>
        <w:numPr>
          <w:ilvl w:val="0"/>
          <w:numId w:val="63"/>
        </w:numPr>
        <w:spacing w:line="360" w:lineRule="auto"/>
        <w:jc w:val="both"/>
        <w:rPr>
          <w:rFonts w:asciiTheme="majorBidi" w:eastAsia="Times New Roman" w:hAnsiTheme="majorBidi" w:cstheme="majorBidi"/>
          <w:bCs/>
          <w:sz w:val="28"/>
          <w:szCs w:val="28"/>
        </w:rPr>
      </w:pPr>
      <w:r w:rsidRPr="0099339C">
        <w:rPr>
          <w:rFonts w:asciiTheme="majorBidi" w:eastAsia="Times New Roman" w:hAnsiTheme="majorBidi" w:cstheme="majorBidi"/>
          <w:bCs/>
          <w:sz w:val="28"/>
          <w:szCs w:val="28"/>
        </w:rPr>
        <w:t>Визначення вимог та задач, які система має реалізувати</w:t>
      </w:r>
    </w:p>
    <w:p w:rsidR="000439C5" w:rsidRPr="0099339C" w:rsidRDefault="000439C5" w:rsidP="00A01271">
      <w:pPr>
        <w:pStyle w:val="a5"/>
        <w:numPr>
          <w:ilvl w:val="0"/>
          <w:numId w:val="63"/>
        </w:numPr>
        <w:spacing w:line="360" w:lineRule="auto"/>
        <w:jc w:val="both"/>
        <w:rPr>
          <w:rFonts w:asciiTheme="majorBidi" w:eastAsia="Times New Roman" w:hAnsiTheme="majorBidi" w:cstheme="majorBidi"/>
          <w:bCs/>
          <w:sz w:val="28"/>
          <w:szCs w:val="28"/>
        </w:rPr>
      </w:pPr>
      <w:r w:rsidRPr="0099339C">
        <w:rPr>
          <w:rFonts w:asciiTheme="majorBidi" w:eastAsia="Times New Roman" w:hAnsiTheme="majorBidi" w:cstheme="majorBidi"/>
          <w:bCs/>
          <w:sz w:val="28"/>
          <w:szCs w:val="28"/>
        </w:rPr>
        <w:t>Формування архітектури програмної компоненти</w:t>
      </w:r>
    </w:p>
    <w:p w:rsidR="000439C5" w:rsidRPr="0099339C" w:rsidRDefault="000439C5" w:rsidP="00A01271">
      <w:pPr>
        <w:pStyle w:val="a5"/>
        <w:numPr>
          <w:ilvl w:val="0"/>
          <w:numId w:val="63"/>
        </w:numPr>
        <w:spacing w:line="360" w:lineRule="auto"/>
        <w:jc w:val="both"/>
        <w:rPr>
          <w:rFonts w:asciiTheme="majorBidi" w:eastAsia="Times New Roman" w:hAnsiTheme="majorBidi" w:cstheme="majorBidi"/>
          <w:bCs/>
          <w:sz w:val="28"/>
          <w:szCs w:val="28"/>
        </w:rPr>
      </w:pPr>
      <w:r w:rsidRPr="0099339C">
        <w:rPr>
          <w:rFonts w:asciiTheme="majorBidi" w:eastAsia="Times New Roman" w:hAnsiTheme="majorBidi" w:cstheme="majorBidi"/>
          <w:bCs/>
          <w:sz w:val="28"/>
          <w:szCs w:val="28"/>
        </w:rPr>
        <w:t>Розробка основних модулів та їх тестування</w:t>
      </w:r>
    </w:p>
    <w:p w:rsidR="000439C5" w:rsidRPr="0099339C" w:rsidRDefault="000439C5" w:rsidP="00A01271">
      <w:pPr>
        <w:pStyle w:val="a5"/>
        <w:numPr>
          <w:ilvl w:val="0"/>
          <w:numId w:val="63"/>
        </w:numPr>
        <w:spacing w:line="360" w:lineRule="auto"/>
        <w:jc w:val="both"/>
        <w:rPr>
          <w:rFonts w:asciiTheme="majorBidi" w:eastAsia="Times New Roman" w:hAnsiTheme="majorBidi" w:cstheme="majorBidi"/>
          <w:bCs/>
          <w:sz w:val="28"/>
          <w:szCs w:val="28"/>
        </w:rPr>
      </w:pPr>
      <w:r w:rsidRPr="0099339C">
        <w:rPr>
          <w:rFonts w:asciiTheme="majorBidi" w:eastAsia="Times New Roman" w:hAnsiTheme="majorBidi" w:cstheme="majorBidi"/>
          <w:bCs/>
          <w:sz w:val="28"/>
          <w:szCs w:val="28"/>
        </w:rPr>
        <w:t>Випробування готової програмної системи</w:t>
      </w:r>
    </w:p>
    <w:p w:rsidR="005A4F82" w:rsidRPr="0099339C" w:rsidRDefault="00EE497F">
      <w:pPr>
        <w:ind w:firstLine="709"/>
        <w:jc w:val="both"/>
        <w:rPr>
          <w:rFonts w:asciiTheme="majorBidi" w:eastAsia="Times New Roman" w:hAnsiTheme="majorBidi" w:cstheme="majorBidi"/>
          <w:sz w:val="28"/>
          <w:szCs w:val="28"/>
        </w:rPr>
      </w:pPr>
      <w:r w:rsidRPr="0099339C">
        <w:rPr>
          <w:rFonts w:asciiTheme="majorBidi" w:eastAsia="Times New Roman" w:hAnsiTheme="majorBidi" w:cstheme="majorBidi"/>
          <w:b/>
          <w:sz w:val="28"/>
          <w:szCs w:val="28"/>
        </w:rPr>
        <w:t>Галузь застосування</w:t>
      </w:r>
      <w:r w:rsidRPr="0099339C">
        <w:rPr>
          <w:rFonts w:asciiTheme="majorBidi" w:eastAsia="Times New Roman" w:hAnsiTheme="majorBidi" w:cstheme="majorBidi"/>
          <w:sz w:val="28"/>
          <w:szCs w:val="28"/>
        </w:rPr>
        <w:t>. Розроблена система та програмне забезпечення відносяться до галузі інформаційної безпеки і можуть бути використані для підвищення рівня захищеності інформаційних ресурсів у сфері електронного уряду України.</w:t>
      </w:r>
    </w:p>
    <w:p w:rsidR="005A4F82" w:rsidRPr="0099339C" w:rsidRDefault="00EE497F" w:rsidP="000439C5">
      <w:pPr>
        <w:ind w:firstLine="709"/>
        <w:jc w:val="both"/>
        <w:rPr>
          <w:rFonts w:asciiTheme="majorBidi" w:eastAsia="Times New Roman" w:hAnsiTheme="majorBidi" w:cstheme="majorBidi"/>
          <w:sz w:val="28"/>
          <w:szCs w:val="28"/>
        </w:rPr>
      </w:pPr>
      <w:r w:rsidRPr="0099339C">
        <w:rPr>
          <w:rFonts w:asciiTheme="majorBidi" w:eastAsia="Times New Roman" w:hAnsiTheme="majorBidi" w:cstheme="majorBidi"/>
          <w:b/>
          <w:sz w:val="28"/>
          <w:szCs w:val="28"/>
        </w:rPr>
        <w:t xml:space="preserve">Об’єктом дослідження </w:t>
      </w:r>
      <w:r w:rsidRPr="0099339C">
        <w:rPr>
          <w:rFonts w:asciiTheme="majorBidi" w:eastAsia="Times New Roman" w:hAnsiTheme="majorBidi" w:cstheme="majorBidi"/>
          <w:sz w:val="28"/>
          <w:szCs w:val="28"/>
        </w:rPr>
        <w:t xml:space="preserve">є </w:t>
      </w:r>
      <w:r w:rsidR="000439C5" w:rsidRPr="0099339C">
        <w:rPr>
          <w:rFonts w:asciiTheme="majorBidi" w:eastAsia="Times New Roman" w:hAnsiTheme="majorBidi" w:cstheme="majorBidi"/>
          <w:sz w:val="28"/>
          <w:szCs w:val="28"/>
        </w:rPr>
        <w:t>державна система кіберзахисту</w:t>
      </w:r>
      <w:r w:rsidRPr="0099339C">
        <w:rPr>
          <w:rFonts w:asciiTheme="majorBidi" w:eastAsia="Times New Roman" w:hAnsiTheme="majorBidi" w:cstheme="majorBidi"/>
          <w:sz w:val="28"/>
          <w:szCs w:val="28"/>
        </w:rPr>
        <w:t xml:space="preserve"> інформації від кібератак.</w:t>
      </w:r>
    </w:p>
    <w:p w:rsidR="005A4F82" w:rsidRPr="0099339C" w:rsidRDefault="00EE497F" w:rsidP="000439C5">
      <w:pPr>
        <w:ind w:firstLine="709"/>
        <w:jc w:val="both"/>
        <w:rPr>
          <w:rFonts w:asciiTheme="majorBidi" w:eastAsia="Times New Roman" w:hAnsiTheme="majorBidi" w:cstheme="majorBidi"/>
          <w:sz w:val="28"/>
          <w:szCs w:val="28"/>
        </w:rPr>
      </w:pPr>
      <w:r w:rsidRPr="0099339C">
        <w:rPr>
          <w:rFonts w:asciiTheme="majorBidi" w:eastAsia="Times New Roman" w:hAnsiTheme="majorBidi" w:cstheme="majorBidi"/>
          <w:b/>
          <w:sz w:val="28"/>
          <w:szCs w:val="28"/>
        </w:rPr>
        <w:t>Предметом дослідження</w:t>
      </w:r>
      <w:r w:rsidRPr="0099339C">
        <w:rPr>
          <w:rFonts w:asciiTheme="majorBidi" w:eastAsia="Times New Roman" w:hAnsiTheme="majorBidi" w:cstheme="majorBidi"/>
          <w:sz w:val="28"/>
          <w:szCs w:val="28"/>
        </w:rPr>
        <w:t xml:space="preserve"> є </w:t>
      </w:r>
      <w:r w:rsidR="000439C5" w:rsidRPr="0099339C">
        <w:rPr>
          <w:rFonts w:asciiTheme="majorBidi" w:eastAsia="Times New Roman" w:hAnsiTheme="majorBidi" w:cstheme="majorBidi"/>
          <w:sz w:val="28"/>
          <w:szCs w:val="28"/>
        </w:rPr>
        <w:t>програмна компонента системи</w:t>
      </w:r>
      <w:r w:rsidRPr="0099339C">
        <w:rPr>
          <w:rFonts w:asciiTheme="majorBidi" w:eastAsia="Times New Roman" w:hAnsiTheme="majorBidi" w:cstheme="majorBidi"/>
          <w:sz w:val="28"/>
          <w:szCs w:val="28"/>
        </w:rPr>
        <w:t xml:space="preserve"> інформаційної безпеки.</w:t>
      </w:r>
    </w:p>
    <w:p w:rsidR="005A4F82" w:rsidRPr="0099339C" w:rsidRDefault="00EE497F">
      <w:pPr>
        <w:ind w:firstLine="709"/>
        <w:jc w:val="both"/>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Новизна одержаних результатів полягає в наступному:</w:t>
      </w:r>
    </w:p>
    <w:p w:rsidR="005A4F82" w:rsidRPr="008B181B" w:rsidRDefault="00F63AFB" w:rsidP="00F63AFB">
      <w:pPr>
        <w:pBdr>
          <w:top w:val="nil"/>
          <w:left w:val="nil"/>
          <w:bottom w:val="nil"/>
          <w:right w:val="nil"/>
          <w:between w:val="nil"/>
        </w:pBdr>
        <w:tabs>
          <w:tab w:val="left" w:pos="851"/>
          <w:tab w:val="left" w:pos="1134"/>
        </w:tabs>
        <w:jc w:val="both"/>
        <w:rPr>
          <w:rFonts w:asciiTheme="majorBidi" w:eastAsia="Times New Roman" w:hAnsiTheme="majorBidi" w:cstheme="majorBidi"/>
          <w:color w:val="000000"/>
          <w:sz w:val="28"/>
          <w:szCs w:val="28"/>
          <w:lang w:val="en-US"/>
        </w:rPr>
      </w:pPr>
      <w:r>
        <w:rPr>
          <w:rFonts w:asciiTheme="majorBidi" w:eastAsia="Times New Roman" w:hAnsiTheme="majorBidi" w:cstheme="majorBidi"/>
          <w:color w:val="000000"/>
          <w:sz w:val="28"/>
          <w:szCs w:val="28"/>
        </w:rPr>
        <w:tab/>
        <w:t xml:space="preserve">В роботі було удосконалено </w:t>
      </w:r>
      <w:r>
        <w:rPr>
          <w:rFonts w:asciiTheme="majorBidi" w:eastAsia="Times New Roman" w:hAnsiTheme="majorBidi" w:cstheme="majorBidi"/>
          <w:sz w:val="28"/>
          <w:szCs w:val="28"/>
        </w:rPr>
        <w:t>систему</w:t>
      </w:r>
      <w:r w:rsidRPr="0099339C">
        <w:rPr>
          <w:rFonts w:asciiTheme="majorBidi" w:eastAsia="Times New Roman" w:hAnsiTheme="majorBidi" w:cstheme="majorBidi"/>
          <w:sz w:val="28"/>
          <w:szCs w:val="28"/>
        </w:rPr>
        <w:t xml:space="preserve"> кіберзахисту інформаційних ресурсів у сфері електронного уряду України</w:t>
      </w:r>
      <w:r>
        <w:rPr>
          <w:rFonts w:asciiTheme="majorBidi" w:eastAsia="Times New Roman" w:hAnsiTheme="majorBidi" w:cstheme="majorBidi"/>
          <w:sz w:val="28"/>
          <w:szCs w:val="28"/>
        </w:rPr>
        <w:t xml:space="preserve"> завдяки програмній компоненті, яку було розроблено відповідно поставлених вимог, використовуючи </w:t>
      </w:r>
      <w:r>
        <w:rPr>
          <w:rFonts w:asciiTheme="majorBidi" w:eastAsia="Times New Roman" w:hAnsiTheme="majorBidi" w:cstheme="majorBidi"/>
          <w:color w:val="000000"/>
          <w:sz w:val="28"/>
          <w:szCs w:val="28"/>
        </w:rPr>
        <w:t>мову</w:t>
      </w:r>
      <w:r w:rsidRPr="0099339C">
        <w:rPr>
          <w:rFonts w:asciiTheme="majorBidi" w:eastAsia="Times New Roman" w:hAnsiTheme="majorBidi" w:cstheme="majorBidi"/>
          <w:color w:val="000000"/>
          <w:sz w:val="28"/>
          <w:szCs w:val="28"/>
        </w:rPr>
        <w:t xml:space="preserve"> програмування PHP 7</w:t>
      </w:r>
      <w:r>
        <w:rPr>
          <w:rFonts w:asciiTheme="majorBidi" w:eastAsia="Times New Roman" w:hAnsiTheme="majorBidi" w:cstheme="majorBidi"/>
          <w:color w:val="000000"/>
          <w:sz w:val="28"/>
          <w:szCs w:val="28"/>
        </w:rPr>
        <w:t xml:space="preserve"> та середовище розробки для </w:t>
      </w:r>
      <w:r w:rsidRPr="0099339C">
        <w:rPr>
          <w:rFonts w:asciiTheme="majorBidi" w:eastAsia="Times New Roman" w:hAnsiTheme="majorBidi" w:cstheme="majorBidi"/>
          <w:color w:val="000000"/>
          <w:sz w:val="28"/>
          <w:szCs w:val="28"/>
        </w:rPr>
        <w:t>JetBrains PHPStorm</w:t>
      </w:r>
      <w:r>
        <w:rPr>
          <w:rFonts w:asciiTheme="majorBidi" w:eastAsia="Times New Roman" w:hAnsiTheme="majorBidi" w:cstheme="majorBidi"/>
          <w:color w:val="000000"/>
          <w:sz w:val="28"/>
          <w:szCs w:val="28"/>
        </w:rPr>
        <w:t>.</w:t>
      </w:r>
    </w:p>
    <w:p w:rsidR="005A4F82" w:rsidRPr="0099339C" w:rsidRDefault="00EE497F">
      <w:pPr>
        <w:ind w:firstLine="709"/>
        <w:jc w:val="both"/>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Практичне значення отриманих результатів:</w:t>
      </w:r>
    </w:p>
    <w:p w:rsidR="005A4F82" w:rsidRPr="0099339C" w:rsidRDefault="00EE497F">
      <w:pPr>
        <w:numPr>
          <w:ilvl w:val="0"/>
          <w:numId w:val="12"/>
        </w:numPr>
        <w:pBdr>
          <w:top w:val="nil"/>
          <w:left w:val="nil"/>
          <w:bottom w:val="nil"/>
          <w:right w:val="nil"/>
          <w:between w:val="nil"/>
        </w:pBdr>
        <w:tabs>
          <w:tab w:val="left" w:pos="851"/>
          <w:tab w:val="left" w:pos="1134"/>
        </w:tabs>
        <w:ind w:left="0" w:firstLine="709"/>
        <w:jc w:val="both"/>
        <w:rPr>
          <w:rFonts w:asciiTheme="majorBidi" w:hAnsiTheme="majorBidi" w:cstheme="majorBidi"/>
          <w:color w:val="000000"/>
          <w:sz w:val="28"/>
          <w:szCs w:val="28"/>
        </w:rPr>
      </w:pPr>
      <w:r w:rsidRPr="0099339C">
        <w:rPr>
          <w:rFonts w:asciiTheme="majorBidi" w:eastAsia="Times New Roman" w:hAnsiTheme="majorBidi" w:cstheme="majorBidi"/>
          <w:color w:val="000000"/>
          <w:sz w:val="28"/>
          <w:szCs w:val="28"/>
        </w:rPr>
        <w:t>розроблено програмний продукт для централізованого збору, обробки та накопичення інформації про кіберінциденти.</w:t>
      </w:r>
    </w:p>
    <w:p w:rsidR="005A4F82" w:rsidRPr="0099339C" w:rsidRDefault="00EE497F">
      <w:pPr>
        <w:numPr>
          <w:ilvl w:val="0"/>
          <w:numId w:val="12"/>
        </w:numPr>
        <w:pBdr>
          <w:top w:val="nil"/>
          <w:left w:val="nil"/>
          <w:bottom w:val="nil"/>
          <w:right w:val="nil"/>
          <w:between w:val="nil"/>
        </w:pBdr>
        <w:tabs>
          <w:tab w:val="left" w:pos="851"/>
          <w:tab w:val="left" w:pos="1134"/>
        </w:tabs>
        <w:ind w:left="0" w:firstLine="709"/>
        <w:jc w:val="both"/>
        <w:rPr>
          <w:rFonts w:asciiTheme="majorBidi" w:hAnsiTheme="majorBidi" w:cstheme="majorBidi"/>
          <w:color w:val="000000"/>
          <w:sz w:val="28"/>
          <w:szCs w:val="28"/>
        </w:rPr>
      </w:pPr>
      <w:r w:rsidRPr="0099339C">
        <w:rPr>
          <w:rFonts w:asciiTheme="majorBidi" w:eastAsia="Times New Roman" w:hAnsiTheme="majorBidi" w:cstheme="majorBidi"/>
          <w:color w:val="000000"/>
          <w:sz w:val="28"/>
          <w:szCs w:val="28"/>
        </w:rPr>
        <w:t xml:space="preserve">дооснащенно </w:t>
      </w:r>
      <w:r w:rsidRPr="0099339C">
        <w:rPr>
          <w:rFonts w:asciiTheme="majorBidi" w:eastAsia="Times New Roman" w:hAnsiTheme="majorBidi" w:cstheme="majorBidi"/>
          <w:color w:val="000000"/>
          <w:sz w:val="28"/>
          <w:szCs w:val="28"/>
          <w:highlight w:val="white"/>
        </w:rPr>
        <w:t>організаційно-технічної моделі національної системи кібербезпеки, оперативному реагуванні на кібератаки та кіберінциденти.</w:t>
      </w:r>
    </w:p>
    <w:p w:rsidR="005A4F82" w:rsidRPr="0099339C" w:rsidRDefault="00EE497F">
      <w:pPr>
        <w:ind w:firstLine="709"/>
        <w:jc w:val="both"/>
        <w:rPr>
          <w:rFonts w:asciiTheme="majorBidi" w:eastAsia="Times New Roman" w:hAnsiTheme="majorBidi" w:cstheme="majorBidi"/>
          <w:sz w:val="28"/>
          <w:szCs w:val="28"/>
        </w:rPr>
      </w:pPr>
      <w:r w:rsidRPr="0099339C">
        <w:rPr>
          <w:rFonts w:asciiTheme="majorBidi" w:eastAsia="Times New Roman" w:hAnsiTheme="majorBidi" w:cstheme="majorBidi"/>
          <w:b/>
          <w:sz w:val="28"/>
          <w:szCs w:val="28"/>
        </w:rPr>
        <w:t xml:space="preserve">Апробація. </w:t>
      </w:r>
      <w:r w:rsidRPr="0099339C">
        <w:rPr>
          <w:rFonts w:asciiTheme="majorBidi" w:eastAsia="Times New Roman" w:hAnsiTheme="majorBidi" w:cstheme="majorBidi"/>
          <w:sz w:val="28"/>
          <w:szCs w:val="28"/>
        </w:rPr>
        <w:t>Основні положення роботи доповідалися та обговорювалися на таких конференціях:</w:t>
      </w:r>
    </w:p>
    <w:p w:rsidR="006106E5" w:rsidRPr="0099339C" w:rsidRDefault="006106E5" w:rsidP="00A01271">
      <w:pPr>
        <w:pStyle w:val="a5"/>
        <w:numPr>
          <w:ilvl w:val="0"/>
          <w:numId w:val="62"/>
        </w:numPr>
        <w:spacing w:line="360" w:lineRule="auto"/>
        <w:jc w:val="both"/>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Основні положення роботи доповідалися та обговорювалися на XV Міжнародній науково-практичній конференції «Наукові горизонти – 2019», том 15. («Scientific Horizons – 2019», volume 15) – 30.09.2019 – 7.10.2019.</w:t>
      </w:r>
    </w:p>
    <w:p w:rsidR="005A4F82" w:rsidRPr="0099339C" w:rsidRDefault="005A4F82">
      <w:pPr>
        <w:ind w:firstLine="709"/>
        <w:rPr>
          <w:rFonts w:asciiTheme="majorBidi" w:eastAsia="Times New Roman" w:hAnsiTheme="majorBidi" w:cstheme="majorBidi"/>
          <w:sz w:val="28"/>
          <w:szCs w:val="28"/>
        </w:rPr>
      </w:pPr>
    </w:p>
    <w:p w:rsidR="005A4F82" w:rsidRPr="0099339C" w:rsidRDefault="00EE497F">
      <w:pPr>
        <w:pStyle w:val="1"/>
        <w:rPr>
          <w:rFonts w:asciiTheme="majorBidi" w:eastAsia="Times New Roman" w:hAnsiTheme="majorBidi"/>
          <w:color w:val="000000"/>
          <w:sz w:val="28"/>
          <w:szCs w:val="28"/>
        </w:rPr>
      </w:pPr>
      <w:r w:rsidRPr="0099339C">
        <w:rPr>
          <w:rFonts w:asciiTheme="majorBidi" w:hAnsiTheme="majorBidi"/>
        </w:rPr>
        <w:br w:type="page"/>
      </w:r>
      <w:bookmarkStart w:id="7" w:name="_Toc30452556"/>
      <w:r w:rsidRPr="0099339C">
        <w:rPr>
          <w:rFonts w:asciiTheme="majorBidi" w:eastAsia="Times New Roman" w:hAnsiTheme="majorBidi"/>
          <w:b/>
          <w:color w:val="000000"/>
          <w:sz w:val="28"/>
          <w:szCs w:val="28"/>
        </w:rPr>
        <w:t>РОЗДІЛ 1 – ПРИНЦИПИ ПОБУДОВИ НАЦІОНАЛЬНОЇ СИСТЕМИ КІБЕРЗАХИСТУ</w:t>
      </w:r>
      <w:bookmarkEnd w:id="7"/>
    </w:p>
    <w:p w:rsidR="005A4F82" w:rsidRPr="0099339C" w:rsidRDefault="005A4F82">
      <w:pPr>
        <w:pBdr>
          <w:top w:val="nil"/>
          <w:left w:val="nil"/>
          <w:bottom w:val="nil"/>
          <w:right w:val="nil"/>
          <w:between w:val="nil"/>
        </w:pBdr>
        <w:spacing w:line="259" w:lineRule="auto"/>
        <w:ind w:left="720" w:hanging="720"/>
        <w:rPr>
          <w:rFonts w:asciiTheme="majorBidi" w:eastAsia="Times New Roman" w:hAnsiTheme="majorBidi" w:cstheme="majorBidi"/>
          <w:b/>
          <w:color w:val="000000"/>
          <w:sz w:val="28"/>
          <w:szCs w:val="28"/>
        </w:rPr>
      </w:pPr>
    </w:p>
    <w:p w:rsidR="005A4F82" w:rsidRPr="0099339C" w:rsidRDefault="009B6084" w:rsidP="009B6084">
      <w:pPr>
        <w:pStyle w:val="1"/>
        <w:rPr>
          <w:rFonts w:asciiTheme="majorBidi" w:eastAsia="Times New Roman" w:hAnsiTheme="majorBidi"/>
          <w:b/>
          <w:color w:val="000000"/>
          <w:sz w:val="28"/>
          <w:szCs w:val="28"/>
        </w:rPr>
      </w:pPr>
      <w:bookmarkStart w:id="8" w:name="_Toc30452557"/>
      <w:r w:rsidRPr="0099339C">
        <w:rPr>
          <w:rFonts w:asciiTheme="majorBidi" w:eastAsia="Times New Roman" w:hAnsiTheme="majorBidi"/>
          <w:b/>
          <w:color w:val="000000"/>
          <w:sz w:val="28"/>
          <w:szCs w:val="28"/>
        </w:rPr>
        <w:t xml:space="preserve">1.1 </w:t>
      </w:r>
      <w:r w:rsidR="00EE497F" w:rsidRPr="0099339C">
        <w:rPr>
          <w:rFonts w:asciiTheme="majorBidi" w:eastAsia="Times New Roman" w:hAnsiTheme="majorBidi"/>
          <w:b/>
          <w:color w:val="000000"/>
          <w:sz w:val="28"/>
          <w:szCs w:val="28"/>
        </w:rPr>
        <w:t>Аналіз існуючих автоматизованих систем в сфері ІБ</w:t>
      </w:r>
      <w:bookmarkEnd w:id="8"/>
    </w:p>
    <w:p w:rsidR="005A4F82" w:rsidRPr="0099339C" w:rsidRDefault="00EE497F">
      <w:pPr>
        <w:pStyle w:val="2"/>
        <w:rPr>
          <w:rFonts w:asciiTheme="majorBidi" w:hAnsiTheme="majorBidi" w:cstheme="majorBidi"/>
          <w:sz w:val="28"/>
          <w:szCs w:val="28"/>
        </w:rPr>
      </w:pPr>
      <w:bookmarkStart w:id="9" w:name="_Toc30452558"/>
      <w:r w:rsidRPr="0099339C">
        <w:rPr>
          <w:rFonts w:asciiTheme="majorBidi" w:hAnsiTheme="majorBidi" w:cstheme="majorBidi"/>
          <w:sz w:val="28"/>
          <w:szCs w:val="28"/>
        </w:rPr>
        <w:t>1.1.1 Основні поняття</w:t>
      </w:r>
      <w:bookmarkEnd w:id="9"/>
    </w:p>
    <w:p w:rsidR="005A4F82" w:rsidRPr="0099339C" w:rsidRDefault="00EE497F">
      <w:pPr>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ab/>
        <w:t>Виконуючи роботу, першим етапом необхідно визначити основні терміни та поняття в сфері кіберзахисту.</w:t>
      </w:r>
    </w:p>
    <w:p w:rsidR="005A4F82" w:rsidRPr="0099339C" w:rsidRDefault="00EE497F">
      <w:pPr>
        <w:rPr>
          <w:rFonts w:asciiTheme="majorBidi" w:eastAsia="Times New Roman" w:hAnsiTheme="majorBidi" w:cstheme="majorBidi"/>
          <w:sz w:val="40"/>
          <w:szCs w:val="40"/>
        </w:rPr>
      </w:pPr>
      <w:r w:rsidRPr="0099339C">
        <w:rPr>
          <w:rFonts w:asciiTheme="majorBidi" w:eastAsia="Times New Roman" w:hAnsiTheme="majorBidi" w:cstheme="majorBidi"/>
          <w:i/>
          <w:sz w:val="28"/>
          <w:szCs w:val="28"/>
          <w:highlight w:val="white"/>
        </w:rPr>
        <w:tab/>
        <w:t>Система</w:t>
      </w:r>
      <w:r w:rsidRPr="0099339C">
        <w:rPr>
          <w:rFonts w:asciiTheme="majorBidi" w:eastAsia="Times New Roman" w:hAnsiTheme="majorBidi" w:cstheme="majorBidi"/>
          <w:sz w:val="28"/>
          <w:szCs w:val="28"/>
          <w:highlight w:val="white"/>
        </w:rPr>
        <w:t> – порядок, зумовлений правильним, планомірним розташуванням і взаємним зв’язком частин чого-небудь; сукупність яких-небудь елементів, одиниць, частин, об’єднуваних за спільною ознакою, призначенням.</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i/>
          <w:sz w:val="28"/>
          <w:szCs w:val="28"/>
        </w:rPr>
        <w:t>Кіберзахист</w:t>
      </w:r>
      <w:r w:rsidRPr="0099339C">
        <w:rPr>
          <w:rFonts w:asciiTheme="majorBidi" w:eastAsia="Times New Roman" w:hAnsiTheme="majorBidi" w:cstheme="majorBidi"/>
          <w:sz w:val="28"/>
          <w:szCs w:val="28"/>
        </w:rPr>
        <w:t xml:space="preserve"> (англ. Cyber Defence) — сукупність організаційних, правових, інженерно-технічних заходів, а також заходів криптографічного та технічного захисту інформації, спрямованих на запобігання кіберінцидентам, виявлення та захист від кібератак, ліквідацію їх наслідків, відновлення сталості і надійності функціонування комунікаційних, технологічних систем.</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Кіберзахист покликаний допомагати у розробці та керувати стратегіями, необхідними для протидії шкідливим атакам або загрозам. Широкий спектр різних видів діяльності залучається до кібербезпеки для захисту визначеного суб'єкта, а також для швидкого реагування на кібератаки. Це може включати зменшення привабливості визначен</w:t>
      </w:r>
      <w:r w:rsidR="00D35151">
        <w:rPr>
          <w:rFonts w:asciiTheme="majorBidi" w:eastAsia="Times New Roman" w:hAnsiTheme="majorBidi" w:cstheme="majorBidi"/>
          <w:sz w:val="28"/>
          <w:szCs w:val="28"/>
        </w:rPr>
        <w:t>о</w:t>
      </w:r>
      <w:r w:rsidRPr="0099339C">
        <w:rPr>
          <w:rFonts w:asciiTheme="majorBidi" w:eastAsia="Times New Roman" w:hAnsiTheme="majorBidi" w:cstheme="majorBidi"/>
          <w:sz w:val="28"/>
          <w:szCs w:val="28"/>
        </w:rPr>
        <w:t>го суб'єкта для можливих зловмисників, розуміння критичних місць та конфіденційної інформації, запровадження запобіжних заходів для забезпечення протидії кібератакам, можливості виявлення кібератак та реагування. Кіберзахист також передбачає проведення технічного аналізу для визначення шляхів і областей, які можуть атакувати зловмисники.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Впровадження системи кіберзахисту передбачено законом “Про основні засади забезпечення кібербезпеки України”.</w:t>
      </w:r>
    </w:p>
    <w:p w:rsidR="005A4F82" w:rsidRPr="0099339C" w:rsidRDefault="00D35151" w:rsidP="00D35151">
      <w:pPr>
        <w:ind w:firstLine="709"/>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Електронний уряд </w:t>
      </w:r>
      <w:r w:rsidR="00EE497F" w:rsidRPr="0099339C">
        <w:rPr>
          <w:rFonts w:asciiTheme="majorBidi" w:eastAsia="Times New Roman" w:hAnsiTheme="majorBidi" w:cstheme="majorBidi"/>
          <w:sz w:val="28"/>
          <w:szCs w:val="28"/>
        </w:rPr>
        <w:t>— це модель державного управління, яка заснована на використанні сучасних інформаційних та комунікаційних технологій з метою підвищення ефективності та прозорості влади, а також встановлення суспільного контролю над нею. Є однією із базових складових електронного урядування.</w:t>
      </w:r>
    </w:p>
    <w:p w:rsidR="005A4F82" w:rsidRPr="0099339C" w:rsidRDefault="00EE497F" w:rsidP="00D35151">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Аген</w:t>
      </w:r>
      <w:r w:rsidR="00D35151">
        <w:rPr>
          <w:rFonts w:asciiTheme="majorBidi" w:eastAsia="Times New Roman" w:hAnsiTheme="majorBidi" w:cstheme="majorBidi"/>
          <w:sz w:val="28"/>
          <w:szCs w:val="28"/>
        </w:rPr>
        <w:t>т</w:t>
      </w:r>
      <w:r w:rsidRPr="0099339C">
        <w:rPr>
          <w:rFonts w:asciiTheme="majorBidi" w:eastAsia="Times New Roman" w:hAnsiTheme="majorBidi" w:cstheme="majorBidi"/>
          <w:sz w:val="28"/>
          <w:szCs w:val="28"/>
        </w:rPr>
        <w:t>ство з питань електронного урядування України, на ряду з іншими Міністерст</w:t>
      </w:r>
      <w:r w:rsidR="00D35151">
        <w:rPr>
          <w:rFonts w:asciiTheme="majorBidi" w:eastAsia="Times New Roman" w:hAnsiTheme="majorBidi" w:cstheme="majorBidi"/>
          <w:sz w:val="28"/>
          <w:szCs w:val="28"/>
        </w:rPr>
        <w:t>в</w:t>
      </w:r>
      <w:r w:rsidRPr="0099339C">
        <w:rPr>
          <w:rFonts w:asciiTheme="majorBidi" w:eastAsia="Times New Roman" w:hAnsiTheme="majorBidi" w:cstheme="majorBidi"/>
          <w:sz w:val="28"/>
          <w:szCs w:val="28"/>
        </w:rPr>
        <w:t xml:space="preserve">ами та Державними службами, виступили з позиції </w:t>
      </w:r>
      <w:r w:rsidR="00D35151">
        <w:rPr>
          <w:rFonts w:asciiTheme="majorBidi" w:eastAsia="Times New Roman" w:hAnsiTheme="majorBidi" w:cstheme="majorBidi"/>
          <w:sz w:val="28"/>
          <w:szCs w:val="28"/>
        </w:rPr>
        <w:t>зацікавлених</w:t>
      </w:r>
      <w:r w:rsidRPr="0099339C">
        <w:rPr>
          <w:rFonts w:asciiTheme="majorBidi" w:eastAsia="Times New Roman" w:hAnsiTheme="majorBidi" w:cstheme="majorBidi"/>
          <w:sz w:val="28"/>
          <w:szCs w:val="28"/>
        </w:rPr>
        <w:t xml:space="preserve"> органів у створенні системи кіберзахисту інформаційних ресурсів. </w:t>
      </w:r>
    </w:p>
    <w:p w:rsidR="005A4F82" w:rsidRPr="0099339C" w:rsidRDefault="00EE497F">
      <w:pPr>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ab/>
        <w:t>Така система дозволить підвищити рівень кіберзахисту об’єктів критичної інформаційної інфраструктури держави шляхом створення механізму взаємодії суб'єктів забезпечення кібербезпеки під час попередження, виявлення, припинення та усуненні наслідків кібератак та кіберінцидентів.</w:t>
      </w:r>
    </w:p>
    <w:p w:rsidR="00871B4C" w:rsidRPr="0099339C" w:rsidRDefault="00871B4C" w:rsidP="00871B4C">
      <w:pPr>
        <w:ind w:firstLine="720"/>
        <w:rPr>
          <w:rFonts w:asciiTheme="majorBidi" w:hAnsiTheme="majorBidi" w:cstheme="majorBidi"/>
          <w:sz w:val="28"/>
          <w:szCs w:val="28"/>
        </w:rPr>
      </w:pPr>
      <w:r w:rsidRPr="0099339C">
        <w:rPr>
          <w:rFonts w:asciiTheme="majorBidi" w:hAnsiTheme="majorBidi" w:cstheme="majorBidi"/>
          <w:sz w:val="28"/>
          <w:szCs w:val="28"/>
        </w:rPr>
        <w:t>Серед загальних проблем, з якими зіткнулись країни під час впровадження електронного урядування були різні підходи щодо вирішення різних труднощів. Так, наприклад, для більшості країн однією з головних проблем було забезпечення сумісності різнорідних інформаційних систем, що створювались в різні роки, за різними принципами, на різних технологічних платформах. Системи електронного урядування працюють на основі інформаційних систем, що побудовані на корпоративних комп’ютерних мережах. Тому, на функціонування систем електронного урядування мають вплив також проблеми, характерні для корпоративних структур. З цими проблемами доводиться стикатися як фахівцям у галузі технічного обслуговування, так і службам інформаційної безпеки у сфері публічного управління.</w:t>
      </w:r>
    </w:p>
    <w:p w:rsidR="00871B4C" w:rsidRPr="0099339C" w:rsidRDefault="00871B4C" w:rsidP="00D35151">
      <w:pPr>
        <w:ind w:firstLine="720"/>
        <w:rPr>
          <w:rFonts w:asciiTheme="majorBidi" w:eastAsia="Times New Roman" w:hAnsiTheme="majorBidi" w:cstheme="majorBidi"/>
          <w:iCs/>
          <w:color w:val="000000"/>
          <w:sz w:val="28"/>
          <w:szCs w:val="28"/>
          <w:lang w:val="ru-RU"/>
        </w:rPr>
      </w:pPr>
      <w:r w:rsidRPr="0099339C">
        <w:rPr>
          <w:rFonts w:asciiTheme="majorBidi" w:eastAsia="Times New Roman" w:hAnsiTheme="majorBidi" w:cstheme="majorBidi"/>
          <w:iCs/>
          <w:color w:val="000000"/>
          <w:sz w:val="28"/>
          <w:szCs w:val="28"/>
        </w:rPr>
        <w:t xml:space="preserve">Таким чином, під час створення та використання системи електронного урядування потрібне </w:t>
      </w:r>
      <w:r w:rsidR="00D35151">
        <w:rPr>
          <w:rFonts w:asciiTheme="majorBidi" w:eastAsia="Times New Roman" w:hAnsiTheme="majorBidi" w:cstheme="majorBidi"/>
          <w:iCs/>
          <w:color w:val="000000"/>
          <w:sz w:val="28"/>
          <w:szCs w:val="28"/>
        </w:rPr>
        <w:t>розв’язання</w:t>
      </w:r>
      <w:r w:rsidRPr="0099339C">
        <w:rPr>
          <w:rFonts w:asciiTheme="majorBidi" w:eastAsia="Times New Roman" w:hAnsiTheme="majorBidi" w:cstheme="majorBidi"/>
          <w:iCs/>
          <w:color w:val="000000"/>
          <w:sz w:val="28"/>
          <w:szCs w:val="28"/>
        </w:rPr>
        <w:t xml:space="preserve"> важливих проблем як з її технічного обслуговування, так і щодо інформаційної безпеки. </w:t>
      </w:r>
      <w:r w:rsidRPr="0099339C">
        <w:rPr>
          <w:rFonts w:asciiTheme="majorBidi" w:eastAsia="Times New Roman" w:hAnsiTheme="majorBidi" w:cstheme="majorBidi"/>
          <w:iCs/>
          <w:color w:val="000000"/>
          <w:sz w:val="28"/>
          <w:szCs w:val="28"/>
          <w:lang w:val="ru-RU"/>
        </w:rPr>
        <w:t>[2]</w:t>
      </w:r>
    </w:p>
    <w:p w:rsidR="005A4F82" w:rsidRPr="0099339C" w:rsidRDefault="00EE497F">
      <w:pPr>
        <w:pStyle w:val="2"/>
        <w:rPr>
          <w:rFonts w:asciiTheme="majorBidi" w:hAnsiTheme="majorBidi" w:cstheme="majorBidi"/>
          <w:sz w:val="28"/>
          <w:szCs w:val="28"/>
        </w:rPr>
      </w:pPr>
      <w:bookmarkStart w:id="10" w:name="_Toc30452559"/>
      <w:r w:rsidRPr="0099339C">
        <w:rPr>
          <w:rFonts w:asciiTheme="majorBidi" w:hAnsiTheme="majorBidi" w:cstheme="majorBidi"/>
          <w:sz w:val="28"/>
          <w:szCs w:val="28"/>
        </w:rPr>
        <w:t>1.1.2 Поняття інформаційно-аналітичних систем</w:t>
      </w:r>
      <w:bookmarkEnd w:id="10"/>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Більшість сучасних автоматизованих систем складаються з таких компонентів: </w:t>
      </w:r>
    </w:p>
    <w:p w:rsidR="005A4F82" w:rsidRPr="0099339C" w:rsidRDefault="00EE497F" w:rsidP="00BF2B3D">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 Платформа, на якій функціонують інші компоненти системи, що </w:t>
      </w:r>
      <w:r w:rsidR="00BF2B3D">
        <w:rPr>
          <w:rFonts w:asciiTheme="majorBidi" w:eastAsia="Times New Roman" w:hAnsiTheme="majorBidi" w:cstheme="majorBidi"/>
          <w:sz w:val="28"/>
          <w:szCs w:val="28"/>
        </w:rPr>
        <w:t xml:space="preserve">містить </w:t>
      </w:r>
      <w:r w:rsidRPr="0099339C">
        <w:rPr>
          <w:rFonts w:asciiTheme="majorBidi" w:eastAsia="Times New Roman" w:hAnsiTheme="majorBidi" w:cstheme="majorBidi"/>
          <w:sz w:val="28"/>
          <w:szCs w:val="28"/>
        </w:rPr>
        <w:t xml:space="preserve">апаратуру (залізо) і системне ПО.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 Дані, з якими працює система. Складаються з СУБД і баз даних.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 Додатки, що реалізують бізнес-логіку по роботі з даними системою. Складаються з компонентів бізнес-логіки, призначеного для користувача інтерфейсу, допоміжних компонентів (фреймворк) і сервера додатків, який забезпечує зберігання і доступ до компонентів програми. </w:t>
      </w:r>
    </w:p>
    <w:p w:rsidR="00FD6089"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 Бізнес-процеси, які являють собою сценарії роботи користувачів з системою.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Тому, інтеграція інформаційних систем полягає в інтеграції одного або декількох компонентів інтегрованих інформаційних систем (об'єктів інтеграції): </w:t>
      </w:r>
    </w:p>
    <w:p w:rsidR="005A4F82" w:rsidRPr="0099339C" w:rsidRDefault="00FD6089">
      <w:pPr>
        <w:ind w:firstLine="709"/>
        <w:rPr>
          <w:rFonts w:asciiTheme="majorBidi" w:eastAsia="Times New Roman" w:hAnsiTheme="majorBidi" w:cstheme="majorBidi"/>
          <w:sz w:val="28"/>
          <w:szCs w:val="28"/>
        </w:rPr>
      </w:pPr>
      <w:r>
        <w:rPr>
          <w:rFonts w:asciiTheme="majorBidi" w:eastAsia="Times New Roman" w:hAnsiTheme="majorBidi" w:cstheme="majorBidi"/>
          <w:noProof/>
          <w:sz w:val="28"/>
          <w:szCs w:val="28"/>
          <w:lang w:val="ru-RU" w:eastAsia="ja-JP" w:bidi="ar-SA"/>
        </w:rPr>
        <w:drawing>
          <wp:inline distT="0" distB="0" distL="0" distR="0" wp14:anchorId="4FB6FE1C" wp14:editId="3A3F589B">
            <wp:extent cx="5136543" cy="2400935"/>
            <wp:effectExtent l="0" t="0" r="0" b="18415"/>
            <wp:docPr id="260" name="Схема 2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EE497F" w:rsidRPr="0099339C">
        <w:rPr>
          <w:rFonts w:asciiTheme="majorBidi" w:eastAsia="Times New Roman" w:hAnsiTheme="majorBidi" w:cstheme="majorBidi"/>
          <w:sz w:val="28"/>
          <w:szCs w:val="28"/>
        </w:rPr>
        <w:t>Цілями інтеграції платформ є:</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 забезпечення можливості взаємодії між додатками, що працюють на різних програмно-апаратних платформах (наприклад, між додатками, що працюють на серверах Windows, Solaris, Linux і ін;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 забезпечення можливості роботи додатків, розроблених для однієї програмно-апаратної платформи, на інших програмно-апаратних платформах (наприклад, додатків Windows на платформах Linux, Solaris і ін.). Існує кілька підходів, спрямованих на досягнення цих цілей: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 віддалений виклик процедур (RPC, CORBA, DCOM, Web-сервіси);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 ПО проміжного шару (Microsoft.Net, Java Runtime);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віртуалізація.</w:t>
      </w:r>
    </w:p>
    <w:p w:rsidR="005A4F82"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Технології віддаленого виклику процедур (в широкому сенсі під процедурою розуміється деяка функціональність програми) дозволяють опублікувати процедуру і забезпечити можливість її виклику (передачі входять параметрів і отримання вихідних результатів) для додатків, що працюють на інших платформах. Елементами таких технологій зазвичай є: загальний для всіх платформ мова опису інтерфейсів процедур (IDL, WSDL), «адаптер» (перехідник) процедури, який транслює зовнішні виклики у внутрішні і </w:t>
      </w:r>
      <w:r w:rsidR="00BF2B3D">
        <w:rPr>
          <w:rFonts w:asciiTheme="majorBidi" w:eastAsia="Times New Roman" w:hAnsiTheme="majorBidi" w:cstheme="majorBidi"/>
          <w:sz w:val="28"/>
          <w:szCs w:val="28"/>
        </w:rPr>
        <w:t xml:space="preserve">передає результати назад </w:t>
      </w:r>
      <w:r w:rsidRPr="0099339C">
        <w:rPr>
          <w:rFonts w:asciiTheme="majorBidi" w:eastAsia="Times New Roman" w:hAnsiTheme="majorBidi" w:cstheme="majorBidi"/>
          <w:sz w:val="28"/>
          <w:szCs w:val="28"/>
        </w:rPr>
        <w:t xml:space="preserve">і менеджери, що відповідають за доставку запитів і результатів між платформами в мережі (брокери). Прикладами технологій віддаленого виклику процедур є: RPC, CORBA, DCOM, Web-сервіси. </w:t>
      </w:r>
    </w:p>
    <w:p w:rsidR="00FD6089" w:rsidRPr="0099339C" w:rsidRDefault="00FD6089">
      <w:pPr>
        <w:ind w:firstLine="709"/>
        <w:rPr>
          <w:rFonts w:asciiTheme="majorBidi" w:eastAsia="Times New Roman" w:hAnsiTheme="majorBidi" w:cstheme="majorBidi"/>
          <w:sz w:val="28"/>
          <w:szCs w:val="28"/>
        </w:rPr>
      </w:pPr>
      <w:r>
        <w:rPr>
          <w:noProof/>
          <w:lang w:val="ru-RU" w:eastAsia="ja-JP" w:bidi="ar-SA"/>
        </w:rPr>
        <w:drawing>
          <wp:anchor distT="0" distB="0" distL="114300" distR="114300" simplePos="0" relativeHeight="251665408" behindDoc="0" locked="0" layoutInCell="1" allowOverlap="1" wp14:anchorId="2B370362" wp14:editId="78898E9B">
            <wp:simplePos x="0" y="0"/>
            <wp:positionH relativeFrom="column">
              <wp:posOffset>557723</wp:posOffset>
            </wp:positionH>
            <wp:positionV relativeFrom="paragraph">
              <wp:posOffset>2540</wp:posOffset>
            </wp:positionV>
            <wp:extent cx="4866005" cy="3648075"/>
            <wp:effectExtent l="0" t="0" r="0" b="9525"/>
            <wp:wrapThrough wrapText="bothSides">
              <wp:wrapPolygon edited="0">
                <wp:start x="0" y="0"/>
                <wp:lineTo x="0" y="21544"/>
                <wp:lineTo x="21479" y="21544"/>
                <wp:lineTo x="21479" y="0"/>
                <wp:lineTo x="0" y="0"/>
              </wp:wrapPolygon>
            </wp:wrapThrough>
            <wp:docPr id="261" name="Рисунок 261" descr="Картинки по запросу віддалений виклик процед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віддалений виклик процедур"/>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6005" cy="3648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4F82" w:rsidRDefault="00EE497F" w:rsidP="00FD6089">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Концепція програмного забезпечення проміжного шару (framework, середовище виконання, віртуальна машина) складається в розробці прикладного ПЗ не з використанням сервісів конкретної операційної системи (наприклад, Windows API), а з використанням сервісів ПО проміжного шару. Розробниками ПЗ проміжного шару створюються її реалізації під різні операційні системи, які транслюють виклики відповідних функцій фрейворка в виклики відповідної операційної системи. Типовим прикладом є технологія Java Runtime Environment. Додатки, розроблені для цієї технології працюють на будь-яких </w:t>
      </w:r>
      <w:r w:rsidR="00FD6089">
        <w:rPr>
          <w:rFonts w:asciiTheme="majorBidi" w:eastAsia="Times New Roman" w:hAnsiTheme="majorBidi" w:cstheme="majorBidi"/>
          <w:sz w:val="28"/>
          <w:szCs w:val="28"/>
        </w:rPr>
        <w:t xml:space="preserve">програмно-апаратних платформах. </w:t>
      </w:r>
      <w:r w:rsidRPr="0099339C">
        <w:rPr>
          <w:rFonts w:asciiTheme="majorBidi" w:eastAsia="Times New Roman" w:hAnsiTheme="majorBidi" w:cstheme="majorBidi"/>
          <w:sz w:val="28"/>
          <w:szCs w:val="28"/>
        </w:rPr>
        <w:t>Без</w:t>
      </w:r>
      <w:r w:rsidR="00FD6089">
        <w:rPr>
          <w:rFonts w:asciiTheme="majorBidi" w:eastAsia="Times New Roman" w:hAnsiTheme="majorBidi" w:cstheme="majorBidi"/>
          <w:sz w:val="28"/>
          <w:szCs w:val="28"/>
        </w:rPr>
        <w:t xml:space="preserve"> жодних допрацювань</w:t>
      </w:r>
      <w:r w:rsidRPr="0099339C">
        <w:rPr>
          <w:rFonts w:asciiTheme="majorBidi" w:eastAsia="Times New Roman" w:hAnsiTheme="majorBidi" w:cstheme="majorBidi"/>
          <w:sz w:val="28"/>
          <w:szCs w:val="28"/>
        </w:rPr>
        <w:t xml:space="preserve"> самих додатків. Аналогічні можливості надаються серед Microsoft .Net Framework.</w:t>
      </w:r>
    </w:p>
    <w:p w:rsidR="00FD6089" w:rsidRPr="0099339C" w:rsidRDefault="00FD6089" w:rsidP="00FD6089">
      <w:pPr>
        <w:ind w:firstLine="709"/>
        <w:rPr>
          <w:rFonts w:asciiTheme="majorBidi" w:eastAsia="Times New Roman" w:hAnsiTheme="majorBidi" w:cstheme="majorBidi"/>
          <w:sz w:val="28"/>
          <w:szCs w:val="28"/>
        </w:rPr>
      </w:pPr>
      <w:r>
        <w:rPr>
          <w:noProof/>
          <w:lang w:val="ru-RU" w:eastAsia="ja-JP" w:bidi="ar-SA"/>
        </w:rPr>
        <w:drawing>
          <wp:anchor distT="0" distB="0" distL="114300" distR="114300" simplePos="0" relativeHeight="251666432" behindDoc="0" locked="0" layoutInCell="1" allowOverlap="1" wp14:anchorId="5030BF80" wp14:editId="792F809E">
            <wp:simplePos x="0" y="0"/>
            <wp:positionH relativeFrom="column">
              <wp:posOffset>1010948</wp:posOffset>
            </wp:positionH>
            <wp:positionV relativeFrom="paragraph">
              <wp:posOffset>635</wp:posOffset>
            </wp:positionV>
            <wp:extent cx="3856355" cy="1474470"/>
            <wp:effectExtent l="0" t="0" r="0" b="0"/>
            <wp:wrapThrough wrapText="bothSides">
              <wp:wrapPolygon edited="0">
                <wp:start x="0" y="0"/>
                <wp:lineTo x="0" y="21209"/>
                <wp:lineTo x="21447" y="21209"/>
                <wp:lineTo x="21447" y="0"/>
                <wp:lineTo x="0" y="0"/>
              </wp:wrapPolygon>
            </wp:wrapThrough>
            <wp:docPr id="262" name="Рисунок 262" descr="Картинки по запросу microsoft.ne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microsoft.net framewor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6355" cy="1474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4F82"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Цікавою і сучасною концепцією є «віртуалізація». До інтеграції платформ вона має відношення остільки, оскільки дозволяє істотно спростити використання різних платформ і, відповідно, використання систем, що вимагають для свого функціонування наявності конкретних платформ. На кожному з таких «віртуальних» серверів можуть бути розгорнуті відповідні системи, які будуть доступні одночасно. </w:t>
      </w:r>
    </w:p>
    <w:p w:rsidR="00FD6089" w:rsidRPr="0099339C" w:rsidRDefault="00FD6089">
      <w:pPr>
        <w:ind w:firstLine="709"/>
        <w:rPr>
          <w:rFonts w:asciiTheme="majorBidi" w:eastAsia="Times New Roman" w:hAnsiTheme="majorBidi" w:cstheme="majorBidi"/>
          <w:sz w:val="28"/>
          <w:szCs w:val="28"/>
        </w:rPr>
      </w:pPr>
      <w:r>
        <w:rPr>
          <w:noProof/>
          <w:lang w:val="ru-RU" w:eastAsia="ja-JP" w:bidi="ar-SA"/>
        </w:rPr>
        <w:drawing>
          <wp:anchor distT="0" distB="0" distL="114300" distR="114300" simplePos="0" relativeHeight="251667456" behindDoc="0" locked="0" layoutInCell="1" allowOverlap="1" wp14:anchorId="2E66158D" wp14:editId="1D558848">
            <wp:simplePos x="0" y="0"/>
            <wp:positionH relativeFrom="column">
              <wp:posOffset>700488</wp:posOffset>
            </wp:positionH>
            <wp:positionV relativeFrom="paragraph">
              <wp:posOffset>94118</wp:posOffset>
            </wp:positionV>
            <wp:extent cx="4572000" cy="1757045"/>
            <wp:effectExtent l="0" t="0" r="0" b="0"/>
            <wp:wrapThrough wrapText="bothSides">
              <wp:wrapPolygon edited="0">
                <wp:start x="0" y="0"/>
                <wp:lineTo x="0" y="21311"/>
                <wp:lineTo x="21510" y="21311"/>
                <wp:lineTo x="21510" y="0"/>
                <wp:lineTo x="0" y="0"/>
              </wp:wrapPolygon>
            </wp:wrapThrough>
            <wp:docPr id="263" name="Рисунок 263" descr="Картинки по запросу віртуалізація сервер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віртуалізація серверів"/>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1757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6089" w:rsidRDefault="00FD6089">
      <w:pPr>
        <w:ind w:firstLine="709"/>
        <w:rPr>
          <w:rFonts w:asciiTheme="majorBidi" w:eastAsia="Times New Roman" w:hAnsiTheme="majorBidi" w:cstheme="majorBidi"/>
          <w:sz w:val="28"/>
          <w:szCs w:val="28"/>
        </w:rPr>
      </w:pPr>
    </w:p>
    <w:p w:rsidR="00FD6089" w:rsidRDefault="00FD6089">
      <w:pPr>
        <w:ind w:firstLine="709"/>
        <w:rPr>
          <w:rFonts w:asciiTheme="majorBidi" w:eastAsia="Times New Roman" w:hAnsiTheme="majorBidi" w:cstheme="majorBidi"/>
          <w:sz w:val="28"/>
          <w:szCs w:val="28"/>
        </w:rPr>
      </w:pP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За визначенням інформаційна система працює з даними. У переважній більшості випадків система має в своєму складі базу даних для їх зберігання. Інтеграція на рівні даних передбачає спільне використання даних різних систем. Інтеграція даних може виявитися простіше, ніж інтеграція додатків, тому що промислові СУБД, в яких зазвичай зберігають дані інформаційні системи, мають розвинені можливості програмного доступу до даних з інших додатків. Самі додатки при цьому можуть мати вельми обмежені можливості програмного (поза власним призначеного для користувача інтерфейсу) використання своєї функціональності зовнішніми системами.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Підходи до інтеграції даних: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 універсальний доступ до даних;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сховища даних.</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Технології універсального доступу до даних дозволяють забезпечити однаковий доступ до даних різних СУБД. Посередником для роботи з конкретною СУБД в даному випадку є драйвер для відповідної СУБД. Це дозволяє абстрагуватися від специфіки конкретних СУБД і легко здійснювати інтеграцію даних, що зберігаються в різних СУБД. Найбільш поширені технології цього класу: ODBC, JDBC.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Інтеграція даних включає об'єднання даних, що знаходяться в різних джерелах, і надання даних користувачам в уніфікованому вигляді. Роль інтеграції даних зростає, коли збільшується обсяг і необхідність спільного використання даних.</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Системи інтеграції даних можуть забезпечувати інтеграцію даних на фізичному, логічному і семантичному рівні. Інтеграція даних на фізичному рівні з теоретичної точки зору є найбільш простим завданням і зводиться до конверсії даних з різних джерел в необхідний єдиний формат їх фізичного представлення.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Інтеграція даних на логічному рівні передбачає можливість доступу до даних, що містяться в різних джерелах, в термінах єдиної глобальної схеми, яка описує їх спільне подання з урахуванням структурних і, можливо, поведінкових (при використанні об'єктних моделей) властивостей даних. Семантичні властивості даних при цьому не враховуються. Підтримку єдиного уявлення даних з урахуванням їх семантичних властивостей в контексті єдиної онтології предметної області забезпечує інтеграція даних на семантичному рівні.</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Процесу інтеграції перешкоджає неоднорідність джерел даних, відповідно до рівня інтеграції. Так, при інтеграції на фізичному рівні в джерелах даних можуть використовуватися різні формати файлів. На логічному рівні інтеграції може мати місце неоднорідність використовуваних моделей даних для різних джерел або розрізняються схеми даних, хоча використовується одна і та ж модель даних. Одні джерела можуть бути веб-сайтами, а інші - об'єктними базами даних і т. Д. При інтеграції на семантичному рівні різних джерел даних можуть відповідати різні онтології. Наприклад, можливий випадок, коли кожен з джерел представляє інформаційні ресурси, що моделюють певну частину предметної області, якому відповідав би своя понятійна система, і ці фрагменти перетинаються.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При створенні системи інтеграції виникає ряд завдань, склад яких залежить від вимог до неї та використовуваного підходу. До них, зокрема, відносяться: </w:t>
      </w:r>
    </w:p>
    <w:p w:rsidR="005A4F82" w:rsidRPr="0099339C" w:rsidRDefault="00371798">
      <w:pPr>
        <w:ind w:firstLine="709"/>
        <w:rPr>
          <w:rFonts w:asciiTheme="majorBidi" w:eastAsia="Times New Roman" w:hAnsiTheme="majorBidi" w:cstheme="majorBidi"/>
          <w:sz w:val="28"/>
          <w:szCs w:val="28"/>
        </w:rPr>
      </w:pPr>
      <w:r>
        <w:rPr>
          <w:rFonts w:asciiTheme="majorBidi" w:eastAsia="Times New Roman" w:hAnsiTheme="majorBidi" w:cstheme="majorBidi"/>
          <w:noProof/>
          <w:sz w:val="28"/>
          <w:szCs w:val="28"/>
          <w:lang w:val="ru-RU" w:eastAsia="ja-JP" w:bidi="ar-SA"/>
        </w:rPr>
        <w:drawing>
          <wp:inline distT="0" distB="0" distL="0" distR="0">
            <wp:extent cx="5486400" cy="4628271"/>
            <wp:effectExtent l="0" t="19050" r="0" b="20320"/>
            <wp:docPr id="265" name="Схема 2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00EE497F" w:rsidRPr="0099339C">
        <w:rPr>
          <w:rFonts w:asciiTheme="majorBidi" w:eastAsia="Times New Roman" w:hAnsiTheme="majorBidi" w:cstheme="majorBidi"/>
          <w:sz w:val="28"/>
          <w:szCs w:val="28"/>
        </w:rPr>
        <w:t>Архітектури систем інтеграції:</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а) Консолідація. У разі консолідації дані витягуються з джерел, і поміщаються в Сховище даних. Процес заповнення Сховища складається з трьох фаз - витяг, перетворення, завантаження (Extract, Transformation, Loading - ETL). У багатьох випадках саме ETL розуміють під терміном «інтеграція даних». Ще одна поширена технологія консолідації даних - управління змістом корпорації (enterprise content management, скор. ECM). Більшість рішень ECM спрямовані на консолідацію і управління неструктурованими даними, такими як документи, звіти і web-сторінки.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б) Федералізація. У федеративних БД фізичного переміщення даних не відбувається: дані залишаються у власників, доступ до них здійснюється при необхідності (при виконанні запиту). Спочатку федеративні БД припускали створення в кожному з n вузлів n-1 фрагментів коду, що дозволяє звертатися до будь-якого іншого вузла.</w:t>
      </w:r>
    </w:p>
    <w:p w:rsidR="005A4F82" w:rsidRPr="0099339C" w:rsidRDefault="00EE497F" w:rsidP="000F2FB5">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в) Поширення даних. Додатки поширення даних здійснюють копіювання даних з одного місця в інше. Ці програми зазвичай працюють в оперативному режимі і виробляють переміщення даних до місць призначення, тобто залежать від певних подій. Оновлення в первинній системі можуть передаватися в кінцеву систему синхронно або асинхронно. Синхронна передача вимагає, щоб поновлення в обох системах відбувалися під час однієї і тієї ж фізичної транзакції. Незалежно від використовуваного типу синхронізації, м</w:t>
      </w:r>
      <w:r w:rsidR="000F2FB5">
        <w:rPr>
          <w:rFonts w:asciiTheme="majorBidi" w:eastAsia="Times New Roman" w:hAnsiTheme="majorBidi" w:cstheme="majorBidi"/>
          <w:sz w:val="28"/>
          <w:szCs w:val="28"/>
        </w:rPr>
        <w:t>етод поширення гарантує доставлення</w:t>
      </w:r>
      <w:r w:rsidRPr="0099339C">
        <w:rPr>
          <w:rFonts w:asciiTheme="majorBidi" w:eastAsia="Times New Roman" w:hAnsiTheme="majorBidi" w:cstheme="majorBidi"/>
          <w:sz w:val="28"/>
          <w:szCs w:val="28"/>
        </w:rPr>
        <w:t xml:space="preserve"> даних в систему призначення. Така гарантія - це ключовий відмітна ознака поширення даних. більшість технологій синхронного поширення даних підтримують двосторонній обмін даними між первинними і кінцевими системами. Прикладами технологій, що підтримують поширення даних, є інтегра</w:t>
      </w:r>
      <w:r w:rsidR="000F2FB5">
        <w:rPr>
          <w:rFonts w:asciiTheme="majorBidi" w:eastAsia="Times New Roman" w:hAnsiTheme="majorBidi" w:cstheme="majorBidi"/>
          <w:sz w:val="28"/>
          <w:szCs w:val="28"/>
        </w:rPr>
        <w:t>ція корпоративних додатків (</w:t>
      </w:r>
      <w:r w:rsidR="000F2FB5">
        <w:rPr>
          <w:rFonts w:asciiTheme="majorBidi" w:eastAsia="Times New Roman" w:hAnsiTheme="majorBidi" w:cstheme="majorBidi"/>
          <w:sz w:val="28"/>
          <w:szCs w:val="28"/>
          <w:lang w:val="en-US"/>
        </w:rPr>
        <w:t>Enterprise</w:t>
      </w:r>
      <w:r w:rsidRPr="0099339C">
        <w:rPr>
          <w:rFonts w:asciiTheme="majorBidi" w:eastAsia="Times New Roman" w:hAnsiTheme="majorBidi" w:cstheme="majorBidi"/>
          <w:sz w:val="28"/>
          <w:szCs w:val="28"/>
        </w:rPr>
        <w:t xml:space="preserve"> ap</w:t>
      </w:r>
      <w:r w:rsidR="000F2FB5">
        <w:rPr>
          <w:rFonts w:asciiTheme="majorBidi" w:eastAsia="Times New Roman" w:hAnsiTheme="majorBidi" w:cstheme="majorBidi"/>
          <w:sz w:val="28"/>
          <w:szCs w:val="28"/>
        </w:rPr>
        <w:t xml:space="preserve">plication integration </w:t>
      </w:r>
      <w:r w:rsidRPr="0099339C">
        <w:rPr>
          <w:rFonts w:asciiTheme="majorBidi" w:eastAsia="Times New Roman" w:hAnsiTheme="majorBidi" w:cstheme="majorBidi"/>
          <w:sz w:val="28"/>
          <w:szCs w:val="28"/>
        </w:rPr>
        <w:t>) і тиражування корпоративних даних (</w:t>
      </w:r>
      <w:r w:rsidR="000F2FB5">
        <w:rPr>
          <w:rFonts w:asciiTheme="majorBidi" w:eastAsia="Times New Roman" w:hAnsiTheme="majorBidi" w:cstheme="majorBidi"/>
          <w:sz w:val="28"/>
          <w:szCs w:val="28"/>
          <w:lang w:val="en-US"/>
        </w:rPr>
        <w:t>Enterprise</w:t>
      </w:r>
      <w:r w:rsidRPr="0099339C">
        <w:rPr>
          <w:rFonts w:asciiTheme="majorBidi" w:eastAsia="Times New Roman" w:hAnsiTheme="majorBidi" w:cstheme="majorBidi"/>
          <w:sz w:val="28"/>
          <w:szCs w:val="28"/>
        </w:rPr>
        <w:t xml:space="preserve"> data replication, скор. EDR).</w:t>
      </w:r>
    </w:p>
    <w:p w:rsidR="005A4F82" w:rsidRPr="0099339C" w:rsidRDefault="00EE497F" w:rsidP="000F2FB5">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г) Сервісний підхід. Серві</w:t>
      </w:r>
      <w:r w:rsidR="000F2FB5">
        <w:rPr>
          <w:rFonts w:asciiTheme="majorBidi" w:eastAsia="Times New Roman" w:hAnsiTheme="majorBidi" w:cstheme="majorBidi"/>
          <w:sz w:val="28"/>
          <w:szCs w:val="28"/>
        </w:rPr>
        <w:t xml:space="preserve">сно-орієнтована архітектура </w:t>
      </w:r>
      <w:r w:rsidRPr="0099339C">
        <w:rPr>
          <w:rFonts w:asciiTheme="majorBidi" w:eastAsia="Times New Roman" w:hAnsiTheme="majorBidi" w:cstheme="majorBidi"/>
          <w:sz w:val="28"/>
          <w:szCs w:val="28"/>
        </w:rPr>
        <w:t>(Service Oriented Architecture), успішно застосовується при інтеграції додатків, може бути застосована і при інтеграції даних. Дані також залишаються у вла</w:t>
      </w:r>
      <w:r w:rsidR="000F2FB5">
        <w:rPr>
          <w:rFonts w:asciiTheme="majorBidi" w:eastAsia="Times New Roman" w:hAnsiTheme="majorBidi" w:cstheme="majorBidi"/>
          <w:sz w:val="28"/>
          <w:szCs w:val="28"/>
        </w:rPr>
        <w:t>сників і навіть місцеперебування</w:t>
      </w:r>
      <w:r w:rsidRPr="0099339C">
        <w:rPr>
          <w:rFonts w:asciiTheme="majorBidi" w:eastAsia="Times New Roman" w:hAnsiTheme="majorBidi" w:cstheme="majorBidi"/>
          <w:sz w:val="28"/>
          <w:szCs w:val="28"/>
        </w:rPr>
        <w:t xml:space="preserve"> даних невідомо. При запиті відбувається звернення до певних сервісів, які пов'язані з джерелами, де знаходиться інформація і її конкретну адресу.</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Не</w:t>
      </w:r>
      <w:r w:rsidR="000F2FB5">
        <w:rPr>
          <w:rFonts w:asciiTheme="majorBidi" w:eastAsia="Times New Roman" w:hAnsiTheme="majorBidi" w:cstheme="majorBidi"/>
          <w:sz w:val="28"/>
          <w:szCs w:val="28"/>
        </w:rPr>
        <w:t>залежно від обраних технології та</w:t>
      </w:r>
      <w:r w:rsidRPr="0099339C">
        <w:rPr>
          <w:rFonts w:asciiTheme="majorBidi" w:eastAsia="Times New Roman" w:hAnsiTheme="majorBidi" w:cstheme="majorBidi"/>
          <w:sz w:val="28"/>
          <w:szCs w:val="28"/>
        </w:rPr>
        <w:t xml:space="preserve"> методу інтеграції даних, залишаються п</w:t>
      </w:r>
      <w:r w:rsidR="000F2FB5">
        <w:rPr>
          <w:rFonts w:asciiTheme="majorBidi" w:eastAsia="Times New Roman" w:hAnsiTheme="majorBidi" w:cstheme="majorBidi"/>
          <w:sz w:val="28"/>
          <w:szCs w:val="28"/>
        </w:rPr>
        <w:t>итання, пов'язані з їх змістовною</w:t>
      </w:r>
      <w:r w:rsidRPr="0099339C">
        <w:rPr>
          <w:rFonts w:asciiTheme="majorBidi" w:eastAsia="Times New Roman" w:hAnsiTheme="majorBidi" w:cstheme="majorBidi"/>
          <w:sz w:val="28"/>
          <w:szCs w:val="28"/>
        </w:rPr>
        <w:t xml:space="preserve"> інтерпретацією і відмін</w:t>
      </w:r>
      <w:r w:rsidR="000F2FB5">
        <w:rPr>
          <w:rFonts w:asciiTheme="majorBidi" w:eastAsia="Times New Roman" w:hAnsiTheme="majorBidi" w:cstheme="majorBidi"/>
          <w:sz w:val="28"/>
          <w:szCs w:val="28"/>
        </w:rPr>
        <w:t>ностями в поданні одних і тих самих речей. Тому</w:t>
      </w:r>
      <w:r w:rsidRPr="0099339C">
        <w:rPr>
          <w:rFonts w:asciiTheme="majorBidi" w:eastAsia="Times New Roman" w:hAnsiTheme="majorBidi" w:cstheme="majorBidi"/>
          <w:sz w:val="28"/>
          <w:szCs w:val="28"/>
        </w:rPr>
        <w:t xml:space="preserve"> доводиться вирішувати невідповідність схем даних і невідповідність самих даних.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Типи невідповідності схем даних: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 Конфлікти неоднорідності (використовуються різні моделі даних для різних джерел);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 Конфлікти іменування (в різних схемах використовується різна термінологія, що призводить до омонімії і синонімії в іменуванні);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 Семантичні конфлікти (обрані різні рівні абстракції для моделювання подібних сутностей реального світу); </w:t>
      </w:r>
    </w:p>
    <w:p w:rsidR="005A4F82" w:rsidRPr="0099339C" w:rsidRDefault="00825BD2">
      <w:pPr>
        <w:ind w:firstLine="709"/>
        <w:rPr>
          <w:rFonts w:asciiTheme="majorBidi" w:eastAsia="Times New Roman" w:hAnsiTheme="majorBidi" w:cstheme="majorBidi"/>
          <w:sz w:val="28"/>
          <w:szCs w:val="28"/>
        </w:rPr>
      </w:pPr>
      <w:r>
        <w:rPr>
          <w:rFonts w:asciiTheme="majorBidi" w:eastAsia="Times New Roman" w:hAnsiTheme="majorBidi" w:cstheme="majorBidi"/>
          <w:sz w:val="28"/>
          <w:szCs w:val="28"/>
        </w:rPr>
        <w:t>- Структурні конфлікти (одні й</w:t>
      </w:r>
      <w:r w:rsidR="00EE497F" w:rsidRPr="0099339C">
        <w:rPr>
          <w:rFonts w:asciiTheme="majorBidi" w:eastAsia="Times New Roman" w:hAnsiTheme="majorBidi" w:cstheme="majorBidi"/>
          <w:sz w:val="28"/>
          <w:szCs w:val="28"/>
        </w:rPr>
        <w:t xml:space="preserve"> ті ж сутності представляються в різних джерелах різними структурами даних)</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Інтеграція на рівні додатків має на увазі використання готових функцій додатків іншими додатками. Варто згадати такі підходи до інтеграції додатків: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 інтерфейси прикладного програмування;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 обмін повідомленнями (Корпоративна шина сервісів);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сервіс</w:t>
      </w:r>
      <w:r w:rsidR="00BE7CEF">
        <w:rPr>
          <w:rFonts w:asciiTheme="majorBidi" w:eastAsia="Times New Roman" w:hAnsiTheme="majorBidi" w:cstheme="majorBidi"/>
          <w:sz w:val="28"/>
          <w:szCs w:val="28"/>
        </w:rPr>
        <w:t>но</w:t>
      </w:r>
      <w:r w:rsidRPr="0099339C">
        <w:rPr>
          <w:rFonts w:asciiTheme="majorBidi" w:eastAsia="Times New Roman" w:hAnsiTheme="majorBidi" w:cstheme="majorBidi"/>
          <w:sz w:val="28"/>
          <w:szCs w:val="28"/>
        </w:rPr>
        <w:t xml:space="preserve">-орієнтована архітектура;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 інтеграція призначених для користувача інтерфейсів.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Інтерфейс прикладного програмування конкретної системи вдає із себе «опублікований» функціонал цієї системи, який може бути використаний ззовні. Функціонал може публікуватися у вигляді набору функцій (приклад - Windows API) або у вигляді об'єктної моделі (об'єкти з властивостями і методами, приклад - об'єктні моделі додатків Microsoft Office).</w:t>
      </w:r>
    </w:p>
    <w:p w:rsidR="005A4F82" w:rsidRPr="000356D7" w:rsidRDefault="00EE497F">
      <w:pPr>
        <w:ind w:firstLine="709"/>
        <w:rPr>
          <w:rFonts w:asciiTheme="majorBidi" w:eastAsia="Times New Roman" w:hAnsiTheme="majorBidi" w:cstheme="majorBidi"/>
          <w:sz w:val="28"/>
          <w:szCs w:val="28"/>
          <w:lang w:val="en-US"/>
        </w:rPr>
      </w:pPr>
      <w:r w:rsidRPr="0099339C">
        <w:rPr>
          <w:rFonts w:asciiTheme="majorBidi" w:eastAsia="Times New Roman" w:hAnsiTheme="majorBidi" w:cstheme="majorBidi"/>
          <w:sz w:val="28"/>
          <w:szCs w:val="28"/>
        </w:rPr>
        <w:t>Сервіс</w:t>
      </w:r>
      <w:r w:rsidR="00825BD2">
        <w:rPr>
          <w:rFonts w:asciiTheme="majorBidi" w:eastAsia="Times New Roman" w:hAnsiTheme="majorBidi" w:cstheme="majorBidi"/>
          <w:sz w:val="28"/>
          <w:szCs w:val="28"/>
        </w:rPr>
        <w:t>но</w:t>
      </w:r>
      <w:r w:rsidRPr="0099339C">
        <w:rPr>
          <w:rFonts w:asciiTheme="majorBidi" w:eastAsia="Times New Roman" w:hAnsiTheme="majorBidi" w:cstheme="majorBidi"/>
          <w:sz w:val="28"/>
          <w:szCs w:val="28"/>
        </w:rPr>
        <w:t>-орієнтована архітектура (SOA) є сучасною парадигмою. Вона є логічним продовженням концепції Web-сервісів, яка складається в публікації функціональних блоків будь-якої програми в вигляді, що дозволяє отримати до них доступ іншим додатком через Web. Web (протокол HTTP) в даному випадку привабливий з огляду на можливості його використання і, відповідно, використання опублікованих в Web додатків на будь-яких програмно-апаратних платформах. Web-сервіс - невелика програмна надбудова над функціоналом додатки, що перетворює виклики, й виходила через Web у внутрішні виклики функцій програми і повертає результати назад.</w:t>
      </w:r>
      <w:r w:rsidR="000356D7">
        <w:rPr>
          <w:rFonts w:asciiTheme="majorBidi" w:eastAsia="Times New Roman" w:hAnsiTheme="majorBidi" w:cstheme="majorBidi"/>
          <w:sz w:val="28"/>
          <w:szCs w:val="28"/>
        </w:rPr>
        <w:t xml:space="preserve"> </w:t>
      </w:r>
      <w:r w:rsidR="000356D7">
        <w:rPr>
          <w:rFonts w:asciiTheme="majorBidi" w:eastAsia="Times New Roman" w:hAnsiTheme="majorBidi" w:cstheme="majorBidi"/>
          <w:sz w:val="28"/>
          <w:szCs w:val="28"/>
          <w:lang w:val="en-US"/>
        </w:rPr>
        <w:t>[</w:t>
      </w:r>
      <w:r w:rsidR="000356D7">
        <w:rPr>
          <w:rFonts w:asciiTheme="majorBidi" w:eastAsia="Times New Roman" w:hAnsiTheme="majorBidi" w:cstheme="majorBidi"/>
          <w:sz w:val="28"/>
          <w:szCs w:val="28"/>
        </w:rPr>
        <w:t>27</w:t>
      </w:r>
      <w:r w:rsidR="000356D7">
        <w:rPr>
          <w:rFonts w:asciiTheme="majorBidi" w:eastAsia="Times New Roman" w:hAnsiTheme="majorBidi" w:cstheme="majorBidi"/>
          <w:sz w:val="28"/>
          <w:szCs w:val="28"/>
          <w:lang w:val="en-US"/>
        </w:rPr>
        <w:t>]</w:t>
      </w:r>
    </w:p>
    <w:p w:rsidR="00BE7CEF"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Існує велика кількість програмних продуктів для інтеграції систем: комерційний і безкоштовних, з закритими кодами і Open Source, дорогих і дешевих, з різною функціональністю, розрахованих на різний масштаб бізнесу користувачів. Можна виділити наступні класи продуктів для інтеграції систем: </w:t>
      </w:r>
    </w:p>
    <w:p w:rsidR="00BE7CEF"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 реалізують ідеологію SOA; </w:t>
      </w:r>
    </w:p>
    <w:p w:rsidR="00BE7CEF"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 реалізують ідеологію Messaging (проміжне ПО); </w:t>
      </w:r>
    </w:p>
    <w:p w:rsidR="00BE7CEF"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 корпоративні шини сервісів; </w:t>
      </w:r>
    </w:p>
    <w:p w:rsidR="00BE7CEF"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кошти інтеграції на рівні бізнес-процесів (BPEL, Business Process Execution Language);</w:t>
      </w:r>
    </w:p>
    <w:p w:rsidR="00BE7CEF"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 кошти інтеграції даних. </w:t>
      </w:r>
    </w:p>
    <w:p w:rsidR="005A4F82" w:rsidRPr="0099339C" w:rsidRDefault="00EE497F" w:rsidP="00BE7CE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Серйозні продукти для інтеграції корпоративних додатків від солідних вендорів </w:t>
      </w:r>
      <w:r w:rsidR="00BE7CEF">
        <w:rPr>
          <w:rFonts w:asciiTheme="majorBidi" w:eastAsia="Times New Roman" w:hAnsiTheme="majorBidi" w:cstheme="majorBidi"/>
          <w:sz w:val="28"/>
          <w:szCs w:val="28"/>
        </w:rPr>
        <w:t>охоплюють</w:t>
      </w:r>
      <w:r w:rsidRPr="0099339C">
        <w:rPr>
          <w:rFonts w:asciiTheme="majorBidi" w:eastAsia="Times New Roman" w:hAnsiTheme="majorBidi" w:cstheme="majorBidi"/>
          <w:sz w:val="28"/>
          <w:szCs w:val="28"/>
        </w:rPr>
        <w:t xml:space="preserve"> компоненти відразу декількох класів з перерахованих вище. У цьому огляді обмежимося продуктами від трь</w:t>
      </w:r>
      <w:r w:rsidR="00BE7CEF">
        <w:rPr>
          <w:rFonts w:asciiTheme="majorBidi" w:eastAsia="Times New Roman" w:hAnsiTheme="majorBidi" w:cstheme="majorBidi"/>
          <w:sz w:val="28"/>
          <w:szCs w:val="28"/>
        </w:rPr>
        <w:t>ох вендорів: Microsoft, Oracle та</w:t>
      </w:r>
      <w:r w:rsidRPr="0099339C">
        <w:rPr>
          <w:rFonts w:asciiTheme="majorBidi" w:eastAsia="Times New Roman" w:hAnsiTheme="majorBidi" w:cstheme="majorBidi"/>
          <w:sz w:val="28"/>
          <w:szCs w:val="28"/>
        </w:rPr>
        <w:t xml:space="preserve"> IBM.</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Microsoft BizTalk Server. BizTalk Server являє собою програмний продукт для інтеграції додатків і бізнес-процесів. Архітектура BizTalk Server, заснована на ідеології обміну повідомленнями між додатками. Центральною частиною системи є механізм обміну повідомленнями (Engine), який складається з двох частин: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Messagi</w:t>
      </w:r>
      <w:r w:rsidR="00BE7CEF">
        <w:rPr>
          <w:rFonts w:asciiTheme="majorBidi" w:eastAsia="Times New Roman" w:hAnsiTheme="majorBidi" w:cstheme="majorBidi"/>
          <w:sz w:val="28"/>
          <w:szCs w:val="28"/>
        </w:rPr>
        <w:t>ng - транспортний рівень (приймання</w:t>
      </w:r>
      <w:r w:rsidRPr="0099339C">
        <w:rPr>
          <w:rFonts w:asciiTheme="majorBidi" w:eastAsia="Times New Roman" w:hAnsiTheme="majorBidi" w:cstheme="majorBidi"/>
          <w:sz w:val="28"/>
          <w:szCs w:val="28"/>
        </w:rPr>
        <w:t>, зберігання та надсилання повідомлень між додатками), підключення до обміну різних систем, що функціонують на різних платформах, використання облікових зап</w:t>
      </w:r>
      <w:r w:rsidR="00BE7CEF">
        <w:rPr>
          <w:rFonts w:asciiTheme="majorBidi" w:eastAsia="Times New Roman" w:hAnsiTheme="majorBidi" w:cstheme="majorBidi"/>
          <w:sz w:val="28"/>
          <w:szCs w:val="28"/>
        </w:rPr>
        <w:t>исів для підключення до систем</w:t>
      </w:r>
      <w:r w:rsidRPr="0099339C">
        <w:rPr>
          <w:rFonts w:asciiTheme="majorBidi" w:eastAsia="Times New Roman" w:hAnsiTheme="majorBidi" w:cstheme="majorBidi"/>
          <w:sz w:val="28"/>
          <w:szCs w:val="28"/>
        </w:rPr>
        <w:t xml:space="preserve">;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Orchestration - правила (логіка) обробки повідомлень. Наприклад, за допомогою візуального дизайнера можна визначити алгоритм, відповідно до якого, отри</w:t>
      </w:r>
      <w:r w:rsidR="00BE7CEF">
        <w:rPr>
          <w:rFonts w:asciiTheme="majorBidi" w:eastAsia="Times New Roman" w:hAnsiTheme="majorBidi" w:cstheme="majorBidi"/>
          <w:sz w:val="28"/>
          <w:szCs w:val="28"/>
        </w:rPr>
        <w:t>мавши повідомлення від термінала</w:t>
      </w:r>
      <w:r w:rsidRPr="0099339C">
        <w:rPr>
          <w:rFonts w:asciiTheme="majorBidi" w:eastAsia="Times New Roman" w:hAnsiTheme="majorBidi" w:cstheme="majorBidi"/>
          <w:sz w:val="28"/>
          <w:szCs w:val="28"/>
        </w:rPr>
        <w:t xml:space="preserve"> необхідно створит</w:t>
      </w:r>
      <w:r w:rsidR="00BE7CEF">
        <w:rPr>
          <w:rFonts w:asciiTheme="majorBidi" w:eastAsia="Times New Roman" w:hAnsiTheme="majorBidi" w:cstheme="majorBidi"/>
          <w:sz w:val="28"/>
          <w:szCs w:val="28"/>
        </w:rPr>
        <w:t>и повідомлення для CRM-системи та</w:t>
      </w:r>
      <w:r w:rsidRPr="0099339C">
        <w:rPr>
          <w:rFonts w:asciiTheme="majorBidi" w:eastAsia="Times New Roman" w:hAnsiTheme="majorBidi" w:cstheme="majorBidi"/>
          <w:sz w:val="28"/>
          <w:szCs w:val="28"/>
        </w:rPr>
        <w:t xml:space="preserve"> бухгалтерської системи з метою подальшої обробки факту продажу.</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Microsoft SQL Server. Загальновідома СУБД Microsoft SQL Server є також прикладом платформи для інтеграції даних. Функції інтеграції реалізуються в MS SQL Server наступними компонентами: Integration Services і Analysis Services. Integration Services є ETL-інструментом, що дозволяє: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Зібрати дані з різних джерел (наприклад, реляційних БД, текстових файлів, RSS-каналів в Інтернеті, веб-сервісів і ін.);</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 Перетворити їх з вихідних форматів в необхідні з використанням проміжних сховищ або без них. Правила перетворення і консолідації задаються розробниками сховища;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 Помістити результат в інформаційне сховище, в якому вони стають доступними споживачам інтегрованої інформації. Analysis Services підтримує процес інтеграції даних на наступних етапах, а саме: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 Створення OLAP-сховищ, в яке стікаються дані з різних джерел в процесі інтеграції, і зберігання багатовимірних даних;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 Забезпечення доступу до OLAP-даних, виконання багатовимірних запитів. Типовий приклад - робота з даними за допомогою Pivot Table.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Інтелектуальний автоматизований аналіз даних (Data Mining).</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Oracle Business Activity Monitoring - панель управління (dashboard) інтегрованими бізнес-процесами. Дозволяє переглядати різні показники бізнес-процесів (наприклад, KPI), сервісів і їх компонентів в «одному вікні».</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Oracle Business Rules - засіб опису бізнес-правил і політик, використовуваних в інтегрованих бізнес-процесах.</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IBM WebSphere. IBM WebSphere - це middleware від IBM, аналог Oracle Fusion. У складі IBM WebSphere є продукти, що забезпечують інтеграцію систем в парадигмі SOA (по аналогії з Oracle SOA Suite). Склад і функціонал продуктів схожий на аналогічне ПО інших вендорів: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WebSphere Business Modeler - засі</w:t>
      </w:r>
      <w:r w:rsidR="00BE7CEF">
        <w:rPr>
          <w:rFonts w:asciiTheme="majorBidi" w:eastAsia="Times New Roman" w:hAnsiTheme="majorBidi" w:cstheme="majorBidi"/>
          <w:sz w:val="28"/>
          <w:szCs w:val="28"/>
        </w:rPr>
        <w:t xml:space="preserve">б візуального опису інтегрувальних </w:t>
      </w:r>
      <w:r w:rsidRPr="0099339C">
        <w:rPr>
          <w:rFonts w:asciiTheme="majorBidi" w:eastAsia="Times New Roman" w:hAnsiTheme="majorBidi" w:cstheme="majorBidi"/>
          <w:sz w:val="28"/>
          <w:szCs w:val="28"/>
        </w:rPr>
        <w:t xml:space="preserve">бізнес-процесів.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WebSphere Process Server - хостинг і виконання бізнес-процесів.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WebSphere Integration Developer - середовище розробки сервісних компонентів.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WebSphere Business Monitor - інструмент моніторингу бізнес-процесів.</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Інтеграція даних включає об'єднання даних, що знаходяться в різних джерелах, і надання даних користувачам в уніфікованому вигляді. Цей процес стає істотним як у комерційних завданнях (коли двом схожим компаніям необхідно об'єднати їх бази даних), так і в наукових (комбінування результатів дослідження з р</w:t>
      </w:r>
      <w:r w:rsidR="00F96502">
        <w:rPr>
          <w:rFonts w:asciiTheme="majorBidi" w:eastAsia="Times New Roman" w:hAnsiTheme="majorBidi" w:cstheme="majorBidi"/>
          <w:sz w:val="28"/>
          <w:szCs w:val="28"/>
        </w:rPr>
        <w:t>ізних інформаційних репозита</w:t>
      </w:r>
      <w:r w:rsidRPr="0099339C">
        <w:rPr>
          <w:rFonts w:asciiTheme="majorBidi" w:eastAsia="Times New Roman" w:hAnsiTheme="majorBidi" w:cstheme="majorBidi"/>
          <w:sz w:val="28"/>
          <w:szCs w:val="28"/>
        </w:rPr>
        <w:t>ріїв). Роль інтеграції даних зростає, коли збільшується обсяг і необхідність спільного використання даних.</w:t>
      </w:r>
    </w:p>
    <w:p w:rsidR="005A4F82" w:rsidRPr="00BF2B3D" w:rsidRDefault="00EE497F" w:rsidP="00BF2B3D">
      <w:pPr>
        <w:pStyle w:val="1"/>
        <w:rPr>
          <w:rFonts w:asciiTheme="majorBidi" w:eastAsia="Times New Roman" w:hAnsiTheme="majorBidi"/>
          <w:b/>
          <w:color w:val="000000"/>
          <w:sz w:val="28"/>
          <w:szCs w:val="28"/>
        </w:rPr>
      </w:pPr>
      <w:bookmarkStart w:id="11" w:name="_Toc30452560"/>
      <w:r w:rsidRPr="00BF2B3D">
        <w:rPr>
          <w:rFonts w:asciiTheme="majorBidi" w:eastAsia="Times New Roman" w:hAnsiTheme="majorBidi"/>
          <w:b/>
          <w:color w:val="000000"/>
          <w:sz w:val="28"/>
          <w:szCs w:val="28"/>
        </w:rPr>
        <w:t>1.2 Передумови для поліпшення національної системи кіберзахисту</w:t>
      </w:r>
      <w:bookmarkEnd w:id="11"/>
    </w:p>
    <w:p w:rsidR="005A4F82" w:rsidRPr="00F96502" w:rsidRDefault="00EE497F" w:rsidP="00F96502">
      <w:pPr>
        <w:rPr>
          <w:rFonts w:asciiTheme="majorBidi" w:eastAsia="Times New Roman" w:hAnsiTheme="majorBidi" w:cstheme="majorBidi"/>
          <w:sz w:val="28"/>
          <w:szCs w:val="28"/>
          <w:highlight w:val="white"/>
        </w:rPr>
      </w:pPr>
      <w:r w:rsidRPr="00BF2B3D">
        <w:rPr>
          <w:rFonts w:asciiTheme="majorBidi" w:eastAsia="Times New Roman" w:hAnsiTheme="majorBidi" w:cstheme="majorBidi"/>
          <w:color w:val="303F50"/>
          <w:sz w:val="28"/>
          <w:szCs w:val="28"/>
          <w:highlight w:val="white"/>
        </w:rPr>
        <w:tab/>
      </w:r>
      <w:r w:rsidRPr="00F96502">
        <w:rPr>
          <w:rFonts w:asciiTheme="majorBidi" w:eastAsia="Times New Roman" w:hAnsiTheme="majorBidi" w:cstheme="majorBidi"/>
          <w:sz w:val="28"/>
          <w:szCs w:val="28"/>
          <w:highlight w:val="white"/>
        </w:rPr>
        <w:t xml:space="preserve">Забезпечення належного рівня кібернетичної безпеки є необхідною умовою розвитку інформаційного суспільства. В умовах глобалізації інформаційних процесів, їх інтеграції в різні сфери суспільного життя керівництво провідних держав світу приділяє посилену увагу створенню та удосконаленню ефективних систем захисту критичної інфраструктури від зовнішніх і внутрішніх загроз кібернетичного характеру. </w:t>
      </w:r>
    </w:p>
    <w:p w:rsidR="005A4F82" w:rsidRPr="00F96502" w:rsidRDefault="00EE497F" w:rsidP="00BF2B3D">
      <w:pPr>
        <w:rPr>
          <w:rFonts w:asciiTheme="majorBidi" w:eastAsia="Times New Roman" w:hAnsiTheme="majorBidi" w:cstheme="majorBidi"/>
          <w:sz w:val="28"/>
          <w:szCs w:val="28"/>
          <w:highlight w:val="white"/>
        </w:rPr>
      </w:pPr>
      <w:r w:rsidRPr="00F96502">
        <w:rPr>
          <w:rFonts w:asciiTheme="majorBidi" w:eastAsia="Times New Roman" w:hAnsiTheme="majorBidi" w:cstheme="majorBidi"/>
          <w:sz w:val="28"/>
          <w:szCs w:val="28"/>
          <w:highlight w:val="white"/>
        </w:rPr>
        <w:tab/>
        <w:t>Війна в кіберпросторі спричиняє нові кіберзагрози. Кіберзагрози – це наявні та потенційно можливі явища і чинники, що створюють небезпеку життєво важливим інтересам людини та громадянина, суспільства і держави, реалізація яких залежить від належного функціонування інформаційних, телекомунікаційних та інформаційно-телекомунікаційних систем</w:t>
      </w:r>
    </w:p>
    <w:p w:rsidR="005A4F82" w:rsidRPr="00F96502" w:rsidRDefault="00EE497F" w:rsidP="00BF2B3D">
      <w:pPr>
        <w:rPr>
          <w:rFonts w:asciiTheme="majorBidi" w:eastAsia="Times New Roman" w:hAnsiTheme="majorBidi" w:cstheme="majorBidi"/>
          <w:sz w:val="28"/>
          <w:szCs w:val="28"/>
        </w:rPr>
      </w:pPr>
      <w:r w:rsidRPr="00F96502">
        <w:rPr>
          <w:rFonts w:asciiTheme="majorBidi" w:eastAsia="Times New Roman" w:hAnsiTheme="majorBidi" w:cstheme="majorBidi"/>
          <w:sz w:val="28"/>
          <w:szCs w:val="28"/>
          <w:highlight w:val="white"/>
        </w:rPr>
        <w:tab/>
        <w:t>Загрози інформаційній безпеці: ведення інформаційної війни проти України; відсутність цілісної комунікативної політики держави, недостатній рівень медіа-культури суспільства. Загрози кібербезпеці і безпеці інформаційних ресурсів: уразливість об’єктів критичної інфраструктури, державних інформаційних ресурсів до кібератак; фізична і моральна застарілість системи охорони державної таємниці та інших видів інформації з обмеженим доступом</w:t>
      </w:r>
    </w:p>
    <w:p w:rsidR="005A4F82" w:rsidRPr="0099339C" w:rsidRDefault="00EE497F">
      <w:pPr>
        <w:pBdr>
          <w:top w:val="nil"/>
          <w:left w:val="nil"/>
          <w:bottom w:val="nil"/>
          <w:right w:val="nil"/>
          <w:between w:val="nil"/>
        </w:pBdr>
        <w:ind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Дооснащення НСКЗ покликано забезпечити виконання таких завдань, окреслених в Стратегії кібербезпеки України:</w:t>
      </w:r>
    </w:p>
    <w:p w:rsidR="003529AA" w:rsidRPr="003529AA" w:rsidRDefault="003529AA" w:rsidP="003529AA">
      <w:pPr>
        <w:pBdr>
          <w:top w:val="nil"/>
          <w:left w:val="nil"/>
          <w:bottom w:val="nil"/>
          <w:right w:val="nil"/>
          <w:between w:val="nil"/>
        </w:pBdr>
        <w:ind w:left="567"/>
        <w:jc w:val="both"/>
        <w:rPr>
          <w:rFonts w:asciiTheme="majorBidi" w:eastAsia="Times New Roman" w:hAnsiTheme="majorBidi" w:cstheme="majorBidi"/>
          <w:bCs/>
          <w:color w:val="000000"/>
          <w:sz w:val="28"/>
          <w:szCs w:val="28"/>
        </w:rPr>
      </w:pPr>
      <w:r w:rsidRPr="003529AA">
        <w:rPr>
          <w:rFonts w:asciiTheme="majorBidi" w:eastAsia="Times New Roman" w:hAnsiTheme="majorBidi" w:cstheme="majorBidi"/>
          <w:bCs/>
          <w:color w:val="000000"/>
          <w:sz w:val="28"/>
          <w:szCs w:val="28"/>
        </w:rPr>
        <w:t>1. впровадження організаційно-технічної моделі національної системи кібербезпеки, швидкого ре</w:t>
      </w:r>
      <w:r>
        <w:rPr>
          <w:rFonts w:asciiTheme="majorBidi" w:eastAsia="Times New Roman" w:hAnsiTheme="majorBidi" w:cstheme="majorBidi"/>
          <w:bCs/>
          <w:color w:val="000000"/>
          <w:sz w:val="28"/>
          <w:szCs w:val="28"/>
        </w:rPr>
        <w:t>агування на кібератаки та кібер</w:t>
      </w:r>
      <w:r w:rsidRPr="003529AA">
        <w:rPr>
          <w:rFonts w:asciiTheme="majorBidi" w:eastAsia="Times New Roman" w:hAnsiTheme="majorBidi" w:cstheme="majorBidi"/>
          <w:bCs/>
          <w:color w:val="000000"/>
          <w:sz w:val="28"/>
          <w:szCs w:val="28"/>
        </w:rPr>
        <w:t>інциденти;</w:t>
      </w:r>
    </w:p>
    <w:p w:rsidR="003529AA" w:rsidRPr="003529AA" w:rsidRDefault="003529AA" w:rsidP="003529AA">
      <w:pPr>
        <w:pBdr>
          <w:top w:val="nil"/>
          <w:left w:val="nil"/>
          <w:bottom w:val="nil"/>
          <w:right w:val="nil"/>
          <w:between w:val="nil"/>
        </w:pBdr>
        <w:ind w:left="567"/>
        <w:jc w:val="both"/>
        <w:rPr>
          <w:rFonts w:asciiTheme="majorBidi" w:eastAsia="Times New Roman" w:hAnsiTheme="majorBidi" w:cstheme="majorBidi"/>
          <w:bCs/>
          <w:color w:val="000000"/>
          <w:sz w:val="28"/>
          <w:szCs w:val="28"/>
        </w:rPr>
      </w:pPr>
      <w:r>
        <w:rPr>
          <w:rFonts w:asciiTheme="majorBidi" w:eastAsia="Times New Roman" w:hAnsiTheme="majorBidi" w:cstheme="majorBidi"/>
          <w:bCs/>
          <w:color w:val="000000"/>
          <w:sz w:val="28"/>
          <w:szCs w:val="28"/>
        </w:rPr>
        <w:t>2. р</w:t>
      </w:r>
      <w:r w:rsidRPr="003529AA">
        <w:rPr>
          <w:rFonts w:asciiTheme="majorBidi" w:eastAsia="Times New Roman" w:hAnsiTheme="majorBidi" w:cstheme="majorBidi"/>
          <w:bCs/>
          <w:color w:val="000000"/>
          <w:sz w:val="28"/>
          <w:szCs w:val="28"/>
        </w:rPr>
        <w:t>озгортання єдиної системи ситуаційних центрів профільних державних органів сектору безпеки та оборони на основі безпечної інформаційної інфраструктури;</w:t>
      </w:r>
    </w:p>
    <w:p w:rsidR="003529AA" w:rsidRPr="003529AA" w:rsidRDefault="003529AA" w:rsidP="003529AA">
      <w:pPr>
        <w:pBdr>
          <w:top w:val="nil"/>
          <w:left w:val="nil"/>
          <w:bottom w:val="nil"/>
          <w:right w:val="nil"/>
          <w:between w:val="nil"/>
        </w:pBdr>
        <w:ind w:left="567"/>
        <w:jc w:val="both"/>
        <w:rPr>
          <w:rFonts w:asciiTheme="majorBidi" w:eastAsia="Times New Roman" w:hAnsiTheme="majorBidi" w:cstheme="majorBidi"/>
          <w:bCs/>
          <w:color w:val="000000"/>
          <w:sz w:val="28"/>
          <w:szCs w:val="28"/>
        </w:rPr>
      </w:pPr>
      <w:r w:rsidRPr="003529AA">
        <w:rPr>
          <w:rFonts w:asciiTheme="majorBidi" w:eastAsia="Times New Roman" w:hAnsiTheme="majorBidi" w:cstheme="majorBidi"/>
          <w:bCs/>
          <w:color w:val="000000"/>
          <w:sz w:val="28"/>
          <w:szCs w:val="28"/>
        </w:rPr>
        <w:t>3. розробка нових методів запобігання та поширення кібератак, кібер-інцидентів;</w:t>
      </w:r>
    </w:p>
    <w:p w:rsidR="003529AA" w:rsidRPr="003529AA" w:rsidRDefault="003529AA" w:rsidP="003529AA">
      <w:pPr>
        <w:pBdr>
          <w:top w:val="nil"/>
          <w:left w:val="nil"/>
          <w:bottom w:val="nil"/>
          <w:right w:val="nil"/>
          <w:between w:val="nil"/>
        </w:pBdr>
        <w:ind w:left="567"/>
        <w:jc w:val="both"/>
        <w:rPr>
          <w:rFonts w:asciiTheme="majorBidi" w:eastAsia="Times New Roman" w:hAnsiTheme="majorBidi" w:cstheme="majorBidi"/>
          <w:bCs/>
          <w:color w:val="000000"/>
          <w:sz w:val="28"/>
          <w:szCs w:val="28"/>
        </w:rPr>
      </w:pPr>
      <w:r w:rsidRPr="003529AA">
        <w:rPr>
          <w:rFonts w:asciiTheme="majorBidi" w:eastAsia="Times New Roman" w:hAnsiTheme="majorBidi" w:cstheme="majorBidi"/>
          <w:bCs/>
          <w:color w:val="000000"/>
          <w:sz w:val="28"/>
          <w:szCs w:val="28"/>
        </w:rPr>
        <w:t>4. розробка вимог (правил, вказівок) щодо безпечного користування Інтернетом та надання електронних послуг державними органами;</w:t>
      </w:r>
    </w:p>
    <w:p w:rsidR="003529AA" w:rsidRPr="003529AA" w:rsidRDefault="003529AA" w:rsidP="003529AA">
      <w:pPr>
        <w:pBdr>
          <w:top w:val="nil"/>
          <w:left w:val="nil"/>
          <w:bottom w:val="nil"/>
          <w:right w:val="nil"/>
          <w:between w:val="nil"/>
        </w:pBdr>
        <w:ind w:left="567"/>
        <w:jc w:val="both"/>
        <w:rPr>
          <w:rFonts w:asciiTheme="majorBidi" w:eastAsia="Times New Roman" w:hAnsiTheme="majorBidi" w:cstheme="majorBidi"/>
          <w:bCs/>
          <w:color w:val="000000"/>
          <w:sz w:val="28"/>
          <w:szCs w:val="28"/>
        </w:rPr>
      </w:pPr>
      <w:r w:rsidRPr="003529AA">
        <w:rPr>
          <w:rFonts w:asciiTheme="majorBidi" w:eastAsia="Times New Roman" w:hAnsiTheme="majorBidi" w:cstheme="majorBidi"/>
          <w:bCs/>
          <w:color w:val="000000"/>
          <w:sz w:val="28"/>
          <w:szCs w:val="28"/>
        </w:rPr>
        <w:t>5. підвищення обізнаності працівників державних органів у сфері інформаційної безпеки та кібербезпеки, проведення відповідних тренінгів, навчань;</w:t>
      </w:r>
    </w:p>
    <w:p w:rsidR="003529AA" w:rsidRPr="003529AA" w:rsidRDefault="003529AA" w:rsidP="003529AA">
      <w:pPr>
        <w:pBdr>
          <w:top w:val="nil"/>
          <w:left w:val="nil"/>
          <w:bottom w:val="nil"/>
          <w:right w:val="nil"/>
          <w:between w:val="nil"/>
        </w:pBdr>
        <w:ind w:left="567"/>
        <w:jc w:val="both"/>
        <w:rPr>
          <w:rFonts w:asciiTheme="majorBidi" w:eastAsia="Times New Roman" w:hAnsiTheme="majorBidi" w:cstheme="majorBidi"/>
          <w:bCs/>
          <w:color w:val="000000"/>
          <w:sz w:val="28"/>
          <w:szCs w:val="28"/>
        </w:rPr>
      </w:pPr>
      <w:r w:rsidRPr="003529AA">
        <w:rPr>
          <w:rFonts w:asciiTheme="majorBidi" w:eastAsia="Times New Roman" w:hAnsiTheme="majorBidi" w:cstheme="majorBidi"/>
          <w:bCs/>
          <w:color w:val="000000"/>
          <w:sz w:val="28"/>
          <w:szCs w:val="28"/>
        </w:rPr>
        <w:t>6. проведення навчань з надзвичайних ситуацій та інцидентів у кіберпросторі;</w:t>
      </w:r>
    </w:p>
    <w:p w:rsidR="003529AA" w:rsidRPr="003529AA" w:rsidRDefault="003529AA" w:rsidP="003529AA">
      <w:pPr>
        <w:pBdr>
          <w:top w:val="nil"/>
          <w:left w:val="nil"/>
          <w:bottom w:val="nil"/>
          <w:right w:val="nil"/>
          <w:between w:val="nil"/>
        </w:pBdr>
        <w:ind w:left="567"/>
        <w:jc w:val="both"/>
        <w:rPr>
          <w:rFonts w:asciiTheme="majorBidi" w:eastAsia="Times New Roman" w:hAnsiTheme="majorBidi" w:cstheme="majorBidi"/>
          <w:bCs/>
          <w:color w:val="000000"/>
          <w:sz w:val="28"/>
          <w:szCs w:val="28"/>
        </w:rPr>
      </w:pPr>
      <w:r w:rsidRPr="003529AA">
        <w:rPr>
          <w:rFonts w:asciiTheme="majorBidi" w:eastAsia="Times New Roman" w:hAnsiTheme="majorBidi" w:cstheme="majorBidi"/>
          <w:bCs/>
          <w:color w:val="000000"/>
          <w:sz w:val="28"/>
          <w:szCs w:val="28"/>
        </w:rPr>
        <w:t>7. розвиток мережі комп’ютерних команд реагування на надзвичайні ситуації;</w:t>
      </w:r>
    </w:p>
    <w:p w:rsidR="003529AA" w:rsidRPr="003529AA" w:rsidRDefault="003529AA" w:rsidP="003529AA">
      <w:pPr>
        <w:pBdr>
          <w:top w:val="nil"/>
          <w:left w:val="nil"/>
          <w:bottom w:val="nil"/>
          <w:right w:val="nil"/>
          <w:between w:val="nil"/>
        </w:pBdr>
        <w:ind w:left="567"/>
        <w:jc w:val="both"/>
        <w:rPr>
          <w:rFonts w:asciiTheme="majorBidi" w:eastAsia="Times New Roman" w:hAnsiTheme="majorBidi" w:cstheme="majorBidi"/>
          <w:bCs/>
          <w:color w:val="000000"/>
          <w:sz w:val="28"/>
          <w:szCs w:val="28"/>
        </w:rPr>
      </w:pPr>
      <w:r w:rsidRPr="003529AA">
        <w:rPr>
          <w:rFonts w:asciiTheme="majorBidi" w:eastAsia="Times New Roman" w:hAnsiTheme="majorBidi" w:cstheme="majorBidi"/>
          <w:bCs/>
          <w:color w:val="000000"/>
          <w:sz w:val="28"/>
          <w:szCs w:val="28"/>
        </w:rPr>
        <w:t>8. створення системи для своєчасного виявлення, запобігання та нейтралізації кіберзагроз;</w:t>
      </w:r>
    </w:p>
    <w:p w:rsidR="003529AA" w:rsidRPr="003529AA" w:rsidRDefault="003529AA" w:rsidP="003529AA">
      <w:pPr>
        <w:pBdr>
          <w:top w:val="nil"/>
          <w:left w:val="nil"/>
          <w:bottom w:val="nil"/>
          <w:right w:val="nil"/>
          <w:between w:val="nil"/>
        </w:pBdr>
        <w:ind w:left="567"/>
        <w:jc w:val="both"/>
        <w:rPr>
          <w:rFonts w:asciiTheme="majorBidi" w:eastAsia="Times New Roman" w:hAnsiTheme="majorBidi" w:cstheme="majorBidi"/>
          <w:bCs/>
          <w:color w:val="000000"/>
          <w:sz w:val="28"/>
          <w:szCs w:val="28"/>
        </w:rPr>
      </w:pPr>
      <w:r w:rsidRPr="003529AA">
        <w:rPr>
          <w:rFonts w:asciiTheme="majorBidi" w:eastAsia="Times New Roman" w:hAnsiTheme="majorBidi" w:cstheme="majorBidi"/>
          <w:bCs/>
          <w:color w:val="000000"/>
          <w:sz w:val="28"/>
          <w:szCs w:val="28"/>
        </w:rPr>
        <w:t>9. створення умов для впровадження в Україні сучасних технологій кіберзахисту;</w:t>
      </w:r>
    </w:p>
    <w:p w:rsidR="003529AA" w:rsidRPr="003529AA" w:rsidRDefault="003529AA" w:rsidP="003529AA">
      <w:pPr>
        <w:pBdr>
          <w:top w:val="nil"/>
          <w:left w:val="nil"/>
          <w:bottom w:val="nil"/>
          <w:right w:val="nil"/>
          <w:between w:val="nil"/>
        </w:pBdr>
        <w:ind w:left="567"/>
        <w:jc w:val="both"/>
        <w:rPr>
          <w:rFonts w:asciiTheme="majorBidi" w:eastAsia="Times New Roman" w:hAnsiTheme="majorBidi" w:cstheme="majorBidi"/>
          <w:bCs/>
          <w:color w:val="000000"/>
          <w:sz w:val="28"/>
          <w:szCs w:val="28"/>
        </w:rPr>
      </w:pPr>
      <w:r w:rsidRPr="003529AA">
        <w:rPr>
          <w:rFonts w:asciiTheme="majorBidi" w:eastAsia="Times New Roman" w:hAnsiTheme="majorBidi" w:cstheme="majorBidi"/>
          <w:bCs/>
          <w:color w:val="000000"/>
          <w:sz w:val="28"/>
          <w:szCs w:val="28"/>
        </w:rPr>
        <w:t>10. налагодження співпраці між суб’єктами забезпечення кіберзахисту критичної інфраструктури, розвиток державно-приватного партнерства щодо запобігання кіберзагрозам, реагування на кібератаки та кібер-інциденти, усунення їх наслідків;</w:t>
      </w:r>
    </w:p>
    <w:p w:rsidR="003529AA" w:rsidRPr="003529AA" w:rsidRDefault="003529AA" w:rsidP="003529AA">
      <w:pPr>
        <w:pBdr>
          <w:top w:val="nil"/>
          <w:left w:val="nil"/>
          <w:bottom w:val="nil"/>
          <w:right w:val="nil"/>
          <w:between w:val="nil"/>
        </w:pBdr>
        <w:ind w:left="567"/>
        <w:jc w:val="both"/>
        <w:rPr>
          <w:rFonts w:asciiTheme="majorBidi" w:eastAsia="Times New Roman" w:hAnsiTheme="majorBidi" w:cstheme="majorBidi"/>
          <w:bCs/>
          <w:color w:val="000000"/>
          <w:sz w:val="28"/>
          <w:szCs w:val="28"/>
        </w:rPr>
      </w:pPr>
      <w:r w:rsidRPr="003529AA">
        <w:rPr>
          <w:rFonts w:asciiTheme="majorBidi" w:eastAsia="Times New Roman" w:hAnsiTheme="majorBidi" w:cstheme="majorBidi"/>
          <w:bCs/>
          <w:color w:val="000000"/>
          <w:sz w:val="28"/>
          <w:szCs w:val="28"/>
        </w:rPr>
        <w:t>11. розробка та впровадження механізму обміну інформацією між органами державної влади, приватним сектором та громадянами щодо загроз критичній інформаційній інфраструктурі;</w:t>
      </w:r>
    </w:p>
    <w:p w:rsidR="003529AA" w:rsidRPr="003529AA" w:rsidRDefault="003529AA" w:rsidP="003529AA">
      <w:pPr>
        <w:pBdr>
          <w:top w:val="nil"/>
          <w:left w:val="nil"/>
          <w:bottom w:val="nil"/>
          <w:right w:val="nil"/>
          <w:between w:val="nil"/>
        </w:pBdr>
        <w:ind w:left="567"/>
        <w:jc w:val="both"/>
        <w:rPr>
          <w:rFonts w:asciiTheme="majorBidi" w:eastAsia="Times New Roman" w:hAnsiTheme="majorBidi" w:cstheme="majorBidi"/>
          <w:bCs/>
          <w:color w:val="000000"/>
          <w:sz w:val="28"/>
          <w:szCs w:val="28"/>
        </w:rPr>
      </w:pPr>
      <w:r w:rsidRPr="003529AA">
        <w:rPr>
          <w:rFonts w:asciiTheme="majorBidi" w:eastAsia="Times New Roman" w:hAnsiTheme="majorBidi" w:cstheme="majorBidi"/>
          <w:bCs/>
          <w:color w:val="000000"/>
          <w:sz w:val="28"/>
          <w:szCs w:val="28"/>
        </w:rPr>
        <w:t>12. періодичний огляд національної системи кібербезпеки, розробка галузевих показників кібербезпеки;</w:t>
      </w:r>
    </w:p>
    <w:p w:rsidR="003529AA" w:rsidRPr="003529AA" w:rsidRDefault="003529AA" w:rsidP="003529AA">
      <w:pPr>
        <w:pBdr>
          <w:top w:val="nil"/>
          <w:left w:val="nil"/>
          <w:bottom w:val="nil"/>
          <w:right w:val="nil"/>
          <w:between w:val="nil"/>
        </w:pBdr>
        <w:ind w:left="567"/>
        <w:jc w:val="both"/>
        <w:rPr>
          <w:rFonts w:asciiTheme="majorBidi" w:eastAsia="Times New Roman" w:hAnsiTheme="majorBidi" w:cstheme="majorBidi"/>
          <w:bCs/>
          <w:color w:val="000000"/>
          <w:sz w:val="28"/>
          <w:szCs w:val="28"/>
        </w:rPr>
      </w:pPr>
      <w:r w:rsidRPr="003529AA">
        <w:rPr>
          <w:rFonts w:asciiTheme="majorBidi" w:eastAsia="Times New Roman" w:hAnsiTheme="majorBidi" w:cstheme="majorBidi"/>
          <w:bCs/>
          <w:color w:val="000000"/>
          <w:sz w:val="28"/>
          <w:szCs w:val="28"/>
        </w:rPr>
        <w:t>13. розробка та впровадження протоколів спільних дій, включаючи обмін інформацією в реальному часі, суб'єкти кібербезпеки при виявленні кібератак та кібер-інцидентів;</w:t>
      </w:r>
    </w:p>
    <w:p w:rsidR="003529AA" w:rsidRPr="003529AA" w:rsidRDefault="003529AA" w:rsidP="003529AA">
      <w:pPr>
        <w:pBdr>
          <w:top w:val="nil"/>
          <w:left w:val="nil"/>
          <w:bottom w:val="nil"/>
          <w:right w:val="nil"/>
          <w:between w:val="nil"/>
        </w:pBdr>
        <w:ind w:left="567"/>
        <w:jc w:val="both"/>
        <w:rPr>
          <w:rFonts w:asciiTheme="majorBidi" w:eastAsia="Times New Roman" w:hAnsiTheme="majorBidi" w:cstheme="majorBidi"/>
          <w:bCs/>
          <w:color w:val="000000"/>
          <w:sz w:val="28"/>
          <w:szCs w:val="28"/>
        </w:rPr>
      </w:pPr>
      <w:r w:rsidRPr="003529AA">
        <w:rPr>
          <w:rFonts w:asciiTheme="majorBidi" w:eastAsia="Times New Roman" w:hAnsiTheme="majorBidi" w:cstheme="majorBidi"/>
          <w:bCs/>
          <w:color w:val="000000"/>
          <w:sz w:val="28"/>
          <w:szCs w:val="28"/>
        </w:rPr>
        <w:t>14. сприяння розвитку системи реагування на надзвичайні ситуації для комп’ютерних надзвичайних ситуацій;</w:t>
      </w:r>
    </w:p>
    <w:p w:rsidR="003529AA" w:rsidRPr="003529AA" w:rsidRDefault="003529AA" w:rsidP="003529AA">
      <w:pPr>
        <w:pBdr>
          <w:top w:val="nil"/>
          <w:left w:val="nil"/>
          <w:bottom w:val="nil"/>
          <w:right w:val="nil"/>
          <w:between w:val="nil"/>
        </w:pBdr>
        <w:ind w:left="567"/>
        <w:jc w:val="both"/>
        <w:rPr>
          <w:rFonts w:asciiTheme="majorBidi" w:eastAsia="Times New Roman" w:hAnsiTheme="majorBidi" w:cstheme="majorBidi"/>
          <w:bCs/>
          <w:color w:val="000000"/>
          <w:sz w:val="28"/>
          <w:szCs w:val="28"/>
        </w:rPr>
      </w:pPr>
      <w:r w:rsidRPr="003529AA">
        <w:rPr>
          <w:rFonts w:asciiTheme="majorBidi" w:eastAsia="Times New Roman" w:hAnsiTheme="majorBidi" w:cstheme="majorBidi"/>
          <w:bCs/>
          <w:color w:val="000000"/>
          <w:sz w:val="28"/>
          <w:szCs w:val="28"/>
        </w:rPr>
        <w:t>15. розробка та координація досліджень з питань кібербезпеки та кіберзахисту для потреб національної безпеки та оборони;</w:t>
      </w:r>
    </w:p>
    <w:p w:rsidR="003529AA" w:rsidRPr="004023CD" w:rsidRDefault="003529AA" w:rsidP="003529AA">
      <w:pPr>
        <w:pBdr>
          <w:top w:val="nil"/>
          <w:left w:val="nil"/>
          <w:bottom w:val="nil"/>
          <w:right w:val="nil"/>
          <w:between w:val="nil"/>
        </w:pBdr>
        <w:ind w:left="567"/>
        <w:jc w:val="both"/>
        <w:rPr>
          <w:rFonts w:asciiTheme="majorBidi" w:eastAsia="Times New Roman" w:hAnsiTheme="majorBidi" w:cstheme="majorBidi"/>
          <w:bCs/>
          <w:color w:val="000000"/>
          <w:sz w:val="28"/>
          <w:szCs w:val="28"/>
          <w:lang w:val="en-US"/>
        </w:rPr>
      </w:pPr>
      <w:r w:rsidRPr="003529AA">
        <w:rPr>
          <w:rFonts w:asciiTheme="majorBidi" w:eastAsia="Times New Roman" w:hAnsiTheme="majorBidi" w:cstheme="majorBidi"/>
          <w:bCs/>
          <w:color w:val="000000"/>
          <w:sz w:val="28"/>
          <w:szCs w:val="28"/>
        </w:rPr>
        <w:t>16. посилення здатності суб'єктів боротьби з кібертероризмом протидіяти кібер-атакам на державні електронні інформаційні ресурси, засоби критичної інфраструктури, а також розвідувальну та підривну діяльність іноземних спецслужб, організацій, груп та осіб проти кіберпростору тощо.</w:t>
      </w:r>
      <w:r w:rsidR="004023CD">
        <w:rPr>
          <w:rFonts w:asciiTheme="majorBidi" w:eastAsia="Times New Roman" w:hAnsiTheme="majorBidi" w:cstheme="majorBidi"/>
          <w:bCs/>
          <w:color w:val="000000"/>
          <w:sz w:val="28"/>
          <w:szCs w:val="28"/>
        </w:rPr>
        <w:t xml:space="preserve"> </w:t>
      </w:r>
      <w:r w:rsidR="004023CD">
        <w:rPr>
          <w:rFonts w:asciiTheme="majorBidi" w:eastAsia="Times New Roman" w:hAnsiTheme="majorBidi" w:cstheme="majorBidi"/>
          <w:bCs/>
          <w:color w:val="000000"/>
          <w:sz w:val="28"/>
          <w:szCs w:val="28"/>
          <w:lang w:val="en-US"/>
        </w:rPr>
        <w:t>[25]</w:t>
      </w:r>
    </w:p>
    <w:p w:rsidR="005A4F82" w:rsidRPr="0099339C" w:rsidRDefault="00EE497F" w:rsidP="003529AA">
      <w:pPr>
        <w:pBdr>
          <w:top w:val="nil"/>
          <w:left w:val="nil"/>
          <w:bottom w:val="nil"/>
          <w:right w:val="nil"/>
          <w:between w:val="nil"/>
        </w:pBdr>
        <w:ind w:left="567"/>
        <w:jc w:val="both"/>
        <w:rPr>
          <w:rFonts w:asciiTheme="majorBidi" w:eastAsia="Times New Roman" w:hAnsiTheme="majorBidi" w:cstheme="majorBidi"/>
          <w:b/>
          <w:color w:val="000000"/>
          <w:sz w:val="28"/>
          <w:szCs w:val="28"/>
        </w:rPr>
      </w:pPr>
      <w:r w:rsidRPr="0099339C">
        <w:rPr>
          <w:rFonts w:asciiTheme="majorBidi" w:eastAsia="Times New Roman" w:hAnsiTheme="majorBidi" w:cstheme="majorBidi"/>
          <w:b/>
          <w:color w:val="000000"/>
          <w:sz w:val="28"/>
          <w:szCs w:val="28"/>
        </w:rPr>
        <w:tab/>
      </w:r>
      <w:r w:rsidRPr="0099339C">
        <w:rPr>
          <w:rFonts w:asciiTheme="majorBidi" w:eastAsia="Times New Roman" w:hAnsiTheme="majorBidi" w:cstheme="majorBidi"/>
          <w:b/>
          <w:color w:val="000000"/>
          <w:sz w:val="28"/>
          <w:szCs w:val="28"/>
        </w:rPr>
        <w:tab/>
        <w:t>Нормативне обґрунтування</w:t>
      </w:r>
    </w:p>
    <w:p w:rsidR="005A4F82" w:rsidRPr="0099339C" w:rsidRDefault="00EE497F">
      <w:pPr>
        <w:pBdr>
          <w:top w:val="nil"/>
          <w:left w:val="nil"/>
          <w:bottom w:val="nil"/>
          <w:right w:val="nil"/>
          <w:between w:val="nil"/>
        </w:pBdr>
        <w:ind w:left="567"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ab/>
        <w:t>Нормативно-правовою базою для дооснащення НСКЗ є:</w:t>
      </w:r>
    </w:p>
    <w:p w:rsidR="005A4F82" w:rsidRPr="0099339C" w:rsidRDefault="00EE497F" w:rsidP="00A01271">
      <w:pPr>
        <w:numPr>
          <w:ilvl w:val="0"/>
          <w:numId w:val="23"/>
        </w:numPr>
        <w:ind w:left="567"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Указ Президента України «Про рішення Ради національної безпеки і оборони України від 27 січня 2016 року "Про Стратегію кібербезпеки України» від 15 березня 2016 року № 96/2016;</w:t>
      </w:r>
    </w:p>
    <w:p w:rsidR="005A4F82" w:rsidRPr="0099339C" w:rsidRDefault="00EE497F" w:rsidP="00A01271">
      <w:pPr>
        <w:numPr>
          <w:ilvl w:val="0"/>
          <w:numId w:val="23"/>
        </w:numPr>
        <w:ind w:left="567"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Указ Президента України «Про рішення Ради національної безпеки і оборони України від 29 грудня 2016 року "Про загрози кібербезпеці держави та невідкладні заходи з їх нейтралізації» від 13 лютого 2017 року №32/2017;</w:t>
      </w:r>
    </w:p>
    <w:p w:rsidR="005A4F82" w:rsidRPr="0099339C" w:rsidRDefault="00EE497F" w:rsidP="00A01271">
      <w:pPr>
        <w:numPr>
          <w:ilvl w:val="0"/>
          <w:numId w:val="23"/>
        </w:numPr>
        <w:ind w:left="567"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Указ Президента України «Про рішення Ради національної безпеки і оборони України від 10 липня 2017 року «Про стан виконання рішення Ради національної безпеки і оборони України від 29 грудня 2016 року «Про загрози кібербезпеці держави та невідкладні заходи з їх нейтралізації», введеного в дію Указом Президента України від 13 лютого 2017 року № 32» від 30 серпня 2017 року № 254/2017;</w:t>
      </w:r>
    </w:p>
    <w:p w:rsidR="005A4F82" w:rsidRPr="0099339C" w:rsidRDefault="00EE497F" w:rsidP="00A01271">
      <w:pPr>
        <w:numPr>
          <w:ilvl w:val="0"/>
          <w:numId w:val="23"/>
        </w:numPr>
        <w:ind w:left="567"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Розпорядження Кабінету Міністрів України «Про затвердження плану заходів на 2017 рік з реалізації Стратегії кібербезпеки України» від 10 березня 2017 року № 155-р.</w:t>
      </w:r>
    </w:p>
    <w:p w:rsidR="005A4F82" w:rsidRPr="0099339C" w:rsidRDefault="00EE497F">
      <w:pPr>
        <w:ind w:left="1276"/>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ab/>
        <w:t>Законодавчою та нормативною базою функціонування НСКЗ є:</w:t>
      </w:r>
    </w:p>
    <w:p w:rsidR="005A4F82" w:rsidRPr="0099339C" w:rsidRDefault="00EE497F">
      <w:pPr>
        <w:numPr>
          <w:ilvl w:val="0"/>
          <w:numId w:val="1"/>
        </w:numPr>
        <w:ind w:left="567"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Закон України "Про інформацію" (із змінами і доповненнями) від 2 жовтня 1992 року № 2657-XII;</w:t>
      </w:r>
    </w:p>
    <w:p w:rsidR="005A4F82" w:rsidRPr="0099339C" w:rsidRDefault="00EE497F">
      <w:pPr>
        <w:numPr>
          <w:ilvl w:val="0"/>
          <w:numId w:val="1"/>
        </w:numPr>
        <w:ind w:left="567"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Закон України "Про телекомунікації" (із з</w:t>
      </w:r>
      <w:r w:rsidR="003529AA">
        <w:rPr>
          <w:rFonts w:asciiTheme="majorBidi" w:eastAsia="Times New Roman" w:hAnsiTheme="majorBidi" w:cstheme="majorBidi"/>
          <w:color w:val="000000"/>
          <w:sz w:val="28"/>
          <w:szCs w:val="28"/>
        </w:rPr>
        <w:t>мінами і доповненнями) від </w:t>
      </w:r>
      <w:r w:rsidRPr="0099339C">
        <w:rPr>
          <w:rFonts w:asciiTheme="majorBidi" w:eastAsia="Times New Roman" w:hAnsiTheme="majorBidi" w:cstheme="majorBidi"/>
          <w:color w:val="000000"/>
          <w:sz w:val="28"/>
          <w:szCs w:val="28"/>
        </w:rPr>
        <w:t>18 листопада 2003 року  № 1280-15;</w:t>
      </w:r>
    </w:p>
    <w:p w:rsidR="005A4F82" w:rsidRPr="0099339C" w:rsidRDefault="00EE497F">
      <w:pPr>
        <w:numPr>
          <w:ilvl w:val="0"/>
          <w:numId w:val="1"/>
        </w:numPr>
        <w:ind w:left="567"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Закон України "Про захист інформації в інформаційно-</w:t>
      </w:r>
      <w:r w:rsidR="003529AA">
        <w:rPr>
          <w:rFonts w:asciiTheme="majorBidi" w:eastAsia="Times New Roman" w:hAnsiTheme="majorBidi" w:cstheme="majorBidi"/>
          <w:color w:val="000000"/>
          <w:sz w:val="28"/>
          <w:szCs w:val="28"/>
        </w:rPr>
        <w:t>телекомунікаційних системах" (зі</w:t>
      </w:r>
      <w:r w:rsidRPr="0099339C">
        <w:rPr>
          <w:rFonts w:asciiTheme="majorBidi" w:eastAsia="Times New Roman" w:hAnsiTheme="majorBidi" w:cstheme="majorBidi"/>
          <w:color w:val="000000"/>
          <w:sz w:val="28"/>
          <w:szCs w:val="28"/>
        </w:rPr>
        <w:t xml:space="preserve"> змінами і доповненнями) від 5 липня 1994 року № 80/94-ВР;</w:t>
      </w:r>
    </w:p>
    <w:p w:rsidR="005A4F82" w:rsidRPr="0099339C" w:rsidRDefault="00EE497F">
      <w:pPr>
        <w:numPr>
          <w:ilvl w:val="0"/>
          <w:numId w:val="1"/>
        </w:numPr>
        <w:ind w:left="567"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Закон України «Про Державну службу спеціального зв'язку та захисту інформації України» від 22 лютого 2006 року № 3475-IV;</w:t>
      </w:r>
    </w:p>
    <w:p w:rsidR="005A4F82" w:rsidRPr="0099339C" w:rsidRDefault="00EE497F">
      <w:pPr>
        <w:numPr>
          <w:ilvl w:val="0"/>
          <w:numId w:val="1"/>
        </w:numPr>
        <w:ind w:left="567"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Положення про технічний захист інформації в Україні. Затверджено Указом Президента від 27.09.1999 р. №1229/99;</w:t>
      </w:r>
    </w:p>
    <w:p w:rsidR="005A4F82" w:rsidRPr="0099339C" w:rsidRDefault="00EE497F">
      <w:pPr>
        <w:numPr>
          <w:ilvl w:val="0"/>
          <w:numId w:val="1"/>
        </w:numPr>
        <w:ind w:left="567"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Порядок підключення до глобальних мереж передачі даних, затверджений постановою Кабінету Міністрів України від 12.04.2002 № 522;</w:t>
      </w:r>
    </w:p>
    <w:p w:rsidR="005A4F82" w:rsidRPr="0099339C" w:rsidRDefault="00EE497F">
      <w:pPr>
        <w:numPr>
          <w:ilvl w:val="0"/>
          <w:numId w:val="1"/>
        </w:numPr>
        <w:ind w:left="567"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Порядок взаємодії органів виконавчої влади з питань захисту державних інформаційних ресурсів в інформаційних та телекомунікаційних системах, затверджений постановою Кабінету Міністрів України від 16.11.2002 № 1772;</w:t>
      </w:r>
    </w:p>
    <w:p w:rsidR="005A4F82" w:rsidRPr="0099339C" w:rsidRDefault="00EE497F">
      <w:pPr>
        <w:numPr>
          <w:ilvl w:val="0"/>
          <w:numId w:val="1"/>
        </w:numPr>
        <w:ind w:left="567"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Правила забезпечення захисту інформації в інформаційних, телекомунікаційних та інформаційно-телекомунікаційних системах, затверджені постановою Кабінету Міністрів України від 29.03.06 № 373;</w:t>
      </w:r>
    </w:p>
    <w:p w:rsidR="005A4F82" w:rsidRPr="0099339C" w:rsidRDefault="00EE497F">
      <w:pPr>
        <w:numPr>
          <w:ilvl w:val="0"/>
          <w:numId w:val="1"/>
        </w:numPr>
        <w:ind w:left="567"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Правила надання та отримання телекомунікаційних послуг, затверджені постановою Кабінету Міністрів України від 11.04.2012 № 295;</w:t>
      </w:r>
    </w:p>
    <w:p w:rsidR="005A4F82" w:rsidRPr="0099339C" w:rsidRDefault="00EE497F">
      <w:pPr>
        <w:numPr>
          <w:ilvl w:val="0"/>
          <w:numId w:val="1"/>
        </w:numPr>
        <w:ind w:left="567"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Положення про Адміністрацію Державної служби спеціального зв’язку та захисту інформації України, затверджене постановою Кабінету Міністрів України від 03.09.14 № 411;</w:t>
      </w:r>
    </w:p>
    <w:p w:rsidR="005A4F82" w:rsidRPr="0099339C" w:rsidRDefault="00EE497F">
      <w:pPr>
        <w:numPr>
          <w:ilvl w:val="0"/>
          <w:numId w:val="1"/>
        </w:numPr>
        <w:ind w:left="567"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Порядок формування переліку інформаційно-телекомунікаційних систем об’єктів критичної інфраструктури держави, затверджений постановою Кабінету Міністрів України від 23 серпня 2016 р. № 563;</w:t>
      </w:r>
    </w:p>
    <w:p w:rsidR="005A4F82" w:rsidRPr="0099339C" w:rsidRDefault="00EE497F">
      <w:pPr>
        <w:numPr>
          <w:ilvl w:val="0"/>
          <w:numId w:val="1"/>
        </w:numPr>
        <w:ind w:left="567"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ДСТУ 3396.0-96. Захист інформації. Технічний захист інформації. Основні положення;</w:t>
      </w:r>
    </w:p>
    <w:p w:rsidR="005A4F82" w:rsidRPr="0099339C" w:rsidRDefault="00EE497F">
      <w:pPr>
        <w:numPr>
          <w:ilvl w:val="0"/>
          <w:numId w:val="1"/>
        </w:numPr>
        <w:ind w:left="567"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ДСТУ 3396.1-96. Захист інформації. Технічний захист інформації. Порядок проведення робіт;</w:t>
      </w:r>
    </w:p>
    <w:p w:rsidR="005A4F82" w:rsidRPr="0099339C" w:rsidRDefault="00EE497F">
      <w:pPr>
        <w:numPr>
          <w:ilvl w:val="0"/>
          <w:numId w:val="1"/>
        </w:numPr>
        <w:ind w:left="567"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НД ТЗІ 3.7-003-05 Порядок проведення робіт із створення комплексної системи захисту інформації в інформаційно-телекомунікаційній системі;;</w:t>
      </w:r>
    </w:p>
    <w:p w:rsidR="005A4F82" w:rsidRPr="0099339C" w:rsidRDefault="00EE497F">
      <w:pPr>
        <w:numPr>
          <w:ilvl w:val="0"/>
          <w:numId w:val="1"/>
        </w:numPr>
        <w:ind w:left="567"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НД ТЗІ 2.5-010-03 Вимоги до захисту інформації WEB-сторінки від несанкціонованого доступу;</w:t>
      </w:r>
    </w:p>
    <w:p w:rsidR="005A4F82" w:rsidRPr="0099339C" w:rsidRDefault="00EE497F">
      <w:pPr>
        <w:numPr>
          <w:ilvl w:val="0"/>
          <w:numId w:val="1"/>
        </w:numPr>
        <w:ind w:left="567"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 xml:space="preserve">РД </w:t>
      </w:r>
      <w:r w:rsidR="003529AA">
        <w:rPr>
          <w:rFonts w:asciiTheme="majorBidi" w:eastAsia="Times New Roman" w:hAnsiTheme="majorBidi" w:cstheme="majorBidi"/>
          <w:color w:val="000000"/>
          <w:sz w:val="28"/>
          <w:szCs w:val="28"/>
        </w:rPr>
        <w:t>50-34.698-90. Автоматизировані системи. Вимоги до змісту документів</w:t>
      </w:r>
      <w:r w:rsidRPr="0099339C">
        <w:rPr>
          <w:rFonts w:asciiTheme="majorBidi" w:eastAsia="Times New Roman" w:hAnsiTheme="majorBidi" w:cstheme="majorBidi"/>
          <w:color w:val="000000"/>
          <w:sz w:val="28"/>
          <w:szCs w:val="28"/>
        </w:rPr>
        <w:t>.</w:t>
      </w:r>
      <w:r w:rsidR="004023CD">
        <w:rPr>
          <w:rFonts w:asciiTheme="majorBidi" w:eastAsia="Times New Roman" w:hAnsiTheme="majorBidi" w:cstheme="majorBidi"/>
          <w:color w:val="000000"/>
          <w:sz w:val="28"/>
          <w:szCs w:val="28"/>
          <w:lang w:val="en-US"/>
        </w:rPr>
        <w:t xml:space="preserve"> </w:t>
      </w:r>
    </w:p>
    <w:p w:rsidR="005A4F82" w:rsidRPr="0099339C" w:rsidRDefault="00EE497F">
      <w:pPr>
        <w:ind w:left="1276"/>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Розпорядчою базою функціонування НСКЗ є:</w:t>
      </w:r>
    </w:p>
    <w:p w:rsidR="005A4F82" w:rsidRPr="0099339C" w:rsidRDefault="00EE497F">
      <w:pPr>
        <w:numPr>
          <w:ilvl w:val="0"/>
          <w:numId w:val="3"/>
        </w:numPr>
        <w:ind w:left="567"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Порядок координації діяльності органів державної влади, органів місцевого самоврядування, військових формувань, підприємств, установ і організацій незалежно від форм власності з питань запобігання, виявлення та усунення наслідків несанкціонованих дій щодо державних інформаційних ресурсів в інформаційних, телекомунікаційних та інформаційно-телекомунікаційних системах, затверджений наказом Адміністрації Держспецзв’язку від 10.06.2008 № 94;</w:t>
      </w:r>
    </w:p>
    <w:p w:rsidR="005A4F82" w:rsidRPr="0099339C" w:rsidRDefault="00EE497F">
      <w:pPr>
        <w:numPr>
          <w:ilvl w:val="0"/>
          <w:numId w:val="3"/>
        </w:numPr>
        <w:ind w:left="567"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Порядок оцінки стану захищеності державних інформаційних ресурсів в інформаційних, телекомунікаційних та інформаційно-телекомунікаційних системах, затверджений наказом Адміністрації Держспецзв’язку від 02.12.2014 № 660;</w:t>
      </w:r>
    </w:p>
    <w:p w:rsidR="005A4F82" w:rsidRPr="0099339C" w:rsidRDefault="00EE497F">
      <w:pPr>
        <w:numPr>
          <w:ilvl w:val="0"/>
          <w:numId w:val="3"/>
        </w:numPr>
        <w:ind w:left="567"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Порядок сканування на предмет вразливості державних інформаційних ресурсів, розміщених в Інтернеті, затверджений наказом Адміністрації Держспецзв’язку від 15.01.2016  № 20.</w:t>
      </w:r>
      <w:r w:rsidR="004023CD" w:rsidRPr="004023CD">
        <w:rPr>
          <w:rFonts w:asciiTheme="majorBidi" w:eastAsia="Times New Roman" w:hAnsiTheme="majorBidi" w:cstheme="majorBidi"/>
          <w:color w:val="000000"/>
          <w:sz w:val="28"/>
          <w:szCs w:val="28"/>
          <w:lang w:val="ru-RU"/>
        </w:rPr>
        <w:t xml:space="preserve"> [</w:t>
      </w:r>
      <w:r w:rsidR="004023CD">
        <w:rPr>
          <w:rFonts w:asciiTheme="majorBidi" w:eastAsia="Times New Roman" w:hAnsiTheme="majorBidi" w:cstheme="majorBidi"/>
          <w:color w:val="000000"/>
          <w:sz w:val="28"/>
          <w:szCs w:val="28"/>
          <w:lang w:val="en-US"/>
        </w:rPr>
        <w:t>25]</w:t>
      </w:r>
    </w:p>
    <w:p w:rsidR="005A4F82" w:rsidRPr="0099339C" w:rsidRDefault="00EE497F">
      <w:pPr>
        <w:ind w:firstLine="709"/>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Науково-технічне та технічне обґрунтування</w:t>
      </w:r>
    </w:p>
    <w:p w:rsidR="005A4F82" w:rsidRPr="0099339C" w:rsidRDefault="00EE497F">
      <w:pPr>
        <w:ind w:firstLine="709"/>
        <w:jc w:val="both"/>
        <w:rPr>
          <w:rFonts w:asciiTheme="majorBidi" w:eastAsia="Times New Roman" w:hAnsiTheme="majorBidi" w:cstheme="majorBidi"/>
          <w:sz w:val="28"/>
          <w:szCs w:val="28"/>
        </w:rPr>
      </w:pPr>
      <w:r w:rsidRPr="0099339C">
        <w:rPr>
          <w:rFonts w:asciiTheme="majorBidi" w:eastAsia="Times New Roman" w:hAnsiTheme="majorBidi" w:cstheme="majorBidi"/>
          <w:color w:val="000000"/>
          <w:sz w:val="28"/>
          <w:szCs w:val="28"/>
        </w:rPr>
        <w:t>На базі Державного центру кіберзахисту і протидії кіберзагрозам Державної служби спеціального зв’язку та захисту інформації України функціонують підрозділи, що забезпечують:</w:t>
      </w:r>
    </w:p>
    <w:p w:rsidR="005A4F82" w:rsidRPr="0099339C" w:rsidRDefault="00EE497F">
      <w:pPr>
        <w:numPr>
          <w:ilvl w:val="0"/>
          <w:numId w:val="6"/>
        </w:numPr>
        <w:ind w:left="567" w:firstLine="0"/>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highlight w:val="white"/>
        </w:rPr>
        <w:t>отримання</w:t>
      </w:r>
      <w:r w:rsidRPr="0099339C">
        <w:rPr>
          <w:rFonts w:asciiTheme="majorBidi" w:eastAsia="Times New Roman" w:hAnsiTheme="majorBidi" w:cstheme="majorBidi"/>
          <w:color w:val="000000"/>
          <w:sz w:val="28"/>
          <w:szCs w:val="28"/>
        </w:rPr>
        <w:t xml:space="preserve"> інформації про кіберінциденти, розслідування та реагування на них (команда реагування на комп’ютерні надзвичайні події (CERT-UA));</w:t>
      </w:r>
    </w:p>
    <w:p w:rsidR="005A4F82" w:rsidRPr="0099339C" w:rsidRDefault="00EE497F">
      <w:pPr>
        <w:numPr>
          <w:ilvl w:val="0"/>
          <w:numId w:val="6"/>
        </w:numPr>
        <w:ind w:left="567" w:firstLine="0"/>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захищене підключення інформаційно-телекомунікаційних систем органів державної влади (далі – ІТС ОДВ) до ресурсів мережі Інтернет (захищений вузол Інтернет-доступу (ЗВІД)).</w:t>
      </w:r>
    </w:p>
    <w:p w:rsidR="00F96502" w:rsidRPr="00F96502" w:rsidRDefault="00F96502" w:rsidP="00F96502">
      <w:pPr>
        <w:ind w:firstLine="567"/>
        <w:rPr>
          <w:rFonts w:asciiTheme="majorBidi" w:eastAsia="Times New Roman" w:hAnsiTheme="majorBidi" w:cstheme="majorBidi"/>
          <w:color w:val="000000"/>
          <w:sz w:val="28"/>
          <w:szCs w:val="28"/>
        </w:rPr>
      </w:pPr>
      <w:r w:rsidRPr="00F96502">
        <w:rPr>
          <w:rFonts w:asciiTheme="majorBidi" w:eastAsia="Times New Roman" w:hAnsiTheme="majorBidi" w:cstheme="majorBidi"/>
          <w:color w:val="000000"/>
          <w:sz w:val="28"/>
          <w:szCs w:val="28"/>
        </w:rPr>
        <w:t>Нинішні технічні, методичні та організаційні ресурси Державного центру з кібербезпеки та кіберзагроз не повністю відповідають потребам, необхідним для ефективного вирішення завдань Стратегії кібербезпеки Державного секретаріату. Таким чином, для забезпечення нового рівня захисту від сучасних кіберзагроз, з</w:t>
      </w:r>
      <w:r w:rsidR="003529AA">
        <w:rPr>
          <w:rFonts w:asciiTheme="majorBidi" w:eastAsia="Times New Roman" w:hAnsiTheme="majorBidi" w:cstheme="majorBidi"/>
          <w:color w:val="000000"/>
          <w:sz w:val="28"/>
          <w:szCs w:val="28"/>
        </w:rPr>
        <w:t>апобігання кібератакам та кібер</w:t>
      </w:r>
      <w:r w:rsidRPr="00F96502">
        <w:rPr>
          <w:rFonts w:asciiTheme="majorBidi" w:eastAsia="Times New Roman" w:hAnsiTheme="majorBidi" w:cstheme="majorBidi"/>
          <w:color w:val="000000"/>
          <w:sz w:val="28"/>
          <w:szCs w:val="28"/>
        </w:rPr>
        <w:t>інцидентам необхідно запровадити:</w:t>
      </w:r>
    </w:p>
    <w:p w:rsidR="00F96502" w:rsidRPr="00F96502" w:rsidRDefault="00F96502" w:rsidP="00F96502">
      <w:pPr>
        <w:ind w:firstLine="567"/>
        <w:rPr>
          <w:rFonts w:asciiTheme="majorBidi" w:eastAsia="Times New Roman" w:hAnsiTheme="majorBidi" w:cstheme="majorBidi"/>
          <w:color w:val="000000"/>
          <w:sz w:val="28"/>
          <w:szCs w:val="28"/>
        </w:rPr>
      </w:pPr>
      <w:r w:rsidRPr="00F96502">
        <w:rPr>
          <w:rFonts w:asciiTheme="majorBidi" w:eastAsia="Times New Roman" w:hAnsiTheme="majorBidi" w:cstheme="majorBidi"/>
          <w:color w:val="000000"/>
          <w:sz w:val="28"/>
          <w:szCs w:val="28"/>
        </w:rPr>
        <w:t>● система централізованого збору, обробки та накопичення інформації про кібер</w:t>
      </w:r>
      <w:r w:rsidR="003529AA">
        <w:rPr>
          <w:rFonts w:asciiTheme="majorBidi" w:eastAsia="Times New Roman" w:hAnsiTheme="majorBidi" w:cstheme="majorBidi"/>
          <w:color w:val="000000"/>
          <w:sz w:val="28"/>
          <w:szCs w:val="28"/>
        </w:rPr>
        <w:t>ін</w:t>
      </w:r>
      <w:r w:rsidRPr="00F96502">
        <w:rPr>
          <w:rFonts w:asciiTheme="majorBidi" w:eastAsia="Times New Roman" w:hAnsiTheme="majorBidi" w:cstheme="majorBidi"/>
          <w:color w:val="000000"/>
          <w:sz w:val="28"/>
          <w:szCs w:val="28"/>
        </w:rPr>
        <w:t>циденти;</w:t>
      </w:r>
    </w:p>
    <w:p w:rsidR="00F96502" w:rsidRPr="00F96502" w:rsidRDefault="00F96502" w:rsidP="00F96502">
      <w:pPr>
        <w:ind w:firstLine="567"/>
        <w:rPr>
          <w:rFonts w:asciiTheme="majorBidi" w:eastAsia="Times New Roman" w:hAnsiTheme="majorBidi" w:cstheme="majorBidi"/>
          <w:color w:val="000000"/>
          <w:sz w:val="28"/>
          <w:szCs w:val="28"/>
        </w:rPr>
      </w:pPr>
      <w:r w:rsidRPr="00F96502">
        <w:rPr>
          <w:rFonts w:asciiTheme="majorBidi" w:eastAsia="Times New Roman" w:hAnsiTheme="majorBidi" w:cstheme="majorBidi"/>
          <w:color w:val="000000"/>
          <w:sz w:val="28"/>
          <w:szCs w:val="28"/>
        </w:rPr>
        <w:t>● система кореляції, аналізу та зберігання структурованих та неструктурованих журналів даних функціонування інформаційних інфраструктур та інформаційної безпеки;</w:t>
      </w:r>
    </w:p>
    <w:p w:rsidR="00F96502" w:rsidRPr="00F96502" w:rsidRDefault="00F96502" w:rsidP="00F96502">
      <w:pPr>
        <w:ind w:firstLine="567"/>
        <w:rPr>
          <w:rFonts w:asciiTheme="majorBidi" w:eastAsia="Times New Roman" w:hAnsiTheme="majorBidi" w:cstheme="majorBidi"/>
          <w:color w:val="000000"/>
          <w:sz w:val="28"/>
          <w:szCs w:val="28"/>
        </w:rPr>
      </w:pPr>
      <w:r w:rsidRPr="00F96502">
        <w:rPr>
          <w:rFonts w:asciiTheme="majorBidi" w:eastAsia="Times New Roman" w:hAnsiTheme="majorBidi" w:cstheme="majorBidi"/>
          <w:color w:val="000000"/>
          <w:sz w:val="28"/>
          <w:szCs w:val="28"/>
        </w:rPr>
        <w:t>● система обміну інформацією про кіберзагрози з суб'єктами кібербезпеки та сторонніми постачальниками інтелектуального контенту для систем кіберзахисту;</w:t>
      </w:r>
    </w:p>
    <w:p w:rsidR="00F96502" w:rsidRPr="00F96502" w:rsidRDefault="00F96502" w:rsidP="00F96502">
      <w:pPr>
        <w:ind w:firstLine="567"/>
        <w:rPr>
          <w:rFonts w:asciiTheme="majorBidi" w:eastAsia="Times New Roman" w:hAnsiTheme="majorBidi" w:cstheme="majorBidi"/>
          <w:color w:val="000000"/>
          <w:sz w:val="28"/>
          <w:szCs w:val="28"/>
        </w:rPr>
      </w:pPr>
      <w:r w:rsidRPr="00F96502">
        <w:rPr>
          <w:rFonts w:asciiTheme="majorBidi" w:eastAsia="Times New Roman" w:hAnsiTheme="majorBidi" w:cstheme="majorBidi"/>
          <w:color w:val="000000"/>
          <w:sz w:val="28"/>
          <w:szCs w:val="28"/>
        </w:rPr>
        <w:t>● система накопичення т</w:t>
      </w:r>
      <w:r w:rsidR="003529AA">
        <w:rPr>
          <w:rFonts w:asciiTheme="majorBidi" w:eastAsia="Times New Roman" w:hAnsiTheme="majorBidi" w:cstheme="majorBidi"/>
          <w:color w:val="000000"/>
          <w:sz w:val="28"/>
          <w:szCs w:val="28"/>
        </w:rPr>
        <w:t>а управління знаннями про кібер</w:t>
      </w:r>
      <w:r w:rsidRPr="00F96502">
        <w:rPr>
          <w:rFonts w:asciiTheme="majorBidi" w:eastAsia="Times New Roman" w:hAnsiTheme="majorBidi" w:cstheme="majorBidi"/>
          <w:color w:val="000000"/>
          <w:sz w:val="28"/>
          <w:szCs w:val="28"/>
        </w:rPr>
        <w:t>інциденти;</w:t>
      </w:r>
    </w:p>
    <w:p w:rsidR="005A4F82" w:rsidRPr="0099339C" w:rsidRDefault="003529AA" w:rsidP="00F96502">
      <w:pPr>
        <w:ind w:firstLine="567"/>
        <w:rPr>
          <w:rFonts w:asciiTheme="majorBidi" w:eastAsia="Times New Roman" w:hAnsiTheme="majorBidi" w:cstheme="majorBidi"/>
          <w:sz w:val="28"/>
          <w:szCs w:val="28"/>
        </w:rPr>
      </w:pPr>
      <w:r>
        <w:rPr>
          <w:rFonts w:asciiTheme="majorBidi" w:eastAsia="Times New Roman" w:hAnsiTheme="majorBidi" w:cstheme="majorBidi"/>
          <w:color w:val="000000"/>
          <w:sz w:val="28"/>
          <w:szCs w:val="28"/>
        </w:rPr>
        <w:t>● с</w:t>
      </w:r>
      <w:r w:rsidR="00F96502" w:rsidRPr="00F96502">
        <w:rPr>
          <w:rFonts w:asciiTheme="majorBidi" w:eastAsia="Times New Roman" w:hAnsiTheme="majorBidi" w:cstheme="majorBidi"/>
          <w:color w:val="000000"/>
          <w:sz w:val="28"/>
          <w:szCs w:val="28"/>
        </w:rPr>
        <w:t>истема тестування кіберзагроз та зловмисних програм.</w:t>
      </w:r>
    </w:p>
    <w:p w:rsidR="005A4F82" w:rsidRPr="0099339C" w:rsidRDefault="00EE497F">
      <w:pPr>
        <w:pStyle w:val="1"/>
        <w:rPr>
          <w:rFonts w:asciiTheme="majorBidi" w:eastAsia="Times New Roman" w:hAnsiTheme="majorBidi"/>
          <w:b/>
          <w:color w:val="000000"/>
          <w:sz w:val="28"/>
          <w:szCs w:val="28"/>
        </w:rPr>
      </w:pPr>
      <w:bookmarkStart w:id="12" w:name="_Toc30452561"/>
      <w:r w:rsidRPr="0099339C">
        <w:rPr>
          <w:rFonts w:asciiTheme="majorBidi" w:eastAsia="Times New Roman" w:hAnsiTheme="majorBidi"/>
          <w:b/>
          <w:color w:val="000000"/>
          <w:sz w:val="28"/>
          <w:szCs w:val="28"/>
        </w:rPr>
        <w:t>1.3 Програмний продукт як основна складова інформаційно-аналітичної системи</w:t>
      </w:r>
      <w:bookmarkEnd w:id="12"/>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Програмна компонента складається з:</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1.</w:t>
      </w:r>
      <w:r w:rsidRPr="0099339C">
        <w:rPr>
          <w:rFonts w:asciiTheme="majorBidi" w:eastAsia="Times New Roman" w:hAnsiTheme="majorBidi" w:cstheme="majorBidi"/>
          <w:sz w:val="28"/>
          <w:szCs w:val="28"/>
        </w:rPr>
        <w:tab/>
        <w:t>Онлайн-кабінету користувачів Системи у складі:</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1.1.</w:t>
      </w:r>
      <w:r w:rsidRPr="0099339C">
        <w:rPr>
          <w:rFonts w:asciiTheme="majorBidi" w:eastAsia="Times New Roman" w:hAnsiTheme="majorBidi" w:cstheme="majorBidi"/>
          <w:sz w:val="28"/>
          <w:szCs w:val="28"/>
        </w:rPr>
        <w:tab/>
        <w:t>Система відстеження запитів клієнтів;</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1.2.</w:t>
      </w:r>
      <w:r w:rsidRPr="0099339C">
        <w:rPr>
          <w:rFonts w:asciiTheme="majorBidi" w:eastAsia="Times New Roman" w:hAnsiTheme="majorBidi" w:cstheme="majorBidi"/>
          <w:sz w:val="28"/>
          <w:szCs w:val="28"/>
        </w:rPr>
        <w:tab/>
        <w:t>Система звітності та статистики;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1.3.</w:t>
      </w:r>
      <w:r w:rsidRPr="0099339C">
        <w:rPr>
          <w:rFonts w:asciiTheme="majorBidi" w:eastAsia="Times New Roman" w:hAnsiTheme="majorBidi" w:cstheme="majorBidi"/>
          <w:sz w:val="28"/>
          <w:szCs w:val="28"/>
        </w:rPr>
        <w:tab/>
        <w:t>Система інформування користувачів;</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1.4.</w:t>
      </w:r>
      <w:r w:rsidRPr="0099339C">
        <w:rPr>
          <w:rFonts w:asciiTheme="majorBidi" w:eastAsia="Times New Roman" w:hAnsiTheme="majorBidi" w:cstheme="majorBidi"/>
          <w:sz w:val="28"/>
          <w:szCs w:val="28"/>
        </w:rPr>
        <w:tab/>
        <w:t>Система мережевих інструментів;</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1.5.</w:t>
      </w:r>
      <w:r w:rsidRPr="0099339C">
        <w:rPr>
          <w:rFonts w:asciiTheme="majorBidi" w:eastAsia="Times New Roman" w:hAnsiTheme="majorBidi" w:cstheme="majorBidi"/>
          <w:sz w:val="28"/>
          <w:szCs w:val="28"/>
        </w:rPr>
        <w:tab/>
        <w:t>Система верифікації мереж.</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2.</w:t>
      </w:r>
      <w:r w:rsidRPr="0099339C">
        <w:rPr>
          <w:rFonts w:asciiTheme="majorBidi" w:eastAsia="Times New Roman" w:hAnsiTheme="majorBidi" w:cstheme="majorBidi"/>
          <w:sz w:val="28"/>
          <w:szCs w:val="28"/>
        </w:rPr>
        <w:tab/>
        <w:t>Система збору та нормалізації даних з наступних джерел:</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2.1.</w:t>
      </w:r>
      <w:r w:rsidRPr="0099339C">
        <w:rPr>
          <w:rFonts w:asciiTheme="majorBidi" w:eastAsia="Times New Roman" w:hAnsiTheme="majorBidi" w:cstheme="majorBidi"/>
          <w:sz w:val="28"/>
          <w:szCs w:val="28"/>
        </w:rPr>
        <w:tab/>
        <w:t>Модуль пасивного моніторингу;</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2.2.</w:t>
      </w:r>
      <w:r w:rsidRPr="0099339C">
        <w:rPr>
          <w:rFonts w:asciiTheme="majorBidi" w:eastAsia="Times New Roman" w:hAnsiTheme="majorBidi" w:cstheme="majorBidi"/>
          <w:sz w:val="28"/>
          <w:szCs w:val="28"/>
        </w:rPr>
        <w:tab/>
        <w:t>Модуль активного моніторингу.</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3.</w:t>
      </w:r>
      <w:r w:rsidRPr="0099339C">
        <w:rPr>
          <w:rFonts w:asciiTheme="majorBidi" w:eastAsia="Times New Roman" w:hAnsiTheme="majorBidi" w:cstheme="majorBidi"/>
          <w:sz w:val="28"/>
          <w:szCs w:val="28"/>
        </w:rPr>
        <w:tab/>
        <w:t>Система накопичення даних моніторингу.</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4.</w:t>
      </w:r>
      <w:r w:rsidRPr="0099339C">
        <w:rPr>
          <w:rFonts w:asciiTheme="majorBidi" w:eastAsia="Times New Roman" w:hAnsiTheme="majorBidi" w:cstheme="majorBidi"/>
          <w:sz w:val="28"/>
          <w:szCs w:val="28"/>
        </w:rPr>
        <w:tab/>
        <w:t>Система обробки та візуалізації даних.</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5.</w:t>
      </w:r>
      <w:r w:rsidRPr="0099339C">
        <w:rPr>
          <w:rFonts w:asciiTheme="majorBidi" w:eastAsia="Times New Roman" w:hAnsiTheme="majorBidi" w:cstheme="majorBidi"/>
          <w:sz w:val="28"/>
          <w:szCs w:val="28"/>
        </w:rPr>
        <w:tab/>
        <w:t>Модуль інтеграції із зовнішніми системами (API).</w:t>
      </w:r>
    </w:p>
    <w:p w:rsidR="005A4F82" w:rsidRPr="0099339C" w:rsidRDefault="00EE497F">
      <w:pPr>
        <w:ind w:firstLine="709"/>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Принципи побудови та взаємодії із зовнішніми системами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врахування існуючих компонентів системи кіберзахисту (ЗВІД);</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забезпечення технологічної сумісності з існуючими системами кіберзахисту;</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здійснення контролю зовнішніх ІТС;</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масштабування (підключення ОДВ та об’єктів критичної інфраструктури);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наявність технічних та організаційних інтерфейсів взаємодії з міжнародними та національними системами.</w:t>
      </w:r>
    </w:p>
    <w:p w:rsidR="005A4F82" w:rsidRPr="0099339C" w:rsidRDefault="00EE497F">
      <w:pPr>
        <w:ind w:firstLine="709"/>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Вимоги до Онлайн-кабінету користувачів системи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Онлайн-кабінет уявляє собою веб-сайт, що після авторизації надає доступ користувачам до інформації про вразливості або підозрілу активність в їх мережах.</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Онлайн-кабінет має містити наступні розділи та функціональні блоки (назва розділів для різних типів користувачів може відрізнятись):</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1.</w:t>
      </w:r>
      <w:r w:rsidRPr="0099339C">
        <w:rPr>
          <w:rFonts w:asciiTheme="majorBidi" w:eastAsia="Times New Roman" w:hAnsiTheme="majorBidi" w:cstheme="majorBidi"/>
          <w:sz w:val="28"/>
          <w:szCs w:val="28"/>
        </w:rPr>
        <w:tab/>
        <w:t>Управління користувачами, у тому числі:</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1.1.</w:t>
      </w:r>
      <w:r w:rsidRPr="0099339C">
        <w:rPr>
          <w:rFonts w:asciiTheme="majorBidi" w:eastAsia="Times New Roman" w:hAnsiTheme="majorBidi" w:cstheme="majorBidi"/>
          <w:sz w:val="28"/>
          <w:szCs w:val="28"/>
        </w:rPr>
        <w:tab/>
        <w:t>Блок реєстрації користувачів;</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1.2.</w:t>
      </w:r>
      <w:r w:rsidRPr="0099339C">
        <w:rPr>
          <w:rFonts w:asciiTheme="majorBidi" w:eastAsia="Times New Roman" w:hAnsiTheme="majorBidi" w:cstheme="majorBidi"/>
          <w:sz w:val="28"/>
          <w:szCs w:val="28"/>
        </w:rPr>
        <w:tab/>
        <w:t>Налаштування профілю користувача.</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2.</w:t>
      </w:r>
      <w:r w:rsidRPr="0099339C">
        <w:rPr>
          <w:rFonts w:asciiTheme="majorBidi" w:eastAsia="Times New Roman" w:hAnsiTheme="majorBidi" w:cstheme="majorBidi"/>
          <w:sz w:val="28"/>
          <w:szCs w:val="28"/>
        </w:rPr>
        <w:tab/>
        <w:t>Управління організаціями.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3.</w:t>
      </w:r>
      <w:r w:rsidRPr="0099339C">
        <w:rPr>
          <w:rFonts w:asciiTheme="majorBidi" w:eastAsia="Times New Roman" w:hAnsiTheme="majorBidi" w:cstheme="majorBidi"/>
          <w:sz w:val="28"/>
          <w:szCs w:val="28"/>
        </w:rPr>
        <w:tab/>
        <w:t>Налаштування мереж.</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4.</w:t>
      </w:r>
      <w:r w:rsidRPr="0099339C">
        <w:rPr>
          <w:rFonts w:asciiTheme="majorBidi" w:eastAsia="Times New Roman" w:hAnsiTheme="majorBidi" w:cstheme="majorBidi"/>
          <w:sz w:val="28"/>
          <w:szCs w:val="28"/>
        </w:rPr>
        <w:tab/>
        <w:t>Верифікація мереж.</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5.</w:t>
      </w:r>
      <w:r w:rsidRPr="0099339C">
        <w:rPr>
          <w:rFonts w:asciiTheme="majorBidi" w:eastAsia="Times New Roman" w:hAnsiTheme="majorBidi" w:cstheme="majorBidi"/>
          <w:sz w:val="28"/>
          <w:szCs w:val="28"/>
        </w:rPr>
        <w:tab/>
        <w:t>Управління сенсорами активного моніторингу.</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6.</w:t>
      </w:r>
      <w:r w:rsidRPr="0099339C">
        <w:rPr>
          <w:rFonts w:asciiTheme="majorBidi" w:eastAsia="Times New Roman" w:hAnsiTheme="majorBidi" w:cstheme="majorBidi"/>
          <w:sz w:val="28"/>
          <w:szCs w:val="28"/>
        </w:rPr>
        <w:tab/>
        <w:t>Відстеження запитів клієнтів (ticket-система).</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7.</w:t>
      </w:r>
      <w:r w:rsidRPr="0099339C">
        <w:rPr>
          <w:rFonts w:asciiTheme="majorBidi" w:eastAsia="Times New Roman" w:hAnsiTheme="majorBidi" w:cstheme="majorBidi"/>
          <w:sz w:val="28"/>
          <w:szCs w:val="28"/>
        </w:rPr>
        <w:tab/>
        <w:t>Звітність та статистика.</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8.</w:t>
      </w:r>
      <w:r w:rsidRPr="0099339C">
        <w:rPr>
          <w:rFonts w:asciiTheme="majorBidi" w:eastAsia="Times New Roman" w:hAnsiTheme="majorBidi" w:cstheme="majorBidi"/>
          <w:sz w:val="28"/>
          <w:szCs w:val="28"/>
        </w:rPr>
        <w:tab/>
        <w:t>Інформування користувачів.</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8.1.</w:t>
      </w:r>
      <w:r w:rsidRPr="0099339C">
        <w:rPr>
          <w:rFonts w:asciiTheme="majorBidi" w:eastAsia="Times New Roman" w:hAnsiTheme="majorBidi" w:cstheme="majorBidi"/>
          <w:sz w:val="28"/>
          <w:szCs w:val="28"/>
        </w:rPr>
        <w:tab/>
        <w:t>Внутрішня система повідомлень.</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8.2.</w:t>
      </w:r>
      <w:r w:rsidRPr="0099339C">
        <w:rPr>
          <w:rFonts w:asciiTheme="majorBidi" w:eastAsia="Times New Roman" w:hAnsiTheme="majorBidi" w:cstheme="majorBidi"/>
          <w:sz w:val="28"/>
          <w:szCs w:val="28"/>
        </w:rPr>
        <w:tab/>
        <w:t>Зовнішнє інформування.</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9.</w:t>
      </w:r>
      <w:r w:rsidRPr="0099339C">
        <w:rPr>
          <w:rFonts w:asciiTheme="majorBidi" w:eastAsia="Times New Roman" w:hAnsiTheme="majorBidi" w:cstheme="majorBidi"/>
          <w:sz w:val="28"/>
          <w:szCs w:val="28"/>
        </w:rPr>
        <w:tab/>
        <w:t>Мережеві інструменти.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10.</w:t>
      </w:r>
      <w:r w:rsidRPr="0099339C">
        <w:rPr>
          <w:rFonts w:asciiTheme="majorBidi" w:eastAsia="Times New Roman" w:hAnsiTheme="majorBidi" w:cstheme="majorBidi"/>
          <w:sz w:val="28"/>
          <w:szCs w:val="28"/>
        </w:rPr>
        <w:tab/>
        <w:t>Новини.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11.</w:t>
      </w:r>
      <w:r w:rsidRPr="0099339C">
        <w:rPr>
          <w:rFonts w:asciiTheme="majorBidi" w:eastAsia="Times New Roman" w:hAnsiTheme="majorBidi" w:cstheme="majorBidi"/>
          <w:sz w:val="28"/>
          <w:szCs w:val="28"/>
        </w:rPr>
        <w:tab/>
        <w:t>Часті запитання (FAQ).</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12.</w:t>
      </w:r>
      <w:r w:rsidRPr="0099339C">
        <w:rPr>
          <w:rFonts w:asciiTheme="majorBidi" w:eastAsia="Times New Roman" w:hAnsiTheme="majorBidi" w:cstheme="majorBidi"/>
          <w:sz w:val="28"/>
          <w:szCs w:val="28"/>
        </w:rPr>
        <w:tab/>
        <w:t>Завантаження.</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13.</w:t>
      </w:r>
      <w:r w:rsidRPr="0099339C">
        <w:rPr>
          <w:rFonts w:asciiTheme="majorBidi" w:eastAsia="Times New Roman" w:hAnsiTheme="majorBidi" w:cstheme="majorBidi"/>
          <w:sz w:val="28"/>
          <w:szCs w:val="28"/>
        </w:rPr>
        <w:tab/>
        <w:t>Обробка та візуалізація даних (див. розділ «Система обробки та візуалізації даних»).</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14.</w:t>
      </w:r>
      <w:r w:rsidRPr="0099339C">
        <w:rPr>
          <w:rFonts w:asciiTheme="majorBidi" w:eastAsia="Times New Roman" w:hAnsiTheme="majorBidi" w:cstheme="majorBidi"/>
          <w:sz w:val="28"/>
          <w:szCs w:val="28"/>
        </w:rPr>
        <w:tab/>
        <w:t>Wiki.</w:t>
      </w:r>
    </w:p>
    <w:p w:rsidR="005A4F82" w:rsidRPr="0099339C" w:rsidRDefault="005A4F82">
      <w:pPr>
        <w:ind w:firstLine="709"/>
        <w:rPr>
          <w:rFonts w:asciiTheme="majorBidi" w:eastAsia="Times New Roman" w:hAnsiTheme="majorBidi" w:cstheme="majorBidi"/>
          <w:sz w:val="28"/>
          <w:szCs w:val="28"/>
        </w:rPr>
      </w:pPr>
    </w:p>
    <w:p w:rsidR="005A4F82" w:rsidRPr="0099339C" w:rsidRDefault="00EE497F">
      <w:pPr>
        <w:ind w:firstLine="709"/>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Управління користувачами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Система повинна мати не менше чотирьох типів користувачів та наступний функціонал для них, а саме:</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1.</w:t>
      </w:r>
      <w:r w:rsidRPr="0099339C">
        <w:rPr>
          <w:rFonts w:asciiTheme="majorBidi" w:eastAsia="Times New Roman" w:hAnsiTheme="majorBidi" w:cstheme="majorBidi"/>
          <w:sz w:val="28"/>
          <w:szCs w:val="28"/>
        </w:rPr>
        <w:tab/>
        <w:t>Користувач приватного сектору:</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1.1.</w:t>
      </w:r>
      <w:r w:rsidRPr="0099339C">
        <w:rPr>
          <w:rFonts w:asciiTheme="majorBidi" w:eastAsia="Times New Roman" w:hAnsiTheme="majorBidi" w:cstheme="majorBidi"/>
          <w:sz w:val="28"/>
          <w:szCs w:val="28"/>
        </w:rPr>
        <w:tab/>
        <w:t>Налаштування власного профілю користувача;</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1.2.</w:t>
      </w:r>
      <w:r w:rsidRPr="0099339C">
        <w:rPr>
          <w:rFonts w:asciiTheme="majorBidi" w:eastAsia="Times New Roman" w:hAnsiTheme="majorBidi" w:cstheme="majorBidi"/>
          <w:sz w:val="28"/>
          <w:szCs w:val="28"/>
        </w:rPr>
        <w:tab/>
        <w:t>Налаштування власної мережі (подача заявки на верифікацію, перегляд та управління власними мережами). Занесення відомостей про власні мережі шляхом відображення їх на карті;</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1.3.</w:t>
      </w:r>
      <w:r w:rsidRPr="0099339C">
        <w:rPr>
          <w:rFonts w:asciiTheme="majorBidi" w:eastAsia="Times New Roman" w:hAnsiTheme="majorBidi" w:cstheme="majorBidi"/>
          <w:sz w:val="28"/>
          <w:szCs w:val="28"/>
        </w:rPr>
        <w:tab/>
        <w:t>Створення запиту клієнта та подальша робота зі власними запитами (без можливості пріоритезації запитів);</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1.4.</w:t>
      </w:r>
      <w:r w:rsidRPr="0099339C">
        <w:rPr>
          <w:rFonts w:asciiTheme="majorBidi" w:eastAsia="Times New Roman" w:hAnsiTheme="majorBidi" w:cstheme="majorBidi"/>
          <w:sz w:val="28"/>
          <w:szCs w:val="28"/>
        </w:rPr>
        <w:tab/>
        <w:t>Звітність та статистика у межах своєї мережі;</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1.5.</w:t>
      </w:r>
      <w:r w:rsidRPr="0099339C">
        <w:rPr>
          <w:rFonts w:asciiTheme="majorBidi" w:eastAsia="Times New Roman" w:hAnsiTheme="majorBidi" w:cstheme="majorBidi"/>
          <w:sz w:val="28"/>
          <w:szCs w:val="28"/>
        </w:rPr>
        <w:tab/>
        <w:t>Внутрішня система повідомлень;</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1.6.</w:t>
      </w:r>
      <w:r w:rsidRPr="0099339C">
        <w:rPr>
          <w:rFonts w:asciiTheme="majorBidi" w:eastAsia="Times New Roman" w:hAnsiTheme="majorBidi" w:cstheme="majorBidi"/>
          <w:sz w:val="28"/>
          <w:szCs w:val="28"/>
        </w:rPr>
        <w:tab/>
        <w:t>Зовнішнє інформування (опціонально);</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1.7.</w:t>
      </w:r>
      <w:r w:rsidRPr="0099339C">
        <w:rPr>
          <w:rFonts w:asciiTheme="majorBidi" w:eastAsia="Times New Roman" w:hAnsiTheme="majorBidi" w:cstheme="majorBidi"/>
          <w:sz w:val="28"/>
          <w:szCs w:val="28"/>
        </w:rPr>
        <w:tab/>
        <w:t>Мережеві інструменти (з обмеженнями);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1.8.</w:t>
      </w:r>
      <w:r w:rsidRPr="0099339C">
        <w:rPr>
          <w:rFonts w:asciiTheme="majorBidi" w:eastAsia="Times New Roman" w:hAnsiTheme="majorBidi" w:cstheme="majorBidi"/>
          <w:sz w:val="28"/>
          <w:szCs w:val="28"/>
        </w:rPr>
        <w:tab/>
        <w:t>Новини (з обмеженнями);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1.9.</w:t>
      </w:r>
      <w:r w:rsidRPr="0099339C">
        <w:rPr>
          <w:rFonts w:asciiTheme="majorBidi" w:eastAsia="Times New Roman" w:hAnsiTheme="majorBidi" w:cstheme="majorBidi"/>
          <w:sz w:val="28"/>
          <w:szCs w:val="28"/>
        </w:rPr>
        <w:tab/>
        <w:t>Часті запитання;</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1.10. Завантаження (з обмеженнями).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2.</w:t>
      </w:r>
      <w:r w:rsidRPr="0099339C">
        <w:rPr>
          <w:rFonts w:asciiTheme="majorBidi" w:eastAsia="Times New Roman" w:hAnsiTheme="majorBidi" w:cstheme="majorBidi"/>
          <w:sz w:val="28"/>
          <w:szCs w:val="28"/>
        </w:rPr>
        <w:tab/>
        <w:t>Користувач ОДВ (додатково до користувача приватного сектору):</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2.1. Запит на встановлення активного сенсору;</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2.2.</w:t>
      </w:r>
      <w:r w:rsidRPr="0099339C">
        <w:rPr>
          <w:rFonts w:asciiTheme="majorBidi" w:eastAsia="Times New Roman" w:hAnsiTheme="majorBidi" w:cstheme="majorBidi"/>
          <w:sz w:val="28"/>
          <w:szCs w:val="28"/>
        </w:rPr>
        <w:tab/>
        <w:t>Перегляд загальних даних профілю інших користувачів, що відносяться до даної ОДВ;</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2.3. Зовнішнє інформування, доступ до мережевих інструментів, новин та завантажень – без обмежень;</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2.4. Перегляд карти зі своїми мережами;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2.5. Створення запиту клієнта та подальша робота зі своїми запитами (з обмеженою можливостю пріоритезації запитів).</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3.</w:t>
      </w:r>
      <w:r w:rsidRPr="0099339C">
        <w:rPr>
          <w:rFonts w:asciiTheme="majorBidi" w:eastAsia="Times New Roman" w:hAnsiTheme="majorBidi" w:cstheme="majorBidi"/>
          <w:sz w:val="28"/>
          <w:szCs w:val="28"/>
        </w:rPr>
        <w:tab/>
        <w:t>Адміністратор (додатково до користувача ОДВ)</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3.1.</w:t>
      </w:r>
      <w:r w:rsidRPr="0099339C">
        <w:rPr>
          <w:rFonts w:asciiTheme="majorBidi" w:eastAsia="Times New Roman" w:hAnsiTheme="majorBidi" w:cstheme="majorBidi"/>
          <w:sz w:val="28"/>
          <w:szCs w:val="28"/>
        </w:rPr>
        <w:tab/>
        <w:t>Здійснює керування користувачами приватного сектору та ОДВ;</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3.2.</w:t>
      </w:r>
      <w:r w:rsidRPr="0099339C">
        <w:rPr>
          <w:rFonts w:asciiTheme="majorBidi" w:eastAsia="Times New Roman" w:hAnsiTheme="majorBidi" w:cstheme="majorBidi"/>
          <w:sz w:val="28"/>
          <w:szCs w:val="28"/>
        </w:rPr>
        <w:tab/>
        <w:t>Здійснює верифікацію користувачів ОДВ;</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3.3.</w:t>
      </w:r>
      <w:r w:rsidRPr="0099339C">
        <w:rPr>
          <w:rFonts w:asciiTheme="majorBidi" w:eastAsia="Times New Roman" w:hAnsiTheme="majorBidi" w:cstheme="majorBidi"/>
          <w:sz w:val="28"/>
          <w:szCs w:val="28"/>
        </w:rPr>
        <w:tab/>
        <w:t>Можливість ручної верифікації мереж користувачів;</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3.4.</w:t>
      </w:r>
      <w:r w:rsidRPr="0099339C">
        <w:rPr>
          <w:rFonts w:asciiTheme="majorBidi" w:eastAsia="Times New Roman" w:hAnsiTheme="majorBidi" w:cstheme="majorBidi"/>
          <w:sz w:val="28"/>
          <w:szCs w:val="28"/>
        </w:rPr>
        <w:tab/>
        <w:t>Доступ до звітів та статистики для усіх мереж користувачів (в тому числі в реальному часі);</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3.5.</w:t>
      </w:r>
      <w:r w:rsidRPr="0099339C">
        <w:rPr>
          <w:rFonts w:asciiTheme="majorBidi" w:eastAsia="Times New Roman" w:hAnsiTheme="majorBidi" w:cstheme="majorBidi"/>
          <w:sz w:val="28"/>
          <w:szCs w:val="28"/>
        </w:rPr>
        <w:tab/>
        <w:t>Створення запиту клієнта (для зовнішніх джерел із повідомленнями про інциденти) та подальша робота з запитами (з можливостю пріоритезації запитів);</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3.6.</w:t>
      </w:r>
      <w:r w:rsidRPr="0099339C">
        <w:rPr>
          <w:rFonts w:asciiTheme="majorBidi" w:eastAsia="Times New Roman" w:hAnsiTheme="majorBidi" w:cstheme="majorBidi"/>
          <w:sz w:val="28"/>
          <w:szCs w:val="28"/>
        </w:rPr>
        <w:tab/>
        <w:t>Опрацювання запитів клієнтів системи (користувачів приватного сектору, ОДВ, запитів, зроблених іншими Адміністраторами);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3.7.</w:t>
      </w:r>
      <w:r w:rsidRPr="0099339C">
        <w:rPr>
          <w:rFonts w:asciiTheme="majorBidi" w:eastAsia="Times New Roman" w:hAnsiTheme="majorBidi" w:cstheme="majorBidi"/>
          <w:sz w:val="28"/>
          <w:szCs w:val="28"/>
        </w:rPr>
        <w:tab/>
        <w:t>Перегляд статистики відповідей на запити клієнтів (в межах запитів, що були опрацьовані Адміністратором);</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3.8.</w:t>
      </w:r>
      <w:r w:rsidRPr="0099339C">
        <w:rPr>
          <w:rFonts w:asciiTheme="majorBidi" w:eastAsia="Times New Roman" w:hAnsiTheme="majorBidi" w:cstheme="majorBidi"/>
          <w:sz w:val="28"/>
          <w:szCs w:val="28"/>
        </w:rPr>
        <w:tab/>
        <w:t>Перегляд карти усіх мереж;</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3.9.</w:t>
      </w:r>
      <w:r w:rsidRPr="0099339C">
        <w:rPr>
          <w:rFonts w:asciiTheme="majorBidi" w:eastAsia="Times New Roman" w:hAnsiTheme="majorBidi" w:cstheme="majorBidi"/>
          <w:sz w:val="28"/>
          <w:szCs w:val="28"/>
        </w:rPr>
        <w:tab/>
        <w:t>Перегляд дій користувачів системи (користувачів ОДВ та приватного сектору).</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4.</w:t>
      </w:r>
      <w:r w:rsidRPr="0099339C">
        <w:rPr>
          <w:rFonts w:asciiTheme="majorBidi" w:eastAsia="Times New Roman" w:hAnsiTheme="majorBidi" w:cstheme="majorBidi"/>
          <w:sz w:val="28"/>
          <w:szCs w:val="28"/>
        </w:rPr>
        <w:tab/>
        <w:t>Адміністратор найвищого рівня (додатково до Адміністратора)</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4.1.</w:t>
      </w:r>
      <w:r w:rsidRPr="0099339C">
        <w:rPr>
          <w:rFonts w:asciiTheme="majorBidi" w:eastAsia="Times New Roman" w:hAnsiTheme="majorBidi" w:cstheme="majorBidi"/>
          <w:sz w:val="28"/>
          <w:szCs w:val="28"/>
        </w:rPr>
        <w:tab/>
        <w:t>Здійснює керування усіма типами користувачів Системи;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4.2.</w:t>
      </w:r>
      <w:r w:rsidRPr="0099339C">
        <w:rPr>
          <w:rFonts w:asciiTheme="majorBidi" w:eastAsia="Times New Roman" w:hAnsiTheme="majorBidi" w:cstheme="majorBidi"/>
          <w:sz w:val="28"/>
          <w:szCs w:val="28"/>
        </w:rPr>
        <w:tab/>
        <w:t>Здійснює керування організаціями системи;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4.3.</w:t>
      </w:r>
      <w:r w:rsidRPr="0099339C">
        <w:rPr>
          <w:rFonts w:asciiTheme="majorBidi" w:eastAsia="Times New Roman" w:hAnsiTheme="majorBidi" w:cstheme="majorBidi"/>
          <w:sz w:val="28"/>
          <w:szCs w:val="28"/>
        </w:rPr>
        <w:tab/>
        <w:t>Перегляд статистики відповідей на запити клієнтів (повністю);</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4.4.</w:t>
      </w:r>
      <w:r w:rsidRPr="0099339C">
        <w:rPr>
          <w:rFonts w:asciiTheme="majorBidi" w:eastAsia="Times New Roman" w:hAnsiTheme="majorBidi" w:cstheme="majorBidi"/>
          <w:sz w:val="28"/>
          <w:szCs w:val="28"/>
        </w:rPr>
        <w:tab/>
        <w:t>Перегляд усіх дій Адміністраторів Системи.</w:t>
      </w:r>
    </w:p>
    <w:p w:rsidR="005A4F82" w:rsidRPr="0099339C" w:rsidRDefault="005A4F82">
      <w:pPr>
        <w:ind w:firstLine="709"/>
        <w:rPr>
          <w:rFonts w:asciiTheme="majorBidi" w:eastAsia="Times New Roman" w:hAnsiTheme="majorBidi" w:cstheme="majorBidi"/>
          <w:b/>
          <w:sz w:val="28"/>
          <w:szCs w:val="28"/>
        </w:rPr>
      </w:pPr>
    </w:p>
    <w:p w:rsidR="005A4F82" w:rsidRPr="0099339C" w:rsidRDefault="00EE497F">
      <w:pPr>
        <w:ind w:firstLine="709"/>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Блок реєстрації користувачів</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Система повинна здійснювати логічну перевірку заповнених відомостей (наприклад, перевірка правильності формату введення телефону або електронної поштової скриньки);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Система повинна здійснювати перевірку зареєстрованої електронної поштової скриньки шляхом надсилання унікального посилання для підтвердження реєстрації скриньки;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Система повинна дозволяти реєстрацію з однаковим номером телефону тільки у тому випадку, якщо такого номеру телефону немає ні в кого з підтверджених, активних користувачів;</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Система повинна мати механізм нагадування паролю із використанням вказаної адреси електронної поштової скриньки;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Опціонально: нагадування паролю через СМС;</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Використання двохфакторної аутентифікації;</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Система повинна бути стійкою до брутфорсу;</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Оповіщення про реєстрацію та інші дії користувачів в онлайн кабінеті адміністратора сайту через внутрішню систему повідомлень;</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Надсилання електронних листів до користувачів системи: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Під час реєстрації та після її успішного завершення;</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Зміни особистих даних (наприклад зміна паролю);</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Зміни статусу двохфакторної аутентифікації;</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Заборона реєстрації по ІР-адресам;</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Користувач отримує доступ до розділів Системи (крім даних свого профілю) тільки після проходження верифікації зі сторони Адміністратора;</w:t>
      </w:r>
    </w:p>
    <w:p w:rsidR="005A4F82" w:rsidRPr="0099339C" w:rsidRDefault="005A4F82">
      <w:pPr>
        <w:ind w:firstLine="709"/>
        <w:rPr>
          <w:rFonts w:asciiTheme="majorBidi" w:eastAsia="Times New Roman" w:hAnsiTheme="majorBidi" w:cstheme="majorBidi"/>
          <w:sz w:val="28"/>
          <w:szCs w:val="28"/>
        </w:rPr>
      </w:pP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Налаштування профілю користувача:</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Розділ дає можливість користувачеві відредагувати свої контактні дані:</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Логін;</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ПІБ;</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Пароль;</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Поштова скринька (зі зміною тільки після верифікації нової скриньки);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Увімкнення двохфакторної аутентифікації;</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Система повинна надсилати відповідні повідомлення електронною поштою після зміни користувачем даних свого профілю.</w:t>
      </w:r>
    </w:p>
    <w:p w:rsidR="005A4F82" w:rsidRPr="0099339C" w:rsidRDefault="00EE497F">
      <w:pPr>
        <w:ind w:firstLine="709"/>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Управління організаціями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Система повинна мати перелік Організацій (установ) що відносяться до ОДВ, об’єктів критичної інфраструктури, тощо. Включення організації до переліку відбувається за письмовим поданням до Адміністратора системи.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Редагування списку організацій здійснюється в ручному режимі Супер Адміністратором Системи.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Перелік організацій має бути із зазначенням їх структурних одиниць.</w:t>
      </w:r>
    </w:p>
    <w:p w:rsidR="005A4F82" w:rsidRPr="0099339C" w:rsidRDefault="00EE497F">
      <w:pPr>
        <w:ind w:firstLine="709"/>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Налаштування мереж</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Розділ надає можливість користувачеві ввести інформацію (ІР-адреси) про свою мережу та відмітити її місцезнаходження на карті для подальшої візуалізації. За вказаною інформацією користувач у майбутньому отримуватиме звіти;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Користувач повинен мати можливість вводити назви для кожної своєї мережі;</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Додатково користувач може додати для відстежування домен сайту (також із проходженням верифікації на право управління ресурсом);</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Користувач може видаляти свої мережі;</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Користувач може мати більше однієї мережі. Після додавання, кожна окрема мережа проходить окрему верифікацію на право управління ресурсом.</w:t>
      </w:r>
    </w:p>
    <w:p w:rsidR="005A4F82" w:rsidRPr="0099339C" w:rsidRDefault="00EE497F">
      <w:pPr>
        <w:ind w:firstLine="709"/>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Верифікація мереж</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Верифікація мереж проходить у спосіб додавання спеціального html-файлу за прикладом верифікації прав власності на домен в інструментах Google. Для верифікації домену також може використовуватись спеціальний мета-тег на сторінці веб-сайту.</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Для ситуацій, коли верифікація вказаними методами неможлива, у системі повинна бути передбачено підтвердження права управління мережею вручну Адміністратором.</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Історія проходження верифікації мережі вноситься до відповідних записів в лог-файли системи та відсилання відповідного повідомлення Адміністратору найвищого рівня системи.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Після проходження верифікації Користувач отримує доступ до даних, які стосуються його мережі, інцидентів, повідомлень, тощо.</w:t>
      </w:r>
    </w:p>
    <w:p w:rsidR="005A4F82" w:rsidRPr="0099339C" w:rsidRDefault="00EE497F">
      <w:pPr>
        <w:ind w:firstLine="709"/>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Управління сенсорами активного моніторингу</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Розділ дає можливість продивлятися спрацювання свого сенсору (декількох сенсорів) у реальному часі.</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Користувач ОДВ може продивлятися деталі роботи сенсору тільки в межах своїх мереж, якщо такий сенсор в нього встановлений. Адміністратор системи має також узагальнену інформацію щодо роботи усіх сенсорів у системі.</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Користувач системи повинен мати можливість переглядати: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Статус роботи сенсора;</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Карта з розміщенням і статусами сенсорів;</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Графічне подання мережевого трафіку;</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Детальна інформація про склад мережевого трафіку за вказаний період;</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Перегляд виявлених джерел компрометації, їхніх типів та ін.</w:t>
      </w:r>
    </w:p>
    <w:p w:rsidR="005A4F82" w:rsidRPr="0099339C" w:rsidRDefault="00EE497F">
      <w:pPr>
        <w:ind w:firstLine="709"/>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Відстеження запитів клієнтів (ticket-система)</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Система відстеження запитів клієнтів повинна мати повний базовий функціонал </w:t>
      </w:r>
      <w:r w:rsidRPr="0099339C">
        <w:rPr>
          <w:rFonts w:asciiTheme="majorBidi" w:eastAsia="Times New Roman" w:hAnsiTheme="majorBidi" w:cstheme="majorBidi"/>
          <w:sz w:val="28"/>
          <w:szCs w:val="28"/>
        </w:rPr>
        <w:br/>
        <w:t>ticket-системи що дозволяє:</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Налаштовувати правила адресації запитів до Адміністраторів системи в т.ч. переадресації від користувача до користувача, налаштувань чергових Адміністраторів тощо;</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Система повинна дозволяти встановлювати максимально можливий час відповіді на запит в залежності від пріоритету, тематики та типу загрози в запиті. Після спливання такого терміну Адміністратор найвищого рівня повинен отримувати повідомлення про те, що запит залишився без розгляду зі сторони Адміністратору (-ів);</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Мати набори фільтрів та сортування для зручної роботи Адміністраторів з переліком запитів4</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Мати зручний вигляд списку запитів з відображенням статусу, пріоритету, наявності коментарів, файлів, виконавців запиту, часом реагування на запит, тощо;</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Інформування користувачів системи (внутрішнє і зовнішнє) про нові запити, отримання відповідей у запиті, зміна статусу і т.д;</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Статистика запитів</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Бізнес-процеси запитів (послідовність зміни статусів та ін.) формуються на етапі проектування системи.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Запити повинні містити параметри: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Джерело запиту (ПІБ користувача, або вказання типу зовнішнього каналу, якщо запит прийшов за телефоном або в усній формі);</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Організація, від якої надійшов запит;</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Тематика;</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Тип загрози;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Пріоритет;</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Додаткові нотатки.</w:t>
      </w:r>
    </w:p>
    <w:p w:rsidR="005A4F82" w:rsidRPr="0099339C" w:rsidRDefault="00EE497F">
      <w:pPr>
        <w:ind w:firstLine="709"/>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Звітність та статистика</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Розділ дає можливість отримувати та завантажувати звіти, які формуються системою пасивного та активного моніторингу.</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Користувач повинен мати можливість:</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отримувати обрані дані в онлайн-кабінеті;</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вказувати період для формування звіту, тип загроз та інші критерії, що наявні у модулях активного та пасивного моніторингу;</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завантажувати дані з можливістю вибору по фільтрам в форматах .txt .pdf .doc;</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отримувати на поштову адресу або/та внутрішню поштову систему обрані дані із обраною періодичністю.</w:t>
      </w:r>
    </w:p>
    <w:p w:rsidR="005A4F82" w:rsidRPr="0099339C" w:rsidRDefault="00EE497F">
      <w:pPr>
        <w:ind w:firstLine="709"/>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Інформування користувачів</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Внутрішня система повідомлень.</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Система повинна мати внутрішню систему повідомлень щодо:</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Появи важливих новин від Адміністратора;</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Зміни статусу, пріоритету запиту, створеного користувачем;</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Зміни статусу верифікації користувача, його мереж, запуску чи припинення функціонування сенсорів, що встановлені в його установі;</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Появи інцидентів у його мережі (та реакції сенсору на інцидент у разі, якщо є налаштовані політики автоматичної реакції сенсорів на інцидент);</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Внутрішньої взаємодії між користувачами системи в рамках своєї організації.</w:t>
      </w:r>
    </w:p>
    <w:p w:rsidR="005A4F82" w:rsidRPr="0099339C" w:rsidRDefault="00EE497F">
      <w:pPr>
        <w:ind w:firstLine="709"/>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Зовнішнє інформування</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Вимоги до зовнішньої системи інформування аналогічні до внутрішньої системи повідомлень, з використанням e-mail:</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Мережеві інструменти;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Мережеві інструменти (калькулятор підмережі, whois, nslookup, тощо);</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Новини;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Стрічка новин;</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Часті запитання;</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Перелік корисних матеріалів та відповідей на часті питання від CERT-UA у вигляді списку статей та окремих сторінок для кожного матеріалу.</w:t>
      </w:r>
    </w:p>
    <w:p w:rsidR="005A4F82" w:rsidRPr="0099339C" w:rsidRDefault="00EE497F">
      <w:pPr>
        <w:ind w:firstLine="709"/>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Завантаження</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Перелік ПЗ, що використовується для роботи сенсорів (у разі, якщо користувач має встановлений сенсор) та інших корисних утиліт та ПЗ.</w:t>
      </w:r>
    </w:p>
    <w:p w:rsidR="005A4F82" w:rsidRPr="0099339C" w:rsidRDefault="00EE497F">
      <w:pPr>
        <w:ind w:firstLine="709"/>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Система збору та нормалізації даних</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Система повинна задовольняти такі загальні вимоги: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Збір даних з різних типів каналів пасивного моніторингу (наприклад, потоки даних у реальному часі);</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Нормалізація даних для приведення в єдиний вид, що використовується системою у роботі та для подальшого збереження;</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Можливість додавання даних про загрози та інциденти вручну Адміністратором Системи;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Можливість створення власного потоку нормалізованих даних для передавання у зовнішні системи;</w:t>
      </w:r>
    </w:p>
    <w:p w:rsidR="005A4F82" w:rsidRPr="0099339C" w:rsidRDefault="00EE497F">
      <w:pPr>
        <w:ind w:firstLine="709"/>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Модуль пасивного моніторингу НСК</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Обробка інформації, яка надходить до CERT-UA з різних джерел у вигляді електронних листів, звітів, мережевого потоку, звернень,</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Обробка отриманої інформації, формування звітів</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Перелік джерел з яких надходить інформація:</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Bitsight;</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Arbor;</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Shadowserver;</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Spamhaus;</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BotnetTracker;</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Дані, внесені Адміністратором Системи, про загрози та інциденти через окремий модуль</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Система пасивного моніторингу повинна зберігати та обробляти у реальному часі потік не менше ніж 400 MB/s</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Розгортання модуля пасивного моніторингу на віртуальному сервері з ОС Ubuntu</w:t>
      </w:r>
    </w:p>
    <w:p w:rsidR="005A4F82" w:rsidRPr="0099339C" w:rsidRDefault="00EE497F">
      <w:pPr>
        <w:ind w:firstLine="709"/>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Модуль активного моніторингу</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Розробка/модернізація програмного засобу для моніторингу/блокування мережевих загроз (IDS/IPS);</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Створення інсталяційного пакету для розгортання системи моніторингу (сенсору) в інформаційно-телекомунікаційних системах на сервері з ОС Ubuntu, та налаштування VPN клієнту з заданими параметрами;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Експорт даних з сенсорів до серверу баз даних;</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Розділ з візуалізацією виявлених загроз в онлайн-кабінеті.</w:t>
      </w:r>
    </w:p>
    <w:p w:rsidR="005A4F82" w:rsidRPr="0099339C" w:rsidRDefault="00EE497F">
      <w:pPr>
        <w:ind w:firstLine="709"/>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Система накопичення даних моніторингу</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Усі наявні дані про кіберзагрози та інциденти, джерела компрометації та інша інформація, що надходить з джерел активного та пасивного моніторингу повинні зберігатись у Системі не менше трьох років</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Дані моніторингу повинні бути зарезервовані із використанням зовнішніх ресурсів НСК.</w:t>
      </w:r>
    </w:p>
    <w:p w:rsidR="005A4F82" w:rsidRPr="0099339C" w:rsidRDefault="00EE497F">
      <w:pPr>
        <w:ind w:firstLine="709"/>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Система обробки та візуалізації даних</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Модуль візуалізації аналітичних даних - веб-додаток, який є динамічно оновлюваною картою України. Дані для візуалізації беруться з БД аналітичної інформації.</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Веб-додаток складається з двох частин:</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1.</w:t>
      </w:r>
      <w:r w:rsidRPr="0099339C">
        <w:rPr>
          <w:rFonts w:asciiTheme="majorBidi" w:eastAsia="Times New Roman" w:hAnsiTheme="majorBidi" w:cstheme="majorBidi"/>
          <w:sz w:val="28"/>
          <w:szCs w:val="28"/>
        </w:rPr>
        <w:tab/>
        <w:t>Карта України на якій показано локації державних органів та їх ІР-адреси. Якщо в БД є скомпрометована ІР-адреса, яка належить державному органу маркер державного органу стає червоним. При натисканні на маркер показується інформація щодо вразливостей на конкретних ІР-адресах. Якщо ІР-адреси державного органу немає в БД скомпрометованих, то маркер стає зеленим.</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2.</w:t>
      </w:r>
      <w:r w:rsidRPr="0099339C">
        <w:rPr>
          <w:rFonts w:asciiTheme="majorBidi" w:eastAsia="Times New Roman" w:hAnsiTheme="majorBidi" w:cstheme="majorBidi"/>
          <w:sz w:val="28"/>
          <w:szCs w:val="28"/>
        </w:rPr>
        <w:tab/>
        <w:t>Карта усіх скомпрометованих ІР-адрес України. Карта України, на якій показано усі скомпрометовані ІР-адреси, які знаходяться в БД CERT-UA за деякий період часу, наприклад за останні півроку. ІР-адреси помічаються червоними маркерами, якщо вони заражені шкідливим ПЗ, жовтими якщо інші вразливості. При натиску на маркер виводиться список типів вразливостей обраної ІР-адреси. Для реалізації використовується БД скомпрометованих ІР-адрес, БД геолокацій ІР та БД ІТС державних органів.</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Модуль карти повинен відображати додаткові дані щодо кількості скомпрометованих адрес за день, тиждень, місяць.</w:t>
      </w:r>
    </w:p>
    <w:p w:rsidR="005A4F82" w:rsidRPr="0099339C" w:rsidRDefault="00EE497F">
      <w:pPr>
        <w:ind w:firstLine="709"/>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Модуль інтеграції із зовнішніми системами (API)</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АРІ повинно реалізувати можливість інтеграції з зовнішніми системами для запровадження доступу до даних Системи: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Звітність та статистика.</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Інформування про наявні кіберзагрози та кіберінциденти.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Рекомендації щодо попередження кіберінцидентів.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Інформація про стан запитів користувача.</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Можливість доступу до API здійснюється тільки через особистий ключ, що створюється для кожного користувача окремо і може бути отримано в Онлайн-Кабінеті.</w:t>
      </w:r>
    </w:p>
    <w:p w:rsidR="005A4F82" w:rsidRPr="0099339C" w:rsidRDefault="00EE497F">
      <w:pPr>
        <w:ind w:firstLine="709"/>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Загальні вимоги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Обов’язкова робота за протоколом HTTPS;</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Повне логування дій усіма користувачами системи;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Система повинна бути побудована із урахуванням розподіленого розташування апаратних складових Системи;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Система повинна бути побудованою із урахуванням можливого розширення апаратної частини для забезпечення високої продуктивності;</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Система повинна мати усі необхідні ліцензії для функціонування із попередньо визначеними навантаженнями на мережу, серверне обладнання та кількість облікових записів Адміністраторів, користувачів ОДВ та користувачів приватного сектору;</w:t>
      </w:r>
    </w:p>
    <w:p w:rsidR="005A4F82" w:rsidRPr="0099339C" w:rsidRDefault="00EE497F">
      <w:pPr>
        <w:ind w:firstLine="709"/>
        <w:rPr>
          <w:rFonts w:asciiTheme="majorBidi" w:eastAsia="Times New Roman" w:hAnsiTheme="majorBidi" w:cstheme="majorBidi"/>
          <w:sz w:val="28"/>
          <w:szCs w:val="28"/>
          <w:lang w:val="ru-RU"/>
        </w:rPr>
      </w:pPr>
      <w:r w:rsidRPr="0099339C">
        <w:rPr>
          <w:rFonts w:asciiTheme="majorBidi" w:eastAsia="Times New Roman" w:hAnsiTheme="majorBidi" w:cstheme="majorBidi"/>
          <w:sz w:val="28"/>
          <w:szCs w:val="28"/>
        </w:rPr>
        <w:t>- Система повинна передбачати можливість додавання мобільної версії та мобільного додатку у майбутньому.</w:t>
      </w:r>
      <w:r w:rsidR="00C2712F" w:rsidRPr="0099339C">
        <w:rPr>
          <w:rFonts w:asciiTheme="majorBidi" w:eastAsia="Times New Roman" w:hAnsiTheme="majorBidi" w:cstheme="majorBidi"/>
          <w:sz w:val="28"/>
          <w:szCs w:val="28"/>
        </w:rPr>
        <w:t xml:space="preserve"> </w:t>
      </w:r>
      <w:r w:rsidR="00C2712F" w:rsidRPr="0099339C">
        <w:rPr>
          <w:rFonts w:asciiTheme="majorBidi" w:eastAsia="Times New Roman" w:hAnsiTheme="majorBidi" w:cstheme="majorBidi"/>
          <w:sz w:val="28"/>
          <w:szCs w:val="28"/>
          <w:lang w:val="ru-RU"/>
        </w:rPr>
        <w:t>[2]</w:t>
      </w:r>
    </w:p>
    <w:p w:rsidR="00BB5ED6" w:rsidRPr="0099339C" w:rsidRDefault="00EE497F">
      <w:pPr>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ab/>
      </w:r>
    </w:p>
    <w:p w:rsidR="005A4F82" w:rsidRPr="0099339C" w:rsidRDefault="00EE497F" w:rsidP="00BB5ED6">
      <w:pPr>
        <w:pStyle w:val="1"/>
        <w:rPr>
          <w:rFonts w:asciiTheme="majorBidi" w:eastAsia="Times New Roman" w:hAnsiTheme="majorBidi"/>
          <w:b/>
          <w:color w:val="auto"/>
          <w:sz w:val="28"/>
          <w:szCs w:val="28"/>
        </w:rPr>
      </w:pPr>
      <w:bookmarkStart w:id="13" w:name="_Toc30452562"/>
      <w:r w:rsidRPr="0099339C">
        <w:rPr>
          <w:rFonts w:asciiTheme="majorBidi" w:eastAsia="Times New Roman" w:hAnsiTheme="majorBidi"/>
          <w:b/>
          <w:color w:val="auto"/>
          <w:sz w:val="28"/>
          <w:szCs w:val="28"/>
        </w:rPr>
        <w:t>Висновки до розділу</w:t>
      </w:r>
      <w:bookmarkEnd w:id="13"/>
    </w:p>
    <w:p w:rsidR="00BB5ED6" w:rsidRPr="0099339C" w:rsidRDefault="00EC2835" w:rsidP="00BB5ED6">
      <w:pPr>
        <w:ind w:firstLine="720"/>
        <w:rPr>
          <w:rFonts w:asciiTheme="majorBidi" w:eastAsia="Times New Roman" w:hAnsiTheme="majorBidi" w:cstheme="majorBidi"/>
          <w:bCs/>
          <w:sz w:val="28"/>
          <w:szCs w:val="28"/>
        </w:rPr>
      </w:pPr>
      <w:r w:rsidRPr="0099339C">
        <w:rPr>
          <w:rFonts w:asciiTheme="majorBidi" w:eastAsia="Times New Roman" w:hAnsiTheme="majorBidi" w:cstheme="majorBidi"/>
          <w:bCs/>
          <w:sz w:val="28"/>
          <w:szCs w:val="28"/>
        </w:rPr>
        <w:t xml:space="preserve">У першому розділі було розглянуто питання про інформаційну безпеку, яку </w:t>
      </w:r>
      <w:r w:rsidR="00BB5ED6" w:rsidRPr="0099339C">
        <w:rPr>
          <w:rFonts w:asciiTheme="majorBidi" w:eastAsia="Times New Roman" w:hAnsiTheme="majorBidi" w:cstheme="majorBidi"/>
          <w:bCs/>
          <w:sz w:val="28"/>
          <w:szCs w:val="28"/>
        </w:rPr>
        <w:t xml:space="preserve">за сферою застосування необхідно розглядати в контексті безпеки держави, організації та особистості. </w:t>
      </w:r>
    </w:p>
    <w:p w:rsidR="00BB5ED6" w:rsidRPr="0099339C" w:rsidRDefault="00BB5ED6" w:rsidP="00BB5ED6">
      <w:pPr>
        <w:ind w:firstLine="720"/>
        <w:rPr>
          <w:rFonts w:asciiTheme="majorBidi" w:eastAsia="Times New Roman" w:hAnsiTheme="majorBidi" w:cstheme="majorBidi"/>
          <w:bCs/>
          <w:sz w:val="28"/>
          <w:szCs w:val="28"/>
        </w:rPr>
      </w:pPr>
      <w:r w:rsidRPr="0099339C">
        <w:rPr>
          <w:rFonts w:asciiTheme="majorBidi" w:eastAsia="Times New Roman" w:hAnsiTheme="majorBidi" w:cstheme="majorBidi"/>
          <w:bCs/>
          <w:sz w:val="28"/>
          <w:szCs w:val="28"/>
        </w:rPr>
        <w:t>Для реалізації законодавчих, нормативно-правових та нормативних актів з інформаційної безпеки повинна створюватися комплексна система захисту інформації.</w:t>
      </w:r>
    </w:p>
    <w:p w:rsidR="00BB5ED6" w:rsidRPr="0099339C" w:rsidRDefault="00BB5ED6" w:rsidP="00BB5ED6">
      <w:pPr>
        <w:ind w:firstLine="720"/>
        <w:rPr>
          <w:rFonts w:asciiTheme="majorBidi" w:eastAsia="Times New Roman" w:hAnsiTheme="majorBidi" w:cstheme="majorBidi"/>
          <w:bCs/>
          <w:sz w:val="28"/>
          <w:szCs w:val="28"/>
        </w:rPr>
      </w:pPr>
      <w:r w:rsidRPr="0099339C">
        <w:rPr>
          <w:rFonts w:asciiTheme="majorBidi" w:eastAsia="Times New Roman" w:hAnsiTheme="majorBidi" w:cstheme="majorBidi"/>
          <w:bCs/>
          <w:sz w:val="28"/>
          <w:szCs w:val="28"/>
        </w:rPr>
        <w:t>Захист інформації охоплює сукупність методів і засобів,</w:t>
      </w:r>
    </w:p>
    <w:p w:rsidR="00BB5ED6" w:rsidRPr="0099339C" w:rsidRDefault="00BB5ED6" w:rsidP="00BB5ED6">
      <w:pPr>
        <w:rPr>
          <w:rFonts w:asciiTheme="majorBidi" w:eastAsia="Times New Roman" w:hAnsiTheme="majorBidi" w:cstheme="majorBidi"/>
          <w:bCs/>
          <w:sz w:val="28"/>
          <w:szCs w:val="28"/>
        </w:rPr>
      </w:pPr>
      <w:r w:rsidRPr="0099339C">
        <w:rPr>
          <w:rFonts w:asciiTheme="majorBidi" w:eastAsia="Times New Roman" w:hAnsiTheme="majorBidi" w:cstheme="majorBidi"/>
          <w:bCs/>
          <w:sz w:val="28"/>
          <w:szCs w:val="28"/>
        </w:rPr>
        <w:t>забезпечують цілісність, конфіденційність і доступність інформації по</w:t>
      </w:r>
    </w:p>
    <w:p w:rsidR="00BB5ED6" w:rsidRPr="0099339C" w:rsidRDefault="00BB5ED6" w:rsidP="00BB5ED6">
      <w:pPr>
        <w:rPr>
          <w:rFonts w:asciiTheme="majorBidi" w:eastAsia="Times New Roman" w:hAnsiTheme="majorBidi" w:cstheme="majorBidi"/>
          <w:bCs/>
          <w:sz w:val="28"/>
          <w:szCs w:val="28"/>
        </w:rPr>
      </w:pPr>
      <w:r w:rsidRPr="0099339C">
        <w:rPr>
          <w:rFonts w:asciiTheme="majorBidi" w:eastAsia="Times New Roman" w:hAnsiTheme="majorBidi" w:cstheme="majorBidi"/>
          <w:bCs/>
          <w:sz w:val="28"/>
          <w:szCs w:val="28"/>
        </w:rPr>
        <w:t xml:space="preserve">умовах впливу на неї загроз природного або штучного характеру, реалізація яких може призвести до нанесення шкоди власникам і користувачам інформації. </w:t>
      </w:r>
    </w:p>
    <w:p w:rsidR="00BB5ED6" w:rsidRPr="0099339C" w:rsidRDefault="00BB5ED6" w:rsidP="00BB5ED6">
      <w:pPr>
        <w:ind w:firstLine="720"/>
        <w:rPr>
          <w:rFonts w:asciiTheme="majorBidi" w:eastAsia="Times New Roman" w:hAnsiTheme="majorBidi" w:cstheme="majorBidi"/>
          <w:bCs/>
          <w:sz w:val="28"/>
          <w:szCs w:val="28"/>
        </w:rPr>
      </w:pPr>
      <w:r w:rsidRPr="0099339C">
        <w:rPr>
          <w:rFonts w:asciiTheme="majorBidi" w:eastAsia="Times New Roman" w:hAnsiTheme="majorBidi" w:cstheme="majorBidi"/>
          <w:bCs/>
          <w:sz w:val="28"/>
          <w:szCs w:val="28"/>
        </w:rPr>
        <w:t>Концепція технічного захисту інформації в Україні є складовою</w:t>
      </w:r>
    </w:p>
    <w:p w:rsidR="00BB5ED6" w:rsidRPr="0099339C" w:rsidRDefault="00BB5ED6" w:rsidP="00BB5ED6">
      <w:pPr>
        <w:rPr>
          <w:rFonts w:asciiTheme="majorBidi" w:eastAsia="Times New Roman" w:hAnsiTheme="majorBidi" w:cstheme="majorBidi"/>
          <w:bCs/>
          <w:sz w:val="28"/>
          <w:szCs w:val="28"/>
        </w:rPr>
      </w:pPr>
      <w:r w:rsidRPr="0099339C">
        <w:rPr>
          <w:rFonts w:asciiTheme="majorBidi" w:eastAsia="Times New Roman" w:hAnsiTheme="majorBidi" w:cstheme="majorBidi"/>
          <w:bCs/>
          <w:sz w:val="28"/>
          <w:szCs w:val="28"/>
        </w:rPr>
        <w:t>забезпечення національної безпеки України і визначає основи державної політики в сфері захисту інформації інженерно-технічними</w:t>
      </w:r>
    </w:p>
    <w:p w:rsidR="00BB5ED6" w:rsidRPr="0099339C" w:rsidRDefault="00BB5ED6" w:rsidP="00BB5ED6">
      <w:pPr>
        <w:rPr>
          <w:rFonts w:asciiTheme="majorBidi" w:eastAsia="Times New Roman" w:hAnsiTheme="majorBidi" w:cstheme="majorBidi"/>
          <w:bCs/>
          <w:sz w:val="28"/>
          <w:szCs w:val="28"/>
        </w:rPr>
      </w:pPr>
      <w:r w:rsidRPr="0099339C">
        <w:rPr>
          <w:rFonts w:asciiTheme="majorBidi" w:eastAsia="Times New Roman" w:hAnsiTheme="majorBidi" w:cstheme="majorBidi"/>
          <w:bCs/>
          <w:sz w:val="28"/>
          <w:szCs w:val="28"/>
        </w:rPr>
        <w:t xml:space="preserve">засобами. </w:t>
      </w:r>
    </w:p>
    <w:p w:rsidR="00BB5ED6" w:rsidRPr="0099339C" w:rsidRDefault="00BB5ED6" w:rsidP="00BB5ED6">
      <w:pPr>
        <w:ind w:firstLine="720"/>
        <w:rPr>
          <w:rFonts w:asciiTheme="majorBidi" w:eastAsia="Times New Roman" w:hAnsiTheme="majorBidi" w:cstheme="majorBidi"/>
          <w:bCs/>
          <w:sz w:val="28"/>
          <w:szCs w:val="28"/>
        </w:rPr>
      </w:pPr>
      <w:r w:rsidRPr="0099339C">
        <w:rPr>
          <w:rFonts w:asciiTheme="majorBidi" w:eastAsia="Times New Roman" w:hAnsiTheme="majorBidi" w:cstheme="majorBidi"/>
          <w:bCs/>
          <w:sz w:val="28"/>
          <w:szCs w:val="28"/>
        </w:rPr>
        <w:t>Стратегія захисту інформації визначає основу для побудови</w:t>
      </w:r>
    </w:p>
    <w:p w:rsidR="00BB5ED6" w:rsidRPr="0099339C" w:rsidRDefault="00BB5ED6" w:rsidP="00BB5ED6">
      <w:pPr>
        <w:rPr>
          <w:rFonts w:asciiTheme="majorBidi" w:eastAsia="Times New Roman" w:hAnsiTheme="majorBidi" w:cstheme="majorBidi"/>
          <w:bCs/>
          <w:sz w:val="28"/>
          <w:szCs w:val="28"/>
        </w:rPr>
      </w:pPr>
      <w:r w:rsidRPr="0099339C">
        <w:rPr>
          <w:rFonts w:asciiTheme="majorBidi" w:eastAsia="Times New Roman" w:hAnsiTheme="majorBidi" w:cstheme="majorBidi"/>
          <w:bCs/>
          <w:sz w:val="28"/>
          <w:szCs w:val="28"/>
        </w:rPr>
        <w:t>комплексу заходів щодо інформаційної безпеки, передбачаючи необхідні, конкретні засоби захисту, які є найбільш дієвими з точки зору</w:t>
      </w:r>
    </w:p>
    <w:p w:rsidR="005A4F82" w:rsidRPr="0099339C" w:rsidRDefault="00BB5ED6" w:rsidP="00EC2835">
      <w:pPr>
        <w:rPr>
          <w:rFonts w:asciiTheme="majorBidi" w:eastAsia="Times New Roman" w:hAnsiTheme="majorBidi" w:cstheme="majorBidi"/>
          <w:bCs/>
          <w:sz w:val="28"/>
          <w:szCs w:val="28"/>
        </w:rPr>
      </w:pPr>
      <w:r w:rsidRPr="0099339C">
        <w:rPr>
          <w:rFonts w:asciiTheme="majorBidi" w:eastAsia="Times New Roman" w:hAnsiTheme="majorBidi" w:cstheme="majorBidi"/>
          <w:bCs/>
          <w:sz w:val="28"/>
          <w:szCs w:val="28"/>
        </w:rPr>
        <w:t>наявних інформаційних, фінансових і людських ресурсів.</w:t>
      </w:r>
    </w:p>
    <w:p w:rsidR="008423F3" w:rsidRDefault="008423F3">
      <w:pPr>
        <w:rPr>
          <w:rFonts w:asciiTheme="majorBidi" w:eastAsia="Times New Roman" w:hAnsiTheme="majorBidi" w:cstheme="majorBidi"/>
          <w:b/>
          <w:color w:val="000000"/>
          <w:sz w:val="28"/>
          <w:szCs w:val="28"/>
        </w:rPr>
      </w:pPr>
      <w:r>
        <w:rPr>
          <w:rFonts w:asciiTheme="majorBidi" w:eastAsia="Times New Roman" w:hAnsiTheme="majorBidi"/>
          <w:b/>
          <w:color w:val="000000"/>
          <w:sz w:val="28"/>
          <w:szCs w:val="28"/>
        </w:rPr>
        <w:br w:type="page"/>
      </w:r>
    </w:p>
    <w:p w:rsidR="005A4F82" w:rsidRPr="0099339C" w:rsidRDefault="00EE497F">
      <w:pPr>
        <w:pStyle w:val="1"/>
        <w:jc w:val="both"/>
        <w:rPr>
          <w:rFonts w:asciiTheme="majorBidi" w:eastAsia="Times New Roman" w:hAnsiTheme="majorBidi"/>
          <w:b/>
          <w:color w:val="000000"/>
          <w:sz w:val="28"/>
          <w:szCs w:val="28"/>
        </w:rPr>
      </w:pPr>
      <w:bookmarkStart w:id="14" w:name="_Toc30452563"/>
      <w:r w:rsidRPr="0099339C">
        <w:rPr>
          <w:rFonts w:asciiTheme="majorBidi" w:eastAsia="Times New Roman" w:hAnsiTheme="majorBidi"/>
          <w:b/>
          <w:color w:val="000000"/>
          <w:sz w:val="28"/>
          <w:szCs w:val="28"/>
        </w:rPr>
        <w:t>РОЗДІЛ 2 – РОЗРОБКА ПРОГРАМНОЇ КОМПОНЕНТИ ІНФОРМАЦІЙНО-АНАЛІТИЧНОЇ СИСТЕМИ</w:t>
      </w:r>
      <w:bookmarkEnd w:id="14"/>
    </w:p>
    <w:p w:rsidR="005A4F82" w:rsidRPr="0099339C" w:rsidRDefault="00EE497F">
      <w:pPr>
        <w:pStyle w:val="1"/>
        <w:rPr>
          <w:rFonts w:asciiTheme="majorBidi" w:eastAsia="Times New Roman" w:hAnsiTheme="majorBidi"/>
          <w:b/>
          <w:color w:val="000000"/>
          <w:sz w:val="28"/>
          <w:szCs w:val="28"/>
        </w:rPr>
      </w:pPr>
      <w:bookmarkStart w:id="15" w:name="_Toc30452564"/>
      <w:r w:rsidRPr="0099339C">
        <w:rPr>
          <w:rFonts w:asciiTheme="majorBidi" w:eastAsia="Times New Roman" w:hAnsiTheme="majorBidi"/>
          <w:b/>
          <w:color w:val="000000"/>
          <w:sz w:val="28"/>
          <w:szCs w:val="28"/>
        </w:rPr>
        <w:t>2.1 Вимоги до модулів та функцій системи</w:t>
      </w:r>
      <w:bookmarkEnd w:id="15"/>
    </w:p>
    <w:p w:rsidR="005A4F82" w:rsidRPr="0099339C" w:rsidRDefault="00EE497F">
      <w:pPr>
        <w:pStyle w:val="2"/>
        <w:rPr>
          <w:rFonts w:asciiTheme="majorBidi" w:hAnsiTheme="majorBidi" w:cstheme="majorBidi"/>
          <w:b w:val="0"/>
          <w:sz w:val="27"/>
          <w:szCs w:val="27"/>
        </w:rPr>
      </w:pPr>
      <w:bookmarkStart w:id="16" w:name="_Toc30452565"/>
      <w:r w:rsidRPr="0099339C">
        <w:rPr>
          <w:rFonts w:asciiTheme="majorBidi" w:hAnsiTheme="majorBidi" w:cstheme="majorBidi"/>
          <w:b w:val="0"/>
          <w:color w:val="000000"/>
          <w:sz w:val="28"/>
          <w:szCs w:val="28"/>
        </w:rPr>
        <w:t>2.1.1 Вимоги до функціонування системи</w:t>
      </w:r>
      <w:bookmarkEnd w:id="16"/>
    </w:p>
    <w:p w:rsidR="005A4F82" w:rsidRPr="0099339C" w:rsidRDefault="00EE497F">
      <w:pPr>
        <w:ind w:firstLine="709"/>
        <w:jc w:val="both"/>
        <w:rPr>
          <w:rFonts w:asciiTheme="majorBidi" w:eastAsia="Times New Roman" w:hAnsiTheme="majorBidi" w:cstheme="majorBidi"/>
          <w:color w:val="000000"/>
          <w:sz w:val="30"/>
          <w:szCs w:val="30"/>
        </w:rPr>
      </w:pPr>
      <w:r w:rsidRPr="0099339C">
        <w:rPr>
          <w:rFonts w:asciiTheme="majorBidi" w:eastAsia="Times New Roman" w:hAnsiTheme="majorBidi" w:cstheme="majorBidi"/>
          <w:color w:val="000000"/>
          <w:sz w:val="30"/>
          <w:szCs w:val="30"/>
        </w:rPr>
        <w:t>Для нормального функціонування системи, я виділила основні принципи, на яких вона має базуватися:</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noProof/>
          <w:sz w:val="24"/>
          <w:szCs w:val="24"/>
          <w:lang w:val="ru-RU" w:eastAsia="ja-JP" w:bidi="ar-SA"/>
        </w:rPr>
        <mc:AlternateContent>
          <mc:Choice Requires="wpg">
            <w:drawing>
              <wp:inline distT="0" distB="0" distL="0" distR="0" wp14:anchorId="755A05A0" wp14:editId="1996B24E">
                <wp:extent cx="5486400" cy="3200400"/>
                <wp:effectExtent l="0" t="0" r="0" b="0"/>
                <wp:docPr id="24" name="Группа 24"/>
                <wp:cNvGraphicFramePr/>
                <a:graphic xmlns:a="http://schemas.openxmlformats.org/drawingml/2006/main">
                  <a:graphicData uri="http://schemas.microsoft.com/office/word/2010/wordprocessingGroup">
                    <wpg:wgp>
                      <wpg:cNvGrpSpPr/>
                      <wpg:grpSpPr>
                        <a:xfrm>
                          <a:off x="0" y="0"/>
                          <a:ext cx="5486400" cy="3200400"/>
                          <a:chOff x="0" y="0"/>
                          <a:chExt cx="5486400" cy="3200400"/>
                        </a:xfrm>
                      </wpg:grpSpPr>
                      <wpg:grpSp>
                        <wpg:cNvPr id="1" name="Группа 1"/>
                        <wpg:cNvGrpSpPr/>
                        <wpg:grpSpPr>
                          <a:xfrm>
                            <a:off x="0" y="0"/>
                            <a:ext cx="5486400" cy="3200400"/>
                            <a:chOff x="0" y="0"/>
                            <a:chExt cx="5486400" cy="3200400"/>
                          </a:xfrm>
                        </wpg:grpSpPr>
                        <wps:wsp>
                          <wps:cNvPr id="2" name="Прямоугольник 2"/>
                          <wps:cNvSpPr/>
                          <wps:spPr>
                            <a:xfrm>
                              <a:off x="0" y="0"/>
                              <a:ext cx="5486400" cy="3200400"/>
                            </a:xfrm>
                            <a:prstGeom prst="rect">
                              <a:avLst/>
                            </a:prstGeom>
                            <a:noFill/>
                            <a:ln>
                              <a:noFill/>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3" name="Прямоугольник 3"/>
                          <wps:cNvSpPr/>
                          <wps:spPr>
                            <a:xfrm>
                              <a:off x="184308" y="892"/>
                              <a:ext cx="1599307" cy="959584"/>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4" name="Надпись 4"/>
                          <wps:cNvSpPr txBox="1"/>
                          <wps:spPr>
                            <a:xfrm>
                              <a:off x="184308" y="892"/>
                              <a:ext cx="1599307" cy="959584"/>
                            </a:xfrm>
                            <a:prstGeom prst="rect">
                              <a:avLst/>
                            </a:prstGeom>
                            <a:noFill/>
                            <a:ln>
                              <a:noFill/>
                            </a:ln>
                          </wps:spPr>
                          <wps:txbx>
                            <w:txbxContent>
                              <w:p w:rsidR="000632A6" w:rsidRDefault="000632A6">
                                <w:pPr>
                                  <w:spacing w:line="215" w:lineRule="auto"/>
                                  <w:jc w:val="center"/>
                                  <w:textDirection w:val="btLr"/>
                                </w:pPr>
                                <w:r>
                                  <w:rPr>
                                    <w:color w:val="000000"/>
                                    <w:sz w:val="32"/>
                                  </w:rPr>
                                  <w:t xml:space="preserve">незалежність </w:t>
                                </w:r>
                              </w:p>
                            </w:txbxContent>
                          </wps:txbx>
                          <wps:bodyPr spcFirstLastPara="1" wrap="square" lIns="60950" tIns="60950" rIns="60950" bIns="60950" anchor="ctr" anchorCtr="0">
                            <a:noAutofit/>
                          </wps:bodyPr>
                        </wps:wsp>
                        <wps:wsp>
                          <wps:cNvPr id="5" name="Прямоугольник 5"/>
                          <wps:cNvSpPr/>
                          <wps:spPr>
                            <a:xfrm>
                              <a:off x="1943546" y="892"/>
                              <a:ext cx="1599307" cy="959584"/>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6" name="Надпись 6"/>
                          <wps:cNvSpPr txBox="1"/>
                          <wps:spPr>
                            <a:xfrm>
                              <a:off x="1943546" y="892"/>
                              <a:ext cx="1599307" cy="959584"/>
                            </a:xfrm>
                            <a:prstGeom prst="rect">
                              <a:avLst/>
                            </a:prstGeom>
                            <a:noFill/>
                            <a:ln>
                              <a:noFill/>
                            </a:ln>
                          </wps:spPr>
                          <wps:txbx>
                            <w:txbxContent>
                              <w:p w:rsidR="000632A6" w:rsidRDefault="000632A6">
                                <w:pPr>
                                  <w:spacing w:line="215" w:lineRule="auto"/>
                                  <w:jc w:val="center"/>
                                  <w:textDirection w:val="btLr"/>
                                </w:pPr>
                                <w:r>
                                  <w:rPr>
                                    <w:color w:val="000000"/>
                                    <w:sz w:val="32"/>
                                  </w:rPr>
                                  <w:t xml:space="preserve">відкритість </w:t>
                                </w:r>
                              </w:p>
                            </w:txbxContent>
                          </wps:txbx>
                          <wps:bodyPr spcFirstLastPara="1" wrap="square" lIns="60950" tIns="60950" rIns="60950" bIns="60950" anchor="ctr" anchorCtr="0">
                            <a:noAutofit/>
                          </wps:bodyPr>
                        </wps:wsp>
                        <wps:wsp>
                          <wps:cNvPr id="7" name="Прямоугольник 7"/>
                          <wps:cNvSpPr/>
                          <wps:spPr>
                            <a:xfrm>
                              <a:off x="3702784" y="892"/>
                              <a:ext cx="1599307" cy="959584"/>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8" name="Надпись 8"/>
                          <wps:cNvSpPr txBox="1"/>
                          <wps:spPr>
                            <a:xfrm>
                              <a:off x="3702784" y="892"/>
                              <a:ext cx="1599307" cy="959584"/>
                            </a:xfrm>
                            <a:prstGeom prst="rect">
                              <a:avLst/>
                            </a:prstGeom>
                            <a:noFill/>
                            <a:ln>
                              <a:noFill/>
                            </a:ln>
                          </wps:spPr>
                          <wps:txbx>
                            <w:txbxContent>
                              <w:p w:rsidR="000632A6" w:rsidRDefault="000632A6">
                                <w:pPr>
                                  <w:spacing w:line="215" w:lineRule="auto"/>
                                  <w:jc w:val="center"/>
                                  <w:textDirection w:val="btLr"/>
                                </w:pPr>
                                <w:r>
                                  <w:rPr>
                                    <w:color w:val="000000"/>
                                    <w:sz w:val="32"/>
                                  </w:rPr>
                                  <w:t xml:space="preserve">модульність </w:t>
                                </w:r>
                              </w:p>
                            </w:txbxContent>
                          </wps:txbx>
                          <wps:bodyPr spcFirstLastPara="1" wrap="square" lIns="60950" tIns="60950" rIns="60950" bIns="60950" anchor="ctr" anchorCtr="0">
                            <a:noAutofit/>
                          </wps:bodyPr>
                        </wps:wsp>
                        <wps:wsp>
                          <wps:cNvPr id="9" name="Прямоугольник 9"/>
                          <wps:cNvSpPr/>
                          <wps:spPr>
                            <a:xfrm>
                              <a:off x="184308" y="1120407"/>
                              <a:ext cx="1599307" cy="959584"/>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0" name="Надпись 10"/>
                          <wps:cNvSpPr txBox="1"/>
                          <wps:spPr>
                            <a:xfrm>
                              <a:off x="184308" y="1120407"/>
                              <a:ext cx="1599307" cy="959584"/>
                            </a:xfrm>
                            <a:prstGeom prst="rect">
                              <a:avLst/>
                            </a:prstGeom>
                            <a:noFill/>
                            <a:ln>
                              <a:noFill/>
                            </a:ln>
                          </wps:spPr>
                          <wps:txbx>
                            <w:txbxContent>
                              <w:p w:rsidR="000632A6" w:rsidRDefault="000632A6">
                                <w:pPr>
                                  <w:spacing w:line="215" w:lineRule="auto"/>
                                  <w:jc w:val="center"/>
                                  <w:textDirection w:val="btLr"/>
                                </w:pPr>
                                <w:r>
                                  <w:rPr>
                                    <w:color w:val="000000"/>
                                    <w:sz w:val="32"/>
                                  </w:rPr>
                                  <w:t xml:space="preserve">масштабованість </w:t>
                                </w:r>
                              </w:p>
                            </w:txbxContent>
                          </wps:txbx>
                          <wps:bodyPr spcFirstLastPara="1" wrap="square" lIns="60950" tIns="60950" rIns="60950" bIns="60950" anchor="ctr" anchorCtr="0">
                            <a:noAutofit/>
                          </wps:bodyPr>
                        </wps:wsp>
                        <wps:wsp>
                          <wps:cNvPr id="11" name="Прямоугольник 11"/>
                          <wps:cNvSpPr/>
                          <wps:spPr>
                            <a:xfrm>
                              <a:off x="1943546" y="1120407"/>
                              <a:ext cx="1599307" cy="959584"/>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2" name="Надпись 12"/>
                          <wps:cNvSpPr txBox="1"/>
                          <wps:spPr>
                            <a:xfrm>
                              <a:off x="1943546" y="1120407"/>
                              <a:ext cx="1599307" cy="959584"/>
                            </a:xfrm>
                            <a:prstGeom prst="rect">
                              <a:avLst/>
                            </a:prstGeom>
                            <a:noFill/>
                            <a:ln>
                              <a:noFill/>
                            </a:ln>
                          </wps:spPr>
                          <wps:txbx>
                            <w:txbxContent>
                              <w:p w:rsidR="000632A6" w:rsidRDefault="000632A6">
                                <w:pPr>
                                  <w:spacing w:line="215" w:lineRule="auto"/>
                                  <w:jc w:val="center"/>
                                  <w:textDirection w:val="btLr"/>
                                </w:pPr>
                                <w:r>
                                  <w:rPr>
                                    <w:color w:val="000000"/>
                                    <w:sz w:val="32"/>
                                  </w:rPr>
                                  <w:t xml:space="preserve">керованість і конфігурування </w:t>
                                </w:r>
                              </w:p>
                            </w:txbxContent>
                          </wps:txbx>
                          <wps:bodyPr spcFirstLastPara="1" wrap="square" lIns="60950" tIns="60950" rIns="60950" bIns="60950" anchor="ctr" anchorCtr="0">
                            <a:noAutofit/>
                          </wps:bodyPr>
                        </wps:wsp>
                        <wps:wsp>
                          <wps:cNvPr id="13" name="Прямоугольник 13"/>
                          <wps:cNvSpPr/>
                          <wps:spPr>
                            <a:xfrm>
                              <a:off x="3702784" y="1120407"/>
                              <a:ext cx="1599307" cy="959584"/>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4" name="Надпись 14"/>
                          <wps:cNvSpPr txBox="1"/>
                          <wps:spPr>
                            <a:xfrm>
                              <a:off x="3702784" y="1120407"/>
                              <a:ext cx="1599307" cy="959584"/>
                            </a:xfrm>
                            <a:prstGeom prst="rect">
                              <a:avLst/>
                            </a:prstGeom>
                            <a:noFill/>
                            <a:ln>
                              <a:noFill/>
                            </a:ln>
                          </wps:spPr>
                          <wps:txbx>
                            <w:txbxContent>
                              <w:p w:rsidR="000632A6" w:rsidRDefault="000632A6">
                                <w:pPr>
                                  <w:spacing w:line="215" w:lineRule="auto"/>
                                  <w:jc w:val="center"/>
                                  <w:textDirection w:val="btLr"/>
                                </w:pPr>
                                <w:r>
                                  <w:rPr>
                                    <w:color w:val="000000"/>
                                    <w:sz w:val="32"/>
                                  </w:rPr>
                                  <w:t xml:space="preserve">системність </w:t>
                                </w:r>
                              </w:p>
                            </w:txbxContent>
                          </wps:txbx>
                          <wps:bodyPr spcFirstLastPara="1" wrap="square" lIns="60950" tIns="60950" rIns="60950" bIns="60950" anchor="ctr" anchorCtr="0">
                            <a:noAutofit/>
                          </wps:bodyPr>
                        </wps:wsp>
                        <wps:wsp>
                          <wps:cNvPr id="15" name="Прямоугольник 15"/>
                          <wps:cNvSpPr/>
                          <wps:spPr>
                            <a:xfrm>
                              <a:off x="184308" y="2239922"/>
                              <a:ext cx="1599307" cy="959584"/>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6" name="Надпись 16"/>
                          <wps:cNvSpPr txBox="1"/>
                          <wps:spPr>
                            <a:xfrm>
                              <a:off x="184308" y="2239922"/>
                              <a:ext cx="1599307" cy="959584"/>
                            </a:xfrm>
                            <a:prstGeom prst="rect">
                              <a:avLst/>
                            </a:prstGeom>
                            <a:noFill/>
                            <a:ln>
                              <a:noFill/>
                            </a:ln>
                          </wps:spPr>
                          <wps:txbx>
                            <w:txbxContent>
                              <w:p w:rsidR="000632A6" w:rsidRDefault="000632A6">
                                <w:pPr>
                                  <w:spacing w:line="215" w:lineRule="auto"/>
                                  <w:jc w:val="center"/>
                                  <w:textDirection w:val="btLr"/>
                                </w:pPr>
                                <w:r>
                                  <w:rPr>
                                    <w:color w:val="000000"/>
                                    <w:sz w:val="32"/>
                                  </w:rPr>
                                  <w:t xml:space="preserve">персоналізація </w:t>
                                </w:r>
                              </w:p>
                            </w:txbxContent>
                          </wps:txbx>
                          <wps:bodyPr spcFirstLastPara="1" wrap="square" lIns="60950" tIns="60950" rIns="60950" bIns="60950" anchor="ctr" anchorCtr="0">
                            <a:noAutofit/>
                          </wps:bodyPr>
                        </wps:wsp>
                        <wps:wsp>
                          <wps:cNvPr id="17" name="Прямоугольник 17"/>
                          <wps:cNvSpPr/>
                          <wps:spPr>
                            <a:xfrm>
                              <a:off x="1943546" y="2239922"/>
                              <a:ext cx="1599307" cy="959584"/>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8" name="Надпись 18"/>
                          <wps:cNvSpPr txBox="1"/>
                          <wps:spPr>
                            <a:xfrm>
                              <a:off x="1943546" y="2239922"/>
                              <a:ext cx="1599307" cy="959584"/>
                            </a:xfrm>
                            <a:prstGeom prst="rect">
                              <a:avLst/>
                            </a:prstGeom>
                            <a:noFill/>
                            <a:ln>
                              <a:noFill/>
                            </a:ln>
                          </wps:spPr>
                          <wps:txbx>
                            <w:txbxContent>
                              <w:p w:rsidR="000632A6" w:rsidRDefault="000632A6">
                                <w:pPr>
                                  <w:spacing w:line="215" w:lineRule="auto"/>
                                  <w:jc w:val="center"/>
                                  <w:textDirection w:val="btLr"/>
                                </w:pPr>
                                <w:r>
                                  <w:rPr>
                                    <w:color w:val="000000"/>
                                    <w:sz w:val="32"/>
                                  </w:rPr>
                                  <w:t xml:space="preserve">єдність графічного представлення </w:t>
                                </w:r>
                              </w:p>
                            </w:txbxContent>
                          </wps:txbx>
                          <wps:bodyPr spcFirstLastPara="1" wrap="square" lIns="60950" tIns="60950" rIns="60950" bIns="60950" anchor="ctr" anchorCtr="0">
                            <a:noAutofit/>
                          </wps:bodyPr>
                        </wps:wsp>
                        <wps:wsp>
                          <wps:cNvPr id="19" name="Прямоугольник 19"/>
                          <wps:cNvSpPr/>
                          <wps:spPr>
                            <a:xfrm>
                              <a:off x="3702784" y="2239922"/>
                              <a:ext cx="1599307" cy="959584"/>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20" name="Надпись 20"/>
                          <wps:cNvSpPr txBox="1"/>
                          <wps:spPr>
                            <a:xfrm>
                              <a:off x="3702784" y="2239922"/>
                              <a:ext cx="1599307" cy="959584"/>
                            </a:xfrm>
                            <a:prstGeom prst="rect">
                              <a:avLst/>
                            </a:prstGeom>
                            <a:noFill/>
                            <a:ln>
                              <a:noFill/>
                            </a:ln>
                          </wps:spPr>
                          <wps:txbx>
                            <w:txbxContent>
                              <w:p w:rsidR="000632A6" w:rsidRDefault="000632A6">
                                <w:pPr>
                                  <w:spacing w:line="215" w:lineRule="auto"/>
                                  <w:jc w:val="center"/>
                                  <w:textDirection w:val="btLr"/>
                                </w:pPr>
                                <w:r>
                                  <w:rPr>
                                    <w:color w:val="000000"/>
                                    <w:sz w:val="32"/>
                                  </w:rPr>
                                  <w:t xml:space="preserve">захищеність інформації </w:t>
                                </w:r>
                              </w:p>
                            </w:txbxContent>
                          </wps:txbx>
                          <wps:bodyPr spcFirstLastPara="1" wrap="square" lIns="60950" tIns="60950" rIns="60950" bIns="60950" anchor="ctr" anchorCtr="0">
                            <a:noAutofit/>
                          </wps:bodyPr>
                        </wps:wsp>
                      </wpg:grpSp>
                    </wpg:wgp>
                  </a:graphicData>
                </a:graphic>
              </wp:inline>
            </w:drawing>
          </mc:Choice>
          <mc:Fallback xmlns:w16se="http://schemas.microsoft.com/office/word/2015/wordml/symex" xmlns:w15="http://schemas.microsoft.com/office/word/2012/wordml" xmlns:cx="http://schemas.microsoft.com/office/drawing/2014/chartex">
            <w:pict>
              <v:group w14:anchorId="755A05A0" id="Группа 24" o:spid="_x0000_s1026"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">
                <v:group id="Группа 1" o:spid="_x0000_s1027"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Прямоугольник 2" o:spid="_x0000_s1028"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0632A6" w:rsidRDefault="000632A6">
                          <w:pPr>
                            <w:spacing w:line="240" w:lineRule="auto"/>
                            <w:textDirection w:val="btLr"/>
                          </w:pPr>
                        </w:p>
                      </w:txbxContent>
                    </v:textbox>
                  </v:rect>
                  <v:rect id="Прямоугольник 3" o:spid="_x0000_s1029" style="position:absolute;left:1843;top:8;width:15993;height:9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type id="_x0000_t202" coordsize="21600,21600" o:spt="202" path="m,l,21600r21600,l21600,xe">
                    <v:stroke joinstyle="miter"/>
                    <v:path gradientshapeok="t" o:connecttype="rect"/>
                  </v:shapetype>
                  <v:shape id="Надпись 4" o:spid="_x0000_s1030" type="#_x0000_t202" style="position:absolute;left:1843;top:8;width:15993;height:9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" filled="f" stroked="f">
                    <v:textbox inset="1.69306mm,1.69306mm,1.69306mm,1.69306mm">
                      <w:txbxContent>
                        <w:p w:rsidR="000632A6" w:rsidRDefault="000632A6">
                          <w:pPr>
                            <w:spacing w:line="215" w:lineRule="auto"/>
                            <w:jc w:val="center"/>
                            <w:textDirection w:val="btLr"/>
                          </w:pPr>
                          <w:r>
                            <w:rPr>
                              <w:color w:val="000000"/>
                              <w:sz w:val="32"/>
                            </w:rPr>
                            <w:t xml:space="preserve">незалежність </w:t>
                          </w:r>
                        </w:p>
                      </w:txbxContent>
                    </v:textbox>
                  </v:shape>
                  <v:rect id="Прямоугольник 5" o:spid="_x0000_s1031" style="position:absolute;left:19435;top:8;width:15993;height:9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6" o:spid="_x0000_s1032" type="#_x0000_t202" style="position:absolute;left:19435;top:8;width:15993;height:9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" filled="f" stroked="f">
                    <v:textbox inset="1.69306mm,1.69306mm,1.69306mm,1.69306mm">
                      <w:txbxContent>
                        <w:p w:rsidR="000632A6" w:rsidRDefault="000632A6">
                          <w:pPr>
                            <w:spacing w:line="215" w:lineRule="auto"/>
                            <w:jc w:val="center"/>
                            <w:textDirection w:val="btLr"/>
                          </w:pPr>
                          <w:r>
                            <w:rPr>
                              <w:color w:val="000000"/>
                              <w:sz w:val="32"/>
                            </w:rPr>
                            <w:t xml:space="preserve">відкритість </w:t>
                          </w:r>
                        </w:p>
                      </w:txbxContent>
                    </v:textbox>
                  </v:shape>
                  <v:rect id="Прямоугольник 7" o:spid="_x0000_s1033" style="position:absolute;left:37027;top:8;width:15993;height:9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8" o:spid="_x0000_s1034" type="#_x0000_t202" style="position:absolute;left:37027;top:8;width:15993;height:9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" filled="f" stroked="f">
                    <v:textbox inset="1.69306mm,1.69306mm,1.69306mm,1.69306mm">
                      <w:txbxContent>
                        <w:p w:rsidR="000632A6" w:rsidRDefault="000632A6">
                          <w:pPr>
                            <w:spacing w:line="215" w:lineRule="auto"/>
                            <w:jc w:val="center"/>
                            <w:textDirection w:val="btLr"/>
                          </w:pPr>
                          <w:r>
                            <w:rPr>
                              <w:color w:val="000000"/>
                              <w:sz w:val="32"/>
                            </w:rPr>
                            <w:t xml:space="preserve">модульність </w:t>
                          </w:r>
                        </w:p>
                      </w:txbxContent>
                    </v:textbox>
                  </v:shape>
                  <v:rect id="Прямоугольник 9" o:spid="_x0000_s1035" style="position:absolute;left:1843;top:11204;width:15993;height:9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10" o:spid="_x0000_s1036" type="#_x0000_t202" style="position:absolute;left:1843;top:11204;width:15993;height:9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" filled="f" stroked="f">
                    <v:textbox inset="1.69306mm,1.69306mm,1.69306mm,1.69306mm">
                      <w:txbxContent>
                        <w:p w:rsidR="000632A6" w:rsidRDefault="000632A6">
                          <w:pPr>
                            <w:spacing w:line="215" w:lineRule="auto"/>
                            <w:jc w:val="center"/>
                            <w:textDirection w:val="btLr"/>
                          </w:pPr>
                          <w:r>
                            <w:rPr>
                              <w:color w:val="000000"/>
                              <w:sz w:val="32"/>
                            </w:rPr>
                            <w:t xml:space="preserve">масштабованість </w:t>
                          </w:r>
                        </w:p>
                      </w:txbxContent>
                    </v:textbox>
                  </v:shape>
                  <v:rect id="Прямоугольник 11" o:spid="_x0000_s1037" style="position:absolute;left:19435;top:11204;width:15993;height:9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12" o:spid="_x0000_s1038" type="#_x0000_t202" style="position:absolute;left:19435;top:11204;width:15993;height:9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" filled="f" stroked="f">
                    <v:textbox inset="1.69306mm,1.69306mm,1.69306mm,1.69306mm">
                      <w:txbxContent>
                        <w:p w:rsidR="000632A6" w:rsidRDefault="000632A6">
                          <w:pPr>
                            <w:spacing w:line="215" w:lineRule="auto"/>
                            <w:jc w:val="center"/>
                            <w:textDirection w:val="btLr"/>
                          </w:pPr>
                          <w:r>
                            <w:rPr>
                              <w:color w:val="000000"/>
                              <w:sz w:val="32"/>
                            </w:rPr>
                            <w:t xml:space="preserve">керованість і конфігурування </w:t>
                          </w:r>
                        </w:p>
                      </w:txbxContent>
                    </v:textbox>
                  </v:shape>
                  <v:rect id="Прямоугольник 13" o:spid="_x0000_s1039" style="position:absolute;left:37027;top:11204;width:15993;height:9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14" o:spid="_x0000_s1040" type="#_x0000_t202" style="position:absolute;left:37027;top:11204;width:15993;height:9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" filled="f" stroked="f">
                    <v:textbox inset="1.69306mm,1.69306mm,1.69306mm,1.69306mm">
                      <w:txbxContent>
                        <w:p w:rsidR="000632A6" w:rsidRDefault="000632A6">
                          <w:pPr>
                            <w:spacing w:line="215" w:lineRule="auto"/>
                            <w:jc w:val="center"/>
                            <w:textDirection w:val="btLr"/>
                          </w:pPr>
                          <w:r>
                            <w:rPr>
                              <w:color w:val="000000"/>
                              <w:sz w:val="32"/>
                            </w:rPr>
                            <w:t xml:space="preserve">системність </w:t>
                          </w:r>
                        </w:p>
                      </w:txbxContent>
                    </v:textbox>
                  </v:shape>
                  <v:rect id="Прямоугольник 15" o:spid="_x0000_s1041" style="position:absolute;left:1843;top:22399;width:15993;height:9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16" o:spid="_x0000_s1042" type="#_x0000_t202" style="position:absolute;left:1843;top:22399;width:15993;height:9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" filled="f" stroked="f">
                    <v:textbox inset="1.69306mm,1.69306mm,1.69306mm,1.69306mm">
                      <w:txbxContent>
                        <w:p w:rsidR="000632A6" w:rsidRDefault="000632A6">
                          <w:pPr>
                            <w:spacing w:line="215" w:lineRule="auto"/>
                            <w:jc w:val="center"/>
                            <w:textDirection w:val="btLr"/>
                          </w:pPr>
                          <w:r>
                            <w:rPr>
                              <w:color w:val="000000"/>
                              <w:sz w:val="32"/>
                            </w:rPr>
                            <w:t xml:space="preserve">персоналізація </w:t>
                          </w:r>
                        </w:p>
                      </w:txbxContent>
                    </v:textbox>
                  </v:shape>
                  <v:rect id="Прямоугольник 17" o:spid="_x0000_s1043" style="position:absolute;left:19435;top:22399;width:15993;height:9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18" o:spid="_x0000_s1044" type="#_x0000_t202" style="position:absolute;left:19435;top:22399;width:15993;height:9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" filled="f" stroked="f">
                    <v:textbox inset="1.69306mm,1.69306mm,1.69306mm,1.69306mm">
                      <w:txbxContent>
                        <w:p w:rsidR="000632A6" w:rsidRDefault="000632A6">
                          <w:pPr>
                            <w:spacing w:line="215" w:lineRule="auto"/>
                            <w:jc w:val="center"/>
                            <w:textDirection w:val="btLr"/>
                          </w:pPr>
                          <w:r>
                            <w:rPr>
                              <w:color w:val="000000"/>
                              <w:sz w:val="32"/>
                            </w:rPr>
                            <w:t xml:space="preserve">єдність графічного представлення </w:t>
                          </w:r>
                        </w:p>
                      </w:txbxContent>
                    </v:textbox>
                  </v:shape>
                  <v:rect id="Прямоугольник 19" o:spid="_x0000_s1045" style="position:absolute;left:37027;top:22399;width:15993;height:9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20" o:spid="_x0000_s1046" type="#_x0000_t202" style="position:absolute;left:37027;top:22399;width:15993;height:9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" filled="f" stroked="f">
                    <v:textbox inset="1.69306mm,1.69306mm,1.69306mm,1.69306mm">
                      <w:txbxContent>
                        <w:p w:rsidR="000632A6" w:rsidRDefault="000632A6">
                          <w:pPr>
                            <w:spacing w:line="215" w:lineRule="auto"/>
                            <w:jc w:val="center"/>
                            <w:textDirection w:val="btLr"/>
                          </w:pPr>
                          <w:r>
                            <w:rPr>
                              <w:color w:val="000000"/>
                              <w:sz w:val="32"/>
                            </w:rPr>
                            <w:t xml:space="preserve">захищеність інформації </w:t>
                          </w:r>
                        </w:p>
                      </w:txbxContent>
                    </v:textbox>
                  </v:shape>
                </v:group>
                <w10:anchorlock/>
              </v:group>
            </w:pict>
          </mc:Fallback>
        </mc:AlternateContent>
      </w:r>
    </w:p>
    <w:p w:rsidR="005A4F82" w:rsidRPr="0099339C" w:rsidRDefault="00EE497F" w:rsidP="00A01271">
      <w:pPr>
        <w:numPr>
          <w:ilvl w:val="0"/>
          <w:numId w:val="44"/>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i/>
          <w:color w:val="000000"/>
          <w:sz w:val="28"/>
          <w:szCs w:val="28"/>
        </w:rPr>
        <w:t>незалежність</w:t>
      </w:r>
      <w:r w:rsidRPr="0099339C">
        <w:rPr>
          <w:rFonts w:asciiTheme="majorBidi" w:eastAsia="Times New Roman" w:hAnsiTheme="majorBidi" w:cstheme="majorBidi"/>
          <w:color w:val="000000"/>
          <w:sz w:val="28"/>
          <w:szCs w:val="28"/>
        </w:rPr>
        <w:t xml:space="preserve"> – архітектура системи повинна забезпечити технологічну нейтральність і адаптивність від конкретних реалізацій і технічних рішень інформаційних систем органів державної влади та на об’єктах критичної інформаційної інфраструктури, що забезпечує максимальну інтероперабельність, як за спектром рішень, так і в часі, при зміні версій програмного забезпечення та появі нових технологій;</w:t>
      </w:r>
    </w:p>
    <w:p w:rsidR="005A4F82" w:rsidRPr="0099339C" w:rsidRDefault="00EE497F" w:rsidP="00A01271">
      <w:pPr>
        <w:numPr>
          <w:ilvl w:val="0"/>
          <w:numId w:val="44"/>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i/>
          <w:color w:val="000000"/>
          <w:sz w:val="28"/>
          <w:szCs w:val="28"/>
        </w:rPr>
        <w:t>відкритість</w:t>
      </w:r>
      <w:r w:rsidRPr="0099339C">
        <w:rPr>
          <w:rFonts w:asciiTheme="majorBidi" w:eastAsia="Times New Roman" w:hAnsiTheme="majorBidi" w:cstheme="majorBidi"/>
          <w:color w:val="000000"/>
          <w:sz w:val="28"/>
          <w:szCs w:val="28"/>
        </w:rPr>
        <w:t xml:space="preserve"> – система повинна використовувати загальнодоступні й специфіковані рішення, протоколи й інтерфейси, що має забезпечувати інтеграцію створюваних рішень як між собою, так й із зовнішніми інформаційними системами;</w:t>
      </w:r>
    </w:p>
    <w:p w:rsidR="005A4F82" w:rsidRPr="0099339C" w:rsidRDefault="00EE497F" w:rsidP="00A01271">
      <w:pPr>
        <w:numPr>
          <w:ilvl w:val="0"/>
          <w:numId w:val="4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i/>
          <w:color w:val="000000"/>
          <w:sz w:val="28"/>
          <w:szCs w:val="28"/>
        </w:rPr>
        <w:t>модульність</w:t>
      </w:r>
      <w:r w:rsidRPr="0099339C">
        <w:rPr>
          <w:rFonts w:asciiTheme="majorBidi" w:eastAsia="Times New Roman" w:hAnsiTheme="majorBidi" w:cstheme="majorBidi"/>
          <w:color w:val="000000"/>
          <w:sz w:val="28"/>
          <w:szCs w:val="28"/>
        </w:rPr>
        <w:t xml:space="preserve"> – система повинна бути побудована з використанням модульної архітектури, що передбачає реалізацію основних функцій як окремих модулів, що забезпечують можливість їх незалежної модифікації. Збій у роботі одного з модулів не повинен приводити до повного припинення функціонування системи в цілому;</w:t>
      </w:r>
    </w:p>
    <w:p w:rsidR="005A4F82" w:rsidRPr="0099339C" w:rsidRDefault="00EE497F" w:rsidP="00A01271">
      <w:pPr>
        <w:numPr>
          <w:ilvl w:val="0"/>
          <w:numId w:val="4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i/>
          <w:color w:val="000000"/>
          <w:sz w:val="28"/>
          <w:szCs w:val="28"/>
        </w:rPr>
        <w:t>масштабованість</w:t>
      </w:r>
      <w:r w:rsidRPr="0099339C">
        <w:rPr>
          <w:rFonts w:asciiTheme="majorBidi" w:eastAsia="Times New Roman" w:hAnsiTheme="majorBidi" w:cstheme="majorBidi"/>
          <w:color w:val="000000"/>
          <w:sz w:val="28"/>
          <w:szCs w:val="28"/>
        </w:rPr>
        <w:t xml:space="preserve"> – архітектура системи повинна дозволяти збільшувати продуктивність систем, обсяги збереженої й оброблюваної інформації без тривалої зупинки роботи й значної модифікації програмного коду;</w:t>
      </w:r>
    </w:p>
    <w:p w:rsidR="005A4F82" w:rsidRPr="0099339C" w:rsidRDefault="00EE497F" w:rsidP="00A01271">
      <w:pPr>
        <w:numPr>
          <w:ilvl w:val="0"/>
          <w:numId w:val="4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i/>
          <w:color w:val="000000"/>
          <w:sz w:val="28"/>
          <w:szCs w:val="28"/>
        </w:rPr>
        <w:t>керованість і конфігурування</w:t>
      </w:r>
      <w:r w:rsidRPr="0099339C">
        <w:rPr>
          <w:rFonts w:asciiTheme="majorBidi" w:eastAsia="Times New Roman" w:hAnsiTheme="majorBidi" w:cstheme="majorBidi"/>
          <w:color w:val="000000"/>
          <w:sz w:val="28"/>
          <w:szCs w:val="28"/>
        </w:rPr>
        <w:t xml:space="preserve"> – має бути забезпечене керування системою на всіх рівнях її архітектури: на рівні інфраструктури, на функціональному рівні, на рівні представлення даних;</w:t>
      </w:r>
    </w:p>
    <w:p w:rsidR="005A4F82" w:rsidRPr="0099339C" w:rsidRDefault="00EE497F" w:rsidP="00A01271">
      <w:pPr>
        <w:numPr>
          <w:ilvl w:val="0"/>
          <w:numId w:val="4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i/>
          <w:color w:val="000000"/>
          <w:sz w:val="28"/>
          <w:szCs w:val="28"/>
        </w:rPr>
        <w:t>системність</w:t>
      </w:r>
      <w:r w:rsidRPr="0099339C">
        <w:rPr>
          <w:rFonts w:asciiTheme="majorBidi" w:eastAsia="Times New Roman" w:hAnsiTheme="majorBidi" w:cstheme="majorBidi"/>
          <w:color w:val="000000"/>
          <w:sz w:val="28"/>
          <w:szCs w:val="28"/>
        </w:rPr>
        <w:t xml:space="preserve"> – усі взаємозалежні програмні модулі системи мають використовувати єдину методологію, і відповідати єдиним принципам взаємодії, надійності й керування;</w:t>
      </w:r>
    </w:p>
    <w:p w:rsidR="005A4F82" w:rsidRPr="0099339C" w:rsidRDefault="00EE497F" w:rsidP="00A01271">
      <w:pPr>
        <w:numPr>
          <w:ilvl w:val="0"/>
          <w:numId w:val="4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i/>
          <w:color w:val="000000"/>
          <w:sz w:val="28"/>
          <w:szCs w:val="28"/>
        </w:rPr>
        <w:t>персоналізація</w:t>
      </w:r>
      <w:r w:rsidRPr="0099339C">
        <w:rPr>
          <w:rFonts w:asciiTheme="majorBidi" w:eastAsia="Times New Roman" w:hAnsiTheme="majorBidi" w:cstheme="majorBidi"/>
          <w:color w:val="000000"/>
          <w:sz w:val="28"/>
          <w:szCs w:val="28"/>
        </w:rPr>
        <w:t xml:space="preserve"> – надання інформації користувачам повинне здійснюватися з урахуванням персональних налаштувань користувачів;</w:t>
      </w:r>
    </w:p>
    <w:p w:rsidR="005A4F82" w:rsidRPr="0099339C" w:rsidRDefault="00EE497F" w:rsidP="00A01271">
      <w:pPr>
        <w:numPr>
          <w:ilvl w:val="0"/>
          <w:numId w:val="4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i/>
          <w:color w:val="000000"/>
          <w:sz w:val="28"/>
          <w:szCs w:val="28"/>
        </w:rPr>
        <w:t>єдність графічного представлення</w:t>
      </w:r>
      <w:r w:rsidRPr="0099339C">
        <w:rPr>
          <w:rFonts w:asciiTheme="majorBidi" w:eastAsia="Times New Roman" w:hAnsiTheme="majorBidi" w:cstheme="majorBidi"/>
          <w:color w:val="000000"/>
          <w:sz w:val="28"/>
          <w:szCs w:val="28"/>
        </w:rPr>
        <w:t xml:space="preserve"> – при проектуванні й розробці користувацьких інтерфейсів повинні використовуватися загальні принципи графічного представлення інформації й організації доступу користувачів до функціональних можливостей і сервісів системи;</w:t>
      </w:r>
    </w:p>
    <w:p w:rsidR="005A4F82" w:rsidRPr="0099339C" w:rsidRDefault="00EE497F" w:rsidP="00A01271">
      <w:pPr>
        <w:numPr>
          <w:ilvl w:val="0"/>
          <w:numId w:val="4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i/>
          <w:color w:val="000000"/>
          <w:sz w:val="28"/>
          <w:szCs w:val="28"/>
        </w:rPr>
        <w:t>захищеність інформації</w:t>
      </w:r>
      <w:r w:rsidRPr="0099339C">
        <w:rPr>
          <w:rFonts w:asciiTheme="majorBidi" w:eastAsia="Times New Roman" w:hAnsiTheme="majorBidi" w:cstheme="majorBidi"/>
          <w:color w:val="000000"/>
          <w:sz w:val="28"/>
          <w:szCs w:val="28"/>
        </w:rPr>
        <w:t xml:space="preserve"> – мають бути передбачені механізми й заходи із забезпечення захисту службової інформації обмеженого доступу.</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Виконуючи роботу, я обрала метод представлення системи як веб-сайт, який після авторизації буде надавати доступ користувачам до інформації про вразливості або підозрілу активність в їх мережах.</w:t>
      </w:r>
    </w:p>
    <w:p w:rsidR="005A4F82" w:rsidRPr="0099339C" w:rsidRDefault="00EE497F">
      <w:pPr>
        <w:ind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Система буде складатися з розділів, що будуть пов’язані між собою, а саме:</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noProof/>
          <w:sz w:val="24"/>
          <w:szCs w:val="24"/>
          <w:lang w:val="ru-RU" w:eastAsia="ja-JP" w:bidi="ar-SA"/>
        </w:rPr>
        <mc:AlternateContent>
          <mc:Choice Requires="wpg">
            <w:drawing>
              <wp:inline distT="0" distB="0" distL="0" distR="0" wp14:anchorId="45431275" wp14:editId="3927EE38">
                <wp:extent cx="5486400" cy="6217920"/>
                <wp:effectExtent l="0" t="0" r="0" b="0"/>
                <wp:docPr id="23" name="Группа 23"/>
                <wp:cNvGraphicFramePr/>
                <a:graphic xmlns:a="http://schemas.openxmlformats.org/drawingml/2006/main">
                  <a:graphicData uri="http://schemas.microsoft.com/office/word/2010/wordprocessingGroup">
                    <wpg:wgp>
                      <wpg:cNvGrpSpPr/>
                      <wpg:grpSpPr>
                        <a:xfrm>
                          <a:off x="0" y="0"/>
                          <a:ext cx="5486400" cy="6217920"/>
                          <a:chOff x="0" y="0"/>
                          <a:chExt cx="5486400" cy="6217920"/>
                        </a:xfrm>
                      </wpg:grpSpPr>
                      <wpg:grpSp>
                        <wpg:cNvPr id="21" name="Группа 21"/>
                        <wpg:cNvGrpSpPr/>
                        <wpg:grpSpPr>
                          <a:xfrm>
                            <a:off x="0" y="0"/>
                            <a:ext cx="5486400" cy="6217920"/>
                            <a:chOff x="0" y="0"/>
                            <a:chExt cx="5486400" cy="6217920"/>
                          </a:xfrm>
                        </wpg:grpSpPr>
                        <wps:wsp>
                          <wps:cNvPr id="22" name="Прямоугольник 22"/>
                          <wps:cNvSpPr/>
                          <wps:spPr>
                            <a:xfrm>
                              <a:off x="0" y="0"/>
                              <a:ext cx="5486400" cy="6217900"/>
                            </a:xfrm>
                            <a:prstGeom prst="rect">
                              <a:avLst/>
                            </a:prstGeom>
                            <a:noFill/>
                            <a:ln>
                              <a:noFill/>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25" name="Равнобедренный треугольник 25"/>
                          <wps:cNvSpPr/>
                          <wps:spPr>
                            <a:xfrm>
                              <a:off x="0" y="0"/>
                              <a:ext cx="4770782" cy="6217920"/>
                            </a:xfrm>
                            <a:prstGeom prst="triangle">
                              <a:avLst>
                                <a:gd name="adj" fmla="val 50000"/>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26" name="Скругленный прямоугольник 26"/>
                          <wps:cNvSpPr/>
                          <wps:spPr>
                            <a:xfrm>
                              <a:off x="2385391" y="622399"/>
                              <a:ext cx="3101008" cy="340042"/>
                            </a:xfrm>
                            <a:prstGeom prst="roundRect">
                              <a:avLst>
                                <a:gd name="adj" fmla="val 16667"/>
                              </a:avLst>
                            </a:prstGeom>
                            <a:solidFill>
                              <a:schemeClr val="lt1">
                                <a:alpha val="89803"/>
                              </a:schemeClr>
                            </a:solidFill>
                            <a:ln w="12700" cap="flat" cmpd="sng">
                              <a:solidFill>
                                <a:srgbClr val="599BD5"/>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27" name="Надпись 27"/>
                          <wps:cNvSpPr txBox="1"/>
                          <wps:spPr>
                            <a:xfrm>
                              <a:off x="2401990" y="638998"/>
                              <a:ext cx="3067810" cy="306844"/>
                            </a:xfrm>
                            <a:prstGeom prst="rect">
                              <a:avLst/>
                            </a:prstGeom>
                            <a:noFill/>
                            <a:ln>
                              <a:noFill/>
                            </a:ln>
                          </wps:spPr>
                          <wps:txbx>
                            <w:txbxContent>
                              <w:p w:rsidR="000632A6" w:rsidRDefault="000632A6">
                                <w:pPr>
                                  <w:spacing w:line="215" w:lineRule="auto"/>
                                  <w:jc w:val="center"/>
                                  <w:textDirection w:val="btLr"/>
                                </w:pPr>
                                <w:r>
                                  <w:rPr>
                                    <w:color w:val="000000"/>
                                  </w:rPr>
                                  <w:t>управління користувачами;</w:t>
                                </w:r>
                              </w:p>
                            </w:txbxContent>
                          </wps:txbx>
                          <wps:bodyPr spcFirstLastPara="1" wrap="square" lIns="41900" tIns="41900" rIns="41900" bIns="41900" anchor="ctr" anchorCtr="0">
                            <a:noAutofit/>
                          </wps:bodyPr>
                        </wps:wsp>
                        <wps:wsp>
                          <wps:cNvPr id="28" name="Скругленный прямоугольник 28"/>
                          <wps:cNvSpPr/>
                          <wps:spPr>
                            <a:xfrm>
                              <a:off x="2385391" y="1004947"/>
                              <a:ext cx="3101008" cy="340042"/>
                            </a:xfrm>
                            <a:prstGeom prst="roundRect">
                              <a:avLst>
                                <a:gd name="adj" fmla="val 16667"/>
                              </a:avLst>
                            </a:prstGeom>
                            <a:solidFill>
                              <a:schemeClr val="lt1">
                                <a:alpha val="89803"/>
                              </a:schemeClr>
                            </a:solidFill>
                            <a:ln w="12700" cap="flat" cmpd="sng">
                              <a:solidFill>
                                <a:srgbClr val="599BD5"/>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29" name="Надпись 29"/>
                          <wps:cNvSpPr txBox="1"/>
                          <wps:spPr>
                            <a:xfrm>
                              <a:off x="2401990" y="1021546"/>
                              <a:ext cx="3067810" cy="306844"/>
                            </a:xfrm>
                            <a:prstGeom prst="rect">
                              <a:avLst/>
                            </a:prstGeom>
                            <a:noFill/>
                            <a:ln>
                              <a:noFill/>
                            </a:ln>
                          </wps:spPr>
                          <wps:txbx>
                            <w:txbxContent>
                              <w:p w:rsidR="000632A6" w:rsidRDefault="000632A6">
                                <w:pPr>
                                  <w:spacing w:line="215" w:lineRule="auto"/>
                                  <w:jc w:val="center"/>
                                  <w:textDirection w:val="btLr"/>
                                </w:pPr>
                                <w:r>
                                  <w:rPr>
                                    <w:color w:val="000000"/>
                                  </w:rPr>
                                  <w:t>управління організаціями;</w:t>
                                </w:r>
                              </w:p>
                            </w:txbxContent>
                          </wps:txbx>
                          <wps:bodyPr spcFirstLastPara="1" wrap="square" lIns="41900" tIns="41900" rIns="41900" bIns="41900" anchor="ctr" anchorCtr="0">
                            <a:noAutofit/>
                          </wps:bodyPr>
                        </wps:wsp>
                        <wps:wsp>
                          <wps:cNvPr id="30" name="Скругленный прямоугольник 30"/>
                          <wps:cNvSpPr/>
                          <wps:spPr>
                            <a:xfrm>
                              <a:off x="2385391" y="1387494"/>
                              <a:ext cx="3101008" cy="340042"/>
                            </a:xfrm>
                            <a:prstGeom prst="roundRect">
                              <a:avLst>
                                <a:gd name="adj" fmla="val 16667"/>
                              </a:avLst>
                            </a:prstGeom>
                            <a:solidFill>
                              <a:schemeClr val="lt1">
                                <a:alpha val="89803"/>
                              </a:schemeClr>
                            </a:solidFill>
                            <a:ln w="12700" cap="flat" cmpd="sng">
                              <a:solidFill>
                                <a:srgbClr val="599BD5"/>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31" name="Надпись 31"/>
                          <wps:cNvSpPr txBox="1"/>
                          <wps:spPr>
                            <a:xfrm>
                              <a:off x="2401990" y="1404093"/>
                              <a:ext cx="3067810" cy="306844"/>
                            </a:xfrm>
                            <a:prstGeom prst="rect">
                              <a:avLst/>
                            </a:prstGeom>
                            <a:noFill/>
                            <a:ln>
                              <a:noFill/>
                            </a:ln>
                          </wps:spPr>
                          <wps:txbx>
                            <w:txbxContent>
                              <w:p w:rsidR="000632A6" w:rsidRDefault="000632A6">
                                <w:pPr>
                                  <w:spacing w:line="215" w:lineRule="auto"/>
                                  <w:jc w:val="center"/>
                                  <w:textDirection w:val="btLr"/>
                                </w:pPr>
                                <w:r>
                                  <w:rPr>
                                    <w:color w:val="000000"/>
                                  </w:rPr>
                                  <w:t>налаштування мереж;</w:t>
                                </w:r>
                              </w:p>
                            </w:txbxContent>
                          </wps:txbx>
                          <wps:bodyPr spcFirstLastPara="1" wrap="square" lIns="41900" tIns="41900" rIns="41900" bIns="41900" anchor="ctr" anchorCtr="0">
                            <a:noAutofit/>
                          </wps:bodyPr>
                        </wps:wsp>
                        <wps:wsp>
                          <wps:cNvPr id="32" name="Скругленный прямоугольник 32"/>
                          <wps:cNvSpPr/>
                          <wps:spPr>
                            <a:xfrm>
                              <a:off x="2385391" y="1770042"/>
                              <a:ext cx="3101008" cy="340042"/>
                            </a:xfrm>
                            <a:prstGeom prst="roundRect">
                              <a:avLst>
                                <a:gd name="adj" fmla="val 16667"/>
                              </a:avLst>
                            </a:prstGeom>
                            <a:solidFill>
                              <a:schemeClr val="lt1">
                                <a:alpha val="89803"/>
                              </a:schemeClr>
                            </a:solidFill>
                            <a:ln w="12700" cap="flat" cmpd="sng">
                              <a:solidFill>
                                <a:srgbClr val="599BD5"/>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33" name="Надпись 33"/>
                          <wps:cNvSpPr txBox="1"/>
                          <wps:spPr>
                            <a:xfrm>
                              <a:off x="2401990" y="1786641"/>
                              <a:ext cx="3067810" cy="306844"/>
                            </a:xfrm>
                            <a:prstGeom prst="rect">
                              <a:avLst/>
                            </a:prstGeom>
                            <a:noFill/>
                            <a:ln>
                              <a:noFill/>
                            </a:ln>
                          </wps:spPr>
                          <wps:txbx>
                            <w:txbxContent>
                              <w:p w:rsidR="000632A6" w:rsidRDefault="000632A6">
                                <w:pPr>
                                  <w:spacing w:line="215" w:lineRule="auto"/>
                                  <w:jc w:val="center"/>
                                  <w:textDirection w:val="btLr"/>
                                </w:pPr>
                                <w:r>
                                  <w:rPr>
                                    <w:color w:val="000000"/>
                                  </w:rPr>
                                  <w:t>верифікація мереж;</w:t>
                                </w:r>
                              </w:p>
                            </w:txbxContent>
                          </wps:txbx>
                          <wps:bodyPr spcFirstLastPara="1" wrap="square" lIns="41900" tIns="41900" rIns="41900" bIns="41900" anchor="ctr" anchorCtr="0">
                            <a:noAutofit/>
                          </wps:bodyPr>
                        </wps:wsp>
                        <wps:wsp>
                          <wps:cNvPr id="34" name="Скругленный прямоугольник 34"/>
                          <wps:cNvSpPr/>
                          <wps:spPr>
                            <a:xfrm>
                              <a:off x="2385391" y="2152590"/>
                              <a:ext cx="3101008" cy="340042"/>
                            </a:xfrm>
                            <a:prstGeom prst="roundRect">
                              <a:avLst>
                                <a:gd name="adj" fmla="val 16667"/>
                              </a:avLst>
                            </a:prstGeom>
                            <a:solidFill>
                              <a:schemeClr val="lt1">
                                <a:alpha val="89803"/>
                              </a:schemeClr>
                            </a:solidFill>
                            <a:ln w="12700" cap="flat" cmpd="sng">
                              <a:solidFill>
                                <a:srgbClr val="599BD5"/>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35" name="Надпись 35"/>
                          <wps:cNvSpPr txBox="1"/>
                          <wps:spPr>
                            <a:xfrm>
                              <a:off x="2401990" y="2169189"/>
                              <a:ext cx="3067810" cy="306844"/>
                            </a:xfrm>
                            <a:prstGeom prst="rect">
                              <a:avLst/>
                            </a:prstGeom>
                            <a:noFill/>
                            <a:ln>
                              <a:noFill/>
                            </a:ln>
                          </wps:spPr>
                          <wps:txbx>
                            <w:txbxContent>
                              <w:p w:rsidR="000632A6" w:rsidRDefault="000632A6">
                                <w:pPr>
                                  <w:spacing w:line="215" w:lineRule="auto"/>
                                  <w:jc w:val="center"/>
                                  <w:textDirection w:val="btLr"/>
                                </w:pPr>
                                <w:r>
                                  <w:rPr>
                                    <w:color w:val="000000"/>
                                  </w:rPr>
                                  <w:t>управління сенсорами активного моніторингу;</w:t>
                                </w:r>
                              </w:p>
                            </w:txbxContent>
                          </wps:txbx>
                          <wps:bodyPr spcFirstLastPara="1" wrap="square" lIns="41900" tIns="41900" rIns="41900" bIns="41900" anchor="ctr" anchorCtr="0">
                            <a:noAutofit/>
                          </wps:bodyPr>
                        </wps:wsp>
                        <wps:wsp>
                          <wps:cNvPr id="36" name="Скругленный прямоугольник 36"/>
                          <wps:cNvSpPr/>
                          <wps:spPr>
                            <a:xfrm>
                              <a:off x="2385391" y="2535138"/>
                              <a:ext cx="3101008" cy="340042"/>
                            </a:xfrm>
                            <a:prstGeom prst="roundRect">
                              <a:avLst>
                                <a:gd name="adj" fmla="val 16667"/>
                              </a:avLst>
                            </a:prstGeom>
                            <a:solidFill>
                              <a:schemeClr val="lt1">
                                <a:alpha val="89803"/>
                              </a:schemeClr>
                            </a:solidFill>
                            <a:ln w="12700" cap="flat" cmpd="sng">
                              <a:solidFill>
                                <a:srgbClr val="599BD5"/>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37" name="Надпись 37"/>
                          <wps:cNvSpPr txBox="1"/>
                          <wps:spPr>
                            <a:xfrm>
                              <a:off x="2401990" y="2551737"/>
                              <a:ext cx="3067810" cy="306844"/>
                            </a:xfrm>
                            <a:prstGeom prst="rect">
                              <a:avLst/>
                            </a:prstGeom>
                            <a:noFill/>
                            <a:ln>
                              <a:noFill/>
                            </a:ln>
                          </wps:spPr>
                          <wps:txbx>
                            <w:txbxContent>
                              <w:p w:rsidR="000632A6" w:rsidRDefault="000632A6">
                                <w:pPr>
                                  <w:spacing w:line="215" w:lineRule="auto"/>
                                  <w:jc w:val="center"/>
                                  <w:textDirection w:val="btLr"/>
                                </w:pPr>
                                <w:r>
                                  <w:rPr>
                                    <w:color w:val="000000"/>
                                  </w:rPr>
                                  <w:t>звітність та статистика;</w:t>
                                </w:r>
                              </w:p>
                            </w:txbxContent>
                          </wps:txbx>
                          <wps:bodyPr spcFirstLastPara="1" wrap="square" lIns="41900" tIns="41900" rIns="41900" bIns="41900" anchor="ctr" anchorCtr="0">
                            <a:noAutofit/>
                          </wps:bodyPr>
                        </wps:wsp>
                        <wps:wsp>
                          <wps:cNvPr id="38" name="Скругленный прямоугольник 38"/>
                          <wps:cNvSpPr/>
                          <wps:spPr>
                            <a:xfrm>
                              <a:off x="2385391" y="2917686"/>
                              <a:ext cx="3101008" cy="340042"/>
                            </a:xfrm>
                            <a:prstGeom prst="roundRect">
                              <a:avLst>
                                <a:gd name="adj" fmla="val 16667"/>
                              </a:avLst>
                            </a:prstGeom>
                            <a:solidFill>
                              <a:schemeClr val="lt1">
                                <a:alpha val="89803"/>
                              </a:schemeClr>
                            </a:solidFill>
                            <a:ln w="12700" cap="flat" cmpd="sng">
                              <a:solidFill>
                                <a:srgbClr val="599BD5"/>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39" name="Надпись 39"/>
                          <wps:cNvSpPr txBox="1"/>
                          <wps:spPr>
                            <a:xfrm>
                              <a:off x="2401990" y="2934285"/>
                              <a:ext cx="3067810" cy="306844"/>
                            </a:xfrm>
                            <a:prstGeom prst="rect">
                              <a:avLst/>
                            </a:prstGeom>
                            <a:noFill/>
                            <a:ln>
                              <a:noFill/>
                            </a:ln>
                          </wps:spPr>
                          <wps:txbx>
                            <w:txbxContent>
                              <w:p w:rsidR="000632A6" w:rsidRDefault="000632A6">
                                <w:pPr>
                                  <w:spacing w:line="215" w:lineRule="auto"/>
                                  <w:jc w:val="center"/>
                                  <w:textDirection w:val="btLr"/>
                                </w:pPr>
                                <w:r>
                                  <w:rPr>
                                    <w:color w:val="000000"/>
                                  </w:rPr>
                                  <w:t>інформування користувачів:</w:t>
                                </w:r>
                              </w:p>
                            </w:txbxContent>
                          </wps:txbx>
                          <wps:bodyPr spcFirstLastPara="1" wrap="square" lIns="41900" tIns="41900" rIns="41900" bIns="41900" anchor="ctr" anchorCtr="0">
                            <a:noAutofit/>
                          </wps:bodyPr>
                        </wps:wsp>
                        <wps:wsp>
                          <wps:cNvPr id="40" name="Скругленный прямоугольник 40"/>
                          <wps:cNvSpPr/>
                          <wps:spPr>
                            <a:xfrm>
                              <a:off x="2385391" y="3300233"/>
                              <a:ext cx="3101008" cy="340042"/>
                            </a:xfrm>
                            <a:prstGeom prst="roundRect">
                              <a:avLst>
                                <a:gd name="adj" fmla="val 16667"/>
                              </a:avLst>
                            </a:prstGeom>
                            <a:solidFill>
                              <a:schemeClr val="lt1">
                                <a:alpha val="89803"/>
                              </a:schemeClr>
                            </a:solidFill>
                            <a:ln w="12700" cap="flat" cmpd="sng">
                              <a:solidFill>
                                <a:srgbClr val="599BD5"/>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41" name="Надпись 41"/>
                          <wps:cNvSpPr txBox="1"/>
                          <wps:spPr>
                            <a:xfrm>
                              <a:off x="2401990" y="3316832"/>
                              <a:ext cx="3067810" cy="306844"/>
                            </a:xfrm>
                            <a:prstGeom prst="rect">
                              <a:avLst/>
                            </a:prstGeom>
                            <a:noFill/>
                            <a:ln>
                              <a:noFill/>
                            </a:ln>
                          </wps:spPr>
                          <wps:txbx>
                            <w:txbxContent>
                              <w:p w:rsidR="000632A6" w:rsidRDefault="000632A6">
                                <w:pPr>
                                  <w:spacing w:line="215" w:lineRule="auto"/>
                                  <w:jc w:val="center"/>
                                  <w:textDirection w:val="btLr"/>
                                </w:pPr>
                                <w:r>
                                  <w:rPr>
                                    <w:color w:val="000000"/>
                                  </w:rPr>
                                  <w:t>мережеві інструменти;</w:t>
                                </w:r>
                              </w:p>
                            </w:txbxContent>
                          </wps:txbx>
                          <wps:bodyPr spcFirstLastPara="1" wrap="square" lIns="41900" tIns="41900" rIns="41900" bIns="41900" anchor="ctr" anchorCtr="0">
                            <a:noAutofit/>
                          </wps:bodyPr>
                        </wps:wsp>
                        <wps:wsp>
                          <wps:cNvPr id="42" name="Скругленный прямоугольник 42"/>
                          <wps:cNvSpPr/>
                          <wps:spPr>
                            <a:xfrm>
                              <a:off x="2385391" y="3682781"/>
                              <a:ext cx="3101008" cy="340042"/>
                            </a:xfrm>
                            <a:prstGeom prst="roundRect">
                              <a:avLst>
                                <a:gd name="adj" fmla="val 16667"/>
                              </a:avLst>
                            </a:prstGeom>
                            <a:solidFill>
                              <a:schemeClr val="lt1">
                                <a:alpha val="89803"/>
                              </a:schemeClr>
                            </a:solidFill>
                            <a:ln w="12700" cap="flat" cmpd="sng">
                              <a:solidFill>
                                <a:srgbClr val="599BD5"/>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43" name="Надпись 43"/>
                          <wps:cNvSpPr txBox="1"/>
                          <wps:spPr>
                            <a:xfrm>
                              <a:off x="2401990" y="3699380"/>
                              <a:ext cx="3067810" cy="306844"/>
                            </a:xfrm>
                            <a:prstGeom prst="rect">
                              <a:avLst/>
                            </a:prstGeom>
                            <a:noFill/>
                            <a:ln>
                              <a:noFill/>
                            </a:ln>
                          </wps:spPr>
                          <wps:txbx>
                            <w:txbxContent>
                              <w:p w:rsidR="000632A6" w:rsidRDefault="000632A6">
                                <w:pPr>
                                  <w:spacing w:line="215" w:lineRule="auto"/>
                                  <w:jc w:val="center"/>
                                  <w:textDirection w:val="btLr"/>
                                </w:pPr>
                                <w:r>
                                  <w:rPr>
                                    <w:color w:val="000000"/>
                                  </w:rPr>
                                  <w:t>новини;</w:t>
                                </w:r>
                              </w:p>
                            </w:txbxContent>
                          </wps:txbx>
                          <wps:bodyPr spcFirstLastPara="1" wrap="square" lIns="41900" tIns="41900" rIns="41900" bIns="41900" anchor="ctr" anchorCtr="0">
                            <a:noAutofit/>
                          </wps:bodyPr>
                        </wps:wsp>
                        <wps:wsp>
                          <wps:cNvPr id="44" name="Скругленный прямоугольник 44"/>
                          <wps:cNvSpPr/>
                          <wps:spPr>
                            <a:xfrm>
                              <a:off x="2385391" y="4065329"/>
                              <a:ext cx="3101008" cy="340042"/>
                            </a:xfrm>
                            <a:prstGeom prst="roundRect">
                              <a:avLst>
                                <a:gd name="adj" fmla="val 16667"/>
                              </a:avLst>
                            </a:prstGeom>
                            <a:solidFill>
                              <a:schemeClr val="lt1">
                                <a:alpha val="89803"/>
                              </a:schemeClr>
                            </a:solidFill>
                            <a:ln w="12700" cap="flat" cmpd="sng">
                              <a:solidFill>
                                <a:srgbClr val="599BD5"/>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45" name="Надпись 45"/>
                          <wps:cNvSpPr txBox="1"/>
                          <wps:spPr>
                            <a:xfrm>
                              <a:off x="2401990" y="4081928"/>
                              <a:ext cx="3067810" cy="306844"/>
                            </a:xfrm>
                            <a:prstGeom prst="rect">
                              <a:avLst/>
                            </a:prstGeom>
                            <a:noFill/>
                            <a:ln>
                              <a:noFill/>
                            </a:ln>
                          </wps:spPr>
                          <wps:txbx>
                            <w:txbxContent>
                              <w:p w:rsidR="000632A6" w:rsidRDefault="000632A6">
                                <w:pPr>
                                  <w:spacing w:line="215" w:lineRule="auto"/>
                                  <w:jc w:val="center"/>
                                  <w:textDirection w:val="btLr"/>
                                </w:pPr>
                                <w:r>
                                  <w:rPr>
                                    <w:color w:val="000000"/>
                                  </w:rPr>
                                  <w:t>часті запитання (FAQ);</w:t>
                                </w:r>
                              </w:p>
                            </w:txbxContent>
                          </wps:txbx>
                          <wps:bodyPr spcFirstLastPara="1" wrap="square" lIns="41900" tIns="41900" rIns="41900" bIns="41900" anchor="ctr" anchorCtr="0">
                            <a:noAutofit/>
                          </wps:bodyPr>
                        </wps:wsp>
                        <wps:wsp>
                          <wps:cNvPr id="46" name="Скругленный прямоугольник 46"/>
                          <wps:cNvSpPr/>
                          <wps:spPr>
                            <a:xfrm>
                              <a:off x="2385391" y="4447877"/>
                              <a:ext cx="3101008" cy="340042"/>
                            </a:xfrm>
                            <a:prstGeom prst="roundRect">
                              <a:avLst>
                                <a:gd name="adj" fmla="val 16667"/>
                              </a:avLst>
                            </a:prstGeom>
                            <a:solidFill>
                              <a:schemeClr val="lt1">
                                <a:alpha val="89803"/>
                              </a:schemeClr>
                            </a:solidFill>
                            <a:ln w="12700" cap="flat" cmpd="sng">
                              <a:solidFill>
                                <a:srgbClr val="599BD5"/>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47" name="Надпись 47"/>
                          <wps:cNvSpPr txBox="1"/>
                          <wps:spPr>
                            <a:xfrm>
                              <a:off x="2401990" y="4464476"/>
                              <a:ext cx="3067810" cy="306844"/>
                            </a:xfrm>
                            <a:prstGeom prst="rect">
                              <a:avLst/>
                            </a:prstGeom>
                            <a:noFill/>
                            <a:ln>
                              <a:noFill/>
                            </a:ln>
                          </wps:spPr>
                          <wps:txbx>
                            <w:txbxContent>
                              <w:p w:rsidR="000632A6" w:rsidRDefault="000632A6">
                                <w:pPr>
                                  <w:spacing w:line="215" w:lineRule="auto"/>
                                  <w:jc w:val="center"/>
                                  <w:textDirection w:val="btLr"/>
                                </w:pPr>
                                <w:r>
                                  <w:rPr>
                                    <w:color w:val="000000"/>
                                  </w:rPr>
                                  <w:t>завантаження;</w:t>
                                </w:r>
                              </w:p>
                            </w:txbxContent>
                          </wps:txbx>
                          <wps:bodyPr spcFirstLastPara="1" wrap="square" lIns="41900" tIns="41900" rIns="41900" bIns="41900" anchor="ctr" anchorCtr="0">
                            <a:noAutofit/>
                          </wps:bodyPr>
                        </wps:wsp>
                        <wps:wsp>
                          <wps:cNvPr id="48" name="Скругленный прямоугольник 48"/>
                          <wps:cNvSpPr/>
                          <wps:spPr>
                            <a:xfrm>
                              <a:off x="2385391" y="4830425"/>
                              <a:ext cx="3101008" cy="340042"/>
                            </a:xfrm>
                            <a:prstGeom prst="roundRect">
                              <a:avLst>
                                <a:gd name="adj" fmla="val 16667"/>
                              </a:avLst>
                            </a:prstGeom>
                            <a:solidFill>
                              <a:schemeClr val="lt1">
                                <a:alpha val="89803"/>
                              </a:schemeClr>
                            </a:solidFill>
                            <a:ln w="12700" cap="flat" cmpd="sng">
                              <a:solidFill>
                                <a:srgbClr val="599BD5"/>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49" name="Надпись 49"/>
                          <wps:cNvSpPr txBox="1"/>
                          <wps:spPr>
                            <a:xfrm>
                              <a:off x="2401990" y="4847024"/>
                              <a:ext cx="3067810" cy="306844"/>
                            </a:xfrm>
                            <a:prstGeom prst="rect">
                              <a:avLst/>
                            </a:prstGeom>
                            <a:noFill/>
                            <a:ln>
                              <a:noFill/>
                            </a:ln>
                          </wps:spPr>
                          <wps:txbx>
                            <w:txbxContent>
                              <w:p w:rsidR="000632A6" w:rsidRDefault="000632A6">
                                <w:pPr>
                                  <w:spacing w:line="215" w:lineRule="auto"/>
                                  <w:jc w:val="center"/>
                                  <w:textDirection w:val="btLr"/>
                                </w:pPr>
                                <w:r>
                                  <w:rPr>
                                    <w:color w:val="000000"/>
                                  </w:rPr>
                                  <w:t>обробка та візуалізація даних;</w:t>
                                </w:r>
                              </w:p>
                            </w:txbxContent>
                          </wps:txbx>
                          <wps:bodyPr spcFirstLastPara="1" wrap="square" lIns="41900" tIns="41900" rIns="41900" bIns="41900" anchor="ctr" anchorCtr="0">
                            <a:noAutofit/>
                          </wps:bodyPr>
                        </wps:wsp>
                        <wps:wsp>
                          <wps:cNvPr id="50" name="Скругленный прямоугольник 50"/>
                          <wps:cNvSpPr/>
                          <wps:spPr>
                            <a:xfrm>
                              <a:off x="2385391" y="5212972"/>
                              <a:ext cx="3101008" cy="340042"/>
                            </a:xfrm>
                            <a:prstGeom prst="roundRect">
                              <a:avLst>
                                <a:gd name="adj" fmla="val 16667"/>
                              </a:avLst>
                            </a:prstGeom>
                            <a:solidFill>
                              <a:schemeClr val="lt1">
                                <a:alpha val="89803"/>
                              </a:schemeClr>
                            </a:solidFill>
                            <a:ln w="12700" cap="flat" cmpd="sng">
                              <a:solidFill>
                                <a:srgbClr val="599BD5"/>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51" name="Надпись 51"/>
                          <wps:cNvSpPr txBox="1"/>
                          <wps:spPr>
                            <a:xfrm>
                              <a:off x="2401990" y="5229571"/>
                              <a:ext cx="3067810" cy="306844"/>
                            </a:xfrm>
                            <a:prstGeom prst="rect">
                              <a:avLst/>
                            </a:prstGeom>
                            <a:noFill/>
                            <a:ln>
                              <a:noFill/>
                            </a:ln>
                          </wps:spPr>
                          <wps:txbx>
                            <w:txbxContent>
                              <w:p w:rsidR="000632A6" w:rsidRDefault="000632A6">
                                <w:pPr>
                                  <w:spacing w:line="215" w:lineRule="auto"/>
                                  <w:jc w:val="center"/>
                                  <w:textDirection w:val="btLr"/>
                                </w:pPr>
                                <w:r>
                                  <w:rPr>
                                    <w:color w:val="000000"/>
                                  </w:rPr>
                                  <w:t>Wiki.</w:t>
                                </w:r>
                              </w:p>
                            </w:txbxContent>
                          </wps:txbx>
                          <wps:bodyPr spcFirstLastPara="1" wrap="square" lIns="41900" tIns="41900" rIns="41900" bIns="41900" anchor="ctr" anchorCtr="0">
                            <a:noAutofit/>
                          </wps:bodyPr>
                        </wps:wsp>
                      </wpg:grpSp>
                    </wpg:wgp>
                  </a:graphicData>
                </a:graphic>
              </wp:inline>
            </w:drawing>
          </mc:Choice>
          <mc:Fallback xmlns:w16se="http://schemas.microsoft.com/office/word/2015/wordml/symex" xmlns:w15="http://schemas.microsoft.com/office/word/2012/wordml" xmlns:cx="http://schemas.microsoft.com/office/drawing/2014/chartex">
            <w:pict>
              <v:group w14:anchorId="45431275" id="Группа 23" o:spid="_x0000_s1047" style="width:6in;height:489.6pt;mso-position-horizontal-relative:char;mso-position-vertical-relative:line" coordsize="54864,6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">
                <v:group id="Группа 21" o:spid="_x0000_s1048" style="position:absolute;width:54864;height:62179" coordsize="54864,6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Прямоугольник 22" o:spid="_x0000_s1049" style="position:absolute;width:54864;height:62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rsidR="000632A6" w:rsidRDefault="000632A6">
                          <w:pPr>
                            <w:spacing w:line="240" w:lineRule="auto"/>
                            <w:textDirection w:val="btL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5" o:spid="_x0000_s1050" type="#_x0000_t5" style="position:absolute;width:47707;height:62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shape>
                  <v:roundrect id="Скругленный прямоугольник 26" o:spid="_x0000_s1051" style="position:absolute;left:23853;top:6223;width:31010;height:34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" fillcolor="white [3201]" strokecolor="#599bd5" strokeweight="1pt">
                    <v:fill opacity="58853f"/>
                    <v:stroke startarrowwidth="narrow" startarrowlength="short" endarrowwidth="narrow" endarrowlength="short" joinstyle="miter"/>
                    <v:textbox inset="2.53958mm,2.53958mm,2.53958mm,2.53958mm">
                      <w:txbxContent>
                        <w:p w:rsidR="000632A6" w:rsidRDefault="000632A6">
                          <w:pPr>
                            <w:spacing w:line="240" w:lineRule="auto"/>
                            <w:textDirection w:val="btLr"/>
                          </w:pPr>
                        </w:p>
                      </w:txbxContent>
                    </v:textbox>
                  </v:roundrect>
                  <v:shape id="Надпись 27" o:spid="_x0000_s1052" type="#_x0000_t202" style="position:absolute;left:24019;top:6389;width:30679;height:3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" filled="f" stroked="f">
                    <v:textbox inset="1.1639mm,1.1639mm,1.1639mm,1.1639mm">
                      <w:txbxContent>
                        <w:p w:rsidR="000632A6" w:rsidRDefault="000632A6">
                          <w:pPr>
                            <w:spacing w:line="215" w:lineRule="auto"/>
                            <w:jc w:val="center"/>
                            <w:textDirection w:val="btLr"/>
                          </w:pPr>
                          <w:r>
                            <w:rPr>
                              <w:color w:val="000000"/>
                            </w:rPr>
                            <w:t>управління користувачами;</w:t>
                          </w:r>
                        </w:p>
                      </w:txbxContent>
                    </v:textbox>
                  </v:shape>
                  <v:roundrect id="Скругленный прямоугольник 28" o:spid="_x0000_s1053" style="position:absolute;left:23853;top:10049;width:31010;height:3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" fillcolor="white [3201]" strokecolor="#599bd5" strokeweight="1pt">
                    <v:fill opacity="58853f"/>
                    <v:stroke startarrowwidth="narrow" startarrowlength="short" endarrowwidth="narrow" endarrowlength="short" joinstyle="miter"/>
                    <v:textbox inset="2.53958mm,2.53958mm,2.53958mm,2.53958mm">
                      <w:txbxContent>
                        <w:p w:rsidR="000632A6" w:rsidRDefault="000632A6">
                          <w:pPr>
                            <w:spacing w:line="240" w:lineRule="auto"/>
                            <w:textDirection w:val="btLr"/>
                          </w:pPr>
                        </w:p>
                      </w:txbxContent>
                    </v:textbox>
                  </v:roundrect>
                  <v:shape id="Надпись 29" o:spid="_x0000_s1054" type="#_x0000_t202" style="position:absolute;left:24019;top:10215;width:30679;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" filled="f" stroked="f">
                    <v:textbox inset="1.1639mm,1.1639mm,1.1639mm,1.1639mm">
                      <w:txbxContent>
                        <w:p w:rsidR="000632A6" w:rsidRDefault="000632A6">
                          <w:pPr>
                            <w:spacing w:line="215" w:lineRule="auto"/>
                            <w:jc w:val="center"/>
                            <w:textDirection w:val="btLr"/>
                          </w:pPr>
                          <w:r>
                            <w:rPr>
                              <w:color w:val="000000"/>
                            </w:rPr>
                            <w:t>управління організаціями;</w:t>
                          </w:r>
                        </w:p>
                      </w:txbxContent>
                    </v:textbox>
                  </v:shape>
                  <v:roundrect id="Скругленный прямоугольник 30" o:spid="_x0000_s1055" style="position:absolute;left:23853;top:13874;width:31010;height:34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" fillcolor="white [3201]" strokecolor="#599bd5" strokeweight="1pt">
                    <v:fill opacity="58853f"/>
                    <v:stroke startarrowwidth="narrow" startarrowlength="short" endarrowwidth="narrow" endarrowlength="short" joinstyle="miter"/>
                    <v:textbox inset="2.53958mm,2.53958mm,2.53958mm,2.53958mm">
                      <w:txbxContent>
                        <w:p w:rsidR="000632A6" w:rsidRDefault="000632A6">
                          <w:pPr>
                            <w:spacing w:line="240" w:lineRule="auto"/>
                            <w:textDirection w:val="btLr"/>
                          </w:pPr>
                        </w:p>
                      </w:txbxContent>
                    </v:textbox>
                  </v:roundrect>
                  <v:shape id="Надпись 31" o:spid="_x0000_s1056" type="#_x0000_t202" style="position:absolute;left:24019;top:14040;width:30679;height:3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" filled="f" stroked="f">
                    <v:textbox inset="1.1639mm,1.1639mm,1.1639mm,1.1639mm">
                      <w:txbxContent>
                        <w:p w:rsidR="000632A6" w:rsidRDefault="000632A6">
                          <w:pPr>
                            <w:spacing w:line="215" w:lineRule="auto"/>
                            <w:jc w:val="center"/>
                            <w:textDirection w:val="btLr"/>
                          </w:pPr>
                          <w:r>
                            <w:rPr>
                              <w:color w:val="000000"/>
                            </w:rPr>
                            <w:t>налаштування мереж;</w:t>
                          </w:r>
                        </w:p>
                      </w:txbxContent>
                    </v:textbox>
                  </v:shape>
                  <v:roundrect id="Скругленный прямоугольник 32" o:spid="_x0000_s1057" style="position:absolute;left:23853;top:17700;width:31010;height:3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" fillcolor="white [3201]" strokecolor="#599bd5" strokeweight="1pt">
                    <v:fill opacity="58853f"/>
                    <v:stroke startarrowwidth="narrow" startarrowlength="short" endarrowwidth="narrow" endarrowlength="short" joinstyle="miter"/>
                    <v:textbox inset="2.53958mm,2.53958mm,2.53958mm,2.53958mm">
                      <w:txbxContent>
                        <w:p w:rsidR="000632A6" w:rsidRDefault="000632A6">
                          <w:pPr>
                            <w:spacing w:line="240" w:lineRule="auto"/>
                            <w:textDirection w:val="btLr"/>
                          </w:pPr>
                        </w:p>
                      </w:txbxContent>
                    </v:textbox>
                  </v:roundrect>
                  <v:shape id="Надпись 33" o:spid="_x0000_s1058" type="#_x0000_t202" style="position:absolute;left:24019;top:17866;width:30679;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" filled="f" stroked="f">
                    <v:textbox inset="1.1639mm,1.1639mm,1.1639mm,1.1639mm">
                      <w:txbxContent>
                        <w:p w:rsidR="000632A6" w:rsidRDefault="000632A6">
                          <w:pPr>
                            <w:spacing w:line="215" w:lineRule="auto"/>
                            <w:jc w:val="center"/>
                            <w:textDirection w:val="btLr"/>
                          </w:pPr>
                          <w:r>
                            <w:rPr>
                              <w:color w:val="000000"/>
                            </w:rPr>
                            <w:t>верифікація мереж;</w:t>
                          </w:r>
                        </w:p>
                      </w:txbxContent>
                    </v:textbox>
                  </v:shape>
                  <v:roundrect id="Скругленный прямоугольник 34" o:spid="_x0000_s1059" style="position:absolute;left:23853;top:21525;width:31010;height:34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" fillcolor="white [3201]" strokecolor="#599bd5" strokeweight="1pt">
                    <v:fill opacity="58853f"/>
                    <v:stroke startarrowwidth="narrow" startarrowlength="short" endarrowwidth="narrow" endarrowlength="short" joinstyle="miter"/>
                    <v:textbox inset="2.53958mm,2.53958mm,2.53958mm,2.53958mm">
                      <w:txbxContent>
                        <w:p w:rsidR="000632A6" w:rsidRDefault="000632A6">
                          <w:pPr>
                            <w:spacing w:line="240" w:lineRule="auto"/>
                            <w:textDirection w:val="btLr"/>
                          </w:pPr>
                        </w:p>
                      </w:txbxContent>
                    </v:textbox>
                  </v:roundrect>
                  <v:shape id="Надпись 35" o:spid="_x0000_s1060" type="#_x0000_t202" style="position:absolute;left:24019;top:21691;width:30679;height:3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" filled="f" stroked="f">
                    <v:textbox inset="1.1639mm,1.1639mm,1.1639mm,1.1639mm">
                      <w:txbxContent>
                        <w:p w:rsidR="000632A6" w:rsidRDefault="000632A6">
                          <w:pPr>
                            <w:spacing w:line="215" w:lineRule="auto"/>
                            <w:jc w:val="center"/>
                            <w:textDirection w:val="btLr"/>
                          </w:pPr>
                          <w:r>
                            <w:rPr>
                              <w:color w:val="000000"/>
                            </w:rPr>
                            <w:t>управління сенсорами активного моніторингу;</w:t>
                          </w:r>
                        </w:p>
                      </w:txbxContent>
                    </v:textbox>
                  </v:shape>
                  <v:roundrect id="Скругленный прямоугольник 36" o:spid="_x0000_s1061" style="position:absolute;left:23853;top:25351;width:31010;height:3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" fillcolor="white [3201]" strokecolor="#599bd5" strokeweight="1pt">
                    <v:fill opacity="58853f"/>
                    <v:stroke startarrowwidth="narrow" startarrowlength="short" endarrowwidth="narrow" endarrowlength="short" joinstyle="miter"/>
                    <v:textbox inset="2.53958mm,2.53958mm,2.53958mm,2.53958mm">
                      <w:txbxContent>
                        <w:p w:rsidR="000632A6" w:rsidRDefault="000632A6">
                          <w:pPr>
                            <w:spacing w:line="240" w:lineRule="auto"/>
                            <w:textDirection w:val="btLr"/>
                          </w:pPr>
                        </w:p>
                      </w:txbxContent>
                    </v:textbox>
                  </v:roundrect>
                  <v:shape id="Надпись 37" o:spid="_x0000_s1062" type="#_x0000_t202" style="position:absolute;left:24019;top:25517;width:30679;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" filled="f" stroked="f">
                    <v:textbox inset="1.1639mm,1.1639mm,1.1639mm,1.1639mm">
                      <w:txbxContent>
                        <w:p w:rsidR="000632A6" w:rsidRDefault="000632A6">
                          <w:pPr>
                            <w:spacing w:line="215" w:lineRule="auto"/>
                            <w:jc w:val="center"/>
                            <w:textDirection w:val="btLr"/>
                          </w:pPr>
                          <w:r>
                            <w:rPr>
                              <w:color w:val="000000"/>
                            </w:rPr>
                            <w:t>звітність та статистика;</w:t>
                          </w:r>
                        </w:p>
                      </w:txbxContent>
                    </v:textbox>
                  </v:shape>
                  <v:roundrect id="Скругленный прямоугольник 38" o:spid="_x0000_s1063" style="position:absolute;left:23853;top:29176;width:31010;height:34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" fillcolor="white [3201]" strokecolor="#599bd5" strokeweight="1pt">
                    <v:fill opacity="58853f"/>
                    <v:stroke startarrowwidth="narrow" startarrowlength="short" endarrowwidth="narrow" endarrowlength="short" joinstyle="miter"/>
                    <v:textbox inset="2.53958mm,2.53958mm,2.53958mm,2.53958mm">
                      <w:txbxContent>
                        <w:p w:rsidR="000632A6" w:rsidRDefault="000632A6">
                          <w:pPr>
                            <w:spacing w:line="240" w:lineRule="auto"/>
                            <w:textDirection w:val="btLr"/>
                          </w:pPr>
                        </w:p>
                      </w:txbxContent>
                    </v:textbox>
                  </v:roundrect>
                  <v:shape id="Надпись 39" o:spid="_x0000_s1064" type="#_x0000_t202" style="position:absolute;left:24019;top:29342;width:30679;height:3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" filled="f" stroked="f">
                    <v:textbox inset="1.1639mm,1.1639mm,1.1639mm,1.1639mm">
                      <w:txbxContent>
                        <w:p w:rsidR="000632A6" w:rsidRDefault="000632A6">
                          <w:pPr>
                            <w:spacing w:line="215" w:lineRule="auto"/>
                            <w:jc w:val="center"/>
                            <w:textDirection w:val="btLr"/>
                          </w:pPr>
                          <w:r>
                            <w:rPr>
                              <w:color w:val="000000"/>
                            </w:rPr>
                            <w:t>інформування користувачів:</w:t>
                          </w:r>
                        </w:p>
                      </w:txbxContent>
                    </v:textbox>
                  </v:shape>
                  <v:roundrect id="Скругленный прямоугольник 40" o:spid="_x0000_s1065" style="position:absolute;left:23853;top:33002;width:31010;height:3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" fillcolor="white [3201]" strokecolor="#599bd5" strokeweight="1pt">
                    <v:fill opacity="58853f"/>
                    <v:stroke startarrowwidth="narrow" startarrowlength="short" endarrowwidth="narrow" endarrowlength="short" joinstyle="miter"/>
                    <v:textbox inset="2.53958mm,2.53958mm,2.53958mm,2.53958mm">
                      <w:txbxContent>
                        <w:p w:rsidR="000632A6" w:rsidRDefault="000632A6">
                          <w:pPr>
                            <w:spacing w:line="240" w:lineRule="auto"/>
                            <w:textDirection w:val="btLr"/>
                          </w:pPr>
                        </w:p>
                      </w:txbxContent>
                    </v:textbox>
                  </v:roundrect>
                  <v:shape id="Надпись 41" o:spid="_x0000_s1066" type="#_x0000_t202" style="position:absolute;left:24019;top:33168;width:30679;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" filled="f" stroked="f">
                    <v:textbox inset="1.1639mm,1.1639mm,1.1639mm,1.1639mm">
                      <w:txbxContent>
                        <w:p w:rsidR="000632A6" w:rsidRDefault="000632A6">
                          <w:pPr>
                            <w:spacing w:line="215" w:lineRule="auto"/>
                            <w:jc w:val="center"/>
                            <w:textDirection w:val="btLr"/>
                          </w:pPr>
                          <w:r>
                            <w:rPr>
                              <w:color w:val="000000"/>
                            </w:rPr>
                            <w:t>мережеві інструменти;</w:t>
                          </w:r>
                        </w:p>
                      </w:txbxContent>
                    </v:textbox>
                  </v:shape>
                  <v:roundrect id="Скругленный прямоугольник 42" o:spid="_x0000_s1067" style="position:absolute;left:23853;top:36827;width:31010;height:34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" fillcolor="white [3201]" strokecolor="#599bd5" strokeweight="1pt">
                    <v:fill opacity="58853f"/>
                    <v:stroke startarrowwidth="narrow" startarrowlength="short" endarrowwidth="narrow" endarrowlength="short" joinstyle="miter"/>
                    <v:textbox inset="2.53958mm,2.53958mm,2.53958mm,2.53958mm">
                      <w:txbxContent>
                        <w:p w:rsidR="000632A6" w:rsidRDefault="000632A6">
                          <w:pPr>
                            <w:spacing w:line="240" w:lineRule="auto"/>
                            <w:textDirection w:val="btLr"/>
                          </w:pPr>
                        </w:p>
                      </w:txbxContent>
                    </v:textbox>
                  </v:roundrect>
                  <v:shape id="Надпись 43" o:spid="_x0000_s1068" type="#_x0000_t202" style="position:absolute;left:24019;top:36993;width:30679;height:3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" filled="f" stroked="f">
                    <v:textbox inset="1.1639mm,1.1639mm,1.1639mm,1.1639mm">
                      <w:txbxContent>
                        <w:p w:rsidR="000632A6" w:rsidRDefault="000632A6">
                          <w:pPr>
                            <w:spacing w:line="215" w:lineRule="auto"/>
                            <w:jc w:val="center"/>
                            <w:textDirection w:val="btLr"/>
                          </w:pPr>
                          <w:r>
                            <w:rPr>
                              <w:color w:val="000000"/>
                            </w:rPr>
                            <w:t>новини;</w:t>
                          </w:r>
                        </w:p>
                      </w:txbxContent>
                    </v:textbox>
                  </v:shape>
                  <v:roundrect id="Скругленный прямоугольник 44" o:spid="_x0000_s1069" style="position:absolute;left:23853;top:40653;width:31010;height:3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" fillcolor="white [3201]" strokecolor="#599bd5" strokeweight="1pt">
                    <v:fill opacity="58853f"/>
                    <v:stroke startarrowwidth="narrow" startarrowlength="short" endarrowwidth="narrow" endarrowlength="short" joinstyle="miter"/>
                    <v:textbox inset="2.53958mm,2.53958mm,2.53958mm,2.53958mm">
                      <w:txbxContent>
                        <w:p w:rsidR="000632A6" w:rsidRDefault="000632A6">
                          <w:pPr>
                            <w:spacing w:line="240" w:lineRule="auto"/>
                            <w:textDirection w:val="btLr"/>
                          </w:pPr>
                        </w:p>
                      </w:txbxContent>
                    </v:textbox>
                  </v:roundrect>
                  <v:shape id="Надпись 45" o:spid="_x0000_s1070" type="#_x0000_t202" style="position:absolute;left:24019;top:40819;width:30679;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" filled="f" stroked="f">
                    <v:textbox inset="1.1639mm,1.1639mm,1.1639mm,1.1639mm">
                      <w:txbxContent>
                        <w:p w:rsidR="000632A6" w:rsidRDefault="000632A6">
                          <w:pPr>
                            <w:spacing w:line="215" w:lineRule="auto"/>
                            <w:jc w:val="center"/>
                            <w:textDirection w:val="btLr"/>
                          </w:pPr>
                          <w:r>
                            <w:rPr>
                              <w:color w:val="000000"/>
                            </w:rPr>
                            <w:t>часті запитання (FAQ);</w:t>
                          </w:r>
                        </w:p>
                      </w:txbxContent>
                    </v:textbox>
                  </v:shape>
                  <v:roundrect id="Скругленный прямоугольник 46" o:spid="_x0000_s1071" style="position:absolute;left:23853;top:44478;width:31010;height:34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" fillcolor="white [3201]" strokecolor="#599bd5" strokeweight="1pt">
                    <v:fill opacity="58853f"/>
                    <v:stroke startarrowwidth="narrow" startarrowlength="short" endarrowwidth="narrow" endarrowlength="short" joinstyle="miter"/>
                    <v:textbox inset="2.53958mm,2.53958mm,2.53958mm,2.53958mm">
                      <w:txbxContent>
                        <w:p w:rsidR="000632A6" w:rsidRDefault="000632A6">
                          <w:pPr>
                            <w:spacing w:line="240" w:lineRule="auto"/>
                            <w:textDirection w:val="btLr"/>
                          </w:pPr>
                        </w:p>
                      </w:txbxContent>
                    </v:textbox>
                  </v:roundrect>
                  <v:shape id="Надпись 47" o:spid="_x0000_s1072" type="#_x0000_t202" style="position:absolute;left:24019;top:44644;width:30679;height:3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" filled="f" stroked="f">
                    <v:textbox inset="1.1639mm,1.1639mm,1.1639mm,1.1639mm">
                      <w:txbxContent>
                        <w:p w:rsidR="000632A6" w:rsidRDefault="000632A6">
                          <w:pPr>
                            <w:spacing w:line="215" w:lineRule="auto"/>
                            <w:jc w:val="center"/>
                            <w:textDirection w:val="btLr"/>
                          </w:pPr>
                          <w:r>
                            <w:rPr>
                              <w:color w:val="000000"/>
                            </w:rPr>
                            <w:t>завантаження;</w:t>
                          </w:r>
                        </w:p>
                      </w:txbxContent>
                    </v:textbox>
                  </v:shape>
                  <v:roundrect id="Скругленный прямоугольник 48" o:spid="_x0000_s1073" style="position:absolute;left:23853;top:48304;width:31010;height:3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" fillcolor="white [3201]" strokecolor="#599bd5" strokeweight="1pt">
                    <v:fill opacity="58853f"/>
                    <v:stroke startarrowwidth="narrow" startarrowlength="short" endarrowwidth="narrow" endarrowlength="short" joinstyle="miter"/>
                    <v:textbox inset="2.53958mm,2.53958mm,2.53958mm,2.53958mm">
                      <w:txbxContent>
                        <w:p w:rsidR="000632A6" w:rsidRDefault="000632A6">
                          <w:pPr>
                            <w:spacing w:line="240" w:lineRule="auto"/>
                            <w:textDirection w:val="btLr"/>
                          </w:pPr>
                        </w:p>
                      </w:txbxContent>
                    </v:textbox>
                  </v:roundrect>
                  <v:shape id="Надпись 49" o:spid="_x0000_s1074" type="#_x0000_t202" style="position:absolute;left:24019;top:48470;width:30679;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" filled="f" stroked="f">
                    <v:textbox inset="1.1639mm,1.1639mm,1.1639mm,1.1639mm">
                      <w:txbxContent>
                        <w:p w:rsidR="000632A6" w:rsidRDefault="000632A6">
                          <w:pPr>
                            <w:spacing w:line="215" w:lineRule="auto"/>
                            <w:jc w:val="center"/>
                            <w:textDirection w:val="btLr"/>
                          </w:pPr>
                          <w:r>
                            <w:rPr>
                              <w:color w:val="000000"/>
                            </w:rPr>
                            <w:t>обробка та візуалізація даних;</w:t>
                          </w:r>
                        </w:p>
                      </w:txbxContent>
                    </v:textbox>
                  </v:shape>
                  <v:roundrect id="Скругленный прямоугольник 50" o:spid="_x0000_s1075" style="position:absolute;left:23853;top:52129;width:31010;height:34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" fillcolor="white [3201]" strokecolor="#599bd5" strokeweight="1pt">
                    <v:fill opacity="58853f"/>
                    <v:stroke startarrowwidth="narrow" startarrowlength="short" endarrowwidth="narrow" endarrowlength="short" joinstyle="miter"/>
                    <v:textbox inset="2.53958mm,2.53958mm,2.53958mm,2.53958mm">
                      <w:txbxContent>
                        <w:p w:rsidR="000632A6" w:rsidRDefault="000632A6">
                          <w:pPr>
                            <w:spacing w:line="240" w:lineRule="auto"/>
                            <w:textDirection w:val="btLr"/>
                          </w:pPr>
                        </w:p>
                      </w:txbxContent>
                    </v:textbox>
                  </v:roundrect>
                  <v:shape id="Надпись 51" o:spid="_x0000_s1076" type="#_x0000_t202" style="position:absolute;left:24019;top:52295;width:30679;height:3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" filled="f" stroked="f">
                    <v:textbox inset="1.1639mm,1.1639mm,1.1639mm,1.1639mm">
                      <w:txbxContent>
                        <w:p w:rsidR="000632A6" w:rsidRDefault="000632A6">
                          <w:pPr>
                            <w:spacing w:line="215" w:lineRule="auto"/>
                            <w:jc w:val="center"/>
                            <w:textDirection w:val="btLr"/>
                          </w:pPr>
                          <w:proofErr w:type="spellStart"/>
                          <w:r>
                            <w:rPr>
                              <w:color w:val="000000"/>
                            </w:rPr>
                            <w:t>Wiki</w:t>
                          </w:r>
                          <w:proofErr w:type="spellEnd"/>
                          <w:r>
                            <w:rPr>
                              <w:color w:val="000000"/>
                            </w:rPr>
                            <w:t>.</w:t>
                          </w:r>
                        </w:p>
                      </w:txbxContent>
                    </v:textbox>
                  </v:shape>
                </v:group>
                <w10:anchorlock/>
              </v:group>
            </w:pict>
          </mc:Fallback>
        </mc:AlternateContent>
      </w:r>
    </w:p>
    <w:p w:rsidR="005A4F82" w:rsidRPr="0099339C" w:rsidRDefault="005A4F82">
      <w:pPr>
        <w:rPr>
          <w:rFonts w:asciiTheme="majorBidi" w:eastAsia="Times New Roman" w:hAnsiTheme="majorBidi" w:cstheme="majorBidi"/>
          <w:color w:val="000000"/>
          <w:sz w:val="28"/>
          <w:szCs w:val="28"/>
        </w:rPr>
      </w:pPr>
      <w:bookmarkStart w:id="17" w:name="_heading=h.3rdcrjn" w:colFirst="0" w:colLast="0"/>
      <w:bookmarkEnd w:id="17"/>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Обладнання та програмне забезпечення Системи повинно забезпечувати тісну інтеграцію її елементів та підсистем, містити відкриті і/або спеціалізовані інтерфейси взаємодії та обміну даними. В результаті, обладнання та програмне забезпечення Системи має інтегруватись в існуючу інфраструктуру кіберзахисту кінцевого користувача та інших програмно-апаратних комплексів. </w:t>
      </w:r>
    </w:p>
    <w:p w:rsidR="005A4F82" w:rsidRPr="0099339C" w:rsidRDefault="00EE497F">
      <w:pPr>
        <w:pStyle w:val="2"/>
        <w:rPr>
          <w:rFonts w:asciiTheme="majorBidi" w:hAnsiTheme="majorBidi" w:cstheme="majorBidi"/>
          <w:b w:val="0"/>
          <w:sz w:val="27"/>
          <w:szCs w:val="27"/>
        </w:rPr>
      </w:pPr>
      <w:bookmarkStart w:id="18" w:name="_Toc30452566"/>
      <w:r w:rsidRPr="0099339C">
        <w:rPr>
          <w:rFonts w:asciiTheme="majorBidi" w:hAnsiTheme="majorBidi" w:cstheme="majorBidi"/>
          <w:b w:val="0"/>
          <w:color w:val="000000"/>
          <w:sz w:val="28"/>
          <w:szCs w:val="28"/>
        </w:rPr>
        <w:t>2.1.2 Вимоги, які необхідно виконати для сумісності з зовнішніми системами</w:t>
      </w:r>
      <w:bookmarkEnd w:id="18"/>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В процесі функціонування Система буде технологічно інтегрованою із зовнішніми системами (зовнішніми структурними елементами):</w:t>
      </w:r>
    </w:p>
    <w:p w:rsidR="005A4F82" w:rsidRPr="0099339C" w:rsidRDefault="00EE497F" w:rsidP="00A01271">
      <w:pPr>
        <w:numPr>
          <w:ilvl w:val="0"/>
          <w:numId w:val="58"/>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Системи обробки та зберігання даних (єдиний основний та резервний захищений дата-центр збереження інформації і відомостей державних інформаційних ресурсів);</w:t>
      </w:r>
    </w:p>
    <w:p w:rsidR="005A4F82" w:rsidRPr="0099339C" w:rsidRDefault="00EE497F" w:rsidP="00A01271">
      <w:pPr>
        <w:numPr>
          <w:ilvl w:val="0"/>
          <w:numId w:val="58"/>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Захищені вузли Інтернет-доступу;</w:t>
      </w:r>
    </w:p>
    <w:p w:rsidR="005A4F82" w:rsidRPr="0099339C" w:rsidRDefault="00EE497F" w:rsidP="00A01271">
      <w:pPr>
        <w:numPr>
          <w:ilvl w:val="0"/>
          <w:numId w:val="58"/>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Ситуаційні центри суб’єктів забезпечення кібербезпеки.</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Зовнішні структурні елементи повинні взаємодіяти і/або мати можливість тісної технологічної інтеграції з Системою та її внутрішніми структурними елементами за допомогою відкритих та спеціалізованих інтерфейсів, протоколів та методів із застосуванням технологій забезпечення конфіденційності та цілісності даних, що передаються.</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Архітектура Системи повинна передбачати інтерфейси взаємодії з ІТС підприємств і організацій будь-якої форми власності;</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Спеціальні дані (далі – СД) ідентифікують загрози, вразливості, інциденти в ІТС. Джерелами таких даних є зовнішні структурні елементи Системи.</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Спеціальні дані всередині і зовні Системи повинні передаватися за допомогою відкритих і/або стандартизованих (відповідно до RFC – Request for Comments) в індустрії технологій, протоколів та портів (наприклад, syslog, netflow, http/https тощо).</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Підключення до підсистем буде здійснюватися за допомогою маршрутизаторів доступу або спеціалізованих шлюзів як з відкритих (публічних), так і з закритих (відомчих) мереж передачі даних. У випадках використання публічних мереж (зокрема Інтернет) необхідно передбачити організацію захищених з’єднань для забезпечення конфіденційності та цілісності СД. Захист такої інформації при передачі через незахищене середовище має здійснюватися у відповідності до вимог у сфері захисту інформації.</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В якості потоків СД із зовнішніх джерел буде підключений спеціальний інформаційних потік Bitsight.</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Розроблена Система буде здійснювати накопичення і обробку щонайменше таких категорій СД:</w:t>
      </w:r>
    </w:p>
    <w:p w:rsidR="005A4F82" w:rsidRPr="0099339C" w:rsidRDefault="00EE497F" w:rsidP="00A01271">
      <w:pPr>
        <w:numPr>
          <w:ilvl w:val="0"/>
          <w:numId w:val="60"/>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дані про ІР-адреси вузлів і кінцевих точок, скомпрометованих уразливостями або уражених шкідливим програмним забезпеченням, та їх належність до фізичних або юридичних осіб;</w:t>
      </w:r>
    </w:p>
    <w:p w:rsidR="005A4F82" w:rsidRPr="0099339C" w:rsidRDefault="00EE497F" w:rsidP="00A01271">
      <w:pPr>
        <w:numPr>
          <w:ilvl w:val="0"/>
          <w:numId w:val="60"/>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дані про ІР-адреси вузлів і кінцевих точок, на які здійснювались кібератаки та їх належність до фізичних або юридичних осіб;</w:t>
      </w:r>
    </w:p>
    <w:p w:rsidR="005A4F82" w:rsidRPr="0099339C" w:rsidRDefault="00EE497F" w:rsidP="00A01271">
      <w:pPr>
        <w:numPr>
          <w:ilvl w:val="0"/>
          <w:numId w:val="60"/>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дані про ІР-адреси вузлів і кінцевих точок, що здійснюють розсилку шкідливого ПЗ, містять фішингові ресурси, та їх належність до фізичних або юридичних осіб.</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В якості джерел СД для Системи можуть в майбутньому виступати:</w:t>
      </w:r>
    </w:p>
    <w:p w:rsidR="005A4F82" w:rsidRPr="0099339C" w:rsidRDefault="00EE497F" w:rsidP="00A01271">
      <w:pPr>
        <w:numPr>
          <w:ilvl w:val="0"/>
          <w:numId w:val="61"/>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пасивні сенсори користувачів системи;</w:t>
      </w:r>
    </w:p>
    <w:p w:rsidR="005A4F82" w:rsidRPr="0099339C" w:rsidRDefault="00EE497F" w:rsidP="00A01271">
      <w:pPr>
        <w:numPr>
          <w:ilvl w:val="0"/>
          <w:numId w:val="61"/>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підсистема збору телеметрії з ІТС користувачів системи;</w:t>
      </w:r>
    </w:p>
    <w:p w:rsidR="005A4F82" w:rsidRPr="0099339C" w:rsidRDefault="00EE497F" w:rsidP="00A01271">
      <w:pPr>
        <w:numPr>
          <w:ilvl w:val="0"/>
          <w:numId w:val="61"/>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підсистема виявлення і реагування на атаки на рівні кінцевих точок;</w:t>
      </w:r>
    </w:p>
    <w:p w:rsidR="005A4F82" w:rsidRPr="0099339C" w:rsidRDefault="00EE497F" w:rsidP="00A01271">
      <w:pPr>
        <w:numPr>
          <w:ilvl w:val="0"/>
          <w:numId w:val="61"/>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потоки СД із зовнішніх джерел «Threat Intelligence» (далі – TI);</w:t>
      </w:r>
    </w:p>
    <w:p w:rsidR="005A4F82" w:rsidRPr="0099339C" w:rsidRDefault="00EE497F" w:rsidP="00A01271">
      <w:pPr>
        <w:numPr>
          <w:ilvl w:val="0"/>
          <w:numId w:val="61"/>
        </w:numPr>
        <w:ind w:left="0" w:firstLine="709"/>
        <w:jc w:val="both"/>
        <w:rPr>
          <w:rFonts w:asciiTheme="majorBidi" w:eastAsia="Times New Roman" w:hAnsiTheme="majorBidi" w:cstheme="majorBidi"/>
          <w:color w:val="000000"/>
          <w:sz w:val="28"/>
          <w:szCs w:val="28"/>
        </w:rPr>
      </w:pPr>
      <w:bookmarkStart w:id="19" w:name="_heading=h.lnxbz9" w:colFirst="0" w:colLast="0"/>
      <w:bookmarkEnd w:id="19"/>
      <w:r w:rsidRPr="0099339C">
        <w:rPr>
          <w:rFonts w:asciiTheme="majorBidi" w:eastAsia="Times New Roman" w:hAnsiTheme="majorBidi" w:cstheme="majorBidi"/>
          <w:color w:val="000000"/>
          <w:sz w:val="28"/>
          <w:szCs w:val="28"/>
        </w:rPr>
        <w:t>системи забезпечення кіберзахисту.</w:t>
      </w:r>
      <w:r w:rsidR="004979FD">
        <w:rPr>
          <w:rFonts w:asciiTheme="majorBidi" w:eastAsia="Times New Roman" w:hAnsiTheme="majorBidi" w:cstheme="majorBidi"/>
          <w:color w:val="000000"/>
          <w:sz w:val="28"/>
          <w:szCs w:val="28"/>
        </w:rPr>
        <w:t xml:space="preserve"> </w:t>
      </w:r>
      <w:r w:rsidR="004979FD">
        <w:rPr>
          <w:rFonts w:asciiTheme="majorBidi" w:eastAsia="Times New Roman" w:hAnsiTheme="majorBidi" w:cstheme="majorBidi"/>
          <w:color w:val="000000"/>
          <w:sz w:val="28"/>
          <w:szCs w:val="28"/>
          <w:lang w:val="en-US"/>
        </w:rPr>
        <w:t>[29]</w:t>
      </w:r>
    </w:p>
    <w:p w:rsidR="005A4F82" w:rsidRPr="0099339C" w:rsidRDefault="00EE497F">
      <w:pPr>
        <w:pStyle w:val="2"/>
        <w:rPr>
          <w:rFonts w:asciiTheme="majorBidi" w:hAnsiTheme="majorBidi" w:cstheme="majorBidi"/>
          <w:color w:val="000000"/>
          <w:sz w:val="28"/>
          <w:szCs w:val="28"/>
        </w:rPr>
      </w:pPr>
      <w:bookmarkStart w:id="20" w:name="_Toc30452567"/>
      <w:r w:rsidRPr="0099339C">
        <w:rPr>
          <w:rFonts w:asciiTheme="majorBidi" w:hAnsiTheme="majorBidi" w:cstheme="majorBidi"/>
          <w:b w:val="0"/>
          <w:color w:val="000000"/>
          <w:sz w:val="28"/>
          <w:szCs w:val="28"/>
        </w:rPr>
        <w:t>2.1.3 Режими функціонування</w:t>
      </w:r>
      <w:bookmarkEnd w:id="20"/>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Щодо режимів роботи Системи, я вирішила виділити:</w:t>
      </w:r>
    </w:p>
    <w:p w:rsidR="005A4F82" w:rsidRPr="0099339C" w:rsidRDefault="00EE497F">
      <w:pPr>
        <w:ind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noProof/>
          <w:color w:val="000000"/>
          <w:sz w:val="28"/>
          <w:szCs w:val="28"/>
          <w:lang w:val="ru-RU" w:eastAsia="ja-JP" w:bidi="ar-SA"/>
        </w:rPr>
        <mc:AlternateContent>
          <mc:Choice Requires="wpg">
            <w:drawing>
              <wp:inline distT="0" distB="0" distL="0" distR="0" wp14:anchorId="4BEA9A68" wp14:editId="02326D3D">
                <wp:extent cx="4269851" cy="1804946"/>
                <wp:effectExtent l="0" t="0" r="0" b="0"/>
                <wp:docPr id="52" name="Группа 52"/>
                <wp:cNvGraphicFramePr/>
                <a:graphic xmlns:a="http://schemas.openxmlformats.org/drawingml/2006/main">
                  <a:graphicData uri="http://schemas.microsoft.com/office/word/2010/wordprocessingGroup">
                    <wpg:wgp>
                      <wpg:cNvGrpSpPr/>
                      <wpg:grpSpPr>
                        <a:xfrm>
                          <a:off x="0" y="0"/>
                          <a:ext cx="4269851" cy="1804946"/>
                          <a:chOff x="0" y="0"/>
                          <a:chExt cx="4269850" cy="1804925"/>
                        </a:xfrm>
                      </wpg:grpSpPr>
                      <wpg:grpSp>
                        <wpg:cNvPr id="53" name="Группа 53"/>
                        <wpg:cNvGrpSpPr/>
                        <wpg:grpSpPr>
                          <a:xfrm>
                            <a:off x="0" y="0"/>
                            <a:ext cx="4269850" cy="1804925"/>
                            <a:chOff x="0" y="0"/>
                            <a:chExt cx="4269850" cy="1804925"/>
                          </a:xfrm>
                        </wpg:grpSpPr>
                        <wps:wsp>
                          <wps:cNvPr id="54" name="Прямоугольник 54"/>
                          <wps:cNvSpPr/>
                          <wps:spPr>
                            <a:xfrm>
                              <a:off x="0" y="0"/>
                              <a:ext cx="4269850" cy="1804925"/>
                            </a:xfrm>
                            <a:prstGeom prst="rect">
                              <a:avLst/>
                            </a:prstGeom>
                            <a:noFill/>
                            <a:ln>
                              <a:noFill/>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55" name="Прямоугольник 55"/>
                          <wps:cNvSpPr/>
                          <wps:spPr>
                            <a:xfrm>
                              <a:off x="679152" y="1280"/>
                              <a:ext cx="1386450" cy="831870"/>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56" name="Надпись 56"/>
                          <wps:cNvSpPr txBox="1"/>
                          <wps:spPr>
                            <a:xfrm>
                              <a:off x="679152" y="1280"/>
                              <a:ext cx="1386450" cy="831870"/>
                            </a:xfrm>
                            <a:prstGeom prst="rect">
                              <a:avLst/>
                            </a:prstGeom>
                            <a:noFill/>
                            <a:ln>
                              <a:noFill/>
                            </a:ln>
                          </wps:spPr>
                          <wps:txbx>
                            <w:txbxContent>
                              <w:p w:rsidR="000632A6" w:rsidRDefault="000632A6">
                                <w:pPr>
                                  <w:spacing w:line="215" w:lineRule="auto"/>
                                  <w:jc w:val="center"/>
                                  <w:textDirection w:val="btLr"/>
                                </w:pPr>
                                <w:r>
                                  <w:rPr>
                                    <w:color w:val="000000"/>
                                    <w:sz w:val="28"/>
                                  </w:rPr>
                                  <w:t>штатний режим функціонування;</w:t>
                                </w:r>
                              </w:p>
                            </w:txbxContent>
                          </wps:txbx>
                          <wps:bodyPr spcFirstLastPara="1" wrap="square" lIns="53325" tIns="53325" rIns="53325" bIns="53325" anchor="ctr" anchorCtr="0">
                            <a:noAutofit/>
                          </wps:bodyPr>
                        </wps:wsp>
                        <wps:wsp>
                          <wps:cNvPr id="57" name="Прямоугольник 57"/>
                          <wps:cNvSpPr/>
                          <wps:spPr>
                            <a:xfrm>
                              <a:off x="2204248" y="1280"/>
                              <a:ext cx="1386450" cy="831870"/>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58" name="Надпись 58"/>
                          <wps:cNvSpPr txBox="1"/>
                          <wps:spPr>
                            <a:xfrm>
                              <a:off x="2204248" y="1280"/>
                              <a:ext cx="1386450" cy="831870"/>
                            </a:xfrm>
                            <a:prstGeom prst="rect">
                              <a:avLst/>
                            </a:prstGeom>
                            <a:noFill/>
                            <a:ln>
                              <a:noFill/>
                            </a:ln>
                          </wps:spPr>
                          <wps:txbx>
                            <w:txbxContent>
                              <w:p w:rsidR="000632A6" w:rsidRDefault="000632A6">
                                <w:pPr>
                                  <w:spacing w:line="215" w:lineRule="auto"/>
                                  <w:jc w:val="center"/>
                                  <w:textDirection w:val="btLr"/>
                                </w:pPr>
                                <w:r>
                                  <w:rPr>
                                    <w:color w:val="000000"/>
                                    <w:sz w:val="28"/>
                                  </w:rPr>
                                  <w:t>сервісний режим функціонування;</w:t>
                                </w:r>
                              </w:p>
                            </w:txbxContent>
                          </wps:txbx>
                          <wps:bodyPr spcFirstLastPara="1" wrap="square" lIns="53325" tIns="53325" rIns="53325" bIns="53325" anchor="ctr" anchorCtr="0">
                            <a:noAutofit/>
                          </wps:bodyPr>
                        </wps:wsp>
                        <wps:wsp>
                          <wps:cNvPr id="59" name="Прямоугольник 59"/>
                          <wps:cNvSpPr/>
                          <wps:spPr>
                            <a:xfrm>
                              <a:off x="1441700" y="971795"/>
                              <a:ext cx="1386450" cy="831870"/>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60" name="Надпись 60"/>
                          <wps:cNvSpPr txBox="1"/>
                          <wps:spPr>
                            <a:xfrm>
                              <a:off x="1441700" y="971795"/>
                              <a:ext cx="1386450" cy="831870"/>
                            </a:xfrm>
                            <a:prstGeom prst="rect">
                              <a:avLst/>
                            </a:prstGeom>
                            <a:noFill/>
                            <a:ln>
                              <a:noFill/>
                            </a:ln>
                          </wps:spPr>
                          <wps:txbx>
                            <w:txbxContent>
                              <w:p w:rsidR="000632A6" w:rsidRDefault="000632A6">
                                <w:pPr>
                                  <w:spacing w:line="215" w:lineRule="auto"/>
                                  <w:jc w:val="center"/>
                                  <w:textDirection w:val="btLr"/>
                                </w:pPr>
                                <w:r>
                                  <w:rPr>
                                    <w:color w:val="000000"/>
                                    <w:sz w:val="28"/>
                                  </w:rPr>
                                  <w:t>аварійний режим функціонування.</w:t>
                                </w:r>
                              </w:p>
                            </w:txbxContent>
                          </wps:txbx>
                          <wps:bodyPr spcFirstLastPara="1" wrap="square" lIns="53325" tIns="53325" rIns="53325" bIns="53325" anchor="ctr" anchorCtr="0">
                            <a:noAutofit/>
                          </wps:bodyPr>
                        </wps:wsp>
                      </wpg:grpSp>
                    </wpg:wgp>
                  </a:graphicData>
                </a:graphic>
              </wp:inline>
            </w:drawing>
          </mc:Choice>
          <mc:Fallback xmlns:w16se="http://schemas.microsoft.com/office/word/2015/wordml/symex" xmlns:w15="http://schemas.microsoft.com/office/word/2012/wordml" xmlns:cx="http://schemas.microsoft.com/office/drawing/2014/chartex">
            <w:pict>
              <v:group w14:anchorId="4BEA9A68" id="Группа 52" o:spid="_x0000_s1077" style="width:336.2pt;height:142.1pt;mso-position-horizontal-relative:char;mso-position-vertical-relative:line" coordsize="42698,1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">
                <v:group id="Группа 53" o:spid="_x0000_s1078" style="position:absolute;width:42698;height:18049" coordsize="42698,18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Прямоугольник 54" o:spid="_x0000_s1079" style="position:absolute;width:42698;height:18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" filled="f" stroked="f">
                    <v:textbox inset="2.53958mm,2.53958mm,2.53958mm,2.53958mm">
                      <w:txbxContent>
                        <w:p w:rsidR="000632A6" w:rsidRDefault="000632A6">
                          <w:pPr>
                            <w:spacing w:line="240" w:lineRule="auto"/>
                            <w:textDirection w:val="btLr"/>
                          </w:pPr>
                        </w:p>
                      </w:txbxContent>
                    </v:textbox>
                  </v:rect>
                  <v:rect id="Прямоугольник 55" o:spid="_x0000_s1080" style="position:absolute;left:6791;top:12;width:13865;height:8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56" o:spid="_x0000_s1081" type="#_x0000_t202" style="position:absolute;left:6791;top:12;width:13865;height:8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" filled="f" stroked="f">
                    <v:textbox inset="1.48125mm,1.48125mm,1.48125mm,1.48125mm">
                      <w:txbxContent>
                        <w:p w:rsidR="000632A6" w:rsidRDefault="000632A6">
                          <w:pPr>
                            <w:spacing w:line="215" w:lineRule="auto"/>
                            <w:jc w:val="center"/>
                            <w:textDirection w:val="btLr"/>
                          </w:pPr>
                          <w:r>
                            <w:rPr>
                              <w:color w:val="000000"/>
                              <w:sz w:val="28"/>
                            </w:rPr>
                            <w:t>штатний режим функціонування;</w:t>
                          </w:r>
                        </w:p>
                      </w:txbxContent>
                    </v:textbox>
                  </v:shape>
                  <v:rect id="Прямоугольник 57" o:spid="_x0000_s1082" style="position:absolute;left:22042;top:12;width:13864;height:8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58" o:spid="_x0000_s1083" type="#_x0000_t202" style="position:absolute;left:22042;top:12;width:13864;height:8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" filled="f" stroked="f">
                    <v:textbox inset="1.48125mm,1.48125mm,1.48125mm,1.48125mm">
                      <w:txbxContent>
                        <w:p w:rsidR="000632A6" w:rsidRDefault="000632A6">
                          <w:pPr>
                            <w:spacing w:line="215" w:lineRule="auto"/>
                            <w:jc w:val="center"/>
                            <w:textDirection w:val="btLr"/>
                          </w:pPr>
                          <w:r>
                            <w:rPr>
                              <w:color w:val="000000"/>
                              <w:sz w:val="28"/>
                            </w:rPr>
                            <w:t>сервісний режим функціонування;</w:t>
                          </w:r>
                        </w:p>
                      </w:txbxContent>
                    </v:textbox>
                  </v:shape>
                  <v:rect id="Прямоугольник 59" o:spid="_x0000_s1084" style="position:absolute;left:14417;top:9717;width:13864;height:8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60" o:spid="_x0000_s1085" type="#_x0000_t202" style="position:absolute;left:14417;top:9717;width:13864;height:8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" filled="f" stroked="f">
                    <v:textbox inset="1.48125mm,1.48125mm,1.48125mm,1.48125mm">
                      <w:txbxContent>
                        <w:p w:rsidR="000632A6" w:rsidRDefault="000632A6">
                          <w:pPr>
                            <w:spacing w:line="215" w:lineRule="auto"/>
                            <w:jc w:val="center"/>
                            <w:textDirection w:val="btLr"/>
                          </w:pPr>
                          <w:r>
                            <w:rPr>
                              <w:color w:val="000000"/>
                              <w:sz w:val="28"/>
                            </w:rPr>
                            <w:t>аварійний режим функціонування.</w:t>
                          </w:r>
                        </w:p>
                      </w:txbxContent>
                    </v:textbox>
                  </v:shape>
                </v:group>
                <w10:anchorlock/>
              </v:group>
            </w:pict>
          </mc:Fallback>
        </mc:AlternateConten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i/>
          <w:color w:val="000000"/>
          <w:sz w:val="28"/>
          <w:szCs w:val="28"/>
        </w:rPr>
        <w:t>Штатний режим функціонування Системи</w:t>
      </w:r>
      <w:r w:rsidRPr="0099339C">
        <w:rPr>
          <w:rFonts w:asciiTheme="majorBidi" w:eastAsia="Times New Roman" w:hAnsiTheme="majorBidi" w:cstheme="majorBidi"/>
          <w:color w:val="000000"/>
          <w:sz w:val="28"/>
          <w:szCs w:val="28"/>
        </w:rPr>
        <w:t xml:space="preserve"> – режим, в якому всі компоненти Системи виконують всі свої основні функції. В штатному режимі функціонування Система  повинна забезпечувати:</w:t>
      </w:r>
    </w:p>
    <w:p w:rsidR="005A4F82" w:rsidRPr="0099339C" w:rsidRDefault="00EE497F" w:rsidP="00A01271">
      <w:pPr>
        <w:numPr>
          <w:ilvl w:val="0"/>
          <w:numId w:val="52"/>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роботу всіх користувачів в режимі - 24 годин на день, 7 днів на тиждень, 365 днів на рік (24х7х365);</w:t>
      </w:r>
    </w:p>
    <w:p w:rsidR="005A4F82" w:rsidRPr="0099339C" w:rsidRDefault="00EE497F" w:rsidP="00A01271">
      <w:pPr>
        <w:numPr>
          <w:ilvl w:val="0"/>
          <w:numId w:val="52"/>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виконання всіх своїх основних функцій.</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i/>
          <w:color w:val="000000"/>
          <w:sz w:val="28"/>
          <w:szCs w:val="28"/>
        </w:rPr>
        <w:t>Сервісний режим функціонування Системи</w:t>
      </w:r>
      <w:r w:rsidRPr="0099339C">
        <w:rPr>
          <w:rFonts w:asciiTheme="majorBidi" w:eastAsia="Times New Roman" w:hAnsiTheme="majorBidi" w:cstheme="majorBidi"/>
          <w:color w:val="000000"/>
          <w:sz w:val="28"/>
          <w:szCs w:val="28"/>
        </w:rPr>
        <w:t xml:space="preserve"> – режим, в якому повинна забезпечувати можливість проведення наступних робіт:</w:t>
      </w:r>
    </w:p>
    <w:p w:rsidR="005A4F82" w:rsidRPr="0099339C" w:rsidRDefault="00EE497F" w:rsidP="00A01271">
      <w:pPr>
        <w:numPr>
          <w:ilvl w:val="0"/>
          <w:numId w:val="53"/>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планове технічне обслуговування;</w:t>
      </w:r>
    </w:p>
    <w:p w:rsidR="005A4F82" w:rsidRPr="0099339C" w:rsidRDefault="00EE497F" w:rsidP="00A01271">
      <w:pPr>
        <w:numPr>
          <w:ilvl w:val="0"/>
          <w:numId w:val="53"/>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установку оновлених версій програмного забезпечення;</w:t>
      </w:r>
    </w:p>
    <w:p w:rsidR="005A4F82" w:rsidRPr="0099339C" w:rsidRDefault="00EE497F" w:rsidP="00A01271">
      <w:pPr>
        <w:numPr>
          <w:ilvl w:val="0"/>
          <w:numId w:val="53"/>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модернізацію апаратно-програмного комплексу.</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В даному режимі Система або її компоненти стають недоступними для певних груп користувачів. Загальний час проведення сервісних робіт не повинна перевищувати 12 годин в місяць від загального часу роботи в штатному режимі. </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i/>
          <w:color w:val="000000"/>
          <w:sz w:val="28"/>
          <w:szCs w:val="28"/>
        </w:rPr>
        <w:t>Аварійний режим функціонування Системи</w:t>
      </w:r>
      <w:r w:rsidRPr="0099339C">
        <w:rPr>
          <w:rFonts w:asciiTheme="majorBidi" w:eastAsia="Times New Roman" w:hAnsiTheme="majorBidi" w:cstheme="majorBidi"/>
          <w:color w:val="000000"/>
          <w:sz w:val="28"/>
          <w:szCs w:val="28"/>
        </w:rPr>
        <w:t xml:space="preserve"> – режим, який характеризується відмовою одного або декількох компонентів програмного і (або) технічного забезпечення, зниженням якості її функціонування та інших аварійних ситуаціях. У разі переходу Системи в передаварійний режим необхідно забезпечити:</w:t>
      </w:r>
    </w:p>
    <w:p w:rsidR="005A4F82" w:rsidRPr="0099339C" w:rsidRDefault="00EE497F" w:rsidP="00A01271">
      <w:pPr>
        <w:numPr>
          <w:ilvl w:val="0"/>
          <w:numId w:val="54"/>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завершення роботи всіх програмних компонентів, зі збереженням даних;</w:t>
      </w:r>
    </w:p>
    <w:p w:rsidR="005A4F82" w:rsidRPr="0099339C" w:rsidRDefault="00EE497F" w:rsidP="00A01271">
      <w:pPr>
        <w:numPr>
          <w:ilvl w:val="0"/>
          <w:numId w:val="54"/>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проведення резервного копіювання баз даних.</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Для забезпечення високої надійності функціонування Системи як в цілому, так і її окремих компонентів повинно забезпечуватися ведення в електронній формі журналів інцидентів, а також графіків і журналів проведення профілактичних робіт.</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Програмне забезпечення Системи буде надавати зручний інтерфейс для можливості перегляду діагностичних подій, моніторингу процесу функціонування його компонентів.</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Система буде передбачати можливість для:</w:t>
      </w:r>
    </w:p>
    <w:p w:rsidR="005A4F82" w:rsidRPr="0099339C" w:rsidRDefault="00EE497F" w:rsidP="00A01271">
      <w:pPr>
        <w:numPr>
          <w:ilvl w:val="0"/>
          <w:numId w:val="5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розширення та підвищення продуктивності апаратної частини;</w:t>
      </w:r>
    </w:p>
    <w:p w:rsidR="005A4F82" w:rsidRPr="0099339C" w:rsidRDefault="00EE497F" w:rsidP="00A01271">
      <w:pPr>
        <w:numPr>
          <w:ilvl w:val="0"/>
          <w:numId w:val="5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розширення функціональних можливостей компонентів в ході її поетапного розвитку та їх масштабування;</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Експлуатація підсистем команди розрахована на використання штатними посадовими особами відповідних підрозділів центру кіберзахисту та протидії кіберзагрозам.</w:t>
      </w:r>
    </w:p>
    <w:p w:rsidR="00A537A2" w:rsidRPr="0099339C" w:rsidRDefault="00A537A2" w:rsidP="00A537A2">
      <w:pPr>
        <w:rPr>
          <w:rFonts w:asciiTheme="majorBidi" w:hAnsiTheme="majorBidi" w:cstheme="majorBidi"/>
          <w:b/>
          <w:color w:val="000000"/>
          <w:sz w:val="28"/>
          <w:szCs w:val="28"/>
        </w:rPr>
      </w:pPr>
    </w:p>
    <w:p w:rsidR="005A4F82" w:rsidRPr="0099339C" w:rsidRDefault="00EE497F" w:rsidP="00A537A2">
      <w:pPr>
        <w:ind w:firstLine="709"/>
        <w:rPr>
          <w:rFonts w:asciiTheme="majorBidi" w:hAnsiTheme="majorBidi" w:cstheme="majorBidi"/>
          <w:b/>
          <w:i/>
          <w:iCs/>
          <w:color w:val="000000"/>
          <w:sz w:val="28"/>
          <w:szCs w:val="28"/>
        </w:rPr>
      </w:pPr>
      <w:r w:rsidRPr="0099339C">
        <w:rPr>
          <w:rFonts w:asciiTheme="majorBidi" w:hAnsiTheme="majorBidi" w:cstheme="majorBidi"/>
          <w:b/>
          <w:i/>
          <w:iCs/>
          <w:color w:val="000000"/>
          <w:sz w:val="28"/>
          <w:szCs w:val="28"/>
        </w:rPr>
        <w:t>Вимоги до кваліфікації персоналу </w:t>
      </w:r>
    </w:p>
    <w:p w:rsidR="005A4F82" w:rsidRPr="0099339C" w:rsidRDefault="00EE497F">
      <w:pPr>
        <w:rPr>
          <w:rFonts w:asciiTheme="majorBidi" w:eastAsia="Times New Roman" w:hAnsiTheme="majorBidi" w:cstheme="majorBidi"/>
          <w:sz w:val="27"/>
          <w:szCs w:val="27"/>
        </w:rPr>
      </w:pPr>
      <w:r w:rsidRPr="0099339C">
        <w:rPr>
          <w:rFonts w:asciiTheme="majorBidi" w:eastAsia="Times New Roman" w:hAnsiTheme="majorBidi" w:cstheme="majorBidi"/>
          <w:sz w:val="27"/>
          <w:szCs w:val="27"/>
        </w:rPr>
        <w:tab/>
        <w:t>Основні задачі з керування Системою будуть покладені на адміністратора (або декількох адміністраторів), а використання Системи призначені для відповідних операторів та аналітиків. Через специфіку роботи, для всіх цих спеціалістів є свої вимоги, описані мною нижче.</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i/>
          <w:color w:val="000000"/>
          <w:sz w:val="28"/>
          <w:szCs w:val="28"/>
        </w:rPr>
        <w:t>До кваліфікації оператора, аналітика, оглядача звітів юридичних осіб</w:t>
      </w:r>
      <w:r w:rsidRPr="0099339C">
        <w:rPr>
          <w:rFonts w:asciiTheme="majorBidi" w:eastAsia="Times New Roman" w:hAnsiTheme="majorBidi" w:cstheme="majorBidi"/>
          <w:color w:val="000000"/>
          <w:sz w:val="28"/>
          <w:szCs w:val="28"/>
        </w:rPr>
        <w:t>, ІТС які підключені і/або слугують джерелами інформації Системи висуваються наступні кваліфікаційні вимоги:</w:t>
      </w:r>
    </w:p>
    <w:p w:rsidR="005A4F82" w:rsidRPr="0099339C" w:rsidRDefault="00EE497F" w:rsidP="00A01271">
      <w:pPr>
        <w:numPr>
          <w:ilvl w:val="0"/>
          <w:numId w:val="56"/>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бути досвідченим користувачем ПК</w:t>
      </w:r>
    </w:p>
    <w:p w:rsidR="005A4F82" w:rsidRPr="0099339C" w:rsidRDefault="00EE497F" w:rsidP="00A01271">
      <w:pPr>
        <w:numPr>
          <w:ilvl w:val="0"/>
          <w:numId w:val="56"/>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мати навички по роботі в локальній обчислювальній мережі;</w:t>
      </w:r>
    </w:p>
    <w:p w:rsidR="005A4F82" w:rsidRPr="0099339C" w:rsidRDefault="00EE497F" w:rsidP="00A01271">
      <w:pPr>
        <w:numPr>
          <w:ilvl w:val="0"/>
          <w:numId w:val="56"/>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мати навички використання додатків, призначених для роботи в мережі Інтернет (веб-браузер, поштовий клієнт);</w:t>
      </w:r>
    </w:p>
    <w:p w:rsidR="005A4F82" w:rsidRPr="0099339C" w:rsidRDefault="00EE497F" w:rsidP="00A01271">
      <w:pPr>
        <w:numPr>
          <w:ilvl w:val="0"/>
          <w:numId w:val="56"/>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володіти навичками і вміннями роботи з пакетом Microsoft Office або аналогічними програмами по створенню електронних документів:</w:t>
      </w:r>
    </w:p>
    <w:p w:rsidR="005A4F82" w:rsidRPr="0099339C" w:rsidRDefault="00EE497F" w:rsidP="00A01271">
      <w:pPr>
        <w:numPr>
          <w:ilvl w:val="0"/>
          <w:numId w:val="56"/>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мати досвід використання і настройки параметрів браузера, клієнта електронної пошти і програми для передачі файлів по протоколу FTP.</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i/>
          <w:color w:val="000000"/>
          <w:sz w:val="28"/>
          <w:szCs w:val="28"/>
        </w:rPr>
        <w:t>До кваліфікації адміністратора юридичних осіб</w:t>
      </w:r>
      <w:r w:rsidRPr="0099339C">
        <w:rPr>
          <w:rFonts w:asciiTheme="majorBidi" w:eastAsia="Times New Roman" w:hAnsiTheme="majorBidi" w:cstheme="majorBidi"/>
          <w:color w:val="000000"/>
          <w:sz w:val="28"/>
          <w:szCs w:val="28"/>
        </w:rPr>
        <w:t>, ІТС які підключені і/або слугують джерелами інформації Системи висуваються наступні кваліфікаційні вимоги:</w:t>
      </w:r>
    </w:p>
    <w:p w:rsidR="005A4F82" w:rsidRPr="0099339C" w:rsidRDefault="00EE497F" w:rsidP="00A01271">
      <w:pPr>
        <w:numPr>
          <w:ilvl w:val="0"/>
          <w:numId w:val="24"/>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Операційна система сервера БД і додатків:</w:t>
      </w:r>
    </w:p>
    <w:p w:rsidR="005A4F82" w:rsidRPr="0099339C" w:rsidRDefault="00EE497F" w:rsidP="00A01271">
      <w:pPr>
        <w:numPr>
          <w:ilvl w:val="1"/>
          <w:numId w:val="2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встановлення та налаштування системи;</w:t>
      </w:r>
    </w:p>
    <w:p w:rsidR="005A4F82" w:rsidRPr="0099339C" w:rsidRDefault="00EE497F" w:rsidP="00A01271">
      <w:pPr>
        <w:numPr>
          <w:ilvl w:val="1"/>
          <w:numId w:val="2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управління користувачами;</w:t>
      </w:r>
    </w:p>
    <w:p w:rsidR="005A4F82" w:rsidRPr="0099339C" w:rsidRDefault="00EE497F" w:rsidP="00A01271">
      <w:pPr>
        <w:numPr>
          <w:ilvl w:val="1"/>
          <w:numId w:val="2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призначення прав доступу;</w:t>
      </w:r>
    </w:p>
    <w:p w:rsidR="005A4F82" w:rsidRPr="0099339C" w:rsidRDefault="00EE497F" w:rsidP="00A01271">
      <w:pPr>
        <w:numPr>
          <w:ilvl w:val="1"/>
          <w:numId w:val="2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управління локальною політикою безпеки.</w:t>
      </w:r>
    </w:p>
    <w:p w:rsidR="005A4F82" w:rsidRPr="0099339C" w:rsidRDefault="00EE497F" w:rsidP="00A01271">
      <w:pPr>
        <w:numPr>
          <w:ilvl w:val="0"/>
          <w:numId w:val="2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Сервер додатків:</w:t>
      </w:r>
    </w:p>
    <w:p w:rsidR="005A4F82" w:rsidRPr="0099339C" w:rsidRDefault="00EE497F" w:rsidP="00A01271">
      <w:pPr>
        <w:numPr>
          <w:ilvl w:val="1"/>
          <w:numId w:val="2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створення та налаштування віртуального WWW сервера;</w:t>
      </w:r>
    </w:p>
    <w:p w:rsidR="005A4F82" w:rsidRPr="0099339C" w:rsidRDefault="00EE497F" w:rsidP="00A01271">
      <w:pPr>
        <w:numPr>
          <w:ilvl w:val="1"/>
          <w:numId w:val="2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створення та налаштування віртуальних директорій;</w:t>
      </w:r>
    </w:p>
    <w:p w:rsidR="005A4F82" w:rsidRPr="0099339C" w:rsidRDefault="00EE497F" w:rsidP="00A01271">
      <w:pPr>
        <w:numPr>
          <w:ilvl w:val="1"/>
          <w:numId w:val="2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настройка різних способів авторизації, дозвіл / заборона анонімного доступу до сервера;</w:t>
      </w:r>
    </w:p>
    <w:p w:rsidR="005A4F82" w:rsidRPr="0099339C" w:rsidRDefault="00EE497F" w:rsidP="00A01271">
      <w:pPr>
        <w:numPr>
          <w:ilvl w:val="1"/>
          <w:numId w:val="2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вміння аналізувати лог-файли сервера.</w:t>
      </w:r>
    </w:p>
    <w:p w:rsidR="005A4F82" w:rsidRPr="0099339C" w:rsidRDefault="00EE497F" w:rsidP="00A01271">
      <w:pPr>
        <w:numPr>
          <w:ilvl w:val="0"/>
          <w:numId w:val="2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Веб-програмування:</w:t>
      </w:r>
    </w:p>
    <w:p w:rsidR="005A4F82" w:rsidRPr="0099339C" w:rsidRDefault="00EE497F" w:rsidP="00A01271">
      <w:pPr>
        <w:numPr>
          <w:ilvl w:val="1"/>
          <w:numId w:val="2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знання базових HTML тегів.</w:t>
      </w:r>
    </w:p>
    <w:p w:rsidR="005A4F82" w:rsidRPr="0099339C" w:rsidRDefault="00EE497F" w:rsidP="00A01271">
      <w:pPr>
        <w:numPr>
          <w:ilvl w:val="0"/>
          <w:numId w:val="2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Мережеві протоколи:</w:t>
      </w:r>
    </w:p>
    <w:p w:rsidR="005A4F82" w:rsidRPr="0099339C" w:rsidRDefault="00EE497F" w:rsidP="00A01271">
      <w:pPr>
        <w:numPr>
          <w:ilvl w:val="1"/>
          <w:numId w:val="2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TCP / IP. Способи адресації і маршрутизації пакетів;</w:t>
      </w:r>
    </w:p>
    <w:p w:rsidR="005A4F82" w:rsidRPr="0099339C" w:rsidRDefault="00EE497F" w:rsidP="00A01271">
      <w:pPr>
        <w:numPr>
          <w:ilvl w:val="1"/>
          <w:numId w:val="2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DNS. Методи розпізнавання імен в мережі Інтернет.  Розуміння MX запису;</w:t>
      </w:r>
    </w:p>
    <w:p w:rsidR="005A4F82" w:rsidRPr="0099339C" w:rsidRDefault="00EE497F" w:rsidP="00A01271">
      <w:pPr>
        <w:numPr>
          <w:ilvl w:val="1"/>
          <w:numId w:val="2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HTTP 1.1. Установка з'єднання з сервером, параметр "Host".</w:t>
      </w:r>
    </w:p>
    <w:p w:rsidR="005A4F82" w:rsidRPr="0099339C" w:rsidRDefault="00EE497F" w:rsidP="00A01271">
      <w:pPr>
        <w:numPr>
          <w:ilvl w:val="1"/>
          <w:numId w:val="2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HTTPS / SSL.</w:t>
      </w:r>
    </w:p>
    <w:p w:rsidR="005A4F82" w:rsidRPr="0099339C" w:rsidRDefault="00EE497F" w:rsidP="00A01271">
      <w:pPr>
        <w:numPr>
          <w:ilvl w:val="0"/>
          <w:numId w:val="2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СУБД:</w:t>
      </w:r>
    </w:p>
    <w:p w:rsidR="005A4F82" w:rsidRPr="0099339C" w:rsidRDefault="00EE497F" w:rsidP="00A01271">
      <w:pPr>
        <w:numPr>
          <w:ilvl w:val="1"/>
          <w:numId w:val="2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встановлення та налаштування;</w:t>
      </w:r>
    </w:p>
    <w:p w:rsidR="005A4F82" w:rsidRPr="0099339C" w:rsidRDefault="00EE497F" w:rsidP="00A01271">
      <w:pPr>
        <w:numPr>
          <w:ilvl w:val="1"/>
          <w:numId w:val="2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створення, видалення, відновлення баз даних;</w:t>
      </w:r>
    </w:p>
    <w:p w:rsidR="005A4F82" w:rsidRPr="0099339C" w:rsidRDefault="00EE497F" w:rsidP="00A01271">
      <w:pPr>
        <w:numPr>
          <w:ilvl w:val="1"/>
          <w:numId w:val="2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виконання SQL-скриптів і запитів до бази; </w:t>
      </w:r>
    </w:p>
    <w:p w:rsidR="005A4F82" w:rsidRPr="0099339C" w:rsidRDefault="00EE497F" w:rsidP="00A01271">
      <w:pPr>
        <w:numPr>
          <w:ilvl w:val="1"/>
          <w:numId w:val="2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настройка авторизації;</w:t>
      </w:r>
    </w:p>
    <w:p w:rsidR="005A4F82" w:rsidRPr="0099339C" w:rsidRDefault="00EE497F" w:rsidP="00A01271">
      <w:pPr>
        <w:numPr>
          <w:ilvl w:val="1"/>
          <w:numId w:val="25"/>
        </w:numPr>
        <w:ind w:left="0" w:firstLine="709"/>
        <w:jc w:val="both"/>
        <w:rPr>
          <w:rFonts w:asciiTheme="majorBidi" w:eastAsia="Times New Roman" w:hAnsiTheme="majorBidi" w:cstheme="majorBidi"/>
          <w:color w:val="000000"/>
          <w:sz w:val="28"/>
          <w:szCs w:val="28"/>
        </w:rPr>
      </w:pPr>
      <w:bookmarkStart w:id="21" w:name="_heading=h.44sinio" w:colFirst="0" w:colLast="0"/>
      <w:bookmarkEnd w:id="21"/>
      <w:r w:rsidRPr="0099339C">
        <w:rPr>
          <w:rFonts w:asciiTheme="majorBidi" w:eastAsia="Times New Roman" w:hAnsiTheme="majorBidi" w:cstheme="majorBidi"/>
          <w:color w:val="000000"/>
          <w:sz w:val="28"/>
          <w:szCs w:val="28"/>
        </w:rPr>
        <w:t>створення користувачів, установка прав доступу до баз і таблиць.</w:t>
      </w:r>
    </w:p>
    <w:p w:rsidR="005A4F82" w:rsidRPr="0099339C" w:rsidRDefault="00A537A2">
      <w:pPr>
        <w:pStyle w:val="2"/>
        <w:rPr>
          <w:rFonts w:asciiTheme="majorBidi" w:hAnsiTheme="majorBidi" w:cstheme="majorBidi"/>
          <w:b w:val="0"/>
          <w:sz w:val="27"/>
          <w:szCs w:val="27"/>
        </w:rPr>
      </w:pPr>
      <w:bookmarkStart w:id="22" w:name="_Toc30452568"/>
      <w:r w:rsidRPr="0099339C">
        <w:rPr>
          <w:rFonts w:asciiTheme="majorBidi" w:hAnsiTheme="majorBidi" w:cstheme="majorBidi"/>
          <w:b w:val="0"/>
          <w:color w:val="000000"/>
          <w:sz w:val="28"/>
          <w:szCs w:val="28"/>
        </w:rPr>
        <w:t>2.1.4</w:t>
      </w:r>
      <w:r w:rsidR="00EE497F" w:rsidRPr="0099339C">
        <w:rPr>
          <w:rFonts w:asciiTheme="majorBidi" w:hAnsiTheme="majorBidi" w:cstheme="majorBidi"/>
          <w:b w:val="0"/>
          <w:color w:val="000000"/>
          <w:sz w:val="28"/>
          <w:szCs w:val="28"/>
        </w:rPr>
        <w:t xml:space="preserve"> Вимоги до надійності</w:t>
      </w:r>
      <w:bookmarkEnd w:id="22"/>
      <w:r w:rsidR="00EE497F" w:rsidRPr="0099339C">
        <w:rPr>
          <w:rFonts w:asciiTheme="majorBidi" w:hAnsiTheme="majorBidi" w:cstheme="majorBidi"/>
          <w:b w:val="0"/>
          <w:color w:val="000000"/>
          <w:sz w:val="28"/>
          <w:szCs w:val="28"/>
        </w:rPr>
        <w:t> </w:t>
      </w:r>
    </w:p>
    <w:p w:rsidR="005A4F82" w:rsidRPr="0099339C" w:rsidRDefault="00EE497F">
      <w:pPr>
        <w:ind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Наступні вимоги я сформувала, опираючись на державні стандарти ІБ та безпеки на підприємстві.</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Рівень надійності компонентів Системи повинен забезпечуватися за рахунок:</w:t>
      </w:r>
    </w:p>
    <w:p w:rsidR="005A4F82" w:rsidRPr="0099339C" w:rsidRDefault="00EE497F" w:rsidP="00A01271">
      <w:pPr>
        <w:numPr>
          <w:ilvl w:val="0"/>
          <w:numId w:val="26"/>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застосування загальносистемного та спеціалізованого програмного забезпечення, які відповідають класу вирішуваних завдань;</w:t>
      </w:r>
    </w:p>
    <w:p w:rsidR="005A4F82" w:rsidRPr="0099339C" w:rsidRDefault="00EE497F" w:rsidP="00A01271">
      <w:pPr>
        <w:numPr>
          <w:ilvl w:val="0"/>
          <w:numId w:val="26"/>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проведенням комплексу заходів налагодження, пошуку й виключення помилок;</w:t>
      </w:r>
    </w:p>
    <w:p w:rsidR="005A4F82" w:rsidRPr="0099339C" w:rsidRDefault="00EE497F" w:rsidP="00A01271">
      <w:pPr>
        <w:numPr>
          <w:ilvl w:val="0"/>
          <w:numId w:val="26"/>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відновлення роботи програмного забезпечення Системи після відмови у разі виникнення програмного збою;</w:t>
      </w:r>
    </w:p>
    <w:p w:rsidR="005A4F82" w:rsidRPr="0099339C" w:rsidRDefault="00EE497F" w:rsidP="00A01271">
      <w:pPr>
        <w:numPr>
          <w:ilvl w:val="0"/>
          <w:numId w:val="26"/>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веденням журналів системних повідомлень і помилок по програмним компонентам для наступного аналізу;</w:t>
      </w:r>
    </w:p>
    <w:p w:rsidR="005A4F82" w:rsidRPr="0099339C" w:rsidRDefault="00EE497F" w:rsidP="00A01271">
      <w:pPr>
        <w:numPr>
          <w:ilvl w:val="0"/>
          <w:numId w:val="26"/>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контролю вхідної та вихідної інформації;</w:t>
      </w:r>
    </w:p>
    <w:p w:rsidR="005A4F82" w:rsidRPr="0099339C" w:rsidRDefault="00EE497F" w:rsidP="00A01271">
      <w:pPr>
        <w:numPr>
          <w:ilvl w:val="0"/>
          <w:numId w:val="26"/>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розмежування прав доступу до програмного комплексу;</w:t>
      </w:r>
    </w:p>
    <w:p w:rsidR="005A4F82" w:rsidRPr="0099339C" w:rsidRDefault="00EE497F" w:rsidP="00A01271">
      <w:pPr>
        <w:numPr>
          <w:ilvl w:val="0"/>
          <w:numId w:val="26"/>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ведення протоколів (архівів) дій користувачів;</w:t>
      </w:r>
    </w:p>
    <w:p w:rsidR="005A4F82" w:rsidRPr="0099339C" w:rsidRDefault="00EE497F" w:rsidP="00A01271">
      <w:pPr>
        <w:numPr>
          <w:ilvl w:val="0"/>
          <w:numId w:val="26"/>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періодичного створення резервних копій.</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Система повинна зберігати працездатність і забезпечувати відновлення своїх функцій при виникненні наступних позаштатних ситуацій:</w:t>
      </w:r>
    </w:p>
    <w:p w:rsidR="005A4F82" w:rsidRPr="0099339C" w:rsidRDefault="00EE497F">
      <w:pPr>
        <w:numPr>
          <w:ilvl w:val="0"/>
          <w:numId w:val="4"/>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при збоях в системі електропостачання апаратної частини, що призводять до перезавантаження ОС, відновлення програми має відбуватися після перезапуску ОС і запуску виконуваного файлу системи;</w:t>
      </w:r>
    </w:p>
    <w:p w:rsidR="005A4F82" w:rsidRPr="0099339C" w:rsidRDefault="00EE497F">
      <w:pPr>
        <w:numPr>
          <w:ilvl w:val="0"/>
          <w:numId w:val="4"/>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при помилках в роботі апаратних засобів (крім носіїв даних і програм), відновлення функцій програмних компонентів, при цьому, покладається на ОС;</w:t>
      </w:r>
    </w:p>
    <w:p w:rsidR="005A4F82" w:rsidRPr="0099339C" w:rsidRDefault="00EE497F">
      <w:pPr>
        <w:numPr>
          <w:ilvl w:val="0"/>
          <w:numId w:val="4"/>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при помилках, пов'язаних з програмним забезпеченням (ОС і драйвери пристроїв), відновлення працездатності покладається на ОС.</w:t>
      </w:r>
    </w:p>
    <w:p w:rsidR="005A4F82" w:rsidRPr="0099339C" w:rsidRDefault="00EE497F">
      <w:pPr>
        <w:ind w:firstLine="709"/>
        <w:jc w:val="both"/>
        <w:rPr>
          <w:rFonts w:asciiTheme="majorBidi" w:eastAsia="Times New Roman" w:hAnsiTheme="majorBidi" w:cstheme="majorBidi"/>
          <w:sz w:val="24"/>
          <w:szCs w:val="24"/>
          <w:lang w:val="ru-RU"/>
        </w:rPr>
      </w:pPr>
      <w:r w:rsidRPr="0099339C">
        <w:rPr>
          <w:rFonts w:asciiTheme="majorBidi" w:eastAsia="Times New Roman" w:hAnsiTheme="majorBidi" w:cstheme="majorBidi"/>
          <w:color w:val="000000"/>
          <w:sz w:val="28"/>
          <w:szCs w:val="28"/>
        </w:rPr>
        <w:t>Система повинна бути стійкою до хибних дій користувачів - помилки у діях персоналу не повинні приводити до збоїв (відмов) у роботі компонентів системи, всі дані, що вводяться користувачем, повинні перевірятися на формальну коректність.</w:t>
      </w:r>
      <w:r w:rsidR="005C1DBC" w:rsidRPr="0099339C">
        <w:rPr>
          <w:rFonts w:asciiTheme="majorBidi" w:eastAsia="Times New Roman" w:hAnsiTheme="majorBidi" w:cstheme="majorBidi"/>
          <w:color w:val="000000"/>
          <w:sz w:val="28"/>
          <w:szCs w:val="28"/>
          <w:lang w:val="ru-RU"/>
        </w:rPr>
        <w:t xml:space="preserve"> [19]</w:t>
      </w:r>
    </w:p>
    <w:p w:rsidR="005A4F82" w:rsidRPr="0099339C" w:rsidRDefault="00EE497F">
      <w:pPr>
        <w:rPr>
          <w:rFonts w:asciiTheme="majorBidi" w:eastAsia="Times New Roman" w:hAnsiTheme="majorBidi" w:cstheme="majorBidi"/>
          <w:i/>
          <w:color w:val="000000"/>
          <w:sz w:val="28"/>
          <w:szCs w:val="28"/>
        </w:rPr>
      </w:pPr>
      <w:bookmarkStart w:id="23" w:name="_heading=h.z337ya" w:colFirst="0" w:colLast="0"/>
      <w:bookmarkEnd w:id="23"/>
      <w:r w:rsidRPr="0099339C">
        <w:rPr>
          <w:rFonts w:asciiTheme="majorBidi" w:eastAsia="Times New Roman" w:hAnsiTheme="majorBidi" w:cstheme="majorBidi"/>
          <w:i/>
          <w:color w:val="000000"/>
          <w:sz w:val="28"/>
          <w:szCs w:val="28"/>
        </w:rPr>
        <w:tab/>
      </w:r>
    </w:p>
    <w:p w:rsidR="005A4F82" w:rsidRPr="0099339C" w:rsidRDefault="00EE497F">
      <w:pPr>
        <w:rPr>
          <w:rFonts w:asciiTheme="majorBidi" w:eastAsia="Times New Roman" w:hAnsiTheme="majorBidi" w:cstheme="majorBidi"/>
          <w:b/>
          <w:i/>
          <w:sz w:val="27"/>
          <w:szCs w:val="27"/>
        </w:rPr>
      </w:pPr>
      <w:r w:rsidRPr="0099339C">
        <w:rPr>
          <w:rFonts w:asciiTheme="majorBidi" w:eastAsia="Times New Roman" w:hAnsiTheme="majorBidi" w:cstheme="majorBidi"/>
          <w:b/>
          <w:i/>
          <w:color w:val="000000"/>
          <w:sz w:val="28"/>
          <w:szCs w:val="28"/>
        </w:rPr>
        <w:tab/>
        <w:t>Вимоги до ергономіки та технічної естетики</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Взаємодія користувачів з прикладним програмним забезпеченням, що входить до складу Системи має здійснюватися за допомогою графічного інтерфейсу користувача, який повинен бути зрозумілим і зручним, не повинен бути перевантажений графічними елементами і повинен забезпечувати швидке відображення екранних форм. Навігаційні елементи та компоненти інтерактивної взаємодії повинні бути виконані у зручній для користувача формі. </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У частині зовнішнього оформлення графічний інтерфейс користувача повинен відповідати наступним вимогам:</w:t>
      </w:r>
    </w:p>
    <w:p w:rsidR="005A4F82" w:rsidRPr="0099339C" w:rsidRDefault="00EE497F">
      <w:pPr>
        <w:numPr>
          <w:ilvl w:val="0"/>
          <w:numId w:val="7"/>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реалізацію в графічному віконному режимі за стандартами, прийнятими для програмних компонентів, що функціонують під керуванням графічної багатозадачної операційної системи;</w:t>
      </w:r>
    </w:p>
    <w:p w:rsidR="005A4F82" w:rsidRPr="0099339C" w:rsidRDefault="00EE497F">
      <w:pPr>
        <w:numPr>
          <w:ilvl w:val="0"/>
          <w:numId w:val="7"/>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єдиному стилю оформлення екранних форм для всіх програмних компонентів; з однаковим розташуванням основних елементів керування та навігації;</w:t>
      </w:r>
    </w:p>
    <w:p w:rsidR="005A4F82" w:rsidRPr="0099339C" w:rsidRDefault="00EE497F">
      <w:pPr>
        <w:numPr>
          <w:ilvl w:val="0"/>
          <w:numId w:val="7"/>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повинне бути забезпечена наявність україномовного інтерфейсу користувача;</w:t>
      </w:r>
    </w:p>
    <w:p w:rsidR="005A4F82" w:rsidRPr="0099339C" w:rsidRDefault="00EE497F">
      <w:pPr>
        <w:numPr>
          <w:ilvl w:val="0"/>
          <w:numId w:val="7"/>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розмір, колір та конфігурація екранних шрифтів повинні забезпечувати комфортну роботу користувачів;</w:t>
      </w:r>
    </w:p>
    <w:p w:rsidR="005A4F82" w:rsidRPr="0099339C" w:rsidRDefault="00EE497F">
      <w:pPr>
        <w:numPr>
          <w:ilvl w:val="0"/>
          <w:numId w:val="7"/>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налаштованість графічних елементів інтерфейсу, у тому числі колірного оформлення, у межах можливостей операційної системи.</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У частині діалогу з користувачем графічний інтерфейс повинен відповідати наступним вимогам:</w:t>
      </w:r>
    </w:p>
    <w:p w:rsidR="005A4F82" w:rsidRPr="0099339C" w:rsidRDefault="00EE497F">
      <w:pPr>
        <w:numPr>
          <w:ilvl w:val="0"/>
          <w:numId w:val="10"/>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діалог із користувачем повинен бути оптимізований для виконання типових і часто використовуваних прикладних операцій;</w:t>
      </w:r>
    </w:p>
    <w:p w:rsidR="005A4F82" w:rsidRPr="0099339C" w:rsidRDefault="00EE497F">
      <w:pPr>
        <w:numPr>
          <w:ilvl w:val="0"/>
          <w:numId w:val="10"/>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при виникненні помилок у роботі підсистеми на екран монітора повинне виводитися повідомлення з найменуванням помилки й із рекомендаціями з її усунення;</w:t>
      </w:r>
    </w:p>
    <w:p w:rsidR="005A4F82" w:rsidRPr="0099339C" w:rsidRDefault="00EE497F">
      <w:pPr>
        <w:numPr>
          <w:ilvl w:val="0"/>
          <w:numId w:val="10"/>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на екрані повинне здійснюватися відображення тільки тих можливостей, які доступні конкретному користувачеві й тільки необхідної для рішення поточної прикладного завдання інформації;</w:t>
      </w:r>
    </w:p>
    <w:p w:rsidR="005A4F82" w:rsidRPr="0099339C" w:rsidRDefault="00EE497F">
      <w:pPr>
        <w:numPr>
          <w:ilvl w:val="0"/>
          <w:numId w:val="10"/>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повинна бути передбачена максимальна уніфікація процедур реалізації аналогічних функцій у різних підсистемах;</w:t>
      </w:r>
    </w:p>
    <w:p w:rsidR="005A4F82" w:rsidRPr="0099339C" w:rsidRDefault="00EE497F">
      <w:pPr>
        <w:numPr>
          <w:ilvl w:val="0"/>
          <w:numId w:val="10"/>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повинна бути передбачена орієнтація на використання клавіатури з мінімізацією кількості натискань для стандартних дій;</w:t>
      </w:r>
    </w:p>
    <w:p w:rsidR="005A4F82" w:rsidRPr="0099339C" w:rsidRDefault="00EE497F">
      <w:pPr>
        <w:numPr>
          <w:ilvl w:val="0"/>
          <w:numId w:val="10"/>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повинне бути передбачене використання функціональних і "гарячих" клавіш, при цьому на екрані повинна перебувати підказка про призначення таких клавіш;</w:t>
      </w:r>
    </w:p>
    <w:p w:rsidR="005A4F82" w:rsidRPr="0099339C" w:rsidRDefault="00EE497F">
      <w:pPr>
        <w:numPr>
          <w:ilvl w:val="0"/>
          <w:numId w:val="10"/>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повинне бути передбачене використання маніпулятора "миша" на додаток до клавіатури й мінімізація кількості натискань кнопок для стандартних дій;</w:t>
      </w:r>
    </w:p>
    <w:p w:rsidR="005A4F82" w:rsidRPr="0099339C" w:rsidRDefault="00EE497F">
      <w:pPr>
        <w:numPr>
          <w:ilvl w:val="0"/>
          <w:numId w:val="10"/>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повинна бути забезпечена можливість зміни складу меню користувача за допомогою настроювання параметрів підсистем;</w:t>
      </w:r>
    </w:p>
    <w:p w:rsidR="005A4F82" w:rsidRPr="0099339C" w:rsidRDefault="00EE497F">
      <w:pPr>
        <w:numPr>
          <w:ilvl w:val="0"/>
          <w:numId w:val="10"/>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повинне виконуватися відображення на екрані ходу тривалих процесів обробки;</w:t>
      </w:r>
    </w:p>
    <w:p w:rsidR="005A4F82" w:rsidRPr="0099339C" w:rsidRDefault="00EE497F">
      <w:pPr>
        <w:numPr>
          <w:ilvl w:val="0"/>
          <w:numId w:val="10"/>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повинна бути передбачена розвинена система контекстної допомоги.</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У частині процедур вводу-виводу даних графічний інтерфейс користувача повинен відповідати наступним вимогам:</w:t>
      </w:r>
    </w:p>
    <w:p w:rsidR="005A4F82" w:rsidRPr="0099339C" w:rsidRDefault="00EE497F">
      <w:pPr>
        <w:numPr>
          <w:ilvl w:val="0"/>
          <w:numId w:val="13"/>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користувач повинен мати можливість гнучко контролювати введення даних– мати можливість переглядати введені дані на моніторі, робити їх корегування, або відмовитися від введення;</w:t>
      </w:r>
    </w:p>
    <w:p w:rsidR="005A4F82" w:rsidRPr="0099339C" w:rsidRDefault="00EE497F">
      <w:pPr>
        <w:numPr>
          <w:ilvl w:val="0"/>
          <w:numId w:val="13"/>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при введенні повинні використовуватися для контроля випадаючі списки даних, що вводяться, і їх допустимих значень, має бути забезпечена можливість введення значень за замовчуванням;</w:t>
      </w:r>
    </w:p>
    <w:p w:rsidR="005A4F82" w:rsidRPr="0099339C" w:rsidRDefault="00EE497F">
      <w:pPr>
        <w:numPr>
          <w:ilvl w:val="0"/>
          <w:numId w:val="13"/>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повинно бути виключене повторне введення даних;</w:t>
      </w:r>
    </w:p>
    <w:p w:rsidR="005A4F82" w:rsidRPr="0099339C" w:rsidRDefault="00EE497F">
      <w:pPr>
        <w:numPr>
          <w:ilvl w:val="0"/>
          <w:numId w:val="13"/>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повинен здійснюватися логічний контроль інформації, що вводиться. [16]</w:t>
      </w:r>
    </w:p>
    <w:p w:rsidR="005A4F82" w:rsidRPr="0099339C" w:rsidRDefault="005A4F82">
      <w:pPr>
        <w:ind w:left="709"/>
        <w:jc w:val="both"/>
        <w:rPr>
          <w:rFonts w:asciiTheme="majorBidi" w:eastAsia="Times New Roman" w:hAnsiTheme="majorBidi" w:cstheme="majorBidi"/>
          <w:color w:val="000000"/>
          <w:sz w:val="28"/>
          <w:szCs w:val="28"/>
        </w:rPr>
      </w:pPr>
    </w:p>
    <w:p w:rsidR="005A4F82" w:rsidRPr="0099339C" w:rsidRDefault="00EE497F">
      <w:pPr>
        <w:rPr>
          <w:rFonts w:asciiTheme="majorBidi" w:eastAsia="Times New Roman" w:hAnsiTheme="majorBidi" w:cstheme="majorBidi"/>
          <w:b/>
          <w:i/>
          <w:sz w:val="27"/>
          <w:szCs w:val="27"/>
        </w:rPr>
      </w:pPr>
      <w:bookmarkStart w:id="24" w:name="_heading=h.3j2qqm3" w:colFirst="0" w:colLast="0"/>
      <w:bookmarkEnd w:id="24"/>
      <w:r w:rsidRPr="0099339C">
        <w:rPr>
          <w:rFonts w:asciiTheme="majorBidi" w:eastAsia="Times New Roman" w:hAnsiTheme="majorBidi" w:cstheme="majorBidi"/>
          <w:b/>
          <w:i/>
          <w:color w:val="000000"/>
          <w:sz w:val="28"/>
          <w:szCs w:val="28"/>
        </w:rPr>
        <w:tab/>
        <w:t>Вимоги до експлуатації, технічної естетики</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Система повинна забезпечувати безперервний цілодобовий режим експлуатації з урахуванням часу на технічне обслуговування.</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Для нормальної експлуатації Системи має бути забезпечено безперебійне живлення технічних засобів. </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У приміщеннях, призначених для експлуатації Системи, повинні бути відсутніми агресивні середовища, масова концентрація пилу в повітрі має бути не більше 0,75 мг / м</w:t>
      </w:r>
      <w:r w:rsidRPr="0099339C">
        <w:rPr>
          <w:rFonts w:asciiTheme="majorBidi" w:eastAsia="Times New Roman" w:hAnsiTheme="majorBidi" w:cstheme="majorBidi"/>
          <w:color w:val="000000"/>
          <w:sz w:val="17"/>
          <w:szCs w:val="17"/>
          <w:vertAlign w:val="superscript"/>
        </w:rPr>
        <w:t>3</w:t>
      </w:r>
      <w:r w:rsidRPr="0099339C">
        <w:rPr>
          <w:rFonts w:asciiTheme="majorBidi" w:eastAsia="Times New Roman" w:hAnsiTheme="majorBidi" w:cstheme="majorBidi"/>
          <w:color w:val="000000"/>
          <w:sz w:val="28"/>
          <w:szCs w:val="28"/>
        </w:rPr>
        <w:t>, електрична складова електромагнітного поля перешкод не повинна перевищувати 0,3 Н/м в діапазоні частот від 0,15 до 300,00 МГц.</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Напруга живлення мережі має бути 220 В, 50 Гц.</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Нормальними кліматичними умовами експлуатації системи мають бути:</w:t>
      </w:r>
    </w:p>
    <w:p w:rsidR="005A4F82" w:rsidRPr="0099339C" w:rsidRDefault="00EE497F">
      <w:pPr>
        <w:numPr>
          <w:ilvl w:val="0"/>
          <w:numId w:val="1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температура навколишнього повітря +15 - +25°С;</w:t>
      </w:r>
    </w:p>
    <w:p w:rsidR="005A4F82" w:rsidRPr="0099339C" w:rsidRDefault="00EE497F">
      <w:pPr>
        <w:numPr>
          <w:ilvl w:val="0"/>
          <w:numId w:val="1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відносна вологість навколишнього повітря 75% при атмосфері повітря +18° С;</w:t>
      </w:r>
    </w:p>
    <w:p w:rsidR="005A4F82" w:rsidRPr="0099339C" w:rsidRDefault="00EE497F">
      <w:pPr>
        <w:numPr>
          <w:ilvl w:val="0"/>
          <w:numId w:val="1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атмосферний тиск 740 – 770 мм рт.ст.</w:t>
      </w:r>
    </w:p>
    <w:p w:rsidR="005A4F82" w:rsidRPr="0099339C" w:rsidRDefault="00EE497F">
      <w:pPr>
        <w:numPr>
          <w:ilvl w:val="0"/>
          <w:numId w:val="1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Система повинна зберігати працездатність при впливі наступних кліматичних факторів:</w:t>
      </w:r>
    </w:p>
    <w:p w:rsidR="005A4F82" w:rsidRPr="0099339C" w:rsidRDefault="00EE497F">
      <w:pPr>
        <w:numPr>
          <w:ilvl w:val="0"/>
          <w:numId w:val="1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температура навколишнього повітря від 10 до 45;</w:t>
      </w:r>
    </w:p>
    <w:p w:rsidR="005A4F82" w:rsidRPr="0099339C" w:rsidRDefault="00EE497F">
      <w:pPr>
        <w:numPr>
          <w:ilvl w:val="0"/>
          <w:numId w:val="1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відносна вологість повітря від 40 до 80% при температурі +10°С .</w:t>
      </w:r>
      <w:r w:rsidRPr="0099339C">
        <w:rPr>
          <w:rFonts w:asciiTheme="majorBidi" w:eastAsia="Times New Roman" w:hAnsiTheme="majorBidi" w:cstheme="majorBidi"/>
          <w:sz w:val="28"/>
          <w:szCs w:val="28"/>
        </w:rPr>
        <w:t xml:space="preserve"> [12]</w:t>
      </w:r>
    </w:p>
    <w:p w:rsidR="005A4F82" w:rsidRPr="0099339C" w:rsidRDefault="005A4F82">
      <w:pPr>
        <w:ind w:firstLine="709"/>
        <w:jc w:val="both"/>
        <w:rPr>
          <w:rFonts w:asciiTheme="majorBidi" w:eastAsia="Times New Roman" w:hAnsiTheme="majorBidi" w:cstheme="majorBidi"/>
          <w:sz w:val="24"/>
          <w:szCs w:val="24"/>
        </w:rPr>
      </w:pP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Періодичне технічне обслуговування технічних засобів повинно проводитися відповідно до вимог технічної документації виробників, але не рідше одного разу на рік.</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Періодичне технічне обслуговування і тестування технічних засобів повинні включати в себе обслуговування і тестування всіх використовуваних засобів, включаючи робочі станції, сервери, кабельні системи та мережеве обладнання, пристрої безперебійного живлення.</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В процесі проведення періодичного технічного обслуговування повинні проводитися зовнішній і внутрішній огляд і чистка технічних засобів, перевірка контактних з'єднань, перевірка параметрів налаштувань працездатності технічних засобів і тестування їх взаємодії.</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На підставі результатів тестування технічних засобів повинні проводитися аналіз причин виникнення виявлених дефектів і вживати заходів щодо їх ліквідації.</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Відновлення працездатності технічних засобів повинно проводитися відповідно до інструкцій розробника і постачальника технічних засобів і документами по відновленню працездатності технічних засобів і завершуватися проведенням їх тестування.</w:t>
      </w:r>
    </w:p>
    <w:p w:rsidR="005A4F82" w:rsidRPr="0099339C" w:rsidRDefault="00EE497F">
      <w:pPr>
        <w:ind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Технологічні приміщення, у яких мають зберігатися відомості та спеціальні дані єдиної інтерактивної бази даних про кіберінциденти для потреб спеціальних установ, систем інформаційного обміну про кіберзагрози, підсистем виявлення та реагування на кібератаки на рівні кінцевих точок та збору телеметрії ІТС користувачів системи, інших відомостей, вимога до захисту яких встановлена законом, мають задовольняти вимогам до зберігання відповідних відомостей та даних, з урахуванням юридичного статусу суб’єктів, які є їх власниками або розпорядниками, відомостей та даних про вразливості ІТС користувачів системи, сукупностей цих відомостей та даних. [12][13]</w:t>
      </w:r>
    </w:p>
    <w:p w:rsidR="005A4F82" w:rsidRPr="0099339C" w:rsidRDefault="00EE497F">
      <w:pPr>
        <w:rPr>
          <w:rFonts w:asciiTheme="majorBidi" w:eastAsia="Times New Roman" w:hAnsiTheme="majorBidi" w:cstheme="majorBidi"/>
          <w:b/>
          <w:i/>
          <w:color w:val="000000"/>
          <w:sz w:val="28"/>
          <w:szCs w:val="28"/>
        </w:rPr>
      </w:pPr>
      <w:r w:rsidRPr="0099339C">
        <w:rPr>
          <w:rFonts w:asciiTheme="majorBidi" w:eastAsia="Times New Roman" w:hAnsiTheme="majorBidi" w:cstheme="majorBidi"/>
          <w:b/>
          <w:i/>
          <w:color w:val="000000"/>
          <w:sz w:val="28"/>
          <w:szCs w:val="28"/>
        </w:rPr>
        <w:tab/>
      </w:r>
    </w:p>
    <w:p w:rsidR="005A4F82" w:rsidRPr="0099339C" w:rsidRDefault="00EE497F">
      <w:pPr>
        <w:rPr>
          <w:rFonts w:asciiTheme="majorBidi" w:eastAsia="Times New Roman" w:hAnsiTheme="majorBidi" w:cstheme="majorBidi"/>
          <w:b/>
          <w:i/>
          <w:sz w:val="27"/>
          <w:szCs w:val="27"/>
        </w:rPr>
      </w:pPr>
      <w:r w:rsidRPr="0099339C">
        <w:rPr>
          <w:rFonts w:asciiTheme="majorBidi" w:eastAsia="Times New Roman" w:hAnsiTheme="majorBidi" w:cstheme="majorBidi"/>
          <w:b/>
          <w:i/>
          <w:color w:val="000000"/>
          <w:sz w:val="28"/>
          <w:szCs w:val="28"/>
        </w:rPr>
        <w:tab/>
        <w:t>Вимоги до безпеки</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Технічні засоби системи повинні забезпечувати безпечну роботу персоналу без додаткового проведення інструктажів та спеціальної підготовки по техніці безпеки, при будь-яких, у тому числі помилкових, дій користувачів, не пов’язаних з розкриттям корпусу. </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Всі зовнішні елементи технічних засобів Порталу, що знаходяться під напругою, повинні мати захист від випадкового натискання, а самі технічні засоби - мати захисне заглушення або захисну заземлення</w:t>
      </w:r>
      <w:r w:rsidRPr="0099339C">
        <w:rPr>
          <w:rFonts w:asciiTheme="majorBidi" w:eastAsia="Times New Roman" w:hAnsiTheme="majorBidi" w:cstheme="majorBidi"/>
          <w:sz w:val="28"/>
          <w:szCs w:val="28"/>
        </w:rPr>
        <w:t>. [15]</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Конструкція всіх елементів технічних засобів Системи повинна виключати можливість приєднання людини до частин і елементів під напругою більше 36 В при будь-яких, у тому числі помилкових, діях користувача, не пов'язаних з розкриттям корпусу.</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Конструкція технічних засобів повинна забезпечувати безпеку експлуатуючого персоналу та користувача від удару електричним струмом</w:t>
      </w:r>
      <w:r w:rsidRPr="0099339C">
        <w:rPr>
          <w:rFonts w:asciiTheme="majorBidi" w:eastAsia="Times New Roman" w:hAnsiTheme="majorBidi" w:cstheme="majorBidi"/>
          <w:sz w:val="28"/>
          <w:szCs w:val="28"/>
        </w:rPr>
        <w:t>. [13][14]</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На частинах пристроїв, пов'язаних із діями, що представляють небезпеку, повинні бути нанесені добре помітні попереджувальні надписи ("під напругою", "не розкривати" і т.п.).</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Технічні засоби повинні мати індикацію включення мережевої напруги живлення.</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Допустимі рівні освітленості, звукового тиску, іонізації повітря, вібрації, а також допустимі параметри електромагнітних неіонізуючих випромінювань і електростатичного поля у приміщеннях для роботи персоналу повинні відповідати ДСанПІН 3.3.2.007-98 «Гігієнічні вимоги до організації роботи з візуальними дисплейними терміналами електронно-обчислювальних машин»</w:t>
      </w:r>
    </w:p>
    <w:p w:rsidR="005A4F82" w:rsidRPr="0099339C" w:rsidRDefault="005A4F82">
      <w:pPr>
        <w:rPr>
          <w:rFonts w:asciiTheme="majorBidi" w:eastAsia="Times New Roman" w:hAnsiTheme="majorBidi" w:cstheme="majorBidi"/>
          <w:b/>
          <w:i/>
          <w:color w:val="000000"/>
          <w:sz w:val="28"/>
          <w:szCs w:val="28"/>
        </w:rPr>
      </w:pPr>
    </w:p>
    <w:p w:rsidR="005A4F82" w:rsidRPr="0099339C" w:rsidRDefault="00EE497F">
      <w:pPr>
        <w:rPr>
          <w:rFonts w:asciiTheme="majorBidi" w:eastAsia="Times New Roman" w:hAnsiTheme="majorBidi" w:cstheme="majorBidi"/>
          <w:b/>
          <w:i/>
          <w:sz w:val="27"/>
          <w:szCs w:val="27"/>
        </w:rPr>
      </w:pPr>
      <w:r w:rsidRPr="0099339C">
        <w:rPr>
          <w:rFonts w:asciiTheme="majorBidi" w:eastAsia="Times New Roman" w:hAnsiTheme="majorBidi" w:cstheme="majorBidi"/>
          <w:b/>
          <w:i/>
          <w:color w:val="000000"/>
          <w:sz w:val="28"/>
          <w:szCs w:val="28"/>
        </w:rPr>
        <w:tab/>
        <w:t>Вимоги до захисту від впливу зовнішніх факторів</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 xml:space="preserve">Система повинна відповідати наступним вимогам щодо стійкості </w:t>
      </w:r>
      <w:r w:rsidRPr="0099339C">
        <w:rPr>
          <w:rFonts w:asciiTheme="majorBidi" w:eastAsia="Times New Roman" w:hAnsiTheme="majorBidi" w:cstheme="majorBidi"/>
          <w:color w:val="000000"/>
          <w:sz w:val="30"/>
          <w:szCs w:val="30"/>
        </w:rPr>
        <w:t>стабільності й витривалості</w:t>
      </w:r>
      <w:r w:rsidRPr="0099339C">
        <w:rPr>
          <w:rFonts w:asciiTheme="majorBidi" w:eastAsia="Times New Roman" w:hAnsiTheme="majorBidi" w:cstheme="majorBidi"/>
          <w:b/>
          <w:color w:val="000000"/>
          <w:sz w:val="30"/>
          <w:szCs w:val="30"/>
        </w:rPr>
        <w:t xml:space="preserve"> </w:t>
      </w:r>
      <w:r w:rsidRPr="0099339C">
        <w:rPr>
          <w:rFonts w:asciiTheme="majorBidi" w:eastAsia="Times New Roman" w:hAnsiTheme="majorBidi" w:cstheme="majorBidi"/>
          <w:color w:val="000000"/>
          <w:sz w:val="28"/>
          <w:szCs w:val="28"/>
        </w:rPr>
        <w:t>до зовнішніх впливів:</w:t>
      </w:r>
    </w:p>
    <w:p w:rsidR="005A4F82" w:rsidRPr="0099339C" w:rsidRDefault="00EE497F" w:rsidP="00A01271">
      <w:pPr>
        <w:numPr>
          <w:ilvl w:val="0"/>
          <w:numId w:val="29"/>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мати можливість функціонування при коливаннях напруги електроживлення в межах від 155 до 265 В (220 ± 20% - 30%);</w:t>
      </w:r>
      <w:r w:rsidR="005C1DBC" w:rsidRPr="0099339C">
        <w:rPr>
          <w:rFonts w:asciiTheme="majorBidi" w:eastAsia="Times New Roman" w:hAnsiTheme="majorBidi" w:cstheme="majorBidi"/>
          <w:color w:val="000000"/>
          <w:sz w:val="28"/>
          <w:szCs w:val="28"/>
          <w:lang w:val="ru-RU"/>
        </w:rPr>
        <w:t>[14]</w:t>
      </w:r>
    </w:p>
    <w:p w:rsidR="005A4F82" w:rsidRPr="0099339C" w:rsidRDefault="00EE497F" w:rsidP="00A01271">
      <w:pPr>
        <w:numPr>
          <w:ilvl w:val="0"/>
          <w:numId w:val="29"/>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мати можливість функціонування в діапазоні допустимих температур навколишнього середовища, встановлених виробником апаратних засобів.</w:t>
      </w:r>
    </w:p>
    <w:p w:rsidR="005A4F82" w:rsidRPr="0099339C" w:rsidRDefault="00EE497F" w:rsidP="00A01271">
      <w:pPr>
        <w:numPr>
          <w:ilvl w:val="0"/>
          <w:numId w:val="29"/>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мати можливість функціонування в діапазоні допустимих значень вологості навколишнього середовища, встановлених виробником апаратних засобів.</w:t>
      </w:r>
    </w:p>
    <w:p w:rsidR="005A4F82" w:rsidRPr="0099339C" w:rsidRDefault="00EE497F" w:rsidP="00A01271">
      <w:pPr>
        <w:numPr>
          <w:ilvl w:val="0"/>
          <w:numId w:val="29"/>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мати можливість функціонування в діапазоні допустимих значень вібрацій, встановлених виробником апаратних засобів.</w:t>
      </w:r>
    </w:p>
    <w:p w:rsidR="005A4F82" w:rsidRPr="0099339C" w:rsidRDefault="00EE497F" w:rsidP="00A01271">
      <w:pPr>
        <w:numPr>
          <w:ilvl w:val="0"/>
          <w:numId w:val="29"/>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електромагнітне випромінювання радіодіапазону, що виникає при роботі електропобутових приладів, електричних машин і установок, приймально-передавальних пристроїв, що експлуатуються на місці розміщення технічного обладнання Системи, не повинні призводити до порушень працездатності підсистем.</w:t>
      </w:r>
      <w:r w:rsidR="005C1DBC" w:rsidRPr="0099339C">
        <w:rPr>
          <w:rFonts w:asciiTheme="majorBidi" w:eastAsia="Times New Roman" w:hAnsiTheme="majorBidi" w:cstheme="majorBidi"/>
          <w:color w:val="000000"/>
          <w:sz w:val="28"/>
          <w:szCs w:val="28"/>
          <w:lang w:val="ru-RU"/>
        </w:rPr>
        <w:t>[13][15]</w:t>
      </w:r>
    </w:p>
    <w:p w:rsidR="005A4F82" w:rsidRPr="0099339C" w:rsidRDefault="005A4F82">
      <w:pPr>
        <w:rPr>
          <w:rFonts w:asciiTheme="majorBidi" w:eastAsia="Times New Roman" w:hAnsiTheme="majorBidi" w:cstheme="majorBidi"/>
          <w:b/>
          <w:color w:val="000000"/>
          <w:sz w:val="28"/>
          <w:szCs w:val="28"/>
        </w:rPr>
      </w:pPr>
      <w:bookmarkStart w:id="25" w:name="_heading=h.1y810tw" w:colFirst="0" w:colLast="0"/>
      <w:bookmarkEnd w:id="25"/>
    </w:p>
    <w:p w:rsidR="005A4F82" w:rsidRPr="0099339C" w:rsidRDefault="00A537A2">
      <w:pPr>
        <w:pStyle w:val="2"/>
        <w:rPr>
          <w:rFonts w:asciiTheme="majorBidi" w:hAnsiTheme="majorBidi" w:cstheme="majorBidi"/>
          <w:b w:val="0"/>
          <w:sz w:val="27"/>
          <w:szCs w:val="27"/>
        </w:rPr>
      </w:pPr>
      <w:bookmarkStart w:id="26" w:name="_Toc30452569"/>
      <w:r w:rsidRPr="0099339C">
        <w:rPr>
          <w:rFonts w:asciiTheme="majorBidi" w:hAnsiTheme="majorBidi" w:cstheme="majorBidi"/>
          <w:b w:val="0"/>
          <w:color w:val="000000"/>
          <w:sz w:val="28"/>
          <w:szCs w:val="28"/>
        </w:rPr>
        <w:t>2.1.5</w:t>
      </w:r>
      <w:r w:rsidR="00EE497F" w:rsidRPr="0099339C">
        <w:rPr>
          <w:rFonts w:asciiTheme="majorBidi" w:hAnsiTheme="majorBidi" w:cstheme="majorBidi"/>
          <w:b w:val="0"/>
          <w:color w:val="000000"/>
          <w:sz w:val="28"/>
          <w:szCs w:val="28"/>
        </w:rPr>
        <w:t xml:space="preserve"> Вимоги до захисту інформації від несанкціонованого доступу</w:t>
      </w:r>
      <w:bookmarkEnd w:id="26"/>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Компоненти Системи для  роботи з інформацією з обмеженим доступом повинні відповідати вимогам до збереження інформації, викладеним у Законах України "Про захист інформації в автоматизованих інформаційних системах" (05.07.1994 N 81/94-ВР), "Про захист інформації в інформаційно-комунікаційних мережах" (05.07.1994 N 80/94-ВР), іншими нормативно-правовими актами, виданими у відповідності з цими законами, а також “Інструкції про порядок обліку, зберігання і використання документів, справ, видань та інших матеріальних носіїв інформації, які містять конфіденційну інформацію, що є власністю держави”, затвердженою постановою Кабінету Міністрів України від 27.11.1998 р., N 1893 (зі змінами від 07.09.2011 р.).[10][11]</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Забезпечення інформаційної безпеки програмних компонентів Системи для роботи з інформацією з обмеженим доступом повинне задовольняти наступним вимогам:</w:t>
      </w:r>
    </w:p>
    <w:p w:rsidR="005A4F82" w:rsidRPr="0099339C" w:rsidRDefault="00EE497F">
      <w:pPr>
        <w:numPr>
          <w:ilvl w:val="1"/>
          <w:numId w:val="17"/>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захист повинен забезпечуватися на всіх технологічних етапах обробки інформації й у всіх режимах функціонування, у тому числі при проведенні регламентних робіт;</w:t>
      </w:r>
    </w:p>
    <w:p w:rsidR="005A4F82" w:rsidRPr="0099339C" w:rsidRDefault="00EE497F">
      <w:pPr>
        <w:numPr>
          <w:ilvl w:val="1"/>
          <w:numId w:val="17"/>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програмно-технічні засоби захисту не повинні суттєво погіршувати основні функціональні характеристики програмних компонентів Системи (надійність, швидкодію, можливість зміни конфігурації);</w:t>
      </w:r>
    </w:p>
    <w:p w:rsidR="005A4F82" w:rsidRPr="0099339C" w:rsidRDefault="00EE497F">
      <w:pPr>
        <w:numPr>
          <w:ilvl w:val="0"/>
          <w:numId w:val="19"/>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У частині захисту інформації компоненти Системи для роботи з інформацією з обмеженим доступом повинні забезпечувати: </w:t>
      </w:r>
      <w:r w:rsidR="00C62D1E" w:rsidRPr="0099339C">
        <w:rPr>
          <w:rFonts w:asciiTheme="majorBidi" w:eastAsia="Times New Roman" w:hAnsiTheme="majorBidi" w:cstheme="majorBidi"/>
          <w:color w:val="000000"/>
          <w:sz w:val="28"/>
          <w:szCs w:val="28"/>
          <w:lang w:val="ru-RU"/>
        </w:rPr>
        <w:t>[17]</w:t>
      </w:r>
    </w:p>
    <w:p w:rsidR="005A4F82" w:rsidRPr="0099339C" w:rsidRDefault="00EE497F" w:rsidP="00A01271">
      <w:pPr>
        <w:numPr>
          <w:ilvl w:val="0"/>
          <w:numId w:val="36"/>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попередження порушення конфіденційності, цілісності та доступності інформації з обмеженим доступом та захисту інформаційних і програмних ресурсів;</w:t>
      </w:r>
    </w:p>
    <w:p w:rsidR="005A4F82" w:rsidRPr="0099339C" w:rsidRDefault="00EE497F" w:rsidP="00A01271">
      <w:pPr>
        <w:numPr>
          <w:ilvl w:val="0"/>
          <w:numId w:val="36"/>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розмежування доступу користувачів і адміністраторів до інформації яка потребує захисту від несанкціонованого внесення змін або знищення баз даних;</w:t>
      </w:r>
    </w:p>
    <w:p w:rsidR="005A4F82" w:rsidRPr="0099339C" w:rsidRDefault="00EE497F" w:rsidP="00A01271">
      <w:pPr>
        <w:numPr>
          <w:ilvl w:val="0"/>
          <w:numId w:val="36"/>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запобігання несанкціонованого використання інформації баз даних;</w:t>
      </w:r>
    </w:p>
    <w:p w:rsidR="005A4F82" w:rsidRPr="0099339C" w:rsidRDefault="00EE497F" w:rsidP="00A01271">
      <w:pPr>
        <w:numPr>
          <w:ilvl w:val="0"/>
          <w:numId w:val="36"/>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контроль цілісності файлів, каталогів, елементів системного реєстру, секторів дисків;</w:t>
      </w:r>
    </w:p>
    <w:p w:rsidR="005A4F82" w:rsidRPr="0099339C" w:rsidRDefault="00EE497F" w:rsidP="00A01271">
      <w:pPr>
        <w:numPr>
          <w:ilvl w:val="0"/>
          <w:numId w:val="36"/>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керування підключеннями Irda, Wifi, Firewire, Ethernet, Bluetooth;</w:t>
      </w:r>
    </w:p>
    <w:p w:rsidR="005A4F82" w:rsidRPr="0099339C" w:rsidRDefault="00EE497F" w:rsidP="00A01271">
      <w:pPr>
        <w:numPr>
          <w:ilvl w:val="0"/>
          <w:numId w:val="36"/>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реєстрацію подій безпеки.</w:t>
      </w:r>
      <w:r w:rsidR="00C62D1E" w:rsidRPr="0099339C">
        <w:rPr>
          <w:rFonts w:asciiTheme="majorBidi" w:eastAsia="Times New Roman" w:hAnsiTheme="majorBidi" w:cstheme="majorBidi"/>
          <w:color w:val="000000"/>
          <w:sz w:val="28"/>
          <w:szCs w:val="28"/>
          <w:lang w:val="en-US"/>
        </w:rPr>
        <w:t>[18][19]</w:t>
      </w:r>
    </w:p>
    <w:p w:rsidR="005A4F82" w:rsidRPr="0099339C" w:rsidRDefault="00EE497F">
      <w:pPr>
        <w:ind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У процесі впровадження  компоненти Системи для роботи з інформацією з обмеженим доступом повинні бути сертифіковані на відповідність комплексу засобів захисту інформаційної системи від несанкціонованого доступу вимогам нормативних документів із технічного захисту інформації.</w:t>
      </w:r>
    </w:p>
    <w:p w:rsidR="005A4F82" w:rsidRPr="0099339C" w:rsidRDefault="005A4F82">
      <w:pPr>
        <w:rPr>
          <w:rFonts w:asciiTheme="majorBidi" w:eastAsia="Times New Roman" w:hAnsiTheme="majorBidi" w:cstheme="majorBidi"/>
          <w:color w:val="000000"/>
          <w:sz w:val="28"/>
          <w:szCs w:val="28"/>
        </w:rPr>
      </w:pPr>
    </w:p>
    <w:p w:rsidR="005A4F82" w:rsidRPr="0099339C" w:rsidRDefault="00EE497F">
      <w:pPr>
        <w:rPr>
          <w:rFonts w:asciiTheme="majorBidi" w:eastAsia="Times New Roman" w:hAnsiTheme="majorBidi" w:cstheme="majorBidi"/>
          <w:b/>
          <w:i/>
          <w:sz w:val="27"/>
          <w:szCs w:val="27"/>
        </w:rPr>
      </w:pPr>
      <w:bookmarkStart w:id="27" w:name="_heading=h.2xcytpi" w:colFirst="0" w:colLast="0"/>
      <w:bookmarkEnd w:id="27"/>
      <w:r w:rsidRPr="0099339C">
        <w:rPr>
          <w:rFonts w:asciiTheme="majorBidi" w:eastAsia="Times New Roman" w:hAnsiTheme="majorBidi" w:cstheme="majorBidi"/>
          <w:b/>
          <w:i/>
          <w:color w:val="000000"/>
          <w:sz w:val="28"/>
          <w:szCs w:val="28"/>
        </w:rPr>
        <w:tab/>
        <w:t>Вимоги до збереження інформації при аваріях</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Система повинна забезпечувати збереження даних в наступних ситуаціях:</w:t>
      </w:r>
    </w:p>
    <w:p w:rsidR="005A4F82" w:rsidRPr="0099339C" w:rsidRDefault="00EE497F" w:rsidP="00A01271">
      <w:pPr>
        <w:numPr>
          <w:ilvl w:val="0"/>
          <w:numId w:val="37"/>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аварійне відключення електроживлення;</w:t>
      </w:r>
    </w:p>
    <w:p w:rsidR="005A4F82" w:rsidRPr="0099339C" w:rsidRDefault="00EE497F" w:rsidP="00A01271">
      <w:pPr>
        <w:numPr>
          <w:ilvl w:val="0"/>
          <w:numId w:val="37"/>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збій або вихід з ладу технічних засобів, на яких здійснюється експлуатація системи;</w:t>
      </w:r>
    </w:p>
    <w:p w:rsidR="005A4F82" w:rsidRPr="0099339C" w:rsidRDefault="00EE497F" w:rsidP="00A01271">
      <w:pPr>
        <w:numPr>
          <w:ilvl w:val="0"/>
          <w:numId w:val="37"/>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збій загального (системного) програмного забезпечення (ОС, СУБД);</w:t>
      </w:r>
    </w:p>
    <w:p w:rsidR="005A4F82" w:rsidRPr="0099339C" w:rsidRDefault="00EE497F" w:rsidP="00A01271">
      <w:pPr>
        <w:numPr>
          <w:ilvl w:val="0"/>
          <w:numId w:val="37"/>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збій або відмова спеціального і прикладного програмного забезпечення;</w:t>
      </w:r>
    </w:p>
    <w:p w:rsidR="005A4F82" w:rsidRPr="0099339C" w:rsidRDefault="00EE497F" w:rsidP="00A01271">
      <w:pPr>
        <w:numPr>
          <w:ilvl w:val="0"/>
          <w:numId w:val="37"/>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збій через помилкові дій персоналу.</w:t>
      </w:r>
      <w:r w:rsidR="005C1DBC" w:rsidRPr="0099339C">
        <w:rPr>
          <w:rFonts w:asciiTheme="majorBidi" w:eastAsia="Times New Roman" w:hAnsiTheme="majorBidi" w:cstheme="majorBidi"/>
          <w:color w:val="000000"/>
          <w:sz w:val="28"/>
          <w:szCs w:val="28"/>
          <w:lang w:val="ru-RU"/>
        </w:rPr>
        <w:t>[16]</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Для запобігання втрати або пошкодження інформації  в Системі повинні забезпечуватися наступні способи захисту:</w:t>
      </w:r>
    </w:p>
    <w:p w:rsidR="005A4F82" w:rsidRPr="0099339C" w:rsidRDefault="00EE497F" w:rsidP="00A01271">
      <w:pPr>
        <w:numPr>
          <w:ilvl w:val="0"/>
          <w:numId w:val="27"/>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дублювання і резервування джерел і мереж електроживлення;</w:t>
      </w:r>
    </w:p>
    <w:p w:rsidR="005A4F82" w:rsidRPr="0099339C" w:rsidRDefault="00EE497F" w:rsidP="00A01271">
      <w:pPr>
        <w:numPr>
          <w:ilvl w:val="0"/>
          <w:numId w:val="27"/>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дублювання і резервування даних, включаючи гаряче резервування;</w:t>
      </w:r>
    </w:p>
    <w:p w:rsidR="005A4F82" w:rsidRPr="0099339C" w:rsidRDefault="00EE497F" w:rsidP="00A01271">
      <w:pPr>
        <w:numPr>
          <w:ilvl w:val="0"/>
          <w:numId w:val="27"/>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використання механізмів відкату транзакцій;</w:t>
      </w:r>
    </w:p>
    <w:p w:rsidR="005A4F82" w:rsidRPr="0099339C" w:rsidRDefault="00EE497F" w:rsidP="00A01271">
      <w:pPr>
        <w:numPr>
          <w:ilvl w:val="0"/>
          <w:numId w:val="27"/>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використання схем контролю та відновлення цілісності даних;</w:t>
      </w:r>
    </w:p>
    <w:p w:rsidR="005A4F82" w:rsidRPr="0099339C" w:rsidRDefault="00EE497F" w:rsidP="00A01271">
      <w:pPr>
        <w:numPr>
          <w:ilvl w:val="0"/>
          <w:numId w:val="27"/>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дублювання і резервування носіїв, накопичувачів даних, пристроїв зберігання даних і інтерфейсів до них;</w:t>
      </w:r>
    </w:p>
    <w:p w:rsidR="005A4F82" w:rsidRPr="0099339C" w:rsidRDefault="00EE497F" w:rsidP="00A01271">
      <w:pPr>
        <w:numPr>
          <w:ilvl w:val="0"/>
          <w:numId w:val="27"/>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уніфікація методів і засобів зберігання даних;</w:t>
      </w:r>
    </w:p>
    <w:p w:rsidR="005A4F82" w:rsidRPr="0099339C" w:rsidRDefault="00EE497F" w:rsidP="00A01271">
      <w:pPr>
        <w:numPr>
          <w:ilvl w:val="0"/>
          <w:numId w:val="27"/>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використання незалежної пам'яті для зберігання даних;</w:t>
      </w:r>
    </w:p>
    <w:p w:rsidR="005A4F82" w:rsidRPr="0099339C" w:rsidRDefault="00EE497F" w:rsidP="00A01271">
      <w:pPr>
        <w:numPr>
          <w:ilvl w:val="0"/>
          <w:numId w:val="27"/>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резервне копіювання даних з віддаленим зберіганням резервних копій і застосуванням схем ротації резервних копій і носіїв;</w:t>
      </w:r>
    </w:p>
    <w:p w:rsidR="005A4F82" w:rsidRPr="0099339C" w:rsidRDefault="00EE497F" w:rsidP="00A01271">
      <w:pPr>
        <w:numPr>
          <w:ilvl w:val="0"/>
          <w:numId w:val="27"/>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впровадження та налагодження документованого процесу резервного копіювання та відновлення даних, включаючи процедуру прийняття рішення на відновлення резервних копій;</w:t>
      </w:r>
    </w:p>
    <w:p w:rsidR="005A4F82" w:rsidRPr="0099339C" w:rsidRDefault="00EE497F" w:rsidP="00A01271">
      <w:pPr>
        <w:numPr>
          <w:ilvl w:val="0"/>
          <w:numId w:val="27"/>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захист цілісності, доступності та конфіденційності резервних копій даних;</w:t>
      </w:r>
    </w:p>
    <w:p w:rsidR="005A4F82" w:rsidRPr="0099339C" w:rsidRDefault="00EE497F" w:rsidP="00A01271">
      <w:pPr>
        <w:numPr>
          <w:ilvl w:val="0"/>
          <w:numId w:val="27"/>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забезпечення необхідної діагностики збоїв і відмов обладнання програмно-технічними засобами;</w:t>
      </w:r>
    </w:p>
    <w:p w:rsidR="005A4F82" w:rsidRPr="0099339C" w:rsidRDefault="00EE497F" w:rsidP="00A01271">
      <w:pPr>
        <w:numPr>
          <w:ilvl w:val="0"/>
          <w:numId w:val="27"/>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забезпечення протоколювання подій при функціонуванні ПЗ.</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При аваріях розроблюване спеціальне і прикладне програмне забезпечення Системи повинно відновлювати своє функціонування при коректному перезапуску апаратних засобів.</w:t>
      </w:r>
    </w:p>
    <w:p w:rsidR="005A4F82" w:rsidRPr="0099339C" w:rsidRDefault="00EE497F">
      <w:pPr>
        <w:ind w:firstLine="709"/>
        <w:jc w:val="both"/>
        <w:rPr>
          <w:rFonts w:asciiTheme="majorBidi" w:eastAsia="Times New Roman" w:hAnsiTheme="majorBidi" w:cstheme="majorBidi"/>
          <w:color w:val="000000"/>
          <w:sz w:val="28"/>
          <w:szCs w:val="28"/>
        </w:rPr>
      </w:pPr>
      <w:bookmarkStart w:id="28" w:name="_heading=h.1ci93xb" w:colFirst="0" w:colLast="0"/>
      <w:bookmarkEnd w:id="28"/>
      <w:r w:rsidRPr="0099339C">
        <w:rPr>
          <w:rFonts w:asciiTheme="majorBidi" w:eastAsia="Times New Roman" w:hAnsiTheme="majorBidi" w:cstheme="majorBidi"/>
          <w:color w:val="000000"/>
          <w:sz w:val="28"/>
          <w:szCs w:val="28"/>
        </w:rPr>
        <w:t>Для запобігання пошкодження і втрати інформації унаслідок помилок персоналу система повинна передбачати можливість розмежування прав доступу до інформації користувачів. Для різних користувачів повинні бути встановлений різні права на читання, редагування і видалення інформації в базі даних. </w:t>
      </w:r>
      <w:r w:rsidR="005C1DBC" w:rsidRPr="0099339C">
        <w:rPr>
          <w:rFonts w:asciiTheme="majorBidi" w:eastAsia="Times New Roman" w:hAnsiTheme="majorBidi" w:cstheme="majorBidi"/>
          <w:color w:val="000000"/>
          <w:sz w:val="28"/>
          <w:szCs w:val="28"/>
        </w:rPr>
        <w:t>[18]</w:t>
      </w:r>
    </w:p>
    <w:p w:rsidR="005A4F82" w:rsidRPr="0099339C" w:rsidRDefault="005A4F82">
      <w:pPr>
        <w:ind w:firstLine="709"/>
        <w:jc w:val="both"/>
        <w:rPr>
          <w:rFonts w:asciiTheme="majorBidi" w:eastAsia="Times New Roman" w:hAnsiTheme="majorBidi" w:cstheme="majorBidi"/>
          <w:sz w:val="24"/>
          <w:szCs w:val="24"/>
        </w:rPr>
      </w:pPr>
    </w:p>
    <w:p w:rsidR="005A4F82" w:rsidRPr="0099339C" w:rsidRDefault="00EE497F">
      <w:pPr>
        <w:pStyle w:val="1"/>
        <w:rPr>
          <w:rFonts w:asciiTheme="majorBidi" w:eastAsia="Times New Roman" w:hAnsiTheme="majorBidi"/>
          <w:b/>
          <w:color w:val="000000"/>
          <w:sz w:val="28"/>
          <w:szCs w:val="28"/>
        </w:rPr>
      </w:pPr>
      <w:bookmarkStart w:id="29" w:name="_Toc30452570"/>
      <w:r w:rsidRPr="0099339C">
        <w:rPr>
          <w:rFonts w:asciiTheme="majorBidi" w:eastAsia="Times New Roman" w:hAnsiTheme="majorBidi"/>
          <w:b/>
          <w:color w:val="000000"/>
          <w:sz w:val="28"/>
          <w:szCs w:val="28"/>
        </w:rPr>
        <w:t>2.2 Архітектура Системи (логічна компонента)</w:t>
      </w:r>
      <w:bookmarkEnd w:id="29"/>
    </w:p>
    <w:p w:rsidR="005A4F82" w:rsidRPr="0099339C" w:rsidRDefault="00EE497F">
      <w:pPr>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ab/>
        <w:t>В основі архітектури програмного забезпечення організації комплексного рішення для забезпечення збору, накопичення та попередження кіберінцидентів лежить веб-орієнтована модель додатку. Дані повинні оброблятись на сервері, а доступ користувачів до модулів Системи повинен здійснюватись за допомогою web-інтерфейсу.</w:t>
      </w:r>
    </w:p>
    <w:p w:rsidR="005A4F82" w:rsidRPr="0099339C" w:rsidRDefault="00EE497F">
      <w:pPr>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ab/>
        <w:t>До складу Системи, як центрального сегменту СКЗ, що розробляється будуть включені наступні технологічні компоненти:</w:t>
      </w:r>
    </w:p>
    <w:p w:rsidR="005A4F82" w:rsidRPr="0099339C" w:rsidRDefault="00EE497F">
      <w:pPr>
        <w:numPr>
          <w:ilvl w:val="0"/>
          <w:numId w:val="16"/>
        </w:numPr>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кластер закритого сегменту;</w:t>
      </w:r>
    </w:p>
    <w:p w:rsidR="005A4F82" w:rsidRPr="0099339C" w:rsidRDefault="00EE497F">
      <w:pPr>
        <w:numPr>
          <w:ilvl w:val="0"/>
          <w:numId w:val="16"/>
        </w:numPr>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кластер відкритого сегменту;</w:t>
      </w:r>
    </w:p>
    <w:p w:rsidR="005A4F82" w:rsidRPr="0099339C" w:rsidRDefault="00EE497F">
      <w:pPr>
        <w:numPr>
          <w:ilvl w:val="0"/>
          <w:numId w:val="16"/>
        </w:numPr>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мережевий екран.</w:t>
      </w:r>
    </w:p>
    <w:p w:rsidR="005A4F82" w:rsidRPr="0099339C" w:rsidRDefault="00EE497F">
      <w:pPr>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ab/>
        <w:t xml:space="preserve">Система будується на відмовостійких кластерах. Кластер закритого сегменту забезпечує роботу </w:t>
      </w:r>
      <w:r w:rsidRPr="0099339C">
        <w:rPr>
          <w:rFonts w:asciiTheme="majorBidi" w:eastAsia="Times New Roman" w:hAnsiTheme="majorBidi" w:cstheme="majorBidi"/>
          <w:color w:val="000000"/>
          <w:sz w:val="28"/>
          <w:szCs w:val="28"/>
          <w:highlight w:val="white"/>
        </w:rPr>
        <w:t>віртуальних машин з сервісами</w:t>
      </w:r>
      <w:r w:rsidRPr="0099339C">
        <w:rPr>
          <w:rFonts w:asciiTheme="majorBidi" w:eastAsia="Times New Roman" w:hAnsiTheme="majorBidi" w:cstheme="majorBidi"/>
          <w:color w:val="000000"/>
          <w:sz w:val="28"/>
          <w:szCs w:val="28"/>
        </w:rPr>
        <w:t xml:space="preserve">, які забезпечують збір, обробку та передачу користувачам Системи інформації щодо кіберзагроз та </w:t>
      </w:r>
      <w:r w:rsidRPr="0099339C">
        <w:rPr>
          <w:rFonts w:asciiTheme="majorBidi" w:eastAsia="Times New Roman" w:hAnsiTheme="majorBidi" w:cstheme="majorBidi"/>
          <w:color w:val="000000"/>
          <w:sz w:val="28"/>
          <w:szCs w:val="28"/>
          <w:highlight w:val="white"/>
        </w:rPr>
        <w:t xml:space="preserve">віртуальних серверів сховища даних. Кластер відкритого сегменту забезпечує роботу віртуальних машин з сервісами </w:t>
      </w:r>
      <w:r w:rsidRPr="0099339C">
        <w:rPr>
          <w:rFonts w:asciiTheme="majorBidi" w:eastAsia="Times New Roman" w:hAnsiTheme="majorBidi" w:cstheme="majorBidi"/>
          <w:color w:val="000000"/>
          <w:sz w:val="28"/>
          <w:szCs w:val="28"/>
        </w:rPr>
        <w:t>прийому СД з різних джерел активного та пасивного моніторингу. Кластер закритого сегменту реалізується засобами, які розробляються Виконавцем та засобами MongoDB, Redis Cache, ElasticSearch, RabbitMQ. Кластер відкритого сегменту реалізується засобами, які розробляються Виконавцем.</w:t>
      </w:r>
    </w:p>
    <w:p w:rsidR="005A4F82" w:rsidRPr="0099339C" w:rsidRDefault="00EE497F">
      <w:pPr>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ab/>
        <w:t>Для забезпечення захисту даних віртуального простору закритого сегменту Системи два кластери мають бути під’єднуватися один до одного через мережевий екран. Мережевий екран обирається та визначається Замовником на стадії підписання Договору, як додатковий компонент. </w:t>
      </w:r>
    </w:p>
    <w:p w:rsidR="005A4F82" w:rsidRPr="0099339C" w:rsidRDefault="005A4F82">
      <w:pPr>
        <w:spacing w:after="240" w:line="240" w:lineRule="auto"/>
        <w:rPr>
          <w:rFonts w:asciiTheme="majorBidi" w:eastAsia="Times New Roman" w:hAnsiTheme="majorBidi" w:cstheme="majorBidi"/>
          <w:sz w:val="24"/>
          <w:szCs w:val="24"/>
        </w:rPr>
      </w:pPr>
    </w:p>
    <w:p w:rsidR="005A4F82" w:rsidRPr="0099339C" w:rsidRDefault="00EE497F">
      <w:pPr>
        <w:spacing w:line="240" w:lineRule="auto"/>
        <w:jc w:val="center"/>
        <w:rPr>
          <w:rFonts w:asciiTheme="majorBidi" w:eastAsia="Times New Roman" w:hAnsiTheme="majorBidi" w:cstheme="majorBidi"/>
          <w:sz w:val="24"/>
          <w:szCs w:val="24"/>
        </w:rPr>
      </w:pPr>
      <w:r w:rsidRPr="0099339C">
        <w:rPr>
          <w:rFonts w:asciiTheme="majorBidi" w:eastAsia="Times New Roman" w:hAnsiTheme="majorBidi" w:cstheme="majorBidi"/>
          <w:noProof/>
          <w:color w:val="000000"/>
          <w:lang w:val="ru-RU" w:eastAsia="ja-JP" w:bidi="ar-SA"/>
        </w:rPr>
        <w:drawing>
          <wp:inline distT="0" distB="0" distL="0" distR="0" wp14:anchorId="63956E63" wp14:editId="76B8B2C4">
            <wp:extent cx="4817954" cy="5766816"/>
            <wp:effectExtent l="0" t="0" r="0" b="0"/>
            <wp:docPr id="249" name="image10.png" descr="https://lh3.googleusercontent.com/G1cDANzOouP4LV4XHeXViL0Bv3VwWZZVIS6bXQC5ywWygzBiVz723ls8ia08IgNwy4ELIs9-ZhxLEIu-YsTSALSNE80Z6T96HCAaexjcuAsC1ETwC0ATDGZlM_2ZTTkxMIzewHBG"/>
            <wp:cNvGraphicFramePr/>
            <a:graphic xmlns:a="http://schemas.openxmlformats.org/drawingml/2006/main">
              <a:graphicData uri="http://schemas.openxmlformats.org/drawingml/2006/picture">
                <pic:pic xmlns:pic="http://schemas.openxmlformats.org/drawingml/2006/picture">
                  <pic:nvPicPr>
                    <pic:cNvPr id="0" name="image10.png" descr="https://lh3.googleusercontent.com/G1cDANzOouP4LV4XHeXViL0Bv3VwWZZVIS6bXQC5ywWygzBiVz723ls8ia08IgNwy4ELIs9-ZhxLEIu-YsTSALSNE80Z6T96HCAaexjcuAsC1ETwC0ATDGZlM_2ZTTkxMIzewHBG"/>
                    <pic:cNvPicPr preferRelativeResize="0"/>
                  </pic:nvPicPr>
                  <pic:blipFill>
                    <a:blip r:embed="rId23"/>
                    <a:srcRect/>
                    <a:stretch>
                      <a:fillRect/>
                    </a:stretch>
                  </pic:blipFill>
                  <pic:spPr>
                    <a:xfrm>
                      <a:off x="0" y="0"/>
                      <a:ext cx="4817954" cy="5766816"/>
                    </a:xfrm>
                    <a:prstGeom prst="rect">
                      <a:avLst/>
                    </a:prstGeom>
                    <a:ln/>
                  </pic:spPr>
                </pic:pic>
              </a:graphicData>
            </a:graphic>
          </wp:inline>
        </w:drawing>
      </w:r>
    </w:p>
    <w:p w:rsidR="005A4F82" w:rsidRPr="0099339C" w:rsidRDefault="005A4F82">
      <w:pPr>
        <w:spacing w:line="240" w:lineRule="auto"/>
        <w:rPr>
          <w:rFonts w:asciiTheme="majorBidi" w:eastAsia="Times New Roman" w:hAnsiTheme="majorBidi" w:cstheme="majorBidi"/>
          <w:sz w:val="24"/>
          <w:szCs w:val="24"/>
        </w:rPr>
      </w:pPr>
    </w:p>
    <w:p w:rsidR="005A4F82" w:rsidRPr="0099339C" w:rsidRDefault="00EE497F">
      <w:pPr>
        <w:spacing w:line="240" w:lineRule="auto"/>
        <w:jc w:val="cente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Рис. 1. Логічна і компонентна архітектура Системи</w:t>
      </w:r>
    </w:p>
    <w:p w:rsidR="005A4F82" w:rsidRPr="0099339C" w:rsidRDefault="005A4F82">
      <w:pPr>
        <w:rPr>
          <w:rFonts w:asciiTheme="majorBidi" w:eastAsia="Times New Roman" w:hAnsiTheme="majorBidi" w:cstheme="majorBidi"/>
          <w:sz w:val="24"/>
          <w:szCs w:val="24"/>
        </w:rPr>
      </w:pPr>
    </w:p>
    <w:p w:rsidR="005A4F82" w:rsidRPr="0099339C" w:rsidRDefault="00EE497F">
      <w:pP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ab/>
        <w:t>Згідно з Технічним вимогами Система включає наступні сервіси:</w:t>
      </w:r>
    </w:p>
    <w:p w:rsidR="005A4F82" w:rsidRPr="0099339C" w:rsidRDefault="00EE497F" w:rsidP="00A01271">
      <w:pPr>
        <w:numPr>
          <w:ilvl w:val="0"/>
          <w:numId w:val="41"/>
        </w:numPr>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особистий кабінет;</w:t>
      </w:r>
    </w:p>
    <w:p w:rsidR="005A4F82" w:rsidRPr="0099339C" w:rsidRDefault="00EE497F" w:rsidP="00A01271">
      <w:pPr>
        <w:numPr>
          <w:ilvl w:val="0"/>
          <w:numId w:val="43"/>
        </w:numPr>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API інтеграція з зовнішніми системами;</w:t>
      </w:r>
    </w:p>
    <w:p w:rsidR="005A4F82" w:rsidRPr="0099339C" w:rsidRDefault="00EE497F" w:rsidP="00A01271">
      <w:pPr>
        <w:numPr>
          <w:ilvl w:val="0"/>
          <w:numId w:val="43"/>
        </w:numPr>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сервіс прийому СД з джерела Bitsight для збору та подальшого аналізу;</w:t>
      </w:r>
    </w:p>
    <w:p w:rsidR="005A4F82" w:rsidRPr="0099339C" w:rsidRDefault="00EE497F" w:rsidP="00A01271">
      <w:pPr>
        <w:numPr>
          <w:ilvl w:val="0"/>
          <w:numId w:val="43"/>
        </w:numPr>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сервіс отримання індикаторів компрометації через e-mail;</w:t>
      </w:r>
    </w:p>
    <w:p w:rsidR="005A4F82" w:rsidRPr="0099339C" w:rsidRDefault="00EE497F" w:rsidP="00A01271">
      <w:pPr>
        <w:numPr>
          <w:ilvl w:val="0"/>
          <w:numId w:val="43"/>
        </w:numPr>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сервіс отримання даних активного моніторингу з сенсорів активного моніторингу;</w:t>
      </w:r>
    </w:p>
    <w:p w:rsidR="005A4F82" w:rsidRPr="0099339C" w:rsidRDefault="00EE497F" w:rsidP="00A01271">
      <w:pPr>
        <w:numPr>
          <w:ilvl w:val="0"/>
          <w:numId w:val="43"/>
        </w:numPr>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сервіс отримання індикаторів компрометації з джерел TI;</w:t>
      </w:r>
    </w:p>
    <w:p w:rsidR="005A4F82" w:rsidRPr="0099339C" w:rsidRDefault="00EE497F" w:rsidP="00A01271">
      <w:pPr>
        <w:numPr>
          <w:ilvl w:val="0"/>
          <w:numId w:val="43"/>
        </w:numPr>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сервіс обробки даних про кібер загрози із зовнішніх джерел;</w:t>
      </w:r>
    </w:p>
    <w:p w:rsidR="005A4F82" w:rsidRPr="0099339C" w:rsidRDefault="00EE497F" w:rsidP="00A01271">
      <w:pPr>
        <w:numPr>
          <w:ilvl w:val="0"/>
          <w:numId w:val="43"/>
        </w:numPr>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сервіс сховища даних;</w:t>
      </w:r>
    </w:p>
    <w:p w:rsidR="005A4F82" w:rsidRPr="0099339C" w:rsidRDefault="00EE497F" w:rsidP="00A01271">
      <w:pPr>
        <w:numPr>
          <w:ilvl w:val="0"/>
          <w:numId w:val="43"/>
        </w:numPr>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сервіс визначення геоположення за IP адресою;</w:t>
      </w:r>
    </w:p>
    <w:p w:rsidR="005A4F82" w:rsidRPr="0099339C" w:rsidRDefault="00EE497F" w:rsidP="00A01271">
      <w:pPr>
        <w:numPr>
          <w:ilvl w:val="0"/>
          <w:numId w:val="43"/>
        </w:numPr>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сервіс внутрішньої пошти;</w:t>
      </w:r>
    </w:p>
    <w:p w:rsidR="005A4F82" w:rsidRPr="0099339C" w:rsidRDefault="00EE497F" w:rsidP="00A01271">
      <w:pPr>
        <w:numPr>
          <w:ilvl w:val="0"/>
          <w:numId w:val="43"/>
        </w:numPr>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сервіс інформування про події системи;</w:t>
      </w:r>
    </w:p>
    <w:p w:rsidR="005A4F82" w:rsidRPr="0099339C" w:rsidRDefault="00EE497F" w:rsidP="00A01271">
      <w:pPr>
        <w:numPr>
          <w:ilvl w:val="0"/>
          <w:numId w:val="43"/>
        </w:numPr>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сервіс логування дій в системі;</w:t>
      </w:r>
    </w:p>
    <w:p w:rsidR="005A4F82" w:rsidRPr="0099339C" w:rsidRDefault="00EE497F" w:rsidP="00A01271">
      <w:pPr>
        <w:numPr>
          <w:ilvl w:val="0"/>
          <w:numId w:val="43"/>
        </w:numPr>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сервіс новин;</w:t>
      </w:r>
    </w:p>
    <w:p w:rsidR="005A4F82" w:rsidRPr="0099339C" w:rsidRDefault="00EE497F" w:rsidP="00A01271">
      <w:pPr>
        <w:numPr>
          <w:ilvl w:val="0"/>
          <w:numId w:val="43"/>
        </w:numPr>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сервіс сповіщення про події системи;</w:t>
      </w:r>
    </w:p>
    <w:p w:rsidR="005A4F82" w:rsidRPr="0099339C" w:rsidRDefault="00EE497F" w:rsidP="00A01271">
      <w:pPr>
        <w:numPr>
          <w:ilvl w:val="0"/>
          <w:numId w:val="43"/>
        </w:numPr>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сервіс статичних сторінок онлайн-кабінету;</w:t>
      </w:r>
    </w:p>
    <w:p w:rsidR="005A4F82" w:rsidRPr="0099339C" w:rsidRDefault="00EE497F" w:rsidP="00A01271">
      <w:pPr>
        <w:numPr>
          <w:ilvl w:val="0"/>
          <w:numId w:val="43"/>
        </w:numPr>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сервіс звітів;</w:t>
      </w:r>
    </w:p>
    <w:p w:rsidR="005A4F82" w:rsidRPr="0099339C" w:rsidRDefault="00EE497F" w:rsidP="00A01271">
      <w:pPr>
        <w:numPr>
          <w:ilvl w:val="0"/>
          <w:numId w:val="43"/>
        </w:numPr>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сервіс керування задачами;</w:t>
      </w:r>
    </w:p>
    <w:p w:rsidR="005A4F82" w:rsidRPr="0099339C" w:rsidRDefault="00EE497F" w:rsidP="00A01271">
      <w:pPr>
        <w:numPr>
          <w:ilvl w:val="0"/>
          <w:numId w:val="43"/>
        </w:numPr>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сервіс управління особистим кабінетом користувача;</w:t>
      </w:r>
    </w:p>
    <w:p w:rsidR="005A4F82" w:rsidRPr="0099339C" w:rsidRDefault="00EE497F" w:rsidP="00A01271">
      <w:pPr>
        <w:numPr>
          <w:ilvl w:val="0"/>
          <w:numId w:val="43"/>
        </w:numPr>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сервіс зберігання бази знань;</w:t>
      </w:r>
    </w:p>
    <w:p w:rsidR="005A4F82" w:rsidRPr="0099339C" w:rsidRDefault="00EE497F">
      <w:pPr>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ab/>
        <w:t>Призначення кожного сервісу наведені нижче в таблиці 2</w:t>
      </w:r>
    </w:p>
    <w:p w:rsidR="005A4F82" w:rsidRPr="0099339C" w:rsidRDefault="005A4F82">
      <w:pPr>
        <w:spacing w:line="240" w:lineRule="auto"/>
        <w:rPr>
          <w:rFonts w:asciiTheme="majorBidi" w:eastAsia="Times New Roman" w:hAnsiTheme="majorBidi" w:cstheme="majorBidi"/>
          <w:sz w:val="24"/>
          <w:szCs w:val="24"/>
        </w:rPr>
      </w:pPr>
    </w:p>
    <w:p w:rsidR="005A4F82" w:rsidRPr="0099339C" w:rsidRDefault="00EE497F">
      <w:pPr>
        <w:spacing w:line="240" w:lineRule="auto"/>
        <w:jc w:val="right"/>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Таблиця 2</w:t>
      </w:r>
    </w:p>
    <w:tbl>
      <w:tblPr>
        <w:tblStyle w:val="af"/>
        <w:tblW w:w="9335" w:type="dxa"/>
        <w:tblInd w:w="0" w:type="dxa"/>
        <w:tblLayout w:type="fixed"/>
        <w:tblLook w:val="0400" w:firstRow="0" w:lastRow="0" w:firstColumn="0" w:lastColumn="0" w:noHBand="0" w:noVBand="1"/>
      </w:tblPr>
      <w:tblGrid>
        <w:gridCol w:w="480"/>
        <w:gridCol w:w="2912"/>
        <w:gridCol w:w="5943"/>
      </w:tblGrid>
      <w:tr w:rsidR="005A4F82" w:rsidRPr="0099339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Назва сервісу</w:t>
            </w:r>
          </w:p>
        </w:tc>
        <w:tc>
          <w:tcPr>
            <w:tcW w:w="5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Основне призначення сервісу</w:t>
            </w:r>
          </w:p>
        </w:tc>
      </w:tr>
      <w:tr w:rsidR="005A4F82" w:rsidRPr="0099339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cente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1</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Особистий кабінет</w:t>
            </w:r>
          </w:p>
        </w:tc>
        <w:tc>
          <w:tcPr>
            <w:tcW w:w="5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Забезпечує доступ користувачам до інформації про вразливості або підозрілу активність в їх мережах, обробки даних та реагування на інциденти (блокування мережевих загроз і тп.) в залежності від прав користувачів.</w:t>
            </w:r>
          </w:p>
        </w:tc>
      </w:tr>
      <w:tr w:rsidR="005A4F82" w:rsidRPr="0099339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cente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2</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API інтеграція з зовнішніми системами</w:t>
            </w:r>
          </w:p>
        </w:tc>
        <w:tc>
          <w:tcPr>
            <w:tcW w:w="5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Забезпечує інтеграцію з зовнішніми</w:t>
            </w:r>
          </w:p>
          <w:p w:rsidR="005A4F82" w:rsidRPr="0099339C" w:rsidRDefault="00EE497F">
            <w:pPr>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структурними елементами для запровадження доступу до даних</w:t>
            </w:r>
          </w:p>
          <w:p w:rsidR="005A4F82" w:rsidRPr="0099339C" w:rsidRDefault="00EE497F">
            <w:pPr>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Системи через інтерфейс зовнішньої взаємодії.</w:t>
            </w:r>
          </w:p>
        </w:tc>
      </w:tr>
      <w:tr w:rsidR="005A4F82" w:rsidRPr="0099339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cente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3</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Сервіс агрегації СД з джерела Bitsight</w:t>
            </w:r>
          </w:p>
        </w:tc>
        <w:tc>
          <w:tcPr>
            <w:tcW w:w="5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Забезпечує прийом СД з Bitsight, зчитує, вилучає та обробляє дані, після чого представляє вилучені дані в зручному для обробки в Системі форматі.</w:t>
            </w:r>
          </w:p>
        </w:tc>
      </w:tr>
      <w:tr w:rsidR="005A4F82" w:rsidRPr="0099339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cente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4</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Сервіс отримання індикаторів компрометації через e-mail</w:t>
            </w:r>
          </w:p>
        </w:tc>
        <w:tc>
          <w:tcPr>
            <w:tcW w:w="5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Забезпечує прийом та парсинг СД з різних джерел TI у вигляді електронних листів.</w:t>
            </w:r>
          </w:p>
        </w:tc>
      </w:tr>
      <w:tr w:rsidR="005A4F82" w:rsidRPr="0099339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cente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5</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Сервіс отримання даних активного моніторингу з сенсорів активного моніторингу</w:t>
            </w:r>
          </w:p>
        </w:tc>
        <w:tc>
          <w:tcPr>
            <w:tcW w:w="5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Забезпечує прийом та парсинг СД активного моніторингу з сенсорів активного моніторингу.</w:t>
            </w:r>
          </w:p>
        </w:tc>
      </w:tr>
      <w:tr w:rsidR="005A4F82" w:rsidRPr="0099339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cente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6</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Сервіс отримання індикаторів компрометації з джерел TI</w:t>
            </w:r>
          </w:p>
        </w:tc>
        <w:tc>
          <w:tcPr>
            <w:tcW w:w="5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Забезпечує прийом та парсинг СД пасивного моніторингу з джерел пасивного моніторингу.</w:t>
            </w:r>
          </w:p>
        </w:tc>
      </w:tr>
      <w:tr w:rsidR="005A4F82" w:rsidRPr="0099339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cente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7</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Сервіс обробки даних про кібер загрози із зовнішніх джерел</w:t>
            </w:r>
          </w:p>
        </w:tc>
        <w:tc>
          <w:tcPr>
            <w:tcW w:w="5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Забезпечує збір даних з різних типів</w:t>
            </w:r>
          </w:p>
          <w:p w:rsidR="005A4F82" w:rsidRPr="0099339C" w:rsidRDefault="00EE497F">
            <w:pPr>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каналів пасивного та активного моніторингу, нормалізує їх для приведення в єдиний вид та корелює за визначеними в Системі  правилами кореляції для використання Системою для подальшої роботи та зберігання.</w:t>
            </w:r>
          </w:p>
        </w:tc>
      </w:tr>
      <w:tr w:rsidR="005A4F82" w:rsidRPr="0099339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cente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8</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Сервіс сховища даних</w:t>
            </w:r>
          </w:p>
        </w:tc>
        <w:tc>
          <w:tcPr>
            <w:tcW w:w="5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Забезпечує зберігання файлів різних форматів, які можуть бути прикріпленими до звітів/задач/електронних листів тощо.</w:t>
            </w:r>
          </w:p>
        </w:tc>
      </w:tr>
      <w:tr w:rsidR="005A4F82" w:rsidRPr="0099339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cente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9</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Сервіс визначення геоположення за IP адресою</w:t>
            </w:r>
          </w:p>
        </w:tc>
        <w:tc>
          <w:tcPr>
            <w:tcW w:w="5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Забезпечує можливість приведення IP адрес з СД до одного формату та сортування їх по типам: регіон, район, місто, країна.</w:t>
            </w:r>
          </w:p>
        </w:tc>
      </w:tr>
      <w:tr w:rsidR="005A4F82" w:rsidRPr="0099339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cente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10</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Сервіс внутрішньої пошти</w:t>
            </w:r>
          </w:p>
        </w:tc>
        <w:tc>
          <w:tcPr>
            <w:tcW w:w="5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Забезпечує створення “внутрішніх” поштових скриньок в Системі зареєстрованими користувачами та роботу з ними - прийом/відправки повідомлень.</w:t>
            </w:r>
          </w:p>
        </w:tc>
      </w:tr>
      <w:tr w:rsidR="005A4F82" w:rsidRPr="0099339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cente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11</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Сервіс інформування про події системи</w:t>
            </w:r>
          </w:p>
        </w:tc>
        <w:tc>
          <w:tcPr>
            <w:tcW w:w="5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Забезпечує збирання, опрацювання та інформування про внутрішні події Системи.</w:t>
            </w:r>
          </w:p>
        </w:tc>
      </w:tr>
      <w:tr w:rsidR="005A4F82" w:rsidRPr="0099339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cente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12</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Сервіс логування дій в системі</w:t>
            </w:r>
          </w:p>
        </w:tc>
        <w:tc>
          <w:tcPr>
            <w:tcW w:w="5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Забезпечує можливість повного логування дій користувачів Системи та їх фільтрації.</w:t>
            </w:r>
          </w:p>
        </w:tc>
      </w:tr>
      <w:tr w:rsidR="005A4F82" w:rsidRPr="0099339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cente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13</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Сервіс новин</w:t>
            </w:r>
          </w:p>
        </w:tc>
        <w:tc>
          <w:tcPr>
            <w:tcW w:w="5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Забезпечує можливість створення та зберігання новин і заміток у Системі.</w:t>
            </w:r>
          </w:p>
        </w:tc>
      </w:tr>
      <w:tr w:rsidR="005A4F82" w:rsidRPr="0099339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cente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14</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Сервіс сповіщення про події системи</w:t>
            </w:r>
          </w:p>
        </w:tc>
        <w:tc>
          <w:tcPr>
            <w:tcW w:w="5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Забезпечує збирання, опрацювання та інформування про зовнішні події Системи.</w:t>
            </w:r>
          </w:p>
        </w:tc>
      </w:tr>
      <w:tr w:rsidR="005A4F82" w:rsidRPr="0099339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cente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15</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Сервіс статичних сторінок онлайн-кабінету</w:t>
            </w:r>
          </w:p>
        </w:tc>
        <w:tc>
          <w:tcPr>
            <w:tcW w:w="5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Забезпечує можливість створення сторінок з обраним контентом користувачем з відповідними правами доступу (приклад адміністратор команди CERT-UA) для перегляду всім користувачам Системи.</w:t>
            </w:r>
          </w:p>
        </w:tc>
      </w:tr>
      <w:tr w:rsidR="005A4F82" w:rsidRPr="0099339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cente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16</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Сервіс звітів</w:t>
            </w:r>
          </w:p>
        </w:tc>
        <w:tc>
          <w:tcPr>
            <w:tcW w:w="5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Забезпечує можливість створення запитів, їх обробки та аналізу адміністратор команди CERT-UA (наприклад, для обробки даних із зовнішніх джерел з повідомленнями про інциденти).</w:t>
            </w:r>
          </w:p>
        </w:tc>
      </w:tr>
      <w:tr w:rsidR="005A4F82" w:rsidRPr="0099339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cente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17</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Сервіс керування задачами</w:t>
            </w:r>
          </w:p>
        </w:tc>
        <w:tc>
          <w:tcPr>
            <w:tcW w:w="5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Забезпечує можливість створення задач/проектів </w:t>
            </w:r>
          </w:p>
        </w:tc>
      </w:tr>
      <w:tr w:rsidR="005A4F82" w:rsidRPr="0099339C">
        <w:trPr>
          <w:trHeight w:val="2100"/>
        </w:trPr>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cente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18</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Сервіс управління особистим кабінетом користувача</w:t>
            </w:r>
          </w:p>
        </w:tc>
        <w:tc>
          <w:tcPr>
            <w:tcW w:w="5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Забезпечує можливість максимально зручного та простого управління особистим профілем зареєстрованого в Системі користувача.</w:t>
            </w:r>
          </w:p>
        </w:tc>
      </w:tr>
      <w:tr w:rsidR="005A4F82" w:rsidRPr="0099339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cente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19</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Сервіс зберігання бази знань</w:t>
            </w:r>
          </w:p>
        </w:tc>
        <w:tc>
          <w:tcPr>
            <w:tcW w:w="5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Забезпечує можливість зберігання та структурування бази знань, виведення їх у гіпертекстовому форматі, забезпечення навігації та пошуку.</w:t>
            </w:r>
          </w:p>
        </w:tc>
      </w:tr>
    </w:tbl>
    <w:p w:rsidR="005A4F82" w:rsidRPr="0099339C" w:rsidRDefault="005A4F82">
      <w:pPr>
        <w:ind w:firstLine="709"/>
        <w:jc w:val="both"/>
        <w:rPr>
          <w:rFonts w:asciiTheme="majorBidi" w:eastAsia="Times New Roman" w:hAnsiTheme="majorBidi" w:cstheme="majorBidi"/>
          <w:sz w:val="24"/>
          <w:szCs w:val="24"/>
        </w:rPr>
      </w:pPr>
    </w:p>
    <w:p w:rsidR="005A4F82" w:rsidRPr="0099339C" w:rsidRDefault="00EE497F">
      <w:pPr>
        <w:jc w:val="both"/>
        <w:rPr>
          <w:rFonts w:asciiTheme="majorBidi" w:eastAsia="Times New Roman" w:hAnsiTheme="majorBidi" w:cstheme="majorBidi"/>
          <w:b/>
          <w:i/>
          <w:sz w:val="28"/>
          <w:szCs w:val="28"/>
        </w:rPr>
      </w:pPr>
      <w:r w:rsidRPr="0099339C">
        <w:rPr>
          <w:rFonts w:asciiTheme="majorBidi" w:eastAsia="Times New Roman" w:hAnsiTheme="majorBidi" w:cstheme="majorBidi"/>
          <w:b/>
          <w:i/>
          <w:sz w:val="28"/>
          <w:szCs w:val="28"/>
        </w:rPr>
        <w:t>Засоби розробки</w:t>
      </w:r>
    </w:p>
    <w:p w:rsidR="005A4F82" w:rsidRPr="0099339C" w:rsidRDefault="00EE497F">
      <w:pPr>
        <w:ind w:firstLine="720"/>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При розробці Системи використовуються наступні програмні засоби:</w:t>
      </w:r>
    </w:p>
    <w:p w:rsidR="005A4F82" w:rsidRPr="0099339C" w:rsidRDefault="00EE497F" w:rsidP="00A01271">
      <w:pPr>
        <w:numPr>
          <w:ilvl w:val="0"/>
          <w:numId w:val="28"/>
        </w:numPr>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операційна система Ubuntu 18.04 LTS (або аналог); </w:t>
      </w:r>
    </w:p>
    <w:p w:rsidR="005A4F82" w:rsidRPr="0099339C" w:rsidRDefault="00EE497F" w:rsidP="00A01271">
      <w:pPr>
        <w:numPr>
          <w:ilvl w:val="0"/>
          <w:numId w:val="28"/>
        </w:numPr>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середовище розробки для PHP JetBrains PHPStorm (або аналог); </w:t>
      </w:r>
    </w:p>
    <w:p w:rsidR="00F63AFB" w:rsidRDefault="00EE497F" w:rsidP="00F63AFB">
      <w:pPr>
        <w:numPr>
          <w:ilvl w:val="0"/>
          <w:numId w:val="28"/>
        </w:numPr>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веб-переглядач Chrome (або аналог); </w:t>
      </w:r>
    </w:p>
    <w:p w:rsidR="005A4F82" w:rsidRPr="00F63AFB" w:rsidRDefault="00EE497F" w:rsidP="00F63AFB">
      <w:pPr>
        <w:numPr>
          <w:ilvl w:val="0"/>
          <w:numId w:val="28"/>
        </w:numPr>
        <w:rPr>
          <w:rFonts w:asciiTheme="majorBidi" w:eastAsia="Times New Roman" w:hAnsiTheme="majorBidi" w:cstheme="majorBidi"/>
          <w:color w:val="000000"/>
          <w:sz w:val="28"/>
          <w:szCs w:val="28"/>
        </w:rPr>
      </w:pPr>
      <w:r w:rsidRPr="00F63AFB">
        <w:rPr>
          <w:rFonts w:asciiTheme="majorBidi" w:eastAsia="Times New Roman" w:hAnsiTheme="majorBidi" w:cstheme="majorBidi"/>
          <w:color w:val="000000"/>
          <w:sz w:val="28"/>
          <w:szCs w:val="28"/>
        </w:rPr>
        <w:t>графічний редактор Adobe Photoshop (або аналог); </w:t>
      </w:r>
    </w:p>
    <w:p w:rsidR="005A4F82" w:rsidRPr="0099339C" w:rsidRDefault="00EE497F">
      <w:pPr>
        <w:ind w:firstLine="720"/>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При розробці Системи використовувались наступні технології та мови програмування:</w:t>
      </w:r>
    </w:p>
    <w:p w:rsidR="005A4F82" w:rsidRPr="0099339C" w:rsidRDefault="00EE497F" w:rsidP="00A01271">
      <w:pPr>
        <w:numPr>
          <w:ilvl w:val="0"/>
          <w:numId w:val="31"/>
        </w:numPr>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мова програмування PHP 7 з використанням фреймворку Phalcon;</w:t>
      </w:r>
    </w:p>
    <w:p w:rsidR="005A4F82" w:rsidRPr="0099339C" w:rsidRDefault="00EE497F" w:rsidP="00A01271">
      <w:pPr>
        <w:numPr>
          <w:ilvl w:val="0"/>
          <w:numId w:val="31"/>
        </w:numPr>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мова програмування Node.js з використанням фреймворку express;</w:t>
      </w:r>
    </w:p>
    <w:p w:rsidR="005A4F82" w:rsidRPr="0099339C" w:rsidRDefault="00EE497F" w:rsidP="00A01271">
      <w:pPr>
        <w:numPr>
          <w:ilvl w:val="0"/>
          <w:numId w:val="31"/>
        </w:numPr>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мова програмування JavaScript;</w:t>
      </w:r>
    </w:p>
    <w:p w:rsidR="005A4F82" w:rsidRPr="0099339C" w:rsidRDefault="00EE497F" w:rsidP="00A01271">
      <w:pPr>
        <w:numPr>
          <w:ilvl w:val="0"/>
          <w:numId w:val="31"/>
        </w:numPr>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мова розмітки HTML;</w:t>
      </w:r>
    </w:p>
    <w:p w:rsidR="005A4F82" w:rsidRPr="0099339C" w:rsidRDefault="00EE497F" w:rsidP="00A01271">
      <w:pPr>
        <w:numPr>
          <w:ilvl w:val="0"/>
          <w:numId w:val="31"/>
        </w:numPr>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мова розмітки CSS з використанням фреймворку Bootstrap;</w:t>
      </w:r>
    </w:p>
    <w:p w:rsidR="005A4F82" w:rsidRPr="0099339C" w:rsidRDefault="00EE497F" w:rsidP="00A01271">
      <w:pPr>
        <w:numPr>
          <w:ilvl w:val="0"/>
          <w:numId w:val="31"/>
        </w:numPr>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MongoDB — документо-орієнтована система керування базами даних (СКБД);</w:t>
      </w:r>
    </w:p>
    <w:p w:rsidR="005A4F82" w:rsidRPr="0099339C" w:rsidRDefault="00EE497F" w:rsidP="00A01271">
      <w:pPr>
        <w:numPr>
          <w:ilvl w:val="0"/>
          <w:numId w:val="31"/>
        </w:numPr>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пошукова система ElasticSearch;</w:t>
      </w:r>
    </w:p>
    <w:p w:rsidR="005A4F82" w:rsidRPr="0099339C" w:rsidRDefault="00EE497F" w:rsidP="00A01271">
      <w:pPr>
        <w:numPr>
          <w:ilvl w:val="0"/>
          <w:numId w:val="31"/>
        </w:numPr>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Redis - розподілене NoSQL сховище пар ключ-значення, які зберігаються в оперативній пам'яті, з можливістю забезпечувати довговічність зберігання;</w:t>
      </w:r>
    </w:p>
    <w:p w:rsidR="005A4F82" w:rsidRPr="0099339C" w:rsidRDefault="00EE497F" w:rsidP="00A01271">
      <w:pPr>
        <w:numPr>
          <w:ilvl w:val="0"/>
          <w:numId w:val="31"/>
        </w:numPr>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RabbitMQ — платформа, що реалізує систему обміну повідомленнями між компонентами програмної системи на основі стандарту AMQP.</w:t>
      </w:r>
      <w:r w:rsidRPr="0099339C">
        <w:rPr>
          <w:rFonts w:asciiTheme="majorBidi" w:hAnsiTheme="majorBidi" w:cstheme="majorBidi"/>
          <w:noProof/>
          <w:lang w:val="ru-RU" w:eastAsia="ja-JP" w:bidi="ar-SA"/>
        </w:rPr>
        <w:drawing>
          <wp:anchor distT="0" distB="0" distL="114300" distR="114300" simplePos="0" relativeHeight="251658240" behindDoc="0" locked="0" layoutInCell="1" hidden="0" allowOverlap="1" wp14:anchorId="26AF0224" wp14:editId="22F1D926">
            <wp:simplePos x="0" y="0"/>
            <wp:positionH relativeFrom="column">
              <wp:posOffset>-285114</wp:posOffset>
            </wp:positionH>
            <wp:positionV relativeFrom="paragraph">
              <wp:posOffset>566420</wp:posOffset>
            </wp:positionV>
            <wp:extent cx="6344920" cy="3716020"/>
            <wp:effectExtent l="0" t="0" r="0" b="0"/>
            <wp:wrapSquare wrapText="bothSides" distT="0" distB="0" distL="114300" distR="114300"/>
            <wp:docPr id="2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6344920" cy="3716020"/>
                    </a:xfrm>
                    <a:prstGeom prst="rect">
                      <a:avLst/>
                    </a:prstGeom>
                    <a:ln/>
                  </pic:spPr>
                </pic:pic>
              </a:graphicData>
            </a:graphic>
          </wp:anchor>
        </w:drawing>
      </w:r>
      <w:r w:rsidR="005C1DBC" w:rsidRPr="0099339C">
        <w:rPr>
          <w:rFonts w:asciiTheme="majorBidi" w:eastAsia="Times New Roman" w:hAnsiTheme="majorBidi" w:cstheme="majorBidi"/>
          <w:color w:val="000000"/>
          <w:sz w:val="28"/>
          <w:szCs w:val="28"/>
          <w:lang w:val="ru-RU"/>
        </w:rPr>
        <w:t xml:space="preserve"> [</w:t>
      </w:r>
      <w:r w:rsidR="005C1DBC" w:rsidRPr="0099339C">
        <w:rPr>
          <w:rFonts w:asciiTheme="majorBidi" w:eastAsia="Times New Roman" w:hAnsiTheme="majorBidi" w:cstheme="majorBidi"/>
          <w:color w:val="000000"/>
          <w:sz w:val="28"/>
          <w:szCs w:val="28"/>
          <w:lang w:val="en-US"/>
        </w:rPr>
        <w:t>2]</w:t>
      </w:r>
    </w:p>
    <w:p w:rsidR="005A4F82" w:rsidRPr="0099339C" w:rsidRDefault="00EE497F">
      <w:pPr>
        <w:jc w:val="center"/>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Рис. – Приклад вигляду архітектури системи у середовищі розробки PHP JetBrains PHPStorm</w:t>
      </w:r>
    </w:p>
    <w:p w:rsidR="005A4F82" w:rsidRPr="0099339C" w:rsidRDefault="005A4F82">
      <w:pPr>
        <w:ind w:firstLine="709"/>
        <w:jc w:val="both"/>
        <w:rPr>
          <w:rFonts w:asciiTheme="majorBidi" w:eastAsia="Times New Roman" w:hAnsiTheme="majorBidi" w:cstheme="majorBidi"/>
          <w:sz w:val="24"/>
          <w:szCs w:val="24"/>
        </w:rPr>
      </w:pPr>
    </w:p>
    <w:p w:rsidR="008B181B" w:rsidRDefault="008B181B">
      <w:pPr>
        <w:rPr>
          <w:rFonts w:asciiTheme="majorBidi" w:eastAsia="Times New Roman" w:hAnsiTheme="majorBidi" w:cstheme="majorBidi"/>
          <w:b/>
          <w:color w:val="000000"/>
          <w:sz w:val="28"/>
          <w:szCs w:val="28"/>
        </w:rPr>
      </w:pPr>
      <w:r>
        <w:rPr>
          <w:rFonts w:asciiTheme="majorBidi" w:eastAsia="Times New Roman" w:hAnsiTheme="majorBidi"/>
          <w:b/>
          <w:color w:val="000000"/>
          <w:sz w:val="28"/>
          <w:szCs w:val="28"/>
        </w:rPr>
        <w:br w:type="page"/>
      </w:r>
    </w:p>
    <w:p w:rsidR="005A4F82" w:rsidRPr="0099339C" w:rsidRDefault="00EE497F">
      <w:pPr>
        <w:pStyle w:val="1"/>
        <w:rPr>
          <w:rFonts w:asciiTheme="majorBidi" w:eastAsia="Times New Roman" w:hAnsiTheme="majorBidi"/>
          <w:b/>
          <w:sz w:val="36"/>
          <w:szCs w:val="36"/>
        </w:rPr>
      </w:pPr>
      <w:bookmarkStart w:id="30" w:name="_Toc30452571"/>
      <w:r w:rsidRPr="0099339C">
        <w:rPr>
          <w:rFonts w:asciiTheme="majorBidi" w:eastAsia="Times New Roman" w:hAnsiTheme="majorBidi"/>
          <w:b/>
          <w:color w:val="000000"/>
          <w:sz w:val="28"/>
          <w:szCs w:val="28"/>
        </w:rPr>
        <w:t>2.3 Інтерфейс та опис функцій розділів Систем (зовнішня компонента)</w:t>
      </w:r>
      <w:bookmarkEnd w:id="30"/>
    </w:p>
    <w:p w:rsidR="005A4F82" w:rsidRPr="0099339C" w:rsidRDefault="00EE497F">
      <w:pPr>
        <w:rPr>
          <w:rFonts w:asciiTheme="majorBidi" w:eastAsia="Times New Roman" w:hAnsiTheme="majorBidi" w:cstheme="majorBidi"/>
          <w:b/>
          <w:color w:val="000000"/>
          <w:sz w:val="28"/>
          <w:szCs w:val="28"/>
        </w:rPr>
      </w:pPr>
      <w:r w:rsidRPr="0099339C">
        <w:rPr>
          <w:rFonts w:asciiTheme="majorBidi" w:eastAsia="Times New Roman" w:hAnsiTheme="majorBidi" w:cstheme="majorBidi"/>
          <w:b/>
          <w:sz w:val="36"/>
          <w:szCs w:val="36"/>
        </w:rPr>
        <w:tab/>
      </w:r>
      <w:r w:rsidRPr="0099339C">
        <w:rPr>
          <w:rFonts w:asciiTheme="majorBidi" w:eastAsia="Times New Roman" w:hAnsiTheme="majorBidi" w:cstheme="majorBidi"/>
          <w:b/>
          <w:color w:val="000000"/>
          <w:sz w:val="28"/>
          <w:szCs w:val="28"/>
        </w:rPr>
        <w:t>Онлайн-кабінет</w:t>
      </w:r>
    </w:p>
    <w:p w:rsidR="005A4F82" w:rsidRPr="0099339C" w:rsidRDefault="00EE497F">
      <w:pPr>
        <w:rPr>
          <w:rFonts w:asciiTheme="majorBidi" w:eastAsia="Times New Roman" w:hAnsiTheme="majorBidi" w:cstheme="majorBidi"/>
          <w:color w:val="000000"/>
          <w:sz w:val="28"/>
          <w:szCs w:val="28"/>
        </w:rPr>
      </w:pPr>
      <w:r w:rsidRPr="0099339C">
        <w:rPr>
          <w:rFonts w:asciiTheme="majorBidi" w:eastAsia="Times New Roman" w:hAnsiTheme="majorBidi" w:cstheme="majorBidi"/>
          <w:b/>
          <w:color w:val="000000"/>
          <w:sz w:val="28"/>
          <w:szCs w:val="28"/>
        </w:rPr>
        <w:tab/>
      </w:r>
      <w:r w:rsidRPr="0099339C">
        <w:rPr>
          <w:rFonts w:asciiTheme="majorBidi" w:eastAsia="Times New Roman" w:hAnsiTheme="majorBidi" w:cstheme="majorBidi"/>
          <w:color w:val="000000"/>
          <w:sz w:val="28"/>
          <w:szCs w:val="28"/>
        </w:rPr>
        <w:t xml:space="preserve">Після розробки логічної структури основних компонентів Системи, я виконала розробку кожного розділів, що були заплановалі для реалізації. Далі я описала основні функції та задачі, що можна вирішити в кожному з модулів, а також представила фрагменти інтерфейсу програмної компоненти у вибіркових розділах. </w:t>
      </w:r>
    </w:p>
    <w:p w:rsidR="005A4F82" w:rsidRDefault="00EE497F">
      <w:pPr>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ab/>
        <w:t>Доступ до Системи мають лише верифіковані користувачі. Тому для того, щоб потрапити до Онлайн-кабінету, необхідно виконати авторизацію.</w:t>
      </w:r>
    </w:p>
    <w:p w:rsidR="008B181B" w:rsidRDefault="008B181B">
      <w:pPr>
        <w:rPr>
          <w:rFonts w:asciiTheme="majorBidi" w:eastAsia="Times New Roman" w:hAnsiTheme="majorBidi" w:cstheme="majorBidi"/>
          <w:sz w:val="36"/>
          <w:szCs w:val="36"/>
        </w:rPr>
      </w:pPr>
      <w:r>
        <w:rPr>
          <w:rFonts w:ascii="Arial" w:hAnsi="Arial" w:cs="Arial"/>
          <w:noProof/>
          <w:color w:val="000000"/>
          <w:bdr w:val="none" w:sz="0" w:space="0" w:color="auto" w:frame="1"/>
          <w:lang w:val="ru-RU" w:eastAsia="ja-JP" w:bidi="ar-SA"/>
        </w:rPr>
        <w:drawing>
          <wp:inline distT="0" distB="0" distL="0" distR="0" wp14:anchorId="332457E1" wp14:editId="144C1ABF">
            <wp:extent cx="5940425" cy="3834366"/>
            <wp:effectExtent l="0" t="0" r="3175" b="0"/>
            <wp:docPr id="264" name="Рисунок 264" descr="https://lh3.googleusercontent.com/GeBJnJStLAXa4Wn9vpVx3cJeDojdE1lQVXgltvpvBUVq5jRKE1W9YhLTtloHy2MSFVh_VN8ldaS-zldL9AIM-FWmbyxjRBAOoGt6kTA_d4WxHHxqAe1wk01u_t_uAkEbkwkUp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GeBJnJStLAXa4Wn9vpVx3cJeDojdE1lQVXgltvpvBUVq5jRKE1W9YhLTtloHy2MSFVh_VN8ldaS-zldL9AIM-FWmbyxjRBAOoGt6kTA_d4WxHHxqAe1wk01u_t_uAkEbkwkUpv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3834366"/>
                    </a:xfrm>
                    <a:prstGeom prst="rect">
                      <a:avLst/>
                    </a:prstGeom>
                    <a:noFill/>
                    <a:ln>
                      <a:noFill/>
                    </a:ln>
                  </pic:spPr>
                </pic:pic>
              </a:graphicData>
            </a:graphic>
          </wp:inline>
        </w:drawing>
      </w:r>
    </w:p>
    <w:p w:rsidR="008B181B" w:rsidRPr="008B181B" w:rsidRDefault="008B181B" w:rsidP="008B181B">
      <w:pPr>
        <w:jc w:val="center"/>
        <w:rPr>
          <w:rFonts w:asciiTheme="majorBidi" w:eastAsia="Times New Roman" w:hAnsiTheme="majorBidi" w:cstheme="majorBidi"/>
          <w:sz w:val="28"/>
          <w:szCs w:val="28"/>
        </w:rPr>
      </w:pPr>
      <w:r>
        <w:rPr>
          <w:rFonts w:asciiTheme="majorBidi" w:eastAsia="Times New Roman" w:hAnsiTheme="majorBidi" w:cstheme="majorBidi"/>
          <w:sz w:val="28"/>
          <w:szCs w:val="28"/>
        </w:rPr>
        <w:t>Рис. – Інтерфейс системи</w:t>
      </w:r>
      <w:r w:rsidR="004979FD">
        <w:rPr>
          <w:rFonts w:asciiTheme="majorBidi" w:eastAsia="Times New Roman" w:hAnsiTheme="majorBidi" w:cstheme="majorBidi"/>
          <w:sz w:val="28"/>
          <w:szCs w:val="28"/>
        </w:rPr>
        <w:t>, модулю зі статистикою</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Онлайн-кабінет містить наступні функціональні розділи:</w:t>
      </w:r>
      <w:r w:rsidRPr="0099339C">
        <w:rPr>
          <w:rFonts w:asciiTheme="majorBidi" w:hAnsiTheme="majorBidi" w:cstheme="majorBidi"/>
          <w:noProof/>
          <w:lang w:val="ru-RU" w:eastAsia="ja-JP" w:bidi="ar-SA"/>
        </w:rPr>
        <w:drawing>
          <wp:anchor distT="0" distB="0" distL="114300" distR="114300" simplePos="0" relativeHeight="251659264" behindDoc="0" locked="0" layoutInCell="1" hidden="0" allowOverlap="1" wp14:anchorId="46AADA38" wp14:editId="23825F1A">
            <wp:simplePos x="0" y="0"/>
            <wp:positionH relativeFrom="column">
              <wp:posOffset>4239177</wp:posOffset>
            </wp:positionH>
            <wp:positionV relativeFrom="paragraph">
              <wp:posOffset>297373</wp:posOffset>
            </wp:positionV>
            <wp:extent cx="1694815" cy="5915660"/>
            <wp:effectExtent l="0" t="0" r="0" b="0"/>
            <wp:wrapSquare wrapText="bothSides" distT="0" distB="0" distL="114300" distR="114300"/>
            <wp:docPr id="251" name="image1.png" descr="https://lh5.googleusercontent.com/4oeIrVC2oUoNf4kx8U2-eIfC8iGHh6cQAyZk2PK-GDFODDuyyHu6xNfTW6aXYe92flDAr7pCSwqrmNulHhMcbXq59cVWUDFnL7cWpA27ZBhyIPBoep7T7henDDxsHapmltnzD4yU"/>
            <wp:cNvGraphicFramePr/>
            <a:graphic xmlns:a="http://schemas.openxmlformats.org/drawingml/2006/main">
              <a:graphicData uri="http://schemas.openxmlformats.org/drawingml/2006/picture">
                <pic:pic xmlns:pic="http://schemas.openxmlformats.org/drawingml/2006/picture">
                  <pic:nvPicPr>
                    <pic:cNvPr id="0" name="image1.png" descr="https://lh5.googleusercontent.com/4oeIrVC2oUoNf4kx8U2-eIfC8iGHh6cQAyZk2PK-GDFODDuyyHu6xNfTW6aXYe92flDAr7pCSwqrmNulHhMcbXq59cVWUDFnL7cWpA27ZBhyIPBoep7T7henDDxsHapmltnzD4yU"/>
                    <pic:cNvPicPr preferRelativeResize="0"/>
                  </pic:nvPicPr>
                  <pic:blipFill>
                    <a:blip r:embed="rId26"/>
                    <a:srcRect t="12317"/>
                    <a:stretch>
                      <a:fillRect/>
                    </a:stretch>
                  </pic:blipFill>
                  <pic:spPr>
                    <a:xfrm>
                      <a:off x="0" y="0"/>
                      <a:ext cx="1694815" cy="5915660"/>
                    </a:xfrm>
                    <a:prstGeom prst="rect">
                      <a:avLst/>
                    </a:prstGeom>
                    <a:ln/>
                  </pic:spPr>
                </pic:pic>
              </a:graphicData>
            </a:graphic>
          </wp:anchor>
        </w:drawing>
      </w:r>
    </w:p>
    <w:p w:rsidR="005A4F82" w:rsidRPr="0099339C" w:rsidRDefault="00EE497F" w:rsidP="00A01271">
      <w:pPr>
        <w:numPr>
          <w:ilvl w:val="0"/>
          <w:numId w:val="32"/>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управління користувачами, у тому числі управління організаціями;</w:t>
      </w:r>
    </w:p>
    <w:p w:rsidR="005A4F82" w:rsidRPr="0099339C" w:rsidRDefault="00EE497F" w:rsidP="00A01271">
      <w:pPr>
        <w:numPr>
          <w:ilvl w:val="0"/>
          <w:numId w:val="32"/>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налаштування мереж;</w:t>
      </w:r>
    </w:p>
    <w:p w:rsidR="005A4F82" w:rsidRPr="0099339C" w:rsidRDefault="00EE497F" w:rsidP="00A01271">
      <w:pPr>
        <w:numPr>
          <w:ilvl w:val="0"/>
          <w:numId w:val="32"/>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верифікація мереж;</w:t>
      </w:r>
    </w:p>
    <w:p w:rsidR="005A4F82" w:rsidRPr="0099339C" w:rsidRDefault="00EE497F" w:rsidP="00A01271">
      <w:pPr>
        <w:numPr>
          <w:ilvl w:val="0"/>
          <w:numId w:val="32"/>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управління сенсорами активного моніторингу;</w:t>
      </w:r>
    </w:p>
    <w:p w:rsidR="005A4F82" w:rsidRPr="0099339C" w:rsidRDefault="00EE497F" w:rsidP="00A01271">
      <w:pPr>
        <w:numPr>
          <w:ilvl w:val="0"/>
          <w:numId w:val="32"/>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відстеження запитів клієнтів;</w:t>
      </w:r>
    </w:p>
    <w:p w:rsidR="005A4F82" w:rsidRPr="0099339C" w:rsidRDefault="00EE497F" w:rsidP="00A01271">
      <w:pPr>
        <w:numPr>
          <w:ilvl w:val="0"/>
          <w:numId w:val="32"/>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звітність та статистика;</w:t>
      </w:r>
    </w:p>
    <w:p w:rsidR="005A4F82" w:rsidRPr="0099339C" w:rsidRDefault="00EE497F" w:rsidP="00A01271">
      <w:pPr>
        <w:numPr>
          <w:ilvl w:val="0"/>
          <w:numId w:val="32"/>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інформування користувачів:</w:t>
      </w:r>
    </w:p>
    <w:p w:rsidR="005A4F82" w:rsidRPr="0099339C" w:rsidRDefault="00EE497F" w:rsidP="00A01271">
      <w:pPr>
        <w:numPr>
          <w:ilvl w:val="0"/>
          <w:numId w:val="32"/>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мережеві інструменти;</w:t>
      </w:r>
    </w:p>
    <w:p w:rsidR="005A4F82" w:rsidRPr="0099339C" w:rsidRDefault="00EE497F" w:rsidP="00A01271">
      <w:pPr>
        <w:numPr>
          <w:ilvl w:val="0"/>
          <w:numId w:val="32"/>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новини;</w:t>
      </w:r>
    </w:p>
    <w:p w:rsidR="005A4F82" w:rsidRPr="0099339C" w:rsidRDefault="00EE497F" w:rsidP="00A01271">
      <w:pPr>
        <w:numPr>
          <w:ilvl w:val="0"/>
          <w:numId w:val="32"/>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часті запитання (FAQ);</w:t>
      </w:r>
    </w:p>
    <w:p w:rsidR="005A4F82" w:rsidRPr="0099339C" w:rsidRDefault="00EE497F" w:rsidP="00A01271">
      <w:pPr>
        <w:numPr>
          <w:ilvl w:val="0"/>
          <w:numId w:val="32"/>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завантаження;</w:t>
      </w:r>
    </w:p>
    <w:p w:rsidR="005A4F82" w:rsidRPr="0099339C" w:rsidRDefault="00EE497F" w:rsidP="00A01271">
      <w:pPr>
        <w:numPr>
          <w:ilvl w:val="0"/>
          <w:numId w:val="32"/>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обробка та візуалізація даних;</w:t>
      </w:r>
    </w:p>
    <w:p w:rsidR="005A4F82" w:rsidRPr="0099339C" w:rsidRDefault="00EE497F" w:rsidP="00A01271">
      <w:pPr>
        <w:numPr>
          <w:ilvl w:val="0"/>
          <w:numId w:val="32"/>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Wiki.</w:t>
      </w:r>
    </w:p>
    <w:p w:rsidR="005A4F82" w:rsidRPr="0099339C" w:rsidRDefault="005A4F82">
      <w:pPr>
        <w:ind w:left="709"/>
        <w:jc w:val="both"/>
        <w:rPr>
          <w:rFonts w:asciiTheme="majorBidi" w:eastAsia="Times New Roman" w:hAnsiTheme="majorBidi" w:cstheme="majorBidi"/>
          <w:color w:val="000000"/>
          <w:sz w:val="28"/>
          <w:szCs w:val="28"/>
        </w:rPr>
      </w:pPr>
    </w:p>
    <w:p w:rsidR="005A4F82" w:rsidRPr="0099339C" w:rsidRDefault="005A4F82">
      <w:pPr>
        <w:rPr>
          <w:rFonts w:asciiTheme="majorBidi" w:eastAsia="Times New Roman" w:hAnsiTheme="majorBidi" w:cstheme="majorBidi"/>
          <w:color w:val="000000"/>
          <w:sz w:val="28"/>
          <w:szCs w:val="28"/>
        </w:rPr>
      </w:pPr>
      <w:bookmarkStart w:id="31" w:name="_heading=h.qsh70q" w:colFirst="0" w:colLast="0"/>
      <w:bookmarkEnd w:id="31"/>
    </w:p>
    <w:p w:rsidR="005A4F82" w:rsidRPr="0099339C" w:rsidRDefault="00EE497F">
      <w:pPr>
        <w:jc w:val="right"/>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ab/>
        <w:t>Рис. – Приклад бокового меню для оналайн-кабінету</w:t>
      </w:r>
    </w:p>
    <w:p w:rsidR="005A4F82" w:rsidRPr="0099339C" w:rsidRDefault="005A4F82">
      <w:pPr>
        <w:rPr>
          <w:rFonts w:asciiTheme="majorBidi" w:eastAsia="Times New Roman" w:hAnsiTheme="majorBidi" w:cstheme="majorBidi"/>
          <w:b/>
          <w:color w:val="000000"/>
          <w:sz w:val="28"/>
          <w:szCs w:val="28"/>
        </w:rPr>
      </w:pPr>
    </w:p>
    <w:p w:rsidR="005A4F82" w:rsidRPr="0099339C" w:rsidRDefault="00EE497F">
      <w:pPr>
        <w:rPr>
          <w:rFonts w:asciiTheme="majorBidi" w:eastAsia="Times New Roman" w:hAnsiTheme="majorBidi" w:cstheme="majorBidi"/>
          <w:b/>
          <w:sz w:val="27"/>
          <w:szCs w:val="27"/>
        </w:rPr>
      </w:pPr>
      <w:r w:rsidRPr="0099339C">
        <w:rPr>
          <w:rFonts w:asciiTheme="majorBidi" w:eastAsia="Times New Roman" w:hAnsiTheme="majorBidi" w:cstheme="majorBidi"/>
          <w:b/>
          <w:color w:val="000000"/>
          <w:sz w:val="28"/>
          <w:szCs w:val="28"/>
        </w:rPr>
        <w:t>Розділ управління користувачами</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 xml:space="preserve">Для того, щоб задовольнити вимоги до Системи та, водночас, поліпшити взаємозв’язок між користувачем та системиою, я вирішила відокремити чотири типи користувачів: </w:t>
      </w:r>
    </w:p>
    <w:p w:rsidR="005A4F82" w:rsidRPr="0099339C" w:rsidRDefault="00EE497F" w:rsidP="00A01271">
      <w:pPr>
        <w:numPr>
          <w:ilvl w:val="0"/>
          <w:numId w:val="33"/>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користувач приватного сектору;</w:t>
      </w:r>
    </w:p>
    <w:p w:rsidR="005A4F82" w:rsidRPr="0099339C" w:rsidRDefault="00EE497F" w:rsidP="00A01271">
      <w:pPr>
        <w:numPr>
          <w:ilvl w:val="0"/>
          <w:numId w:val="33"/>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користувач підключеної локальної мережі (підключеної організації);</w:t>
      </w:r>
    </w:p>
    <w:p w:rsidR="005A4F82" w:rsidRPr="0099339C" w:rsidRDefault="00EE497F" w:rsidP="00A01271">
      <w:pPr>
        <w:numPr>
          <w:ilvl w:val="0"/>
          <w:numId w:val="33"/>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адміністратор;</w:t>
      </w:r>
    </w:p>
    <w:p w:rsidR="005A4F82" w:rsidRPr="0099339C" w:rsidRDefault="00EE497F" w:rsidP="00A01271">
      <w:pPr>
        <w:numPr>
          <w:ilvl w:val="0"/>
          <w:numId w:val="33"/>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адміністратор найвищого рівня.</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b/>
          <w:i/>
          <w:color w:val="000000"/>
          <w:sz w:val="28"/>
          <w:szCs w:val="28"/>
        </w:rPr>
        <w:t>Для користувача приватного сектору</w:t>
      </w:r>
      <w:r w:rsidRPr="0099339C">
        <w:rPr>
          <w:rFonts w:asciiTheme="majorBidi" w:eastAsia="Times New Roman" w:hAnsiTheme="majorBidi" w:cstheme="majorBidi"/>
          <w:color w:val="000000"/>
          <w:sz w:val="28"/>
          <w:szCs w:val="28"/>
        </w:rPr>
        <w:t xml:space="preserve"> необхідно забезпечити виконання наступних функцій:</w:t>
      </w:r>
    </w:p>
    <w:p w:rsidR="005A4F82" w:rsidRPr="0099339C" w:rsidRDefault="00EE497F">
      <w:pPr>
        <w:ind w:firstLine="709"/>
        <w:jc w:val="both"/>
        <w:rPr>
          <w:rFonts w:asciiTheme="majorBidi" w:eastAsia="Times New Roman" w:hAnsiTheme="majorBidi" w:cstheme="majorBidi"/>
          <w:b/>
          <w:i/>
          <w:color w:val="000000"/>
          <w:sz w:val="28"/>
          <w:szCs w:val="28"/>
        </w:rPr>
      </w:pPr>
      <w:r w:rsidRPr="0099339C">
        <w:rPr>
          <w:rFonts w:asciiTheme="majorBidi" w:eastAsia="Times New Roman" w:hAnsiTheme="majorBidi" w:cstheme="majorBidi"/>
          <w:noProof/>
          <w:color w:val="000000"/>
          <w:sz w:val="28"/>
          <w:szCs w:val="28"/>
          <w:lang w:val="ru-RU" w:eastAsia="ja-JP" w:bidi="ar-SA"/>
        </w:rPr>
        <mc:AlternateContent>
          <mc:Choice Requires="wpg">
            <w:drawing>
              <wp:inline distT="0" distB="0" distL="0" distR="0" wp14:anchorId="5B872A3B" wp14:editId="6B6C05B4">
                <wp:extent cx="5565775" cy="8030818"/>
                <wp:effectExtent l="0" t="0" r="0" b="0"/>
                <wp:docPr id="61" name="Группа 61"/>
                <wp:cNvGraphicFramePr/>
                <a:graphic xmlns:a="http://schemas.openxmlformats.org/drawingml/2006/main">
                  <a:graphicData uri="http://schemas.microsoft.com/office/word/2010/wordprocessingGroup">
                    <wpg:wgp>
                      <wpg:cNvGrpSpPr/>
                      <wpg:grpSpPr>
                        <a:xfrm>
                          <a:off x="0" y="0"/>
                          <a:ext cx="5565775" cy="8030818"/>
                          <a:chOff x="0" y="0"/>
                          <a:chExt cx="5565775" cy="8030800"/>
                        </a:xfrm>
                      </wpg:grpSpPr>
                      <wpg:grpSp>
                        <wpg:cNvPr id="62" name="Группа 62"/>
                        <wpg:cNvGrpSpPr/>
                        <wpg:grpSpPr>
                          <a:xfrm>
                            <a:off x="0" y="0"/>
                            <a:ext cx="5565775" cy="8030800"/>
                            <a:chOff x="0" y="0"/>
                            <a:chExt cx="5565775" cy="8030800"/>
                          </a:xfrm>
                        </wpg:grpSpPr>
                        <wps:wsp>
                          <wps:cNvPr id="63" name="Прямоугольник 63"/>
                          <wps:cNvSpPr/>
                          <wps:spPr>
                            <a:xfrm>
                              <a:off x="0" y="0"/>
                              <a:ext cx="5565775" cy="8030800"/>
                            </a:xfrm>
                            <a:prstGeom prst="rect">
                              <a:avLst/>
                            </a:prstGeom>
                            <a:noFill/>
                            <a:ln>
                              <a:noFill/>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64" name="Полилиния 64"/>
                          <wps:cNvSpPr/>
                          <wps:spPr>
                            <a:xfrm>
                              <a:off x="1452539" y="4015409"/>
                              <a:ext cx="404778" cy="3700610"/>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65" name="Надпись 65"/>
                          <wps:cNvSpPr txBox="1"/>
                          <wps:spPr>
                            <a:xfrm>
                              <a:off x="1561862" y="5772647"/>
                              <a:ext cx="186134" cy="186134"/>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66" name="Полилиния 66"/>
                          <wps:cNvSpPr/>
                          <wps:spPr>
                            <a:xfrm>
                              <a:off x="1452539" y="4015409"/>
                              <a:ext cx="404778" cy="2929310"/>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67" name="Надпись 67"/>
                          <wps:cNvSpPr txBox="1"/>
                          <wps:spPr>
                            <a:xfrm>
                              <a:off x="1581000" y="5406135"/>
                              <a:ext cx="147857" cy="147857"/>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68" name="Полилиния 68"/>
                          <wps:cNvSpPr/>
                          <wps:spPr>
                            <a:xfrm>
                              <a:off x="1452539" y="4015409"/>
                              <a:ext cx="404778" cy="2158009"/>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69" name="Надпись 69"/>
                          <wps:cNvSpPr txBox="1"/>
                          <wps:spPr>
                            <a:xfrm>
                              <a:off x="1600038" y="5039522"/>
                              <a:ext cx="109782" cy="109782"/>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70" name="Полилиния 70"/>
                          <wps:cNvSpPr/>
                          <wps:spPr>
                            <a:xfrm>
                              <a:off x="1452539" y="4015409"/>
                              <a:ext cx="404778" cy="1386708"/>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71" name="Надпись 71"/>
                          <wps:cNvSpPr txBox="1"/>
                          <wps:spPr>
                            <a:xfrm>
                              <a:off x="1618814" y="4672649"/>
                              <a:ext cx="72228" cy="72228"/>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72" name="Полилиния 72"/>
                          <wps:cNvSpPr/>
                          <wps:spPr>
                            <a:xfrm>
                              <a:off x="1452539" y="4015409"/>
                              <a:ext cx="404778" cy="615408"/>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73" name="Надпись 73"/>
                          <wps:cNvSpPr txBox="1"/>
                          <wps:spPr>
                            <a:xfrm>
                              <a:off x="1636514" y="4304698"/>
                              <a:ext cx="36829" cy="36829"/>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74" name="Полилиния 74"/>
                          <wps:cNvSpPr/>
                          <wps:spPr>
                            <a:xfrm>
                              <a:off x="1452539" y="3859516"/>
                              <a:ext cx="404778" cy="155892"/>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75" name="Надпись 75"/>
                          <wps:cNvSpPr txBox="1"/>
                          <wps:spPr>
                            <a:xfrm>
                              <a:off x="1644085" y="3926618"/>
                              <a:ext cx="21688" cy="21688"/>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76" name="Полилиния 76"/>
                          <wps:cNvSpPr/>
                          <wps:spPr>
                            <a:xfrm>
                              <a:off x="1452539" y="3088216"/>
                              <a:ext cx="404778" cy="927192"/>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77" name="Надпись 77"/>
                          <wps:cNvSpPr txBox="1"/>
                          <wps:spPr>
                            <a:xfrm>
                              <a:off x="1629636" y="3526520"/>
                              <a:ext cx="50584" cy="50584"/>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78" name="Полилиния 78"/>
                          <wps:cNvSpPr/>
                          <wps:spPr>
                            <a:xfrm>
                              <a:off x="1452539" y="2181941"/>
                              <a:ext cx="404778" cy="1833467"/>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79" name="Надпись 79"/>
                          <wps:cNvSpPr txBox="1"/>
                          <wps:spPr>
                            <a:xfrm>
                              <a:off x="1607988" y="3051734"/>
                              <a:ext cx="93880" cy="93880"/>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80" name="Полилиния 80"/>
                          <wps:cNvSpPr/>
                          <wps:spPr>
                            <a:xfrm>
                              <a:off x="1452539" y="1180882"/>
                              <a:ext cx="404778" cy="2834526"/>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81" name="Надпись 81"/>
                          <wps:cNvSpPr txBox="1"/>
                          <wps:spPr>
                            <a:xfrm>
                              <a:off x="1583347" y="2526563"/>
                              <a:ext cx="143164" cy="143164"/>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82" name="Полилиния 82"/>
                          <wps:cNvSpPr/>
                          <wps:spPr>
                            <a:xfrm>
                              <a:off x="1452539" y="314798"/>
                              <a:ext cx="404778" cy="3700610"/>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83" name="Надпись 83"/>
                          <wps:cNvSpPr txBox="1"/>
                          <wps:spPr>
                            <a:xfrm>
                              <a:off x="1561862" y="2072036"/>
                              <a:ext cx="186134" cy="186134"/>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84" name="Прямоугольник 84"/>
                          <wps:cNvSpPr/>
                          <wps:spPr>
                            <a:xfrm rot="-5400000" flipH="1">
                              <a:off x="-348946" y="3837713"/>
                              <a:ext cx="3247581" cy="355390"/>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85" name="Надпись 85"/>
                          <wps:cNvSpPr txBox="1"/>
                          <wps:spPr>
                            <a:xfrm rot="-5400000">
                              <a:off x="-348946" y="3837713"/>
                              <a:ext cx="3247581" cy="355390"/>
                            </a:xfrm>
                            <a:prstGeom prst="rect">
                              <a:avLst/>
                            </a:prstGeom>
                            <a:noFill/>
                            <a:ln>
                              <a:noFill/>
                            </a:ln>
                          </wps:spPr>
                          <wps:txbx>
                            <w:txbxContent>
                              <w:p w:rsidR="000632A6" w:rsidRDefault="000632A6">
                                <w:pPr>
                                  <w:spacing w:line="215" w:lineRule="auto"/>
                                  <w:jc w:val="center"/>
                                  <w:textDirection w:val="btLr"/>
                                </w:pPr>
                                <w:r>
                                  <w:rPr>
                                    <w:color w:val="000000"/>
                                    <w:sz w:val="28"/>
                                  </w:rPr>
                                  <w:t>користувача</w:t>
                                </w:r>
                                <w:r>
                                  <w:rPr>
                                    <w:color w:val="000000"/>
                                    <w:sz w:val="42"/>
                                  </w:rPr>
                                  <w:t xml:space="preserve"> </w:t>
                                </w:r>
                                <w:r>
                                  <w:rPr>
                                    <w:color w:val="000000"/>
                                    <w:sz w:val="28"/>
                                  </w:rPr>
                                  <w:t>приватного</w:t>
                                </w:r>
                                <w:r>
                                  <w:rPr>
                                    <w:color w:val="000000"/>
                                    <w:sz w:val="42"/>
                                  </w:rPr>
                                  <w:t xml:space="preserve"> </w:t>
                                </w:r>
                                <w:r>
                                  <w:rPr>
                                    <w:color w:val="000000"/>
                                    <w:sz w:val="28"/>
                                  </w:rPr>
                                  <w:t>сектору</w:t>
                                </w:r>
                              </w:p>
                            </w:txbxContent>
                          </wps:txbx>
                          <wps:bodyPr spcFirstLastPara="1" wrap="square" lIns="8875" tIns="8875" rIns="8875" bIns="8875" anchor="ctr" anchorCtr="0">
                            <a:noAutofit/>
                          </wps:bodyPr>
                        </wps:wsp>
                        <wps:wsp>
                          <wps:cNvPr id="86" name="Прямоугольник 86"/>
                          <wps:cNvSpPr/>
                          <wps:spPr>
                            <a:xfrm>
                              <a:off x="1857318" y="6278"/>
                              <a:ext cx="2611307" cy="617040"/>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87" name="Надпись 87"/>
                          <wps:cNvSpPr txBox="1"/>
                          <wps:spPr>
                            <a:xfrm>
                              <a:off x="1857318" y="6278"/>
                              <a:ext cx="2611307" cy="617040"/>
                            </a:xfrm>
                            <a:prstGeom prst="rect">
                              <a:avLst/>
                            </a:prstGeom>
                            <a:noFill/>
                            <a:ln>
                              <a:noFill/>
                            </a:ln>
                          </wps:spPr>
                          <wps:txbx>
                            <w:txbxContent>
                              <w:p w:rsidR="000632A6" w:rsidRDefault="000632A6">
                                <w:pPr>
                                  <w:spacing w:line="215" w:lineRule="auto"/>
                                  <w:jc w:val="center"/>
                                  <w:textDirection w:val="btLr"/>
                                </w:pPr>
                                <w:r>
                                  <w:rPr>
                                    <w:color w:val="000000"/>
                                    <w:sz w:val="28"/>
                                  </w:rPr>
                                  <w:t>налаштування власного профілю користувача;</w:t>
                                </w:r>
                              </w:p>
                            </w:txbxContent>
                          </wps:txbx>
                          <wps:bodyPr spcFirstLastPara="1" wrap="square" lIns="8875" tIns="8875" rIns="8875" bIns="8875" anchor="ctr" anchorCtr="0">
                            <a:noAutofit/>
                          </wps:bodyPr>
                        </wps:wsp>
                        <wps:wsp>
                          <wps:cNvPr id="88" name="Прямоугольник 88"/>
                          <wps:cNvSpPr/>
                          <wps:spPr>
                            <a:xfrm>
                              <a:off x="1857318" y="777578"/>
                              <a:ext cx="2578520" cy="806607"/>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89" name="Надпись 89"/>
                          <wps:cNvSpPr txBox="1"/>
                          <wps:spPr>
                            <a:xfrm>
                              <a:off x="1857318" y="777578"/>
                              <a:ext cx="2578520" cy="806607"/>
                            </a:xfrm>
                            <a:prstGeom prst="rect">
                              <a:avLst/>
                            </a:prstGeom>
                            <a:noFill/>
                            <a:ln>
                              <a:noFill/>
                            </a:ln>
                          </wps:spPr>
                          <wps:txbx>
                            <w:txbxContent>
                              <w:p w:rsidR="000632A6" w:rsidRDefault="000632A6">
                                <w:pPr>
                                  <w:spacing w:line="215" w:lineRule="auto"/>
                                  <w:jc w:val="center"/>
                                  <w:textDirection w:val="btLr"/>
                                </w:pPr>
                                <w:r>
                                  <w:rPr>
                                    <w:color w:val="000000"/>
                                    <w:sz w:val="28"/>
                                  </w:rPr>
                                  <w:t>налаштування власної мережі), відмічання власної мережі на карті;</w:t>
                                </w:r>
                              </w:p>
                            </w:txbxContent>
                          </wps:txbx>
                          <wps:bodyPr spcFirstLastPara="1" wrap="square" lIns="8875" tIns="8875" rIns="8875" bIns="8875" anchor="ctr" anchorCtr="0">
                            <a:noAutofit/>
                          </wps:bodyPr>
                        </wps:wsp>
                        <wps:wsp>
                          <wps:cNvPr id="90" name="Прямоугольник 90"/>
                          <wps:cNvSpPr/>
                          <wps:spPr>
                            <a:xfrm>
                              <a:off x="1857318" y="1738446"/>
                              <a:ext cx="2611307" cy="886989"/>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91" name="Надпись 91"/>
                          <wps:cNvSpPr txBox="1"/>
                          <wps:spPr>
                            <a:xfrm>
                              <a:off x="1857318" y="1738446"/>
                              <a:ext cx="2611307" cy="886989"/>
                            </a:xfrm>
                            <a:prstGeom prst="rect">
                              <a:avLst/>
                            </a:prstGeom>
                            <a:noFill/>
                            <a:ln>
                              <a:noFill/>
                            </a:ln>
                          </wps:spPr>
                          <wps:txbx>
                            <w:txbxContent>
                              <w:p w:rsidR="000632A6" w:rsidRDefault="000632A6">
                                <w:pPr>
                                  <w:spacing w:line="215" w:lineRule="auto"/>
                                  <w:jc w:val="center"/>
                                  <w:textDirection w:val="btLr"/>
                                </w:pPr>
                                <w:r>
                                  <w:rPr>
                                    <w:color w:val="000000"/>
                                    <w:sz w:val="28"/>
                                  </w:rPr>
                                  <w:t>створення запиту клієнта та подальша робота зі своїми запитами (без можливості пріоритезації запитів);</w:t>
                                </w:r>
                              </w:p>
                            </w:txbxContent>
                          </wps:txbx>
                          <wps:bodyPr spcFirstLastPara="1" wrap="square" lIns="8875" tIns="8875" rIns="8875" bIns="8875" anchor="ctr" anchorCtr="0">
                            <a:noAutofit/>
                          </wps:bodyPr>
                        </wps:wsp>
                        <wps:wsp>
                          <wps:cNvPr id="92" name="Прямоугольник 92"/>
                          <wps:cNvSpPr/>
                          <wps:spPr>
                            <a:xfrm>
                              <a:off x="1857318" y="2779696"/>
                              <a:ext cx="2581738" cy="617040"/>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93" name="Надпись 93"/>
                          <wps:cNvSpPr txBox="1"/>
                          <wps:spPr>
                            <a:xfrm>
                              <a:off x="1857318" y="2779696"/>
                              <a:ext cx="2581738" cy="617040"/>
                            </a:xfrm>
                            <a:prstGeom prst="rect">
                              <a:avLst/>
                            </a:prstGeom>
                            <a:noFill/>
                            <a:ln>
                              <a:noFill/>
                            </a:ln>
                          </wps:spPr>
                          <wps:txbx>
                            <w:txbxContent>
                              <w:p w:rsidR="000632A6" w:rsidRDefault="000632A6">
                                <w:pPr>
                                  <w:spacing w:line="215" w:lineRule="auto"/>
                                  <w:jc w:val="center"/>
                                  <w:textDirection w:val="btLr"/>
                                </w:pPr>
                                <w:r>
                                  <w:rPr>
                                    <w:color w:val="000000"/>
                                    <w:sz w:val="28"/>
                                  </w:rPr>
                                  <w:t>отримання звітності та статистики у межах власної мережі;</w:t>
                                </w:r>
                              </w:p>
                            </w:txbxContent>
                          </wps:txbx>
                          <wps:bodyPr spcFirstLastPara="1" wrap="square" lIns="8875" tIns="8875" rIns="8875" bIns="8875" anchor="ctr" anchorCtr="0">
                            <a:noAutofit/>
                          </wps:bodyPr>
                        </wps:wsp>
                        <wps:wsp>
                          <wps:cNvPr id="94" name="Прямоугольник 94"/>
                          <wps:cNvSpPr/>
                          <wps:spPr>
                            <a:xfrm>
                              <a:off x="1857318" y="3550996"/>
                              <a:ext cx="2577649" cy="617040"/>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95" name="Надпись 95"/>
                          <wps:cNvSpPr txBox="1"/>
                          <wps:spPr>
                            <a:xfrm>
                              <a:off x="1857318" y="3550996"/>
                              <a:ext cx="2577649" cy="617040"/>
                            </a:xfrm>
                            <a:prstGeom prst="rect">
                              <a:avLst/>
                            </a:prstGeom>
                            <a:noFill/>
                            <a:ln>
                              <a:noFill/>
                            </a:ln>
                          </wps:spPr>
                          <wps:txbx>
                            <w:txbxContent>
                              <w:p w:rsidR="000632A6" w:rsidRDefault="000632A6">
                                <w:pPr>
                                  <w:spacing w:line="215" w:lineRule="auto"/>
                                  <w:jc w:val="center"/>
                                  <w:textDirection w:val="btLr"/>
                                </w:pPr>
                                <w:r>
                                  <w:rPr>
                                    <w:color w:val="000000"/>
                                    <w:sz w:val="28"/>
                                  </w:rPr>
                                  <w:t>доступ до внутрішньої системи повідомлень;</w:t>
                                </w:r>
                              </w:p>
                            </w:txbxContent>
                          </wps:txbx>
                          <wps:bodyPr spcFirstLastPara="1" wrap="square" lIns="8875" tIns="8875" rIns="8875" bIns="8875" anchor="ctr" anchorCtr="0">
                            <a:noAutofit/>
                          </wps:bodyPr>
                        </wps:wsp>
                        <wps:wsp>
                          <wps:cNvPr id="96" name="Прямоугольник 96"/>
                          <wps:cNvSpPr/>
                          <wps:spPr>
                            <a:xfrm>
                              <a:off x="1857318" y="4322297"/>
                              <a:ext cx="2581738" cy="617040"/>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97" name="Надпись 97"/>
                          <wps:cNvSpPr txBox="1"/>
                          <wps:spPr>
                            <a:xfrm>
                              <a:off x="1857318" y="4322297"/>
                              <a:ext cx="2581738" cy="617040"/>
                            </a:xfrm>
                            <a:prstGeom prst="rect">
                              <a:avLst/>
                            </a:prstGeom>
                            <a:noFill/>
                            <a:ln>
                              <a:noFill/>
                            </a:ln>
                          </wps:spPr>
                          <wps:txbx>
                            <w:txbxContent>
                              <w:p w:rsidR="000632A6" w:rsidRDefault="000632A6">
                                <w:pPr>
                                  <w:spacing w:line="215" w:lineRule="auto"/>
                                  <w:jc w:val="center"/>
                                  <w:textDirection w:val="btLr"/>
                                </w:pPr>
                                <w:r>
                                  <w:rPr>
                                    <w:color w:val="000000"/>
                                    <w:sz w:val="28"/>
                                  </w:rPr>
                                  <w:t>доступ до зовнішнього інформування (опціонально);</w:t>
                                </w:r>
                              </w:p>
                            </w:txbxContent>
                          </wps:txbx>
                          <wps:bodyPr spcFirstLastPara="1" wrap="square" lIns="8875" tIns="8875" rIns="8875" bIns="8875" anchor="ctr" anchorCtr="0">
                            <a:noAutofit/>
                          </wps:bodyPr>
                        </wps:wsp>
                        <wps:wsp>
                          <wps:cNvPr id="98" name="Прямоугольник 98"/>
                          <wps:cNvSpPr/>
                          <wps:spPr>
                            <a:xfrm>
                              <a:off x="1857318" y="5093597"/>
                              <a:ext cx="2571011" cy="617040"/>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99" name="Надпись 99"/>
                          <wps:cNvSpPr txBox="1"/>
                          <wps:spPr>
                            <a:xfrm>
                              <a:off x="1857318" y="5093597"/>
                              <a:ext cx="2571011" cy="617040"/>
                            </a:xfrm>
                            <a:prstGeom prst="rect">
                              <a:avLst/>
                            </a:prstGeom>
                            <a:noFill/>
                            <a:ln>
                              <a:noFill/>
                            </a:ln>
                          </wps:spPr>
                          <wps:txbx>
                            <w:txbxContent>
                              <w:p w:rsidR="000632A6" w:rsidRDefault="000632A6">
                                <w:pPr>
                                  <w:spacing w:line="215" w:lineRule="auto"/>
                                  <w:jc w:val="center"/>
                                  <w:textDirection w:val="btLr"/>
                                </w:pPr>
                                <w:r>
                                  <w:rPr>
                                    <w:color w:val="000000"/>
                                    <w:sz w:val="28"/>
                                  </w:rPr>
                                  <w:t>доступ до розділу мережеві інструменти (з обмеженнями);</w:t>
                                </w:r>
                              </w:p>
                            </w:txbxContent>
                          </wps:txbx>
                          <wps:bodyPr spcFirstLastPara="1" wrap="square" lIns="8875" tIns="8875" rIns="8875" bIns="8875" anchor="ctr" anchorCtr="0">
                            <a:noAutofit/>
                          </wps:bodyPr>
                        </wps:wsp>
                        <wps:wsp>
                          <wps:cNvPr id="100" name="Прямоугольник 100"/>
                          <wps:cNvSpPr/>
                          <wps:spPr>
                            <a:xfrm>
                              <a:off x="1857318" y="5864898"/>
                              <a:ext cx="2566943" cy="617040"/>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01" name="Надпись 101"/>
                          <wps:cNvSpPr txBox="1"/>
                          <wps:spPr>
                            <a:xfrm>
                              <a:off x="1857318" y="5864898"/>
                              <a:ext cx="2566943" cy="617040"/>
                            </a:xfrm>
                            <a:prstGeom prst="rect">
                              <a:avLst/>
                            </a:prstGeom>
                            <a:noFill/>
                            <a:ln>
                              <a:noFill/>
                            </a:ln>
                          </wps:spPr>
                          <wps:txbx>
                            <w:txbxContent>
                              <w:p w:rsidR="000632A6" w:rsidRDefault="000632A6">
                                <w:pPr>
                                  <w:spacing w:line="215" w:lineRule="auto"/>
                                  <w:jc w:val="center"/>
                                  <w:textDirection w:val="btLr"/>
                                </w:pPr>
                                <w:r>
                                  <w:rPr>
                                    <w:color w:val="000000"/>
                                    <w:sz w:val="28"/>
                                  </w:rPr>
                                  <w:t>доступ розділу новини (з обмеженнями);</w:t>
                                </w:r>
                              </w:p>
                            </w:txbxContent>
                          </wps:txbx>
                          <wps:bodyPr spcFirstLastPara="1" wrap="square" lIns="8875" tIns="8875" rIns="8875" bIns="8875" anchor="ctr" anchorCtr="0">
                            <a:noAutofit/>
                          </wps:bodyPr>
                        </wps:wsp>
                        <wps:wsp>
                          <wps:cNvPr id="102" name="Прямоугольник 102"/>
                          <wps:cNvSpPr/>
                          <wps:spPr>
                            <a:xfrm>
                              <a:off x="1857318" y="6636198"/>
                              <a:ext cx="2548080" cy="617040"/>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03" name="Надпись 103"/>
                          <wps:cNvSpPr txBox="1"/>
                          <wps:spPr>
                            <a:xfrm>
                              <a:off x="1857318" y="6636198"/>
                              <a:ext cx="2548080" cy="617040"/>
                            </a:xfrm>
                            <a:prstGeom prst="rect">
                              <a:avLst/>
                            </a:prstGeom>
                            <a:noFill/>
                            <a:ln>
                              <a:noFill/>
                            </a:ln>
                          </wps:spPr>
                          <wps:txbx>
                            <w:txbxContent>
                              <w:p w:rsidR="000632A6" w:rsidRDefault="000632A6">
                                <w:pPr>
                                  <w:spacing w:line="215" w:lineRule="auto"/>
                                  <w:jc w:val="center"/>
                                  <w:textDirection w:val="btLr"/>
                                </w:pPr>
                                <w:r>
                                  <w:rPr>
                                    <w:color w:val="000000"/>
                                    <w:sz w:val="28"/>
                                  </w:rPr>
                                  <w:t>доступ до розділу часті запитання;</w:t>
                                </w:r>
                              </w:p>
                            </w:txbxContent>
                          </wps:txbx>
                          <wps:bodyPr spcFirstLastPara="1" wrap="square" lIns="8875" tIns="8875" rIns="8875" bIns="8875" anchor="ctr" anchorCtr="0">
                            <a:noAutofit/>
                          </wps:bodyPr>
                        </wps:wsp>
                        <wps:wsp>
                          <wps:cNvPr id="104" name="Прямоугольник 104"/>
                          <wps:cNvSpPr/>
                          <wps:spPr>
                            <a:xfrm>
                              <a:off x="1857318" y="7407499"/>
                              <a:ext cx="2511873" cy="617040"/>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05" name="Надпись 105"/>
                          <wps:cNvSpPr txBox="1"/>
                          <wps:spPr>
                            <a:xfrm>
                              <a:off x="1857318" y="7407499"/>
                              <a:ext cx="2511873" cy="617040"/>
                            </a:xfrm>
                            <a:prstGeom prst="rect">
                              <a:avLst/>
                            </a:prstGeom>
                            <a:noFill/>
                            <a:ln>
                              <a:noFill/>
                            </a:ln>
                          </wps:spPr>
                          <wps:txbx>
                            <w:txbxContent>
                              <w:p w:rsidR="000632A6" w:rsidRDefault="000632A6">
                                <w:pPr>
                                  <w:spacing w:line="215" w:lineRule="auto"/>
                                  <w:jc w:val="center"/>
                                  <w:textDirection w:val="btLr"/>
                                </w:pPr>
                                <w:r>
                                  <w:rPr>
                                    <w:color w:val="000000"/>
                                    <w:sz w:val="28"/>
                                  </w:rPr>
                                  <w:t>доступ до розділу завантаження (з обмеженнями).</w:t>
                                </w:r>
                              </w:p>
                            </w:txbxContent>
                          </wps:txbx>
                          <wps:bodyPr spcFirstLastPara="1" wrap="square" lIns="8875" tIns="8875" rIns="8875" bIns="8875" anchor="ctr" anchorCtr="0">
                            <a:noAutofit/>
                          </wps:bodyPr>
                        </wps:wsp>
                      </wpg:grpSp>
                    </wpg:wgp>
                  </a:graphicData>
                </a:graphic>
              </wp:inline>
            </w:drawing>
          </mc:Choice>
          <mc:Fallback xmlns:w16se="http://schemas.microsoft.com/office/word/2015/wordml/symex" xmlns:w15="http://schemas.microsoft.com/office/word/2012/wordml" xmlns:cx="http://schemas.microsoft.com/office/drawing/2014/chartex">
            <w:pict>
              <v:group w14:anchorId="5B872A3B" id="Группа 61" o:spid="_x0000_s1086" style="width:438.25pt;height:632.35pt;mso-position-horizontal-relative:char;mso-position-vertical-relative:line" coordsize="55657,80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">
                <v:group id="Группа 62" o:spid="_x0000_s1087" style="position:absolute;width:55657;height:80308" coordsize="55657,8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Прямоугольник 63" o:spid="_x0000_s1088" style="position:absolute;width:55657;height:80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" filled="f" stroked="f">
                    <v:textbox inset="2.53958mm,2.53958mm,2.53958mm,2.53958mm">
                      <w:txbxContent>
                        <w:p w:rsidR="000632A6" w:rsidRDefault="000632A6">
                          <w:pPr>
                            <w:spacing w:line="240" w:lineRule="auto"/>
                            <w:textDirection w:val="btLr"/>
                          </w:pPr>
                        </w:p>
                      </w:txbxContent>
                    </v:textbox>
                  </v:rect>
                  <v:shape id="Полилиния 64" o:spid="_x0000_s1089" style="position:absolute;left:14525;top:40154;width:4048;height:37006;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" adj="-11796480,,5400" path="m,l60000,r,120000l120000,12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65" o:spid="_x0000_s1090" type="#_x0000_t202" style="position:absolute;left:15618;top:57726;width:1861;height:1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" filled="f" stroked="f">
                    <v:textbox inset="1pt,0,1pt,0">
                      <w:txbxContent>
                        <w:p w:rsidR="000632A6" w:rsidRDefault="000632A6">
                          <w:pPr>
                            <w:spacing w:line="215" w:lineRule="auto"/>
                            <w:jc w:val="center"/>
                            <w:textDirection w:val="btLr"/>
                          </w:pPr>
                        </w:p>
                      </w:txbxContent>
                    </v:textbox>
                  </v:shape>
                  <v:shape id="Полилиния 66" o:spid="_x0000_s1091" style="position:absolute;left:14525;top:40154;width:4048;height:2929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" adj="-11796480,,5400" path="m,l60000,r,120000l120000,12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67" o:spid="_x0000_s1092" type="#_x0000_t202" style="position:absolute;left:15810;top:54061;width:1478;height: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" filled="f" stroked="f">
                    <v:textbox inset="1pt,0,1pt,0">
                      <w:txbxContent>
                        <w:p w:rsidR="000632A6" w:rsidRDefault="000632A6">
                          <w:pPr>
                            <w:spacing w:line="215" w:lineRule="auto"/>
                            <w:jc w:val="center"/>
                            <w:textDirection w:val="btLr"/>
                          </w:pPr>
                        </w:p>
                      </w:txbxContent>
                    </v:textbox>
                  </v:shape>
                  <v:shape id="Полилиния 68" o:spid="_x0000_s1093" style="position:absolute;left:14525;top:40154;width:4048;height:2158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" adj="-11796480,,5400" path="m,l60000,r,120000l120000,12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69" o:spid="_x0000_s1094" type="#_x0000_t202" style="position:absolute;left:16000;top:50395;width:1098;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" filled="f" stroked="f">
                    <v:textbox inset="1pt,0,1pt,0">
                      <w:txbxContent>
                        <w:p w:rsidR="000632A6" w:rsidRDefault="000632A6">
                          <w:pPr>
                            <w:spacing w:line="215" w:lineRule="auto"/>
                            <w:jc w:val="center"/>
                            <w:textDirection w:val="btLr"/>
                          </w:pPr>
                        </w:p>
                      </w:txbxContent>
                    </v:textbox>
                  </v:shape>
                  <v:shape id="Полилиния 70" o:spid="_x0000_s1095" style="position:absolute;left:14525;top:40154;width:4048;height:13867;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" adj="-11796480,,5400" path="m,l60000,r,120000l120000,12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71" o:spid="_x0000_s1096" type="#_x0000_t202" style="position:absolute;left:16188;top:46726;width:722;height: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" filled="f" stroked="f">
                    <v:textbox inset="1pt,0,1pt,0">
                      <w:txbxContent>
                        <w:p w:rsidR="000632A6" w:rsidRDefault="000632A6">
                          <w:pPr>
                            <w:spacing w:line="215" w:lineRule="auto"/>
                            <w:jc w:val="center"/>
                            <w:textDirection w:val="btLr"/>
                          </w:pPr>
                        </w:p>
                      </w:txbxContent>
                    </v:textbox>
                  </v:shape>
                  <v:shape id="Полилиния 72" o:spid="_x0000_s1097" style="position:absolute;left:14525;top:40154;width:4048;height:615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" adj="-11796480,,5400" path="m,l60000,r,120000l120000,12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73" o:spid="_x0000_s1098" type="#_x0000_t202" style="position:absolute;left:16365;top:43046;width:368;height: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" filled="f" stroked="f">
                    <v:textbox inset="1pt,0,1pt,0">
                      <w:txbxContent>
                        <w:p w:rsidR="000632A6" w:rsidRDefault="000632A6">
                          <w:pPr>
                            <w:spacing w:line="215" w:lineRule="auto"/>
                            <w:jc w:val="center"/>
                            <w:textDirection w:val="btLr"/>
                          </w:pPr>
                        </w:p>
                      </w:txbxContent>
                    </v:textbox>
                  </v:shape>
                  <v:shape id="Полилиния 74" o:spid="_x0000_s1099" style="position:absolute;left:14525;top:38595;width:4048;height:155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" adj="-11796480,,5400" path="m,120000r60000,l60000,r6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75" o:spid="_x0000_s1100" type="#_x0000_t202" style="position:absolute;left:16440;top:39266;width:217;height: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" filled="f" stroked="f">
                    <v:textbox inset="1pt,0,1pt,0">
                      <w:txbxContent>
                        <w:p w:rsidR="000632A6" w:rsidRDefault="000632A6">
                          <w:pPr>
                            <w:spacing w:line="215" w:lineRule="auto"/>
                            <w:jc w:val="center"/>
                            <w:textDirection w:val="btLr"/>
                          </w:pPr>
                        </w:p>
                      </w:txbxContent>
                    </v:textbox>
                  </v:shape>
                  <v:shape id="Полилиния 76" o:spid="_x0000_s1101" style="position:absolute;left:14525;top:30882;width:4048;height:92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" adj="-11796480,,5400" path="m,120000r60000,l60000,r6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77" o:spid="_x0000_s1102" type="#_x0000_t202" style="position:absolute;left:16296;top:35265;width:506;height: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" filled="f" stroked="f">
                    <v:textbox inset="1pt,0,1pt,0">
                      <w:txbxContent>
                        <w:p w:rsidR="000632A6" w:rsidRDefault="000632A6">
                          <w:pPr>
                            <w:spacing w:line="215" w:lineRule="auto"/>
                            <w:jc w:val="center"/>
                            <w:textDirection w:val="btLr"/>
                          </w:pPr>
                        </w:p>
                      </w:txbxContent>
                    </v:textbox>
                  </v:shape>
                  <v:shape id="Полилиния 78" o:spid="_x0000_s1103" style="position:absolute;left:14525;top:21819;width:4048;height:1833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" adj="-11796480,,5400" path="m,120000r60000,l60000,r6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79" o:spid="_x0000_s1104" type="#_x0000_t202" style="position:absolute;left:16079;top:30517;width:939;height: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" filled="f" stroked="f">
                    <v:textbox inset="1pt,0,1pt,0">
                      <w:txbxContent>
                        <w:p w:rsidR="000632A6" w:rsidRDefault="000632A6">
                          <w:pPr>
                            <w:spacing w:line="215" w:lineRule="auto"/>
                            <w:jc w:val="center"/>
                            <w:textDirection w:val="btLr"/>
                          </w:pPr>
                        </w:p>
                      </w:txbxContent>
                    </v:textbox>
                  </v:shape>
                  <v:shape id="Полилиния 80" o:spid="_x0000_s1105" style="position:absolute;left:14525;top:11808;width:4048;height:28346;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" adj="-11796480,,5400" path="m,120000r60000,l60000,r6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81" o:spid="_x0000_s1106" type="#_x0000_t202" style="position:absolute;left:15833;top:25265;width:1432;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" filled="f" stroked="f">
                    <v:textbox inset="1pt,0,1pt,0">
                      <w:txbxContent>
                        <w:p w:rsidR="000632A6" w:rsidRDefault="000632A6">
                          <w:pPr>
                            <w:spacing w:line="215" w:lineRule="auto"/>
                            <w:jc w:val="center"/>
                            <w:textDirection w:val="btLr"/>
                          </w:pPr>
                        </w:p>
                      </w:txbxContent>
                    </v:textbox>
                  </v:shape>
                  <v:shape id="Полилиния 82" o:spid="_x0000_s1107" style="position:absolute;left:14525;top:3147;width:4048;height:37007;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" adj="-11796480,,5400" path="m,120000r60000,l60000,r6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83" o:spid="_x0000_s1108" type="#_x0000_t202" style="position:absolute;left:15618;top:20720;width:1861;height:1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" filled="f" stroked="f">
                    <v:textbox inset="1pt,0,1pt,0">
                      <w:txbxContent>
                        <w:p w:rsidR="000632A6" w:rsidRDefault="000632A6">
                          <w:pPr>
                            <w:spacing w:line="215" w:lineRule="auto"/>
                            <w:jc w:val="center"/>
                            <w:textDirection w:val="btLr"/>
                          </w:pPr>
                        </w:p>
                      </w:txbxContent>
                    </v:textbox>
                  </v:shape>
                  <v:rect id="Прямоугольник 84" o:spid="_x0000_s1109" style="position:absolute;left:-3490;top:38377;width:32475;height:3554;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85" o:spid="_x0000_s1110" type="#_x0000_t202" style="position:absolute;left:-3490;top:38377;width:32475;height:35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" filled="f" stroked="f">
                    <v:textbox inset=".24653mm,.24653mm,.24653mm,.24653mm">
                      <w:txbxContent>
                        <w:p w:rsidR="000632A6" w:rsidRDefault="000632A6">
                          <w:pPr>
                            <w:spacing w:line="215" w:lineRule="auto"/>
                            <w:jc w:val="center"/>
                            <w:textDirection w:val="btLr"/>
                          </w:pPr>
                          <w:r>
                            <w:rPr>
                              <w:color w:val="000000"/>
                              <w:sz w:val="28"/>
                            </w:rPr>
                            <w:t>користувача</w:t>
                          </w:r>
                          <w:r>
                            <w:rPr>
                              <w:color w:val="000000"/>
                              <w:sz w:val="42"/>
                            </w:rPr>
                            <w:t xml:space="preserve"> </w:t>
                          </w:r>
                          <w:r>
                            <w:rPr>
                              <w:color w:val="000000"/>
                              <w:sz w:val="28"/>
                            </w:rPr>
                            <w:t>приватного</w:t>
                          </w:r>
                          <w:r>
                            <w:rPr>
                              <w:color w:val="000000"/>
                              <w:sz w:val="42"/>
                            </w:rPr>
                            <w:t xml:space="preserve"> </w:t>
                          </w:r>
                          <w:r>
                            <w:rPr>
                              <w:color w:val="000000"/>
                              <w:sz w:val="28"/>
                            </w:rPr>
                            <w:t>сектору</w:t>
                          </w:r>
                        </w:p>
                      </w:txbxContent>
                    </v:textbox>
                  </v:shape>
                  <v:rect id="Прямоугольник 86" o:spid="_x0000_s1111" style="position:absolute;left:18573;top:62;width:26113;height:6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87" o:spid="_x0000_s1112" type="#_x0000_t202" style="position:absolute;left:18573;top:62;width:26113;height:6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" filled="f" stroked="f">
                    <v:textbox inset=".24653mm,.24653mm,.24653mm,.24653mm">
                      <w:txbxContent>
                        <w:p w:rsidR="000632A6" w:rsidRDefault="000632A6">
                          <w:pPr>
                            <w:spacing w:line="215" w:lineRule="auto"/>
                            <w:jc w:val="center"/>
                            <w:textDirection w:val="btLr"/>
                          </w:pPr>
                          <w:r>
                            <w:rPr>
                              <w:color w:val="000000"/>
                              <w:sz w:val="28"/>
                            </w:rPr>
                            <w:t>налаштування власного профілю користувача;</w:t>
                          </w:r>
                        </w:p>
                      </w:txbxContent>
                    </v:textbox>
                  </v:shape>
                  <v:rect id="Прямоугольник 88" o:spid="_x0000_s1113" style="position:absolute;left:18573;top:7775;width:25785;height:8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89" o:spid="_x0000_s1114" type="#_x0000_t202" style="position:absolute;left:18573;top:7775;width:25785;height:8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" filled="f" stroked="f">
                    <v:textbox inset=".24653mm,.24653mm,.24653mm,.24653mm">
                      <w:txbxContent>
                        <w:p w:rsidR="000632A6" w:rsidRDefault="000632A6">
                          <w:pPr>
                            <w:spacing w:line="215" w:lineRule="auto"/>
                            <w:jc w:val="center"/>
                            <w:textDirection w:val="btLr"/>
                          </w:pPr>
                          <w:r>
                            <w:rPr>
                              <w:color w:val="000000"/>
                              <w:sz w:val="28"/>
                            </w:rPr>
                            <w:t>налаштування власної мережі), відмічання власної мережі на карті;</w:t>
                          </w:r>
                        </w:p>
                      </w:txbxContent>
                    </v:textbox>
                  </v:shape>
                  <v:rect id="Прямоугольник 90" o:spid="_x0000_s1115" style="position:absolute;left:18573;top:17384;width:26113;height:8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91" o:spid="_x0000_s1116" type="#_x0000_t202" style="position:absolute;left:18573;top:17384;width:26113;height:8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" filled="f" stroked="f">
                    <v:textbox inset=".24653mm,.24653mm,.24653mm,.24653mm">
                      <w:txbxContent>
                        <w:p w:rsidR="000632A6" w:rsidRDefault="000632A6">
                          <w:pPr>
                            <w:spacing w:line="215" w:lineRule="auto"/>
                            <w:jc w:val="center"/>
                            <w:textDirection w:val="btLr"/>
                          </w:pPr>
                          <w:r>
                            <w:rPr>
                              <w:color w:val="000000"/>
                              <w:sz w:val="28"/>
                            </w:rPr>
                            <w:t xml:space="preserve">створення запиту клієнта та подальша робота зі своїми запитами (без можливості </w:t>
                          </w:r>
                          <w:proofErr w:type="spellStart"/>
                          <w:r>
                            <w:rPr>
                              <w:color w:val="000000"/>
                              <w:sz w:val="28"/>
                            </w:rPr>
                            <w:t>пріоритезації</w:t>
                          </w:r>
                          <w:proofErr w:type="spellEnd"/>
                          <w:r>
                            <w:rPr>
                              <w:color w:val="000000"/>
                              <w:sz w:val="28"/>
                            </w:rPr>
                            <w:t xml:space="preserve"> запитів);</w:t>
                          </w:r>
                        </w:p>
                      </w:txbxContent>
                    </v:textbox>
                  </v:shape>
                  <v:rect id="Прямоугольник 92" o:spid="_x0000_s1117" style="position:absolute;left:18573;top:27796;width:25817;height:6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93" o:spid="_x0000_s1118" type="#_x0000_t202" style="position:absolute;left:18573;top:27796;width:25817;height:6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" filled="f" stroked="f">
                    <v:textbox inset=".24653mm,.24653mm,.24653mm,.24653mm">
                      <w:txbxContent>
                        <w:p w:rsidR="000632A6" w:rsidRDefault="000632A6">
                          <w:pPr>
                            <w:spacing w:line="215" w:lineRule="auto"/>
                            <w:jc w:val="center"/>
                            <w:textDirection w:val="btLr"/>
                          </w:pPr>
                          <w:r>
                            <w:rPr>
                              <w:color w:val="000000"/>
                              <w:sz w:val="28"/>
                            </w:rPr>
                            <w:t>отримання звітності та статистики у межах власної мережі;</w:t>
                          </w:r>
                        </w:p>
                      </w:txbxContent>
                    </v:textbox>
                  </v:shape>
                  <v:rect id="Прямоугольник 94" o:spid="_x0000_s1119" style="position:absolute;left:18573;top:35509;width:25776;height:6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95" o:spid="_x0000_s1120" type="#_x0000_t202" style="position:absolute;left:18573;top:35509;width:25776;height:6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" filled="f" stroked="f">
                    <v:textbox inset=".24653mm,.24653mm,.24653mm,.24653mm">
                      <w:txbxContent>
                        <w:p w:rsidR="000632A6" w:rsidRDefault="000632A6">
                          <w:pPr>
                            <w:spacing w:line="215" w:lineRule="auto"/>
                            <w:jc w:val="center"/>
                            <w:textDirection w:val="btLr"/>
                          </w:pPr>
                          <w:r>
                            <w:rPr>
                              <w:color w:val="000000"/>
                              <w:sz w:val="28"/>
                            </w:rPr>
                            <w:t>доступ до внутрішньої системи повідомлень;</w:t>
                          </w:r>
                        </w:p>
                      </w:txbxContent>
                    </v:textbox>
                  </v:shape>
                  <v:rect id="Прямоугольник 96" o:spid="_x0000_s1121" style="position:absolute;left:18573;top:43222;width:25817;height:6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97" o:spid="_x0000_s1122" type="#_x0000_t202" style="position:absolute;left:18573;top:43222;width:25817;height:6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" filled="f" stroked="f">
                    <v:textbox inset=".24653mm,.24653mm,.24653mm,.24653mm">
                      <w:txbxContent>
                        <w:p w:rsidR="000632A6" w:rsidRDefault="000632A6">
                          <w:pPr>
                            <w:spacing w:line="215" w:lineRule="auto"/>
                            <w:jc w:val="center"/>
                            <w:textDirection w:val="btLr"/>
                          </w:pPr>
                          <w:r>
                            <w:rPr>
                              <w:color w:val="000000"/>
                              <w:sz w:val="28"/>
                            </w:rPr>
                            <w:t>доступ до зовнішнього інформування (</w:t>
                          </w:r>
                          <w:proofErr w:type="spellStart"/>
                          <w:r>
                            <w:rPr>
                              <w:color w:val="000000"/>
                              <w:sz w:val="28"/>
                            </w:rPr>
                            <w:t>опціонально</w:t>
                          </w:r>
                          <w:proofErr w:type="spellEnd"/>
                          <w:r>
                            <w:rPr>
                              <w:color w:val="000000"/>
                              <w:sz w:val="28"/>
                            </w:rPr>
                            <w:t>);</w:t>
                          </w:r>
                        </w:p>
                      </w:txbxContent>
                    </v:textbox>
                  </v:shape>
                  <v:rect id="Прямоугольник 98" o:spid="_x0000_s1123" style="position:absolute;left:18573;top:50935;width:25710;height:6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99" o:spid="_x0000_s1124" type="#_x0000_t202" style="position:absolute;left:18573;top:50935;width:25710;height:6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" filled="f" stroked="f">
                    <v:textbox inset=".24653mm,.24653mm,.24653mm,.24653mm">
                      <w:txbxContent>
                        <w:p w:rsidR="000632A6" w:rsidRDefault="000632A6">
                          <w:pPr>
                            <w:spacing w:line="215" w:lineRule="auto"/>
                            <w:jc w:val="center"/>
                            <w:textDirection w:val="btLr"/>
                          </w:pPr>
                          <w:r>
                            <w:rPr>
                              <w:color w:val="000000"/>
                              <w:sz w:val="28"/>
                            </w:rPr>
                            <w:t>доступ до розділу мережеві інструменти (з обмеженнями);</w:t>
                          </w:r>
                        </w:p>
                      </w:txbxContent>
                    </v:textbox>
                  </v:shape>
                  <v:rect id="Прямоугольник 100" o:spid="_x0000_s1125" style="position:absolute;left:18573;top:58648;width:25669;height:6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101" o:spid="_x0000_s1126" type="#_x0000_t202" style="position:absolute;left:18573;top:58648;width:25669;height:6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" filled="f" stroked="f">
                    <v:textbox inset=".24653mm,.24653mm,.24653mm,.24653mm">
                      <w:txbxContent>
                        <w:p w:rsidR="000632A6" w:rsidRDefault="000632A6">
                          <w:pPr>
                            <w:spacing w:line="215" w:lineRule="auto"/>
                            <w:jc w:val="center"/>
                            <w:textDirection w:val="btLr"/>
                          </w:pPr>
                          <w:r>
                            <w:rPr>
                              <w:color w:val="000000"/>
                              <w:sz w:val="28"/>
                            </w:rPr>
                            <w:t>доступ розділу новини (з обмеженнями);</w:t>
                          </w:r>
                        </w:p>
                      </w:txbxContent>
                    </v:textbox>
                  </v:shape>
                  <v:rect id="Прямоугольник 102" o:spid="_x0000_s1127" style="position:absolute;left:18573;top:66361;width:25480;height:6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103" o:spid="_x0000_s1128" type="#_x0000_t202" style="position:absolute;left:18573;top:66361;width:25480;height:6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" filled="f" stroked="f">
                    <v:textbox inset=".24653mm,.24653mm,.24653mm,.24653mm">
                      <w:txbxContent>
                        <w:p w:rsidR="000632A6" w:rsidRDefault="000632A6">
                          <w:pPr>
                            <w:spacing w:line="215" w:lineRule="auto"/>
                            <w:jc w:val="center"/>
                            <w:textDirection w:val="btLr"/>
                          </w:pPr>
                          <w:r>
                            <w:rPr>
                              <w:color w:val="000000"/>
                              <w:sz w:val="28"/>
                            </w:rPr>
                            <w:t>доступ до розділу часті запитання;</w:t>
                          </w:r>
                        </w:p>
                      </w:txbxContent>
                    </v:textbox>
                  </v:shape>
                  <v:rect id="Прямоугольник 104" o:spid="_x0000_s1129" style="position:absolute;left:18573;top:74074;width:25118;height:6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105" o:spid="_x0000_s1130" type="#_x0000_t202" style="position:absolute;left:18573;top:74074;width:25118;height:6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" filled="f" stroked="f">
                    <v:textbox inset=".24653mm,.24653mm,.24653mm,.24653mm">
                      <w:txbxContent>
                        <w:p w:rsidR="000632A6" w:rsidRDefault="000632A6">
                          <w:pPr>
                            <w:spacing w:line="215" w:lineRule="auto"/>
                            <w:jc w:val="center"/>
                            <w:textDirection w:val="btLr"/>
                          </w:pPr>
                          <w:r>
                            <w:rPr>
                              <w:color w:val="000000"/>
                              <w:sz w:val="28"/>
                            </w:rPr>
                            <w:t>доступ до розділу завантаження (з обмеженнями).</w:t>
                          </w:r>
                        </w:p>
                      </w:txbxContent>
                    </v:textbox>
                  </v:shape>
                </v:group>
                <w10:anchorlock/>
              </v:group>
            </w:pict>
          </mc:Fallback>
        </mc:AlternateContent>
      </w:r>
    </w:p>
    <w:p w:rsidR="005A4F82" w:rsidRPr="0099339C" w:rsidRDefault="005A4F82">
      <w:pPr>
        <w:ind w:firstLine="709"/>
        <w:jc w:val="both"/>
        <w:rPr>
          <w:rFonts w:asciiTheme="majorBidi" w:eastAsia="Times New Roman" w:hAnsiTheme="majorBidi" w:cstheme="majorBidi"/>
          <w:b/>
          <w:i/>
          <w:color w:val="000000"/>
          <w:sz w:val="28"/>
          <w:szCs w:val="28"/>
        </w:rPr>
      </w:pP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b/>
          <w:i/>
          <w:color w:val="000000"/>
          <w:sz w:val="28"/>
          <w:szCs w:val="28"/>
        </w:rPr>
        <w:t>Для користувача підключеної локальної мережі</w:t>
      </w:r>
      <w:r w:rsidRPr="0099339C">
        <w:rPr>
          <w:rFonts w:asciiTheme="majorBidi" w:eastAsia="Times New Roman" w:hAnsiTheme="majorBidi" w:cstheme="majorBidi"/>
          <w:color w:val="000000"/>
          <w:sz w:val="28"/>
          <w:szCs w:val="28"/>
        </w:rPr>
        <w:t xml:space="preserve"> необхідно забезпечити виконання наступних функцій:</w:t>
      </w:r>
    </w:p>
    <w:p w:rsidR="005A4F82" w:rsidRPr="0099339C" w:rsidRDefault="00EE497F">
      <w:pPr>
        <w:ind w:left="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noProof/>
          <w:color w:val="000000"/>
          <w:sz w:val="28"/>
          <w:szCs w:val="28"/>
          <w:lang w:val="ru-RU" w:eastAsia="ja-JP" w:bidi="ar-SA"/>
        </w:rPr>
        <mc:AlternateContent>
          <mc:Choice Requires="wpg">
            <w:drawing>
              <wp:inline distT="0" distB="0" distL="0" distR="0" wp14:anchorId="2A23B64A" wp14:editId="3714FDF0">
                <wp:extent cx="5661328" cy="8436334"/>
                <wp:effectExtent l="0" t="0" r="0" b="3175"/>
                <wp:docPr id="106" name="Группа 106"/>
                <wp:cNvGraphicFramePr/>
                <a:graphic xmlns:a="http://schemas.openxmlformats.org/drawingml/2006/main">
                  <a:graphicData uri="http://schemas.microsoft.com/office/word/2010/wordprocessingGroup">
                    <wpg:wgp>
                      <wpg:cNvGrpSpPr/>
                      <wpg:grpSpPr>
                        <a:xfrm>
                          <a:off x="0" y="0"/>
                          <a:ext cx="5661328" cy="8436334"/>
                          <a:chOff x="0" y="0"/>
                          <a:chExt cx="5486400" cy="8436325"/>
                        </a:xfrm>
                      </wpg:grpSpPr>
                      <wpg:grpSp>
                        <wpg:cNvPr id="107" name="Группа 107"/>
                        <wpg:cNvGrpSpPr/>
                        <wpg:grpSpPr>
                          <a:xfrm>
                            <a:off x="0" y="0"/>
                            <a:ext cx="5486400" cy="8436325"/>
                            <a:chOff x="0" y="0"/>
                            <a:chExt cx="5486400" cy="8436325"/>
                          </a:xfrm>
                        </wpg:grpSpPr>
                        <wps:wsp>
                          <wps:cNvPr id="108" name="Прямоугольник 108"/>
                          <wps:cNvSpPr/>
                          <wps:spPr>
                            <a:xfrm>
                              <a:off x="0" y="0"/>
                              <a:ext cx="5486400" cy="8436325"/>
                            </a:xfrm>
                            <a:prstGeom prst="rect">
                              <a:avLst/>
                            </a:prstGeom>
                            <a:noFill/>
                            <a:ln>
                              <a:noFill/>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09" name="Полилиния 109"/>
                          <wps:cNvSpPr/>
                          <wps:spPr>
                            <a:xfrm>
                              <a:off x="1395688" y="4218167"/>
                              <a:ext cx="299550" cy="3982859"/>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10" name="Надпись 110"/>
                          <wps:cNvSpPr txBox="1"/>
                          <wps:spPr>
                            <a:xfrm>
                              <a:off x="1445610" y="6109743"/>
                              <a:ext cx="199705" cy="199705"/>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111" name="Полилиния 111"/>
                          <wps:cNvSpPr/>
                          <wps:spPr>
                            <a:xfrm>
                              <a:off x="1395688" y="4218167"/>
                              <a:ext cx="299550" cy="3412069"/>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12" name="Надпись 112"/>
                          <wps:cNvSpPr txBox="1"/>
                          <wps:spPr>
                            <a:xfrm>
                              <a:off x="1459833" y="5838572"/>
                              <a:ext cx="171259" cy="171259"/>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113" name="Полилиния 113"/>
                          <wps:cNvSpPr/>
                          <wps:spPr>
                            <a:xfrm>
                              <a:off x="1395688" y="4218167"/>
                              <a:ext cx="299550" cy="2841280"/>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14" name="Надпись 114"/>
                          <wps:cNvSpPr txBox="1"/>
                          <wps:spPr>
                            <a:xfrm>
                              <a:off x="1474037" y="5567381"/>
                              <a:ext cx="142851" cy="142851"/>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115" name="Полилиния 115"/>
                          <wps:cNvSpPr/>
                          <wps:spPr>
                            <a:xfrm>
                              <a:off x="1395688" y="4218167"/>
                              <a:ext cx="299550" cy="2270490"/>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16" name="Надпись 116"/>
                          <wps:cNvSpPr txBox="1"/>
                          <wps:spPr>
                            <a:xfrm>
                              <a:off x="1488209" y="5296158"/>
                              <a:ext cx="114508" cy="114508"/>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117" name="Полилиния 117"/>
                          <wps:cNvSpPr/>
                          <wps:spPr>
                            <a:xfrm>
                              <a:off x="1395688" y="4218167"/>
                              <a:ext cx="299550" cy="1699701"/>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18" name="Надпись 118"/>
                          <wps:cNvSpPr txBox="1"/>
                          <wps:spPr>
                            <a:xfrm>
                              <a:off x="1502315" y="5024870"/>
                              <a:ext cx="86294" cy="86294"/>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119" name="Полилиния 119"/>
                          <wps:cNvSpPr/>
                          <wps:spPr>
                            <a:xfrm>
                              <a:off x="1395688" y="4218167"/>
                              <a:ext cx="299550" cy="1128911"/>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20" name="Надпись 120"/>
                          <wps:cNvSpPr txBox="1"/>
                          <wps:spPr>
                            <a:xfrm>
                              <a:off x="1516263" y="4753423"/>
                              <a:ext cx="58398" cy="58398"/>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121" name="Полилиния 121"/>
                          <wps:cNvSpPr/>
                          <wps:spPr>
                            <a:xfrm>
                              <a:off x="1395688" y="4218167"/>
                              <a:ext cx="299550" cy="558122"/>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22" name="Надпись 122"/>
                          <wps:cNvSpPr txBox="1"/>
                          <wps:spPr>
                            <a:xfrm>
                              <a:off x="1529627" y="4481392"/>
                              <a:ext cx="31671" cy="31671"/>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123" name="Полилиния 123"/>
                          <wps:cNvSpPr/>
                          <wps:spPr>
                            <a:xfrm>
                              <a:off x="1395688" y="4159780"/>
                              <a:ext cx="299550" cy="91440"/>
                            </a:xfrm>
                            <a:custGeom>
                              <a:avLst/>
                              <a:gdLst/>
                              <a:ahLst/>
                              <a:cxnLst/>
                              <a:rect l="l" t="t" r="r" b="b"/>
                              <a:pathLst>
                                <a:path w="120000" h="120000" extrusionOk="0">
                                  <a:moveTo>
                                    <a:pt x="0" y="76622"/>
                                  </a:moveTo>
                                  <a:lnTo>
                                    <a:pt x="60000" y="76622"/>
                                  </a:lnTo>
                                  <a:lnTo>
                                    <a:pt x="60000" y="60000"/>
                                  </a:lnTo>
                                  <a:lnTo>
                                    <a:pt x="120000" y="6000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24" name="Надпись 124"/>
                          <wps:cNvSpPr txBox="1"/>
                          <wps:spPr>
                            <a:xfrm>
                              <a:off x="1537967" y="4198004"/>
                              <a:ext cx="14990" cy="14990"/>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125" name="Полилиния 125"/>
                          <wps:cNvSpPr/>
                          <wps:spPr>
                            <a:xfrm>
                              <a:off x="1395688" y="3497122"/>
                              <a:ext cx="299550" cy="721044"/>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26" name="Надпись 126"/>
                          <wps:cNvSpPr txBox="1"/>
                          <wps:spPr>
                            <a:xfrm>
                              <a:off x="1525943" y="3838125"/>
                              <a:ext cx="39039" cy="39039"/>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127" name="Полилиния 127"/>
                          <wps:cNvSpPr/>
                          <wps:spPr>
                            <a:xfrm>
                              <a:off x="1395688" y="2492478"/>
                              <a:ext cx="299550" cy="1725688"/>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28" name="Надпись 128"/>
                          <wps:cNvSpPr txBox="1"/>
                          <wps:spPr>
                            <a:xfrm>
                              <a:off x="1501675" y="3311535"/>
                              <a:ext cx="87574" cy="87574"/>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129" name="Полилиния 129"/>
                          <wps:cNvSpPr/>
                          <wps:spPr>
                            <a:xfrm>
                              <a:off x="1395688" y="1625422"/>
                              <a:ext cx="299550" cy="2592744"/>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30" name="Надпись 130"/>
                          <wps:cNvSpPr txBox="1"/>
                          <wps:spPr>
                            <a:xfrm>
                              <a:off x="1480213" y="2856544"/>
                              <a:ext cx="130499" cy="130499"/>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131" name="Полилиния 131"/>
                          <wps:cNvSpPr/>
                          <wps:spPr>
                            <a:xfrm>
                              <a:off x="1395688" y="930364"/>
                              <a:ext cx="299550" cy="3287802"/>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32" name="Надпись 132"/>
                          <wps:cNvSpPr txBox="1"/>
                          <wps:spPr>
                            <a:xfrm>
                              <a:off x="1462927" y="2491730"/>
                              <a:ext cx="165070" cy="165070"/>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133" name="Полилиния 133"/>
                          <wps:cNvSpPr/>
                          <wps:spPr>
                            <a:xfrm>
                              <a:off x="1395688" y="235307"/>
                              <a:ext cx="299550" cy="3982859"/>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34" name="Надпись 134"/>
                          <wps:cNvSpPr txBox="1"/>
                          <wps:spPr>
                            <a:xfrm>
                              <a:off x="1445610" y="2126884"/>
                              <a:ext cx="199705" cy="199705"/>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135" name="Прямоугольник 135"/>
                          <wps:cNvSpPr/>
                          <wps:spPr>
                            <a:xfrm rot="-5400000">
                              <a:off x="-613777" y="4033786"/>
                              <a:ext cx="3650168" cy="368761"/>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36" name="Надпись 136"/>
                          <wps:cNvSpPr txBox="1"/>
                          <wps:spPr>
                            <a:xfrm rot="-5400000">
                              <a:off x="-613777" y="4033786"/>
                              <a:ext cx="3650168" cy="368761"/>
                            </a:xfrm>
                            <a:prstGeom prst="rect">
                              <a:avLst/>
                            </a:prstGeom>
                            <a:noFill/>
                            <a:ln>
                              <a:noFill/>
                            </a:ln>
                          </wps:spPr>
                          <wps:txbx>
                            <w:txbxContent>
                              <w:p w:rsidR="000632A6" w:rsidRDefault="000632A6">
                                <w:pPr>
                                  <w:spacing w:line="215" w:lineRule="auto"/>
                                  <w:jc w:val="center"/>
                                  <w:textDirection w:val="btLr"/>
                                </w:pPr>
                                <w:r>
                                  <w:rPr>
                                    <w:color w:val="000000"/>
                                    <w:sz w:val="28"/>
                                  </w:rPr>
                                  <w:t>користувача підключеної локальної мережі</w:t>
                                </w:r>
                              </w:p>
                            </w:txbxContent>
                          </wps:txbx>
                          <wps:bodyPr spcFirstLastPara="1" wrap="square" lIns="8875" tIns="8875" rIns="8875" bIns="8875" anchor="ctr" anchorCtr="0">
                            <a:noAutofit/>
                          </wps:bodyPr>
                        </wps:wsp>
                        <wps:wsp>
                          <wps:cNvPr id="137" name="Прямоугольник 137"/>
                          <wps:cNvSpPr/>
                          <wps:spPr>
                            <a:xfrm>
                              <a:off x="1695238" y="6991"/>
                              <a:ext cx="2709642" cy="456631"/>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38" name="Надпись 138"/>
                          <wps:cNvSpPr txBox="1"/>
                          <wps:spPr>
                            <a:xfrm>
                              <a:off x="1695238" y="6991"/>
                              <a:ext cx="2709642" cy="456631"/>
                            </a:xfrm>
                            <a:prstGeom prst="rect">
                              <a:avLst/>
                            </a:prstGeom>
                            <a:noFill/>
                            <a:ln>
                              <a:noFill/>
                            </a:ln>
                          </wps:spPr>
                          <wps:txbx>
                            <w:txbxContent>
                              <w:p w:rsidR="000632A6" w:rsidRDefault="000632A6">
                                <w:pPr>
                                  <w:spacing w:line="215" w:lineRule="auto"/>
                                  <w:jc w:val="center"/>
                                  <w:textDirection w:val="btLr"/>
                                </w:pPr>
                                <w:r>
                                  <w:rPr>
                                    <w:color w:val="000000"/>
                                    <w:sz w:val="28"/>
                                  </w:rPr>
                                  <w:t>налаштування власного профілю користувача;</w:t>
                                </w:r>
                              </w:p>
                            </w:txbxContent>
                          </wps:txbx>
                          <wps:bodyPr spcFirstLastPara="1" wrap="square" lIns="8875" tIns="8875" rIns="8875" bIns="8875" anchor="ctr" anchorCtr="0">
                            <a:noAutofit/>
                          </wps:bodyPr>
                        </wps:wsp>
                        <wps:wsp>
                          <wps:cNvPr id="139" name="Прямоугольник 139"/>
                          <wps:cNvSpPr/>
                          <wps:spPr>
                            <a:xfrm>
                              <a:off x="1695238" y="577781"/>
                              <a:ext cx="2709627" cy="705167"/>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40" name="Надпись 140"/>
                          <wps:cNvSpPr txBox="1"/>
                          <wps:spPr>
                            <a:xfrm>
                              <a:off x="1695238" y="577781"/>
                              <a:ext cx="2709627" cy="705167"/>
                            </a:xfrm>
                            <a:prstGeom prst="rect">
                              <a:avLst/>
                            </a:prstGeom>
                            <a:noFill/>
                            <a:ln>
                              <a:noFill/>
                            </a:ln>
                          </wps:spPr>
                          <wps:txbx>
                            <w:txbxContent>
                              <w:p w:rsidR="000632A6" w:rsidRDefault="000632A6">
                                <w:pPr>
                                  <w:spacing w:line="215" w:lineRule="auto"/>
                                  <w:jc w:val="center"/>
                                  <w:textDirection w:val="btLr"/>
                                </w:pPr>
                                <w:r>
                                  <w:rPr>
                                    <w:color w:val="000000"/>
                                    <w:sz w:val="28"/>
                                  </w:rPr>
                                  <w:t>налаштування власної мережі , відмічання власної мережі на карті;</w:t>
                                </w:r>
                              </w:p>
                            </w:txbxContent>
                          </wps:txbx>
                          <wps:bodyPr spcFirstLastPara="1" wrap="square" lIns="8875" tIns="8875" rIns="8875" bIns="8875" anchor="ctr" anchorCtr="0">
                            <a:noAutofit/>
                          </wps:bodyPr>
                        </wps:wsp>
                        <wps:wsp>
                          <wps:cNvPr id="141" name="Прямоугольник 141"/>
                          <wps:cNvSpPr/>
                          <wps:spPr>
                            <a:xfrm>
                              <a:off x="1695238" y="1397106"/>
                              <a:ext cx="2723421" cy="456631"/>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42" name="Надпись 142"/>
                          <wps:cNvSpPr txBox="1"/>
                          <wps:spPr>
                            <a:xfrm>
                              <a:off x="1695238" y="1397106"/>
                              <a:ext cx="2723421" cy="456631"/>
                            </a:xfrm>
                            <a:prstGeom prst="rect">
                              <a:avLst/>
                            </a:prstGeom>
                            <a:noFill/>
                            <a:ln>
                              <a:noFill/>
                            </a:ln>
                          </wps:spPr>
                          <wps:txbx>
                            <w:txbxContent>
                              <w:p w:rsidR="000632A6" w:rsidRDefault="000632A6">
                                <w:pPr>
                                  <w:spacing w:line="215" w:lineRule="auto"/>
                                  <w:jc w:val="center"/>
                                  <w:textDirection w:val="btLr"/>
                                </w:pPr>
                                <w:r>
                                  <w:rPr>
                                    <w:color w:val="000000"/>
                                    <w:sz w:val="28"/>
                                  </w:rPr>
                                  <w:t>створення запиту на встановлення активного сенсору;</w:t>
                                </w:r>
                              </w:p>
                            </w:txbxContent>
                          </wps:txbx>
                          <wps:bodyPr spcFirstLastPara="1" wrap="square" lIns="8875" tIns="8875" rIns="8875" bIns="8875" anchor="ctr" anchorCtr="0">
                            <a:noAutofit/>
                          </wps:bodyPr>
                        </wps:wsp>
                        <wps:wsp>
                          <wps:cNvPr id="143" name="Прямоугольник 143"/>
                          <wps:cNvSpPr/>
                          <wps:spPr>
                            <a:xfrm>
                              <a:off x="1695238" y="1967895"/>
                              <a:ext cx="2723421" cy="1049165"/>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44" name="Надпись 144"/>
                          <wps:cNvSpPr txBox="1"/>
                          <wps:spPr>
                            <a:xfrm>
                              <a:off x="1695238" y="1967812"/>
                              <a:ext cx="2723421" cy="888611"/>
                            </a:xfrm>
                            <a:prstGeom prst="rect">
                              <a:avLst/>
                            </a:prstGeom>
                            <a:noFill/>
                            <a:ln>
                              <a:noFill/>
                            </a:ln>
                          </wps:spPr>
                          <wps:txbx>
                            <w:txbxContent>
                              <w:p w:rsidR="000632A6" w:rsidRDefault="000632A6" w:rsidP="00C62D1E">
                                <w:pPr>
                                  <w:spacing w:line="215" w:lineRule="auto"/>
                                  <w:jc w:val="center"/>
                                  <w:textDirection w:val="btLr"/>
                                </w:pPr>
                                <w:r>
                                  <w:rPr>
                                    <w:color w:val="000000"/>
                                    <w:sz w:val="28"/>
                                  </w:rPr>
                                  <w:t>створення запиту клієнта та подальша робота зі своїми запитами</w:t>
                                </w:r>
                              </w:p>
                            </w:txbxContent>
                          </wps:txbx>
                          <wps:bodyPr spcFirstLastPara="1" wrap="square" lIns="8875" tIns="8875" rIns="8875" bIns="8875" anchor="ctr" anchorCtr="0">
                            <a:noAutofit/>
                          </wps:bodyPr>
                        </wps:wsp>
                        <wps:wsp>
                          <wps:cNvPr id="145" name="Прямоугольник 145"/>
                          <wps:cNvSpPr/>
                          <wps:spPr>
                            <a:xfrm>
                              <a:off x="1695238" y="3131219"/>
                              <a:ext cx="2735867" cy="731806"/>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46" name="Надпись 146"/>
                          <wps:cNvSpPr txBox="1"/>
                          <wps:spPr>
                            <a:xfrm>
                              <a:off x="1695238" y="3131086"/>
                              <a:ext cx="2735867" cy="731610"/>
                            </a:xfrm>
                            <a:prstGeom prst="rect">
                              <a:avLst/>
                            </a:prstGeom>
                            <a:noFill/>
                            <a:ln>
                              <a:noFill/>
                            </a:ln>
                          </wps:spPr>
                          <wps:txbx>
                            <w:txbxContent>
                              <w:p w:rsidR="000632A6" w:rsidRDefault="000632A6">
                                <w:pPr>
                                  <w:spacing w:line="215" w:lineRule="auto"/>
                                  <w:jc w:val="center"/>
                                  <w:textDirection w:val="btLr"/>
                                </w:pPr>
                                <w:r>
                                  <w:rPr>
                                    <w:color w:val="000000"/>
                                    <w:sz w:val="28"/>
                                  </w:rPr>
                                  <w:t>перегляд загальних даних профілю інших користувачів, що відносяться до даної організації;</w:t>
                                </w:r>
                              </w:p>
                            </w:txbxContent>
                          </wps:txbx>
                          <wps:bodyPr spcFirstLastPara="1" wrap="square" lIns="8875" tIns="8875" rIns="8875" bIns="8875" anchor="ctr" anchorCtr="0">
                            <a:noAutofit/>
                          </wps:bodyPr>
                        </wps:wsp>
                        <wps:wsp>
                          <wps:cNvPr id="147" name="Прямоугольник 147"/>
                          <wps:cNvSpPr/>
                          <wps:spPr>
                            <a:xfrm>
                              <a:off x="1695238" y="3977184"/>
                              <a:ext cx="2737215" cy="456631"/>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48" name="Надпись 148"/>
                          <wps:cNvSpPr txBox="1"/>
                          <wps:spPr>
                            <a:xfrm>
                              <a:off x="1695238" y="3977184"/>
                              <a:ext cx="2737215" cy="456631"/>
                            </a:xfrm>
                            <a:prstGeom prst="rect">
                              <a:avLst/>
                            </a:prstGeom>
                            <a:noFill/>
                            <a:ln>
                              <a:noFill/>
                            </a:ln>
                          </wps:spPr>
                          <wps:txbx>
                            <w:txbxContent>
                              <w:p w:rsidR="000632A6" w:rsidRDefault="000632A6">
                                <w:pPr>
                                  <w:spacing w:line="215" w:lineRule="auto"/>
                                  <w:jc w:val="center"/>
                                  <w:textDirection w:val="btLr"/>
                                </w:pPr>
                                <w:r>
                                  <w:rPr>
                                    <w:color w:val="000000"/>
                                    <w:sz w:val="28"/>
                                  </w:rPr>
                                  <w:t>отримання звітності та статистики у межах власної мережі;</w:t>
                                </w:r>
                              </w:p>
                            </w:txbxContent>
                          </wps:txbx>
                          <wps:bodyPr spcFirstLastPara="1" wrap="square" lIns="8875" tIns="8875" rIns="8875" bIns="8875" anchor="ctr" anchorCtr="0">
                            <a:noAutofit/>
                          </wps:bodyPr>
                        </wps:wsp>
                        <wps:wsp>
                          <wps:cNvPr id="149" name="Прямоугольник 149"/>
                          <wps:cNvSpPr/>
                          <wps:spPr>
                            <a:xfrm>
                              <a:off x="1695238" y="4547973"/>
                              <a:ext cx="2738548" cy="456631"/>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50" name="Надпись 150"/>
                          <wps:cNvSpPr txBox="1"/>
                          <wps:spPr>
                            <a:xfrm>
                              <a:off x="1695238" y="4547973"/>
                              <a:ext cx="2738548" cy="456631"/>
                            </a:xfrm>
                            <a:prstGeom prst="rect">
                              <a:avLst/>
                            </a:prstGeom>
                            <a:noFill/>
                            <a:ln>
                              <a:noFill/>
                            </a:ln>
                          </wps:spPr>
                          <wps:txbx>
                            <w:txbxContent>
                              <w:p w:rsidR="000632A6" w:rsidRDefault="000632A6">
                                <w:pPr>
                                  <w:spacing w:line="215" w:lineRule="auto"/>
                                  <w:jc w:val="center"/>
                                  <w:textDirection w:val="btLr"/>
                                </w:pPr>
                                <w:r>
                                  <w:rPr>
                                    <w:color w:val="000000"/>
                                    <w:sz w:val="28"/>
                                  </w:rPr>
                                  <w:t>доступ до внутрішньої системи повідомлень;</w:t>
                                </w:r>
                              </w:p>
                            </w:txbxContent>
                          </wps:txbx>
                          <wps:bodyPr spcFirstLastPara="1" wrap="square" lIns="8875" tIns="8875" rIns="8875" bIns="8875" anchor="ctr" anchorCtr="0">
                            <a:noAutofit/>
                          </wps:bodyPr>
                        </wps:wsp>
                        <wps:wsp>
                          <wps:cNvPr id="151" name="Прямоугольник 151"/>
                          <wps:cNvSpPr/>
                          <wps:spPr>
                            <a:xfrm>
                              <a:off x="1695238" y="5118763"/>
                              <a:ext cx="2753196" cy="456631"/>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52" name="Надпись 152"/>
                          <wps:cNvSpPr txBox="1"/>
                          <wps:spPr>
                            <a:xfrm>
                              <a:off x="1695238" y="5118763"/>
                              <a:ext cx="2753196" cy="456631"/>
                            </a:xfrm>
                            <a:prstGeom prst="rect">
                              <a:avLst/>
                            </a:prstGeom>
                            <a:noFill/>
                            <a:ln>
                              <a:noFill/>
                            </a:ln>
                          </wps:spPr>
                          <wps:txbx>
                            <w:txbxContent>
                              <w:p w:rsidR="000632A6" w:rsidRDefault="000632A6">
                                <w:pPr>
                                  <w:spacing w:line="215" w:lineRule="auto"/>
                                  <w:jc w:val="center"/>
                                  <w:textDirection w:val="btLr"/>
                                </w:pPr>
                                <w:r>
                                  <w:rPr>
                                    <w:color w:val="000000"/>
                                    <w:sz w:val="28"/>
                                  </w:rPr>
                                  <w:t>доступ зовнішнього інформування (без обмежень);</w:t>
                                </w:r>
                              </w:p>
                            </w:txbxContent>
                          </wps:txbx>
                          <wps:bodyPr spcFirstLastPara="1" wrap="square" lIns="8875" tIns="8875" rIns="8875" bIns="8875" anchor="ctr" anchorCtr="0">
                            <a:noAutofit/>
                          </wps:bodyPr>
                        </wps:wsp>
                        <wps:wsp>
                          <wps:cNvPr id="153" name="Прямоугольник 153"/>
                          <wps:cNvSpPr/>
                          <wps:spPr>
                            <a:xfrm>
                              <a:off x="1695238" y="5689552"/>
                              <a:ext cx="2759786" cy="456631"/>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54" name="Надпись 154"/>
                          <wps:cNvSpPr txBox="1"/>
                          <wps:spPr>
                            <a:xfrm>
                              <a:off x="1695238" y="5689552"/>
                              <a:ext cx="2759786" cy="456631"/>
                            </a:xfrm>
                            <a:prstGeom prst="rect">
                              <a:avLst/>
                            </a:prstGeom>
                            <a:noFill/>
                            <a:ln>
                              <a:noFill/>
                            </a:ln>
                          </wps:spPr>
                          <wps:txbx>
                            <w:txbxContent>
                              <w:p w:rsidR="000632A6" w:rsidRDefault="000632A6">
                                <w:pPr>
                                  <w:spacing w:line="215" w:lineRule="auto"/>
                                  <w:jc w:val="center"/>
                                  <w:textDirection w:val="btLr"/>
                                </w:pPr>
                                <w:r>
                                  <w:rPr>
                                    <w:color w:val="000000"/>
                                    <w:sz w:val="28"/>
                                  </w:rPr>
                                  <w:t>доступ розділу мережеві інструменти (без обмежень);</w:t>
                                </w:r>
                              </w:p>
                            </w:txbxContent>
                          </wps:txbx>
                          <wps:bodyPr spcFirstLastPara="1" wrap="square" lIns="8875" tIns="8875" rIns="8875" bIns="8875" anchor="ctr" anchorCtr="0">
                            <a:noAutofit/>
                          </wps:bodyPr>
                        </wps:wsp>
                        <wps:wsp>
                          <wps:cNvPr id="155" name="Прямоугольник 155"/>
                          <wps:cNvSpPr/>
                          <wps:spPr>
                            <a:xfrm>
                              <a:off x="1695238" y="6260342"/>
                              <a:ext cx="2745138" cy="456631"/>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56" name="Надпись 156"/>
                          <wps:cNvSpPr txBox="1"/>
                          <wps:spPr>
                            <a:xfrm>
                              <a:off x="1695238" y="6260342"/>
                              <a:ext cx="2745138" cy="456631"/>
                            </a:xfrm>
                            <a:prstGeom prst="rect">
                              <a:avLst/>
                            </a:prstGeom>
                            <a:noFill/>
                            <a:ln>
                              <a:noFill/>
                            </a:ln>
                          </wps:spPr>
                          <wps:txbx>
                            <w:txbxContent>
                              <w:p w:rsidR="000632A6" w:rsidRDefault="000632A6">
                                <w:pPr>
                                  <w:spacing w:line="215" w:lineRule="auto"/>
                                  <w:jc w:val="center"/>
                                  <w:textDirection w:val="btLr"/>
                                </w:pPr>
                                <w:r>
                                  <w:rPr>
                                    <w:color w:val="000000"/>
                                    <w:sz w:val="28"/>
                                  </w:rPr>
                                  <w:t>доступ розділу новини (без обмежень);</w:t>
                                </w:r>
                              </w:p>
                            </w:txbxContent>
                          </wps:txbx>
                          <wps:bodyPr spcFirstLastPara="1" wrap="square" lIns="8875" tIns="8875" rIns="8875" bIns="8875" anchor="ctr" anchorCtr="0">
                            <a:noAutofit/>
                          </wps:bodyPr>
                        </wps:wsp>
                        <wps:wsp>
                          <wps:cNvPr id="157" name="Прямоугольник 157"/>
                          <wps:cNvSpPr/>
                          <wps:spPr>
                            <a:xfrm>
                              <a:off x="1695238" y="6831131"/>
                              <a:ext cx="2730490" cy="456631"/>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58" name="Надпись 158"/>
                          <wps:cNvSpPr txBox="1"/>
                          <wps:spPr>
                            <a:xfrm>
                              <a:off x="1695238" y="6831131"/>
                              <a:ext cx="2730490" cy="456631"/>
                            </a:xfrm>
                            <a:prstGeom prst="rect">
                              <a:avLst/>
                            </a:prstGeom>
                            <a:noFill/>
                            <a:ln>
                              <a:noFill/>
                            </a:ln>
                          </wps:spPr>
                          <wps:txbx>
                            <w:txbxContent>
                              <w:p w:rsidR="000632A6" w:rsidRDefault="000632A6">
                                <w:pPr>
                                  <w:spacing w:line="215" w:lineRule="auto"/>
                                  <w:jc w:val="center"/>
                                  <w:textDirection w:val="btLr"/>
                                </w:pPr>
                                <w:r>
                                  <w:rPr>
                                    <w:color w:val="000000"/>
                                    <w:sz w:val="28"/>
                                  </w:rPr>
                                  <w:t>доступ розділу часті запитання;</w:t>
                                </w:r>
                              </w:p>
                            </w:txbxContent>
                          </wps:txbx>
                          <wps:bodyPr spcFirstLastPara="1" wrap="square" lIns="8875" tIns="8875" rIns="8875" bIns="8875" anchor="ctr" anchorCtr="0">
                            <a:noAutofit/>
                          </wps:bodyPr>
                        </wps:wsp>
                        <wps:wsp>
                          <wps:cNvPr id="159" name="Прямоугольник 159"/>
                          <wps:cNvSpPr/>
                          <wps:spPr>
                            <a:xfrm>
                              <a:off x="1695238" y="7401921"/>
                              <a:ext cx="2762003" cy="456631"/>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60" name="Надпись 160"/>
                          <wps:cNvSpPr txBox="1"/>
                          <wps:spPr>
                            <a:xfrm>
                              <a:off x="1695238" y="7401921"/>
                              <a:ext cx="2762003" cy="456631"/>
                            </a:xfrm>
                            <a:prstGeom prst="rect">
                              <a:avLst/>
                            </a:prstGeom>
                            <a:noFill/>
                            <a:ln>
                              <a:noFill/>
                            </a:ln>
                          </wps:spPr>
                          <wps:txbx>
                            <w:txbxContent>
                              <w:p w:rsidR="000632A6" w:rsidRDefault="000632A6">
                                <w:pPr>
                                  <w:spacing w:line="215" w:lineRule="auto"/>
                                  <w:jc w:val="center"/>
                                  <w:textDirection w:val="btLr"/>
                                </w:pPr>
                                <w:r>
                                  <w:rPr>
                                    <w:color w:val="000000"/>
                                    <w:sz w:val="28"/>
                                  </w:rPr>
                                  <w:t>доступ розділу завантаження (без обмежень);</w:t>
                                </w:r>
                              </w:p>
                            </w:txbxContent>
                          </wps:txbx>
                          <wps:bodyPr spcFirstLastPara="1" wrap="square" lIns="8875" tIns="8875" rIns="8875" bIns="8875" anchor="ctr" anchorCtr="0">
                            <a:noAutofit/>
                          </wps:bodyPr>
                        </wps:wsp>
                        <wps:wsp>
                          <wps:cNvPr id="161" name="Прямоугольник 161"/>
                          <wps:cNvSpPr/>
                          <wps:spPr>
                            <a:xfrm>
                              <a:off x="1695238" y="7972710"/>
                              <a:ext cx="2764235" cy="456631"/>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62" name="Надпись 162"/>
                          <wps:cNvSpPr txBox="1"/>
                          <wps:spPr>
                            <a:xfrm>
                              <a:off x="1695238" y="7972710"/>
                              <a:ext cx="2764235" cy="456631"/>
                            </a:xfrm>
                            <a:prstGeom prst="rect">
                              <a:avLst/>
                            </a:prstGeom>
                            <a:noFill/>
                            <a:ln>
                              <a:noFill/>
                            </a:ln>
                          </wps:spPr>
                          <wps:txbx>
                            <w:txbxContent>
                              <w:p w:rsidR="000632A6" w:rsidRDefault="000632A6">
                                <w:pPr>
                                  <w:spacing w:line="215" w:lineRule="auto"/>
                                  <w:jc w:val="center"/>
                                  <w:textDirection w:val="btLr"/>
                                </w:pPr>
                                <w:r>
                                  <w:rPr>
                                    <w:color w:val="000000"/>
                                    <w:sz w:val="28"/>
                                  </w:rPr>
                                  <w:t>перегляд карти зі своїми мережами;</w:t>
                                </w:r>
                              </w:p>
                            </w:txbxContent>
                          </wps:txbx>
                          <wps:bodyPr spcFirstLastPara="1" wrap="square" lIns="8875" tIns="8875" rIns="8875" bIns="8875" anchor="ctr" anchorCtr="0">
                            <a:noAutofit/>
                          </wps:bodyPr>
                        </wps:wsp>
                      </wpg:grpSp>
                    </wpg:wgp>
                  </a:graphicData>
                </a:graphic>
              </wp:inline>
            </w:drawing>
          </mc:Choice>
          <mc:Fallback xmlns:w16se="http://schemas.microsoft.com/office/word/2015/wordml/symex" xmlns:w15="http://schemas.microsoft.com/office/word/2012/wordml" xmlns:cx="http://schemas.microsoft.com/office/drawing/2014/chartex">
            <w:pict>
              <v:group w14:anchorId="2A23B64A" id="Группа 106" o:spid="_x0000_s1131" style="width:445.75pt;height:664.3pt;mso-position-horizontal-relative:char;mso-position-vertical-relative:line" coordsize="54864,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">
                <v:group id="Группа 107" o:spid="_x0000_s1132" style="position:absolute;width:54864;height:84363" coordsize="54864,8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rect id="Прямоугольник 108" o:spid="_x0000_s1133" style="position:absolute;width:54864;height:8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" filled="f" stroked="f">
                    <v:textbox inset="2.53958mm,2.53958mm,2.53958mm,2.53958mm">
                      <w:txbxContent>
                        <w:p w:rsidR="000632A6" w:rsidRDefault="000632A6">
                          <w:pPr>
                            <w:spacing w:line="240" w:lineRule="auto"/>
                            <w:textDirection w:val="btLr"/>
                          </w:pPr>
                        </w:p>
                      </w:txbxContent>
                    </v:textbox>
                  </v:rect>
                  <v:shape id="Полилиния 109" o:spid="_x0000_s1134" style="position:absolute;left:13956;top:42181;width:2996;height:3982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" adj="-11796480,,5400" path="m,l60000,r,120000l120000,12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110" o:spid="_x0000_s1135" type="#_x0000_t202" style="position:absolute;left:14456;top:61097;width:1997;height:1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" filled="f" stroked="f">
                    <v:textbox inset="1pt,0,1pt,0">
                      <w:txbxContent>
                        <w:p w:rsidR="000632A6" w:rsidRDefault="000632A6">
                          <w:pPr>
                            <w:spacing w:line="215" w:lineRule="auto"/>
                            <w:jc w:val="center"/>
                            <w:textDirection w:val="btLr"/>
                          </w:pPr>
                        </w:p>
                      </w:txbxContent>
                    </v:textbox>
                  </v:shape>
                  <v:shape id="Полилиния 111" o:spid="_x0000_s1136" style="position:absolute;left:13956;top:42181;width:2996;height:3412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" adj="-11796480,,5400" path="m,l60000,r,120000l120000,12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112" o:spid="_x0000_s1137" type="#_x0000_t202" style="position:absolute;left:14598;top:58385;width:1712;height:1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" filled="f" stroked="f">
                    <v:textbox inset="1pt,0,1pt,0">
                      <w:txbxContent>
                        <w:p w:rsidR="000632A6" w:rsidRDefault="000632A6">
                          <w:pPr>
                            <w:spacing w:line="215" w:lineRule="auto"/>
                            <w:jc w:val="center"/>
                            <w:textDirection w:val="btLr"/>
                          </w:pPr>
                        </w:p>
                      </w:txbxContent>
                    </v:textbox>
                  </v:shape>
                  <v:shape id="Полилиния 113" o:spid="_x0000_s1138" style="position:absolute;left:13956;top:42181;width:2996;height:2841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" adj="-11796480,,5400" path="m,l60000,r,120000l120000,12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114" o:spid="_x0000_s1139" type="#_x0000_t202" style="position:absolute;left:14740;top:55673;width:1428;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" filled="f" stroked="f">
                    <v:textbox inset="1pt,0,1pt,0">
                      <w:txbxContent>
                        <w:p w:rsidR="000632A6" w:rsidRDefault="000632A6">
                          <w:pPr>
                            <w:spacing w:line="215" w:lineRule="auto"/>
                            <w:jc w:val="center"/>
                            <w:textDirection w:val="btLr"/>
                          </w:pPr>
                        </w:p>
                      </w:txbxContent>
                    </v:textbox>
                  </v:shape>
                  <v:shape id="Полилиния 115" o:spid="_x0000_s1140" style="position:absolute;left:13956;top:42181;width:2996;height:2270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" adj="-11796480,,5400" path="m,l60000,r,120000l120000,12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116" o:spid="_x0000_s1141" type="#_x0000_t202" style="position:absolute;left:14882;top:52961;width:1145;height: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" filled="f" stroked="f">
                    <v:textbox inset="1pt,0,1pt,0">
                      <w:txbxContent>
                        <w:p w:rsidR="000632A6" w:rsidRDefault="000632A6">
                          <w:pPr>
                            <w:spacing w:line="215" w:lineRule="auto"/>
                            <w:jc w:val="center"/>
                            <w:textDirection w:val="btLr"/>
                          </w:pPr>
                        </w:p>
                      </w:txbxContent>
                    </v:textbox>
                  </v:shape>
                  <v:shape id="Полилиния 117" o:spid="_x0000_s1142" style="position:absolute;left:13956;top:42181;width:2996;height:16997;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" adj="-11796480,,5400" path="m,l60000,r,120000l120000,12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118" o:spid="_x0000_s1143" type="#_x0000_t202" style="position:absolute;left:15023;top:50248;width:863;height: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" filled="f" stroked="f">
                    <v:textbox inset="1pt,0,1pt,0">
                      <w:txbxContent>
                        <w:p w:rsidR="000632A6" w:rsidRDefault="000632A6">
                          <w:pPr>
                            <w:spacing w:line="215" w:lineRule="auto"/>
                            <w:jc w:val="center"/>
                            <w:textDirection w:val="btLr"/>
                          </w:pPr>
                        </w:p>
                      </w:txbxContent>
                    </v:textbox>
                  </v:shape>
                  <v:shape id="Полилиния 119" o:spid="_x0000_s1144" style="position:absolute;left:13956;top:42181;width:2996;height:1128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" adj="-11796480,,5400" path="m,l60000,r,120000l120000,12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120" o:spid="_x0000_s1145" type="#_x0000_t202" style="position:absolute;left:15162;top:47534;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" filled="f" stroked="f">
                    <v:textbox inset="1pt,0,1pt,0">
                      <w:txbxContent>
                        <w:p w:rsidR="000632A6" w:rsidRDefault="000632A6">
                          <w:pPr>
                            <w:spacing w:line="215" w:lineRule="auto"/>
                            <w:jc w:val="center"/>
                            <w:textDirection w:val="btLr"/>
                          </w:pPr>
                        </w:p>
                      </w:txbxContent>
                    </v:textbox>
                  </v:shape>
                  <v:shape id="Полилиния 121" o:spid="_x0000_s1146" style="position:absolute;left:13956;top:42181;width:2996;height:558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" adj="-11796480,,5400" path="m,l60000,r,120000l120000,12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122" o:spid="_x0000_s1147" type="#_x0000_t202" style="position:absolute;left:15296;top:44813;width:316;height: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" filled="f" stroked="f">
                    <v:textbox inset="1pt,0,1pt,0">
                      <w:txbxContent>
                        <w:p w:rsidR="000632A6" w:rsidRDefault="000632A6">
                          <w:pPr>
                            <w:spacing w:line="215" w:lineRule="auto"/>
                            <w:jc w:val="center"/>
                            <w:textDirection w:val="btLr"/>
                          </w:pPr>
                        </w:p>
                      </w:txbxContent>
                    </v:textbox>
                  </v:shape>
                  <v:shape id="Полилиния 123" o:spid="_x0000_s1148" style="position:absolute;left:13956;top:41597;width:2996;height:91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" adj="-11796480,,5400" path="m,76622r60000,l60000,60000r6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124" o:spid="_x0000_s1149" type="#_x0000_t202" style="position:absolute;left:15379;top:41980;width:150;height: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" filled="f" stroked="f">
                    <v:textbox inset="1pt,0,1pt,0">
                      <w:txbxContent>
                        <w:p w:rsidR="000632A6" w:rsidRDefault="000632A6">
                          <w:pPr>
                            <w:spacing w:line="215" w:lineRule="auto"/>
                            <w:jc w:val="center"/>
                            <w:textDirection w:val="btLr"/>
                          </w:pPr>
                        </w:p>
                      </w:txbxContent>
                    </v:textbox>
                  </v:shape>
                  <v:shape id="Полилиния 125" o:spid="_x0000_s1150" style="position:absolute;left:13956;top:34971;width:2996;height:721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" adj="-11796480,,5400" path="m,120000r60000,l60000,r6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126" o:spid="_x0000_s1151" type="#_x0000_t202" style="position:absolute;left:15259;top:38381;width:390;height: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" filled="f" stroked="f">
                    <v:textbox inset="1pt,0,1pt,0">
                      <w:txbxContent>
                        <w:p w:rsidR="000632A6" w:rsidRDefault="000632A6">
                          <w:pPr>
                            <w:spacing w:line="215" w:lineRule="auto"/>
                            <w:jc w:val="center"/>
                            <w:textDirection w:val="btLr"/>
                          </w:pPr>
                        </w:p>
                      </w:txbxContent>
                    </v:textbox>
                  </v:shape>
                  <v:shape id="Полилиния 127" o:spid="_x0000_s1152" style="position:absolute;left:13956;top:24924;width:2996;height:17257;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" adj="-11796480,,5400" path="m,120000r60000,l60000,r6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128" o:spid="_x0000_s1153" type="#_x0000_t202" style="position:absolute;left:15016;top:33115;width:876;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" filled="f" stroked="f">
                    <v:textbox inset="1pt,0,1pt,0">
                      <w:txbxContent>
                        <w:p w:rsidR="000632A6" w:rsidRDefault="000632A6">
                          <w:pPr>
                            <w:spacing w:line="215" w:lineRule="auto"/>
                            <w:jc w:val="center"/>
                            <w:textDirection w:val="btLr"/>
                          </w:pPr>
                        </w:p>
                      </w:txbxContent>
                    </v:textbox>
                  </v:shape>
                  <v:shape id="Полилиния 129" o:spid="_x0000_s1154" style="position:absolute;left:13956;top:16254;width:2996;height:25927;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" adj="-11796480,,5400" path="m,120000r60000,l60000,r6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130" o:spid="_x0000_s1155" type="#_x0000_t202" style="position:absolute;left:14802;top:28565;width:1305;height:1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" filled="f" stroked="f">
                    <v:textbox inset="1pt,0,1pt,0">
                      <w:txbxContent>
                        <w:p w:rsidR="000632A6" w:rsidRDefault="000632A6">
                          <w:pPr>
                            <w:spacing w:line="215" w:lineRule="auto"/>
                            <w:jc w:val="center"/>
                            <w:textDirection w:val="btLr"/>
                          </w:pPr>
                        </w:p>
                      </w:txbxContent>
                    </v:textbox>
                  </v:shape>
                  <v:shape id="Полилиния 131" o:spid="_x0000_s1156" style="position:absolute;left:13956;top:9303;width:2996;height:32878;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" adj="-11796480,,5400" path="m,120000r60000,l60000,r6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132" o:spid="_x0000_s1157" type="#_x0000_t202" style="position:absolute;left:14629;top:24917;width:1650;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" filled="f" stroked="f">
                    <v:textbox inset="1pt,0,1pt,0">
                      <w:txbxContent>
                        <w:p w:rsidR="000632A6" w:rsidRDefault="000632A6">
                          <w:pPr>
                            <w:spacing w:line="215" w:lineRule="auto"/>
                            <w:jc w:val="center"/>
                            <w:textDirection w:val="btLr"/>
                          </w:pPr>
                        </w:p>
                      </w:txbxContent>
                    </v:textbox>
                  </v:shape>
                  <v:shape id="Полилиния 133" o:spid="_x0000_s1158" style="position:absolute;left:13956;top:2353;width:2996;height:39828;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" adj="-11796480,,5400" path="m,120000r60000,l60000,r6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134" o:spid="_x0000_s1159" type="#_x0000_t202" style="position:absolute;left:14456;top:21268;width:1997;height:1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" filled="f" stroked="f">
                    <v:textbox inset="1pt,0,1pt,0">
                      <w:txbxContent>
                        <w:p w:rsidR="000632A6" w:rsidRDefault="000632A6">
                          <w:pPr>
                            <w:spacing w:line="215" w:lineRule="auto"/>
                            <w:jc w:val="center"/>
                            <w:textDirection w:val="btLr"/>
                          </w:pPr>
                        </w:p>
                      </w:txbxContent>
                    </v:textbox>
                  </v:shape>
                  <v:rect id="Прямоугольник 135" o:spid="_x0000_s1160" style="position:absolute;left:-6138;top:40337;width:36502;height:36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136" o:spid="_x0000_s1161" type="#_x0000_t202" style="position:absolute;left:-6138;top:40337;width:36502;height:36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" filled="f" stroked="f">
                    <v:textbox inset=".24653mm,.24653mm,.24653mm,.24653mm">
                      <w:txbxContent>
                        <w:p w:rsidR="000632A6" w:rsidRDefault="000632A6">
                          <w:pPr>
                            <w:spacing w:line="215" w:lineRule="auto"/>
                            <w:jc w:val="center"/>
                            <w:textDirection w:val="btLr"/>
                          </w:pPr>
                          <w:r>
                            <w:rPr>
                              <w:color w:val="000000"/>
                              <w:sz w:val="28"/>
                            </w:rPr>
                            <w:t>користувача підключеної локальної мережі</w:t>
                          </w:r>
                        </w:p>
                      </w:txbxContent>
                    </v:textbox>
                  </v:shape>
                  <v:rect id="Прямоугольник 137" o:spid="_x0000_s1162" style="position:absolute;left:16952;top:69;width:27096;height:4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138" o:spid="_x0000_s1163" type="#_x0000_t202" style="position:absolute;left:16952;top:69;width:27096;height:4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" filled="f" stroked="f">
                    <v:textbox inset=".24653mm,.24653mm,.24653mm,.24653mm">
                      <w:txbxContent>
                        <w:p w:rsidR="000632A6" w:rsidRDefault="000632A6">
                          <w:pPr>
                            <w:spacing w:line="215" w:lineRule="auto"/>
                            <w:jc w:val="center"/>
                            <w:textDirection w:val="btLr"/>
                          </w:pPr>
                          <w:r>
                            <w:rPr>
                              <w:color w:val="000000"/>
                              <w:sz w:val="28"/>
                            </w:rPr>
                            <w:t>налаштування власного профілю користувача;</w:t>
                          </w:r>
                        </w:p>
                      </w:txbxContent>
                    </v:textbox>
                  </v:shape>
                  <v:rect id="Прямоугольник 139" o:spid="_x0000_s1164" style="position:absolute;left:16952;top:5777;width:27096;height:7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140" o:spid="_x0000_s1165" type="#_x0000_t202" style="position:absolute;left:16952;top:5777;width:27096;height:7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" filled="f" stroked="f">
                    <v:textbox inset=".24653mm,.24653mm,.24653mm,.24653mm">
                      <w:txbxContent>
                        <w:p w:rsidR="000632A6" w:rsidRDefault="000632A6">
                          <w:pPr>
                            <w:spacing w:line="215" w:lineRule="auto"/>
                            <w:jc w:val="center"/>
                            <w:textDirection w:val="btLr"/>
                          </w:pPr>
                          <w:r>
                            <w:rPr>
                              <w:color w:val="000000"/>
                              <w:sz w:val="28"/>
                            </w:rPr>
                            <w:t>налаштування власної мережі , відмічання власної мережі на карті;</w:t>
                          </w:r>
                        </w:p>
                      </w:txbxContent>
                    </v:textbox>
                  </v:shape>
                  <v:rect id="Прямоугольник 141" o:spid="_x0000_s1166" style="position:absolute;left:16952;top:13971;width:27234;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142" o:spid="_x0000_s1167" type="#_x0000_t202" style="position:absolute;left:16952;top:13971;width:27234;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" filled="f" stroked="f">
                    <v:textbox inset=".24653mm,.24653mm,.24653mm,.24653mm">
                      <w:txbxContent>
                        <w:p w:rsidR="000632A6" w:rsidRDefault="000632A6">
                          <w:pPr>
                            <w:spacing w:line="215" w:lineRule="auto"/>
                            <w:jc w:val="center"/>
                            <w:textDirection w:val="btLr"/>
                          </w:pPr>
                          <w:r>
                            <w:rPr>
                              <w:color w:val="000000"/>
                              <w:sz w:val="28"/>
                            </w:rPr>
                            <w:t>створення запиту на встановлення активного сенсору;</w:t>
                          </w:r>
                        </w:p>
                      </w:txbxContent>
                    </v:textbox>
                  </v:shape>
                  <v:rect id="Прямоугольник 143" o:spid="_x0000_s1168" style="position:absolute;left:16952;top:19678;width:27234;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144" o:spid="_x0000_s1169" type="#_x0000_t202" style="position:absolute;left:16952;top:19678;width:27234;height:8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" filled="f" stroked="f">
                    <v:textbox inset=".24653mm,.24653mm,.24653mm,.24653mm">
                      <w:txbxContent>
                        <w:p w:rsidR="000632A6" w:rsidRDefault="000632A6" w:rsidP="00C62D1E">
                          <w:pPr>
                            <w:spacing w:line="215" w:lineRule="auto"/>
                            <w:jc w:val="center"/>
                            <w:textDirection w:val="btLr"/>
                          </w:pPr>
                          <w:r>
                            <w:rPr>
                              <w:color w:val="000000"/>
                              <w:sz w:val="28"/>
                            </w:rPr>
                            <w:t>створення запиту клієнта та подальша робота зі своїми запитами</w:t>
                          </w:r>
                        </w:p>
                      </w:txbxContent>
                    </v:textbox>
                  </v:shape>
                  <v:rect id="Прямоугольник 145" o:spid="_x0000_s1170" style="position:absolute;left:16952;top:31312;width:27359;height:7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146" o:spid="_x0000_s1171" type="#_x0000_t202" style="position:absolute;left:16952;top:31310;width:27359;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" filled="f" stroked="f">
                    <v:textbox inset=".24653mm,.24653mm,.24653mm,.24653mm">
                      <w:txbxContent>
                        <w:p w:rsidR="000632A6" w:rsidRDefault="000632A6">
                          <w:pPr>
                            <w:spacing w:line="215" w:lineRule="auto"/>
                            <w:jc w:val="center"/>
                            <w:textDirection w:val="btLr"/>
                          </w:pPr>
                          <w:r>
                            <w:rPr>
                              <w:color w:val="000000"/>
                              <w:sz w:val="28"/>
                            </w:rPr>
                            <w:t>перегляд загальних даних профілю інших користувачів, що відносяться до даної організації;</w:t>
                          </w:r>
                        </w:p>
                      </w:txbxContent>
                    </v:textbox>
                  </v:shape>
                  <v:rect id="Прямоугольник 147" o:spid="_x0000_s1172" style="position:absolute;left:16952;top:39771;width:27372;height:4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148" o:spid="_x0000_s1173" type="#_x0000_t202" style="position:absolute;left:16952;top:39771;width:27372;height:4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" filled="f" stroked="f">
                    <v:textbox inset=".24653mm,.24653mm,.24653mm,.24653mm">
                      <w:txbxContent>
                        <w:p w:rsidR="000632A6" w:rsidRDefault="000632A6">
                          <w:pPr>
                            <w:spacing w:line="215" w:lineRule="auto"/>
                            <w:jc w:val="center"/>
                            <w:textDirection w:val="btLr"/>
                          </w:pPr>
                          <w:r>
                            <w:rPr>
                              <w:color w:val="000000"/>
                              <w:sz w:val="28"/>
                            </w:rPr>
                            <w:t>отримання звітності та статистики у межах власної мережі;</w:t>
                          </w:r>
                        </w:p>
                      </w:txbxContent>
                    </v:textbox>
                  </v:shape>
                  <v:rect id="Прямоугольник 149" o:spid="_x0000_s1174" style="position:absolute;left:16952;top:45479;width:27385;height:4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150" o:spid="_x0000_s1175" type="#_x0000_t202" style="position:absolute;left:16952;top:45479;width:27385;height:4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" filled="f" stroked="f">
                    <v:textbox inset=".24653mm,.24653mm,.24653mm,.24653mm">
                      <w:txbxContent>
                        <w:p w:rsidR="000632A6" w:rsidRDefault="000632A6">
                          <w:pPr>
                            <w:spacing w:line="215" w:lineRule="auto"/>
                            <w:jc w:val="center"/>
                            <w:textDirection w:val="btLr"/>
                          </w:pPr>
                          <w:r>
                            <w:rPr>
                              <w:color w:val="000000"/>
                              <w:sz w:val="28"/>
                            </w:rPr>
                            <w:t>доступ до внутрішньої системи повідомлень;</w:t>
                          </w:r>
                        </w:p>
                      </w:txbxContent>
                    </v:textbox>
                  </v:shape>
                  <v:rect id="Прямоугольник 151" o:spid="_x0000_s1176" style="position:absolute;left:16952;top:51187;width:27532;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152" o:spid="_x0000_s1177" type="#_x0000_t202" style="position:absolute;left:16952;top:51187;width:27532;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" filled="f" stroked="f">
                    <v:textbox inset=".24653mm,.24653mm,.24653mm,.24653mm">
                      <w:txbxContent>
                        <w:p w:rsidR="000632A6" w:rsidRDefault="000632A6">
                          <w:pPr>
                            <w:spacing w:line="215" w:lineRule="auto"/>
                            <w:jc w:val="center"/>
                            <w:textDirection w:val="btLr"/>
                          </w:pPr>
                          <w:r>
                            <w:rPr>
                              <w:color w:val="000000"/>
                              <w:sz w:val="28"/>
                            </w:rPr>
                            <w:t>доступ зовнішнього інформування (без обмежень);</w:t>
                          </w:r>
                        </w:p>
                      </w:txbxContent>
                    </v:textbox>
                  </v:shape>
                  <v:rect id="Прямоугольник 153" o:spid="_x0000_s1178" style="position:absolute;left:16952;top:56895;width:27598;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154" o:spid="_x0000_s1179" type="#_x0000_t202" style="position:absolute;left:16952;top:56895;width:27598;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" filled="f" stroked="f">
                    <v:textbox inset=".24653mm,.24653mm,.24653mm,.24653mm">
                      <w:txbxContent>
                        <w:p w:rsidR="000632A6" w:rsidRDefault="000632A6">
                          <w:pPr>
                            <w:spacing w:line="215" w:lineRule="auto"/>
                            <w:jc w:val="center"/>
                            <w:textDirection w:val="btLr"/>
                          </w:pPr>
                          <w:r>
                            <w:rPr>
                              <w:color w:val="000000"/>
                              <w:sz w:val="28"/>
                            </w:rPr>
                            <w:t>доступ розділу мережеві інструменти (без обмежень);</w:t>
                          </w:r>
                        </w:p>
                      </w:txbxContent>
                    </v:textbox>
                  </v:shape>
                  <v:rect id="Прямоугольник 155" o:spid="_x0000_s1180" style="position:absolute;left:16952;top:62603;width:27451;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156" o:spid="_x0000_s1181" type="#_x0000_t202" style="position:absolute;left:16952;top:62603;width:27451;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" filled="f" stroked="f">
                    <v:textbox inset=".24653mm,.24653mm,.24653mm,.24653mm">
                      <w:txbxContent>
                        <w:p w:rsidR="000632A6" w:rsidRDefault="000632A6">
                          <w:pPr>
                            <w:spacing w:line="215" w:lineRule="auto"/>
                            <w:jc w:val="center"/>
                            <w:textDirection w:val="btLr"/>
                          </w:pPr>
                          <w:r>
                            <w:rPr>
                              <w:color w:val="000000"/>
                              <w:sz w:val="28"/>
                            </w:rPr>
                            <w:t>доступ розділу новини (без обмежень);</w:t>
                          </w:r>
                        </w:p>
                      </w:txbxContent>
                    </v:textbox>
                  </v:shape>
                  <v:rect id="Прямоугольник 157" o:spid="_x0000_s1182" style="position:absolute;left:16952;top:68311;width:27305;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158" o:spid="_x0000_s1183" type="#_x0000_t202" style="position:absolute;left:16952;top:68311;width:27305;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" filled="f" stroked="f">
                    <v:textbox inset=".24653mm,.24653mm,.24653mm,.24653mm">
                      <w:txbxContent>
                        <w:p w:rsidR="000632A6" w:rsidRDefault="000632A6">
                          <w:pPr>
                            <w:spacing w:line="215" w:lineRule="auto"/>
                            <w:jc w:val="center"/>
                            <w:textDirection w:val="btLr"/>
                          </w:pPr>
                          <w:r>
                            <w:rPr>
                              <w:color w:val="000000"/>
                              <w:sz w:val="28"/>
                            </w:rPr>
                            <w:t>доступ розділу часті запитання;</w:t>
                          </w:r>
                        </w:p>
                      </w:txbxContent>
                    </v:textbox>
                  </v:shape>
                  <v:rect id="Прямоугольник 159" o:spid="_x0000_s1184" style="position:absolute;left:16952;top:74019;width:27620;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160" o:spid="_x0000_s1185" type="#_x0000_t202" style="position:absolute;left:16952;top:74019;width:27620;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" filled="f" stroked="f">
                    <v:textbox inset=".24653mm,.24653mm,.24653mm,.24653mm">
                      <w:txbxContent>
                        <w:p w:rsidR="000632A6" w:rsidRDefault="000632A6">
                          <w:pPr>
                            <w:spacing w:line="215" w:lineRule="auto"/>
                            <w:jc w:val="center"/>
                            <w:textDirection w:val="btLr"/>
                          </w:pPr>
                          <w:r>
                            <w:rPr>
                              <w:color w:val="000000"/>
                              <w:sz w:val="28"/>
                            </w:rPr>
                            <w:t>доступ розділу завантаження (без обмежень);</w:t>
                          </w:r>
                        </w:p>
                      </w:txbxContent>
                    </v:textbox>
                  </v:shape>
                  <v:rect id="Прямоугольник 161" o:spid="_x0000_s1186" style="position:absolute;left:16952;top:79727;width:27642;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162" o:spid="_x0000_s1187" type="#_x0000_t202" style="position:absolute;left:16952;top:79727;width:27642;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" filled="f" stroked="f">
                    <v:textbox inset=".24653mm,.24653mm,.24653mm,.24653mm">
                      <w:txbxContent>
                        <w:p w:rsidR="000632A6" w:rsidRDefault="000632A6">
                          <w:pPr>
                            <w:spacing w:line="215" w:lineRule="auto"/>
                            <w:jc w:val="center"/>
                            <w:textDirection w:val="btLr"/>
                          </w:pPr>
                          <w:r>
                            <w:rPr>
                              <w:color w:val="000000"/>
                              <w:sz w:val="28"/>
                            </w:rPr>
                            <w:t>перегляд карти зі своїми мережами;</w:t>
                          </w:r>
                        </w:p>
                      </w:txbxContent>
                    </v:textbox>
                  </v:shape>
                </v:group>
                <w10:anchorlock/>
              </v:group>
            </w:pict>
          </mc:Fallback>
        </mc:AlternateConten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b/>
          <w:i/>
          <w:color w:val="000000"/>
          <w:sz w:val="28"/>
          <w:szCs w:val="28"/>
        </w:rPr>
        <w:t>Для адміністратора</w:t>
      </w:r>
      <w:r w:rsidRPr="0099339C">
        <w:rPr>
          <w:rFonts w:asciiTheme="majorBidi" w:eastAsia="Times New Roman" w:hAnsiTheme="majorBidi" w:cstheme="majorBidi"/>
          <w:color w:val="000000"/>
          <w:sz w:val="28"/>
          <w:szCs w:val="28"/>
        </w:rPr>
        <w:t xml:space="preserve"> необхідно забезпечити виконання наступних функцій;</w:t>
      </w:r>
    </w:p>
    <w:p w:rsidR="005A4F82" w:rsidRPr="0099339C" w:rsidRDefault="00EE497F">
      <w:pPr>
        <w:ind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noProof/>
          <w:color w:val="000000"/>
          <w:sz w:val="28"/>
          <w:szCs w:val="28"/>
          <w:lang w:val="ru-RU" w:eastAsia="ja-JP" w:bidi="ar-SA"/>
        </w:rPr>
        <mc:AlternateContent>
          <mc:Choice Requires="wpg">
            <w:drawing>
              <wp:inline distT="0" distB="0" distL="0" distR="0" wp14:anchorId="3B5EBDD9" wp14:editId="3CA6099F">
                <wp:extent cx="5486400" cy="8213697"/>
                <wp:effectExtent l="0" t="0" r="0" b="0"/>
                <wp:docPr id="163" name="Группа 163"/>
                <wp:cNvGraphicFramePr/>
                <a:graphic xmlns:a="http://schemas.openxmlformats.org/drawingml/2006/main">
                  <a:graphicData uri="http://schemas.microsoft.com/office/word/2010/wordprocessingGroup">
                    <wpg:wgp>
                      <wpg:cNvGrpSpPr/>
                      <wpg:grpSpPr>
                        <a:xfrm>
                          <a:off x="0" y="0"/>
                          <a:ext cx="5486400" cy="8213697"/>
                          <a:chOff x="0" y="0"/>
                          <a:chExt cx="5486400" cy="8213675"/>
                        </a:xfrm>
                      </wpg:grpSpPr>
                      <wpg:grpSp>
                        <wpg:cNvPr id="164" name="Группа 164"/>
                        <wpg:cNvGrpSpPr/>
                        <wpg:grpSpPr>
                          <a:xfrm>
                            <a:off x="0" y="0"/>
                            <a:ext cx="5486400" cy="8213675"/>
                            <a:chOff x="0" y="0"/>
                            <a:chExt cx="5486400" cy="8213675"/>
                          </a:xfrm>
                        </wpg:grpSpPr>
                        <wps:wsp>
                          <wps:cNvPr id="165" name="Прямоугольник 165"/>
                          <wps:cNvSpPr/>
                          <wps:spPr>
                            <a:xfrm>
                              <a:off x="0" y="0"/>
                              <a:ext cx="5486400" cy="8213675"/>
                            </a:xfrm>
                            <a:prstGeom prst="rect">
                              <a:avLst/>
                            </a:prstGeom>
                            <a:noFill/>
                            <a:ln>
                              <a:noFill/>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66" name="Полилиния 166"/>
                          <wps:cNvSpPr/>
                          <wps:spPr>
                            <a:xfrm>
                              <a:off x="1016971" y="4106848"/>
                              <a:ext cx="326103" cy="3765914"/>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67" name="Надпись 167"/>
                          <wps:cNvSpPr txBox="1"/>
                          <wps:spPr>
                            <a:xfrm>
                              <a:off x="1085522" y="5895305"/>
                              <a:ext cx="189000" cy="189000"/>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168" name="Полилиния 168"/>
                          <wps:cNvSpPr/>
                          <wps:spPr>
                            <a:xfrm>
                              <a:off x="1016971" y="4106848"/>
                              <a:ext cx="326103" cy="3060898"/>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69" name="Надпись 169"/>
                          <wps:cNvSpPr txBox="1"/>
                          <wps:spPr>
                            <a:xfrm>
                              <a:off x="1103067" y="5560342"/>
                              <a:ext cx="153911" cy="153911"/>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170" name="Полилиния 170"/>
                          <wps:cNvSpPr/>
                          <wps:spPr>
                            <a:xfrm>
                              <a:off x="1016971" y="4106848"/>
                              <a:ext cx="326103" cy="2439512"/>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71" name="Надпись 171"/>
                          <wps:cNvSpPr txBox="1"/>
                          <wps:spPr>
                            <a:xfrm>
                              <a:off x="1118492" y="5265074"/>
                              <a:ext cx="123060" cy="123060"/>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172" name="Полилиния 172"/>
                          <wps:cNvSpPr/>
                          <wps:spPr>
                            <a:xfrm>
                              <a:off x="1016971" y="4106848"/>
                              <a:ext cx="326103" cy="1818127"/>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73" name="Надпись 173"/>
                          <wps:cNvSpPr txBox="1"/>
                          <wps:spPr>
                            <a:xfrm>
                              <a:off x="1133844" y="4969733"/>
                              <a:ext cx="92357" cy="92357"/>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174" name="Полилиния 174"/>
                          <wps:cNvSpPr/>
                          <wps:spPr>
                            <a:xfrm>
                              <a:off x="1016971" y="4106848"/>
                              <a:ext cx="326103" cy="1196741"/>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75" name="Надпись 175"/>
                          <wps:cNvSpPr txBox="1"/>
                          <wps:spPr>
                            <a:xfrm>
                              <a:off x="1149013" y="4674209"/>
                              <a:ext cx="62018" cy="62018"/>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176" name="Полилиния 176"/>
                          <wps:cNvSpPr/>
                          <wps:spPr>
                            <a:xfrm>
                              <a:off x="1016971" y="4106848"/>
                              <a:ext cx="326103" cy="575355"/>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77" name="Надпись 177"/>
                          <wps:cNvSpPr txBox="1"/>
                          <wps:spPr>
                            <a:xfrm>
                              <a:off x="1163489" y="4377992"/>
                              <a:ext cx="33067" cy="33067"/>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178" name="Полилиния 178"/>
                          <wps:cNvSpPr/>
                          <wps:spPr>
                            <a:xfrm>
                              <a:off x="1016971" y="4015098"/>
                              <a:ext cx="326103" cy="91440"/>
                            </a:xfrm>
                            <a:custGeom>
                              <a:avLst/>
                              <a:gdLst/>
                              <a:ahLst/>
                              <a:cxnLst/>
                              <a:rect l="l" t="t" r="r" b="b"/>
                              <a:pathLst>
                                <a:path w="120000" h="120000" extrusionOk="0">
                                  <a:moveTo>
                                    <a:pt x="0" y="120406"/>
                                  </a:moveTo>
                                  <a:lnTo>
                                    <a:pt x="60000" y="120406"/>
                                  </a:lnTo>
                                  <a:lnTo>
                                    <a:pt x="60000" y="60000"/>
                                  </a:lnTo>
                                  <a:lnTo>
                                    <a:pt x="120000" y="6000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79" name="Надпись 179"/>
                          <wps:cNvSpPr txBox="1"/>
                          <wps:spPr>
                            <a:xfrm>
                              <a:off x="1171789" y="4052585"/>
                              <a:ext cx="16466" cy="16466"/>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180" name="Полилиния 180"/>
                          <wps:cNvSpPr/>
                          <wps:spPr>
                            <a:xfrm>
                              <a:off x="1016971" y="3439433"/>
                              <a:ext cx="326103" cy="667415"/>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81" name="Надпись 181"/>
                          <wps:cNvSpPr txBox="1"/>
                          <wps:spPr>
                            <a:xfrm>
                              <a:off x="1161452" y="3754570"/>
                              <a:ext cx="37141" cy="37141"/>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182" name="Полилиния 182"/>
                          <wps:cNvSpPr/>
                          <wps:spPr>
                            <a:xfrm>
                              <a:off x="1016971" y="2818047"/>
                              <a:ext cx="326103" cy="1288800"/>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83" name="Надпись 183"/>
                          <wps:cNvSpPr txBox="1"/>
                          <wps:spPr>
                            <a:xfrm>
                              <a:off x="1146787" y="3429212"/>
                              <a:ext cx="66470" cy="66470"/>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184" name="Полилиния 184"/>
                          <wps:cNvSpPr/>
                          <wps:spPr>
                            <a:xfrm>
                              <a:off x="1016971" y="2196661"/>
                              <a:ext cx="326103" cy="1910186"/>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85" name="Надпись 185"/>
                          <wps:cNvSpPr txBox="1"/>
                          <wps:spPr>
                            <a:xfrm>
                              <a:off x="1131577" y="3103309"/>
                              <a:ext cx="96891" cy="96891"/>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186" name="Полилиния 186"/>
                          <wps:cNvSpPr/>
                          <wps:spPr>
                            <a:xfrm>
                              <a:off x="1016971" y="1575276"/>
                              <a:ext cx="326103" cy="2531572"/>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87" name="Надпись 187"/>
                          <wps:cNvSpPr txBox="1"/>
                          <wps:spPr>
                            <a:xfrm>
                              <a:off x="1116210" y="2777250"/>
                              <a:ext cx="127624" cy="127624"/>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188" name="Полилиния 188"/>
                          <wps:cNvSpPr/>
                          <wps:spPr>
                            <a:xfrm>
                              <a:off x="1016971" y="953890"/>
                              <a:ext cx="326103" cy="3152957"/>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89" name="Надпись 189"/>
                          <wps:cNvSpPr txBox="1"/>
                          <wps:spPr>
                            <a:xfrm>
                              <a:off x="1100778" y="2451125"/>
                              <a:ext cx="158488" cy="158488"/>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190" name="Полилиния 190"/>
                          <wps:cNvSpPr/>
                          <wps:spPr>
                            <a:xfrm>
                              <a:off x="1016971" y="294903"/>
                              <a:ext cx="326103" cy="3811944"/>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91" name="Надпись 191"/>
                          <wps:cNvSpPr txBox="1"/>
                          <wps:spPr>
                            <a:xfrm>
                              <a:off x="1084376" y="2105229"/>
                              <a:ext cx="191293" cy="191293"/>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192" name="Прямоугольник 192"/>
                          <wps:cNvSpPr/>
                          <wps:spPr>
                            <a:xfrm rot="-5400000">
                              <a:off x="-539763" y="3858294"/>
                              <a:ext cx="2616360" cy="497108"/>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93" name="Надпись 193"/>
                          <wps:cNvSpPr txBox="1"/>
                          <wps:spPr>
                            <a:xfrm rot="-5400000">
                              <a:off x="-539763" y="3858294"/>
                              <a:ext cx="2616360" cy="497108"/>
                            </a:xfrm>
                            <a:prstGeom prst="rect">
                              <a:avLst/>
                            </a:prstGeom>
                            <a:noFill/>
                            <a:ln>
                              <a:noFill/>
                            </a:ln>
                          </wps:spPr>
                          <wps:txbx>
                            <w:txbxContent>
                              <w:p w:rsidR="000632A6" w:rsidRDefault="000632A6">
                                <w:pPr>
                                  <w:spacing w:line="215" w:lineRule="auto"/>
                                  <w:jc w:val="center"/>
                                  <w:textDirection w:val="btLr"/>
                                </w:pPr>
                                <w:r>
                                  <w:rPr>
                                    <w:color w:val="000000"/>
                                    <w:sz w:val="28"/>
                                  </w:rPr>
                                  <w:t>для адміністратора</w:t>
                                </w:r>
                              </w:p>
                            </w:txbxContent>
                          </wps:txbx>
                          <wps:bodyPr spcFirstLastPara="1" wrap="square" lIns="8875" tIns="8875" rIns="8875" bIns="8875" anchor="ctr" anchorCtr="0">
                            <a:noAutofit/>
                          </wps:bodyPr>
                        </wps:wsp>
                        <wps:wsp>
                          <wps:cNvPr id="194" name="Прямоугольник 194"/>
                          <wps:cNvSpPr/>
                          <wps:spPr>
                            <a:xfrm>
                              <a:off x="1343074" y="8748"/>
                              <a:ext cx="3451622" cy="572311"/>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95" name="Надпись 195"/>
                          <wps:cNvSpPr txBox="1"/>
                          <wps:spPr>
                            <a:xfrm>
                              <a:off x="1343074" y="8748"/>
                              <a:ext cx="3451622" cy="572311"/>
                            </a:xfrm>
                            <a:prstGeom prst="rect">
                              <a:avLst/>
                            </a:prstGeom>
                            <a:noFill/>
                            <a:ln>
                              <a:noFill/>
                            </a:ln>
                          </wps:spPr>
                          <wps:txbx>
                            <w:txbxContent>
                              <w:p w:rsidR="000632A6" w:rsidRDefault="000632A6">
                                <w:pPr>
                                  <w:spacing w:line="215" w:lineRule="auto"/>
                                  <w:jc w:val="center"/>
                                  <w:textDirection w:val="btLr"/>
                                </w:pPr>
                                <w:r>
                                  <w:rPr>
                                    <w:color w:val="000000"/>
                                    <w:sz w:val="28"/>
                                  </w:rPr>
                                  <w:t>керування користувачами приватного сектору та користувачами підключених організацій;</w:t>
                                </w:r>
                              </w:p>
                            </w:txbxContent>
                          </wps:txbx>
                          <wps:bodyPr spcFirstLastPara="1" wrap="square" lIns="8875" tIns="8875" rIns="8875" bIns="8875" anchor="ctr" anchorCtr="0">
                            <a:noAutofit/>
                          </wps:bodyPr>
                        </wps:wsp>
                        <wps:wsp>
                          <wps:cNvPr id="196" name="Прямоугольник 196"/>
                          <wps:cNvSpPr/>
                          <wps:spPr>
                            <a:xfrm>
                              <a:off x="1343074" y="705336"/>
                              <a:ext cx="3389891" cy="497108"/>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97" name="Надпись 197"/>
                          <wps:cNvSpPr txBox="1"/>
                          <wps:spPr>
                            <a:xfrm>
                              <a:off x="1343074" y="705336"/>
                              <a:ext cx="3389891" cy="497108"/>
                            </a:xfrm>
                            <a:prstGeom prst="rect">
                              <a:avLst/>
                            </a:prstGeom>
                            <a:noFill/>
                            <a:ln>
                              <a:noFill/>
                            </a:ln>
                          </wps:spPr>
                          <wps:txbx>
                            <w:txbxContent>
                              <w:p w:rsidR="000632A6" w:rsidRDefault="000632A6">
                                <w:pPr>
                                  <w:spacing w:line="215" w:lineRule="auto"/>
                                  <w:jc w:val="center"/>
                                  <w:textDirection w:val="btLr"/>
                                </w:pPr>
                                <w:r>
                                  <w:rPr>
                                    <w:color w:val="000000"/>
                                    <w:sz w:val="28"/>
                                  </w:rPr>
                                  <w:t>верифікація користувачів підключеної організації;</w:t>
                                </w:r>
                              </w:p>
                            </w:txbxContent>
                          </wps:txbx>
                          <wps:bodyPr spcFirstLastPara="1" wrap="square" lIns="8875" tIns="8875" rIns="8875" bIns="8875" anchor="ctr" anchorCtr="0">
                            <a:noAutofit/>
                          </wps:bodyPr>
                        </wps:wsp>
                        <wps:wsp>
                          <wps:cNvPr id="198" name="Прямоугольник 198"/>
                          <wps:cNvSpPr/>
                          <wps:spPr>
                            <a:xfrm>
                              <a:off x="1343074" y="1326722"/>
                              <a:ext cx="3389891" cy="497108"/>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199" name="Надпись 199"/>
                          <wps:cNvSpPr txBox="1"/>
                          <wps:spPr>
                            <a:xfrm>
                              <a:off x="1343074" y="1326722"/>
                              <a:ext cx="3389891" cy="497108"/>
                            </a:xfrm>
                            <a:prstGeom prst="rect">
                              <a:avLst/>
                            </a:prstGeom>
                            <a:noFill/>
                            <a:ln>
                              <a:noFill/>
                            </a:ln>
                          </wps:spPr>
                          <wps:txbx>
                            <w:txbxContent>
                              <w:p w:rsidR="000632A6" w:rsidRDefault="000632A6">
                                <w:pPr>
                                  <w:spacing w:line="215" w:lineRule="auto"/>
                                  <w:jc w:val="center"/>
                                  <w:textDirection w:val="btLr"/>
                                </w:pPr>
                                <w:r>
                                  <w:rPr>
                                    <w:color w:val="000000"/>
                                    <w:sz w:val="28"/>
                                  </w:rPr>
                                  <w:t>можливість ручної верифікації мереж користувачів;</w:t>
                                </w:r>
                              </w:p>
                            </w:txbxContent>
                          </wps:txbx>
                          <wps:bodyPr spcFirstLastPara="1" wrap="square" lIns="8875" tIns="8875" rIns="8875" bIns="8875" anchor="ctr" anchorCtr="0">
                            <a:noAutofit/>
                          </wps:bodyPr>
                        </wps:wsp>
                        <wps:wsp>
                          <wps:cNvPr id="200" name="Прямоугольник 200"/>
                          <wps:cNvSpPr/>
                          <wps:spPr>
                            <a:xfrm>
                              <a:off x="1343074" y="1948107"/>
                              <a:ext cx="3359270" cy="497108"/>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201" name="Надпись 201"/>
                          <wps:cNvSpPr txBox="1"/>
                          <wps:spPr>
                            <a:xfrm>
                              <a:off x="1343074" y="1948107"/>
                              <a:ext cx="3359270" cy="497108"/>
                            </a:xfrm>
                            <a:prstGeom prst="rect">
                              <a:avLst/>
                            </a:prstGeom>
                            <a:noFill/>
                            <a:ln>
                              <a:noFill/>
                            </a:ln>
                          </wps:spPr>
                          <wps:txbx>
                            <w:txbxContent>
                              <w:p w:rsidR="000632A6" w:rsidRDefault="000632A6">
                                <w:pPr>
                                  <w:spacing w:line="215" w:lineRule="auto"/>
                                  <w:jc w:val="center"/>
                                  <w:textDirection w:val="btLr"/>
                                </w:pPr>
                                <w:r>
                                  <w:rPr>
                                    <w:color w:val="000000"/>
                                    <w:sz w:val="28"/>
                                  </w:rPr>
                                  <w:t>доступ до внутрішньої системи повідомлень;</w:t>
                                </w:r>
                              </w:p>
                            </w:txbxContent>
                          </wps:txbx>
                          <wps:bodyPr spcFirstLastPara="1" wrap="square" lIns="8875" tIns="8875" rIns="8875" bIns="8875" anchor="ctr" anchorCtr="0">
                            <a:noAutofit/>
                          </wps:bodyPr>
                        </wps:wsp>
                        <wps:wsp>
                          <wps:cNvPr id="202" name="Прямоугольник 202"/>
                          <wps:cNvSpPr/>
                          <wps:spPr>
                            <a:xfrm>
                              <a:off x="1343074" y="2569493"/>
                              <a:ext cx="3374678" cy="497108"/>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203" name="Надпись 203"/>
                          <wps:cNvSpPr txBox="1"/>
                          <wps:spPr>
                            <a:xfrm>
                              <a:off x="1343074" y="2569493"/>
                              <a:ext cx="3374678" cy="497108"/>
                            </a:xfrm>
                            <a:prstGeom prst="rect">
                              <a:avLst/>
                            </a:prstGeom>
                            <a:noFill/>
                            <a:ln>
                              <a:noFill/>
                            </a:ln>
                          </wps:spPr>
                          <wps:txbx>
                            <w:txbxContent>
                              <w:p w:rsidR="000632A6" w:rsidRDefault="000632A6">
                                <w:pPr>
                                  <w:spacing w:line="215" w:lineRule="auto"/>
                                  <w:jc w:val="center"/>
                                  <w:textDirection w:val="btLr"/>
                                </w:pPr>
                                <w:r>
                                  <w:rPr>
                                    <w:color w:val="000000"/>
                                    <w:sz w:val="28"/>
                                  </w:rPr>
                                  <w:t>доступ зовнішнього інформування (без обмежень);</w:t>
                                </w:r>
                              </w:p>
                            </w:txbxContent>
                          </wps:txbx>
                          <wps:bodyPr spcFirstLastPara="1" wrap="square" lIns="8875" tIns="8875" rIns="8875" bIns="8875" anchor="ctr" anchorCtr="0">
                            <a:noAutofit/>
                          </wps:bodyPr>
                        </wps:wsp>
                        <wps:wsp>
                          <wps:cNvPr id="204" name="Прямоугольник 204"/>
                          <wps:cNvSpPr/>
                          <wps:spPr>
                            <a:xfrm>
                              <a:off x="1343074" y="3190878"/>
                              <a:ext cx="3389663" cy="497108"/>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205" name="Надпись 205"/>
                          <wps:cNvSpPr txBox="1"/>
                          <wps:spPr>
                            <a:xfrm>
                              <a:off x="1343074" y="3190878"/>
                              <a:ext cx="3389663" cy="497108"/>
                            </a:xfrm>
                            <a:prstGeom prst="rect">
                              <a:avLst/>
                            </a:prstGeom>
                            <a:noFill/>
                            <a:ln>
                              <a:noFill/>
                            </a:ln>
                          </wps:spPr>
                          <wps:txbx>
                            <w:txbxContent>
                              <w:p w:rsidR="000632A6" w:rsidRDefault="000632A6">
                                <w:pPr>
                                  <w:spacing w:line="215" w:lineRule="auto"/>
                                  <w:jc w:val="center"/>
                                  <w:textDirection w:val="btLr"/>
                                </w:pPr>
                                <w:r>
                                  <w:rPr>
                                    <w:color w:val="000000"/>
                                    <w:sz w:val="28"/>
                                  </w:rPr>
                                  <w:t>доступ до розділу мережеві інструменти (без обмежень);</w:t>
                                </w:r>
                              </w:p>
                            </w:txbxContent>
                          </wps:txbx>
                          <wps:bodyPr spcFirstLastPara="1" wrap="square" lIns="8875" tIns="8875" rIns="8875" bIns="8875" anchor="ctr" anchorCtr="0">
                            <a:noAutofit/>
                          </wps:bodyPr>
                        </wps:wsp>
                        <wps:wsp>
                          <wps:cNvPr id="206" name="Прямоугольник 206"/>
                          <wps:cNvSpPr/>
                          <wps:spPr>
                            <a:xfrm>
                              <a:off x="1343074" y="3812264"/>
                              <a:ext cx="3420985" cy="497108"/>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207" name="Надпись 207"/>
                          <wps:cNvSpPr txBox="1"/>
                          <wps:spPr>
                            <a:xfrm>
                              <a:off x="1343074" y="3812264"/>
                              <a:ext cx="3420985" cy="497108"/>
                            </a:xfrm>
                            <a:prstGeom prst="rect">
                              <a:avLst/>
                            </a:prstGeom>
                            <a:noFill/>
                            <a:ln>
                              <a:noFill/>
                            </a:ln>
                          </wps:spPr>
                          <wps:txbx>
                            <w:txbxContent>
                              <w:p w:rsidR="000632A6" w:rsidRDefault="000632A6">
                                <w:pPr>
                                  <w:spacing w:line="215" w:lineRule="auto"/>
                                  <w:jc w:val="center"/>
                                  <w:textDirection w:val="btLr"/>
                                </w:pPr>
                                <w:r>
                                  <w:rPr>
                                    <w:color w:val="000000"/>
                                    <w:sz w:val="28"/>
                                  </w:rPr>
                                  <w:t>доступ розділу новини (без обмежень);</w:t>
                                </w:r>
                              </w:p>
                            </w:txbxContent>
                          </wps:txbx>
                          <wps:bodyPr spcFirstLastPara="1" wrap="square" lIns="8875" tIns="8875" rIns="8875" bIns="8875" anchor="ctr" anchorCtr="0">
                            <a:noAutofit/>
                          </wps:bodyPr>
                        </wps:wsp>
                        <wps:wsp>
                          <wps:cNvPr id="208" name="Прямоугольник 208"/>
                          <wps:cNvSpPr/>
                          <wps:spPr>
                            <a:xfrm>
                              <a:off x="1343074" y="4433650"/>
                              <a:ext cx="3559644" cy="497108"/>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209" name="Надпись 209"/>
                          <wps:cNvSpPr txBox="1"/>
                          <wps:spPr>
                            <a:xfrm>
                              <a:off x="1343074" y="4433650"/>
                              <a:ext cx="3559644" cy="497108"/>
                            </a:xfrm>
                            <a:prstGeom prst="rect">
                              <a:avLst/>
                            </a:prstGeom>
                            <a:noFill/>
                            <a:ln>
                              <a:noFill/>
                            </a:ln>
                          </wps:spPr>
                          <wps:txbx>
                            <w:txbxContent>
                              <w:p w:rsidR="000632A6" w:rsidRDefault="000632A6">
                                <w:pPr>
                                  <w:spacing w:line="215" w:lineRule="auto"/>
                                  <w:jc w:val="center"/>
                                  <w:textDirection w:val="btLr"/>
                                </w:pPr>
                                <w:r>
                                  <w:rPr>
                                    <w:color w:val="000000"/>
                                    <w:sz w:val="28"/>
                                  </w:rPr>
                                  <w:t>доступ до звітів та статистики для усіх мереж користувачів;</w:t>
                                </w:r>
                              </w:p>
                            </w:txbxContent>
                          </wps:txbx>
                          <wps:bodyPr spcFirstLastPara="1" wrap="square" lIns="8875" tIns="8875" rIns="8875" bIns="8875" anchor="ctr" anchorCtr="0">
                            <a:noAutofit/>
                          </wps:bodyPr>
                        </wps:wsp>
                        <wps:wsp>
                          <wps:cNvPr id="210" name="Прямоугольник 210"/>
                          <wps:cNvSpPr/>
                          <wps:spPr>
                            <a:xfrm>
                              <a:off x="1343074" y="5055035"/>
                              <a:ext cx="3389891" cy="497108"/>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211" name="Надпись 211"/>
                          <wps:cNvSpPr txBox="1"/>
                          <wps:spPr>
                            <a:xfrm>
                              <a:off x="1343074" y="5055035"/>
                              <a:ext cx="3389891" cy="497108"/>
                            </a:xfrm>
                            <a:prstGeom prst="rect">
                              <a:avLst/>
                            </a:prstGeom>
                            <a:noFill/>
                            <a:ln>
                              <a:noFill/>
                            </a:ln>
                          </wps:spPr>
                          <wps:txbx>
                            <w:txbxContent>
                              <w:p w:rsidR="000632A6" w:rsidRDefault="000632A6">
                                <w:pPr>
                                  <w:spacing w:line="215" w:lineRule="auto"/>
                                  <w:jc w:val="center"/>
                                  <w:textDirection w:val="btLr"/>
                                </w:pPr>
                                <w:r>
                                  <w:rPr>
                                    <w:color w:val="000000"/>
                                    <w:sz w:val="28"/>
                                  </w:rPr>
                                  <w:t>створення запиту;</w:t>
                                </w:r>
                              </w:p>
                            </w:txbxContent>
                          </wps:txbx>
                          <wps:bodyPr spcFirstLastPara="1" wrap="square" lIns="8875" tIns="8875" rIns="8875" bIns="8875" anchor="ctr" anchorCtr="0">
                            <a:noAutofit/>
                          </wps:bodyPr>
                        </wps:wsp>
                        <wps:wsp>
                          <wps:cNvPr id="212" name="Прямоугольник 212"/>
                          <wps:cNvSpPr/>
                          <wps:spPr>
                            <a:xfrm>
                              <a:off x="1343074" y="5676421"/>
                              <a:ext cx="3482260" cy="497108"/>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213" name="Надпись 213"/>
                          <wps:cNvSpPr txBox="1"/>
                          <wps:spPr>
                            <a:xfrm>
                              <a:off x="1343074" y="5676421"/>
                              <a:ext cx="3482260" cy="497108"/>
                            </a:xfrm>
                            <a:prstGeom prst="rect">
                              <a:avLst/>
                            </a:prstGeom>
                            <a:noFill/>
                            <a:ln>
                              <a:noFill/>
                            </a:ln>
                          </wps:spPr>
                          <wps:txbx>
                            <w:txbxContent>
                              <w:p w:rsidR="000632A6" w:rsidRDefault="000632A6">
                                <w:pPr>
                                  <w:spacing w:line="215" w:lineRule="auto"/>
                                  <w:jc w:val="center"/>
                                  <w:textDirection w:val="btLr"/>
                                </w:pPr>
                                <w:r>
                                  <w:rPr>
                                    <w:color w:val="000000"/>
                                    <w:sz w:val="28"/>
                                  </w:rPr>
                                  <w:t>опрацювання запитів клієнтів системи;</w:t>
                                </w:r>
                              </w:p>
                            </w:txbxContent>
                          </wps:txbx>
                          <wps:bodyPr spcFirstLastPara="1" wrap="square" lIns="8875" tIns="8875" rIns="8875" bIns="8875" anchor="ctr" anchorCtr="0">
                            <a:noAutofit/>
                          </wps:bodyPr>
                        </wps:wsp>
                        <wps:wsp>
                          <wps:cNvPr id="214" name="Прямоугольник 214"/>
                          <wps:cNvSpPr/>
                          <wps:spPr>
                            <a:xfrm>
                              <a:off x="1343074" y="6297806"/>
                              <a:ext cx="3544072" cy="497108"/>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215" name="Надпись 215"/>
                          <wps:cNvSpPr txBox="1"/>
                          <wps:spPr>
                            <a:xfrm>
                              <a:off x="1343074" y="6297806"/>
                              <a:ext cx="3544072" cy="497108"/>
                            </a:xfrm>
                            <a:prstGeom prst="rect">
                              <a:avLst/>
                            </a:prstGeom>
                            <a:noFill/>
                            <a:ln>
                              <a:noFill/>
                            </a:ln>
                          </wps:spPr>
                          <wps:txbx>
                            <w:txbxContent>
                              <w:p w:rsidR="000632A6" w:rsidRDefault="000632A6">
                                <w:pPr>
                                  <w:spacing w:line="215" w:lineRule="auto"/>
                                  <w:jc w:val="center"/>
                                  <w:textDirection w:val="btLr"/>
                                </w:pPr>
                                <w:r>
                                  <w:rPr>
                                    <w:color w:val="000000"/>
                                    <w:sz w:val="28"/>
                                  </w:rPr>
                                  <w:t>перегляд статистики відповідей на запити клієнтів;</w:t>
                                </w:r>
                              </w:p>
                            </w:txbxContent>
                          </wps:txbx>
                          <wps:bodyPr spcFirstLastPara="1" wrap="square" lIns="8875" tIns="8875" rIns="8875" bIns="8875" anchor="ctr" anchorCtr="0">
                            <a:noAutofit/>
                          </wps:bodyPr>
                        </wps:wsp>
                        <wps:wsp>
                          <wps:cNvPr id="216" name="Прямоугольник 216"/>
                          <wps:cNvSpPr/>
                          <wps:spPr>
                            <a:xfrm>
                              <a:off x="1343074" y="6919192"/>
                              <a:ext cx="3436621" cy="497108"/>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217" name="Надпись 217"/>
                          <wps:cNvSpPr txBox="1"/>
                          <wps:spPr>
                            <a:xfrm>
                              <a:off x="1343074" y="6919192"/>
                              <a:ext cx="3436621" cy="497108"/>
                            </a:xfrm>
                            <a:prstGeom prst="rect">
                              <a:avLst/>
                            </a:prstGeom>
                            <a:noFill/>
                            <a:ln>
                              <a:noFill/>
                            </a:ln>
                          </wps:spPr>
                          <wps:txbx>
                            <w:txbxContent>
                              <w:p w:rsidR="000632A6" w:rsidRDefault="000632A6">
                                <w:pPr>
                                  <w:spacing w:line="215" w:lineRule="auto"/>
                                  <w:jc w:val="center"/>
                                  <w:textDirection w:val="btLr"/>
                                </w:pPr>
                                <w:r>
                                  <w:rPr>
                                    <w:color w:val="000000"/>
                                    <w:sz w:val="28"/>
                                  </w:rPr>
                                  <w:t>перегляд карти усіх мереж;</w:t>
                                </w:r>
                              </w:p>
                            </w:txbxContent>
                          </wps:txbx>
                          <wps:bodyPr spcFirstLastPara="1" wrap="square" lIns="8875" tIns="8875" rIns="8875" bIns="8875" anchor="ctr" anchorCtr="0">
                            <a:noAutofit/>
                          </wps:bodyPr>
                        </wps:wsp>
                        <wps:wsp>
                          <wps:cNvPr id="218" name="Прямоугольник 218"/>
                          <wps:cNvSpPr/>
                          <wps:spPr>
                            <a:xfrm>
                              <a:off x="1343074" y="7540578"/>
                              <a:ext cx="3623462" cy="664370"/>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219" name="Надпись 219"/>
                          <wps:cNvSpPr txBox="1"/>
                          <wps:spPr>
                            <a:xfrm>
                              <a:off x="1343074" y="7540578"/>
                              <a:ext cx="3623462" cy="664370"/>
                            </a:xfrm>
                            <a:prstGeom prst="rect">
                              <a:avLst/>
                            </a:prstGeom>
                            <a:noFill/>
                            <a:ln>
                              <a:noFill/>
                            </a:ln>
                          </wps:spPr>
                          <wps:txbx>
                            <w:txbxContent>
                              <w:p w:rsidR="000632A6" w:rsidRDefault="000632A6">
                                <w:pPr>
                                  <w:spacing w:line="215" w:lineRule="auto"/>
                                  <w:jc w:val="center"/>
                                  <w:textDirection w:val="btLr"/>
                                </w:pPr>
                                <w:r>
                                  <w:rPr>
                                    <w:color w:val="000000"/>
                                    <w:sz w:val="28"/>
                                  </w:rPr>
                                  <w:t>перегляд дій користувачів системи (користувачів підключених організацій та користувачів приватного сектору);</w:t>
                                </w:r>
                              </w:p>
                            </w:txbxContent>
                          </wps:txbx>
                          <wps:bodyPr spcFirstLastPara="1" wrap="square" lIns="8875" tIns="8875" rIns="8875" bIns="8875" anchor="ctr" anchorCtr="0">
                            <a:noAutofit/>
                          </wps:bodyPr>
                        </wps:wsp>
                      </wpg:grpSp>
                    </wpg:wgp>
                  </a:graphicData>
                </a:graphic>
              </wp:inline>
            </w:drawing>
          </mc:Choice>
          <mc:Fallback xmlns:w16se="http://schemas.microsoft.com/office/word/2015/wordml/symex" xmlns:w15="http://schemas.microsoft.com/office/word/2012/wordml" xmlns:cx="http://schemas.microsoft.com/office/drawing/2014/chartex">
            <w:pict>
              <v:group w14:anchorId="3B5EBDD9" id="Группа 163" o:spid="_x0000_s1188" style="width:6in;height:646.75pt;mso-position-horizontal-relative:char;mso-position-vertical-relative:line" coordsize="54864,8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">
                <v:group id="Группа 164" o:spid="_x0000_s1189" style="position:absolute;width:54864;height:82136" coordsize="54864,8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ect id="Прямоугольник 165" o:spid="_x0000_s1190" style="position:absolute;width:54864;height:82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" filled="f" stroked="f">
                    <v:textbox inset="2.53958mm,2.53958mm,2.53958mm,2.53958mm">
                      <w:txbxContent>
                        <w:p w:rsidR="000632A6" w:rsidRDefault="000632A6">
                          <w:pPr>
                            <w:spacing w:line="240" w:lineRule="auto"/>
                            <w:textDirection w:val="btLr"/>
                          </w:pPr>
                        </w:p>
                      </w:txbxContent>
                    </v:textbox>
                  </v:rect>
                  <v:shape id="Полилиния 166" o:spid="_x0000_s1191" style="position:absolute;left:10169;top:41068;width:3261;height:3765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" adj="-11796480,,5400" path="m,l60000,r,120000l120000,12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167" o:spid="_x0000_s1192" type="#_x0000_t202" style="position:absolute;left:10855;top:58953;width:1890;height: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" filled="f" stroked="f">
                    <v:textbox inset="1pt,0,1pt,0">
                      <w:txbxContent>
                        <w:p w:rsidR="000632A6" w:rsidRDefault="000632A6">
                          <w:pPr>
                            <w:spacing w:line="215" w:lineRule="auto"/>
                            <w:jc w:val="center"/>
                            <w:textDirection w:val="btLr"/>
                          </w:pPr>
                        </w:p>
                      </w:txbxContent>
                    </v:textbox>
                  </v:shape>
                  <v:shape id="Полилиния 168" o:spid="_x0000_s1193" style="position:absolute;left:10169;top:41068;width:3261;height:3060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" adj="-11796480,,5400" path="m,l60000,r,120000l120000,12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169" o:spid="_x0000_s1194" type="#_x0000_t202" style="position:absolute;left:11030;top:55603;width:1539;height:1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" filled="f" stroked="f">
                    <v:textbox inset="1pt,0,1pt,0">
                      <w:txbxContent>
                        <w:p w:rsidR="000632A6" w:rsidRDefault="000632A6">
                          <w:pPr>
                            <w:spacing w:line="215" w:lineRule="auto"/>
                            <w:jc w:val="center"/>
                            <w:textDirection w:val="btLr"/>
                          </w:pPr>
                        </w:p>
                      </w:txbxContent>
                    </v:textbox>
                  </v:shape>
                  <v:shape id="Полилиния 170" o:spid="_x0000_s1195" style="position:absolute;left:10169;top:41068;width:3261;height:2439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" adj="-11796480,,5400" path="m,l60000,r,120000l120000,12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171" o:spid="_x0000_s1196" type="#_x0000_t202" style="position:absolute;left:11184;top:52650;width:1231;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" filled="f" stroked="f">
                    <v:textbox inset="1pt,0,1pt,0">
                      <w:txbxContent>
                        <w:p w:rsidR="000632A6" w:rsidRDefault="000632A6">
                          <w:pPr>
                            <w:spacing w:line="215" w:lineRule="auto"/>
                            <w:jc w:val="center"/>
                            <w:textDirection w:val="btLr"/>
                          </w:pPr>
                        </w:p>
                      </w:txbxContent>
                    </v:textbox>
                  </v:shape>
                  <v:shape id="Полилиния 172" o:spid="_x0000_s1197" style="position:absolute;left:10169;top:41068;width:3261;height:1818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" adj="-11796480,,5400" path="m,l60000,r,120000l120000,12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173" o:spid="_x0000_s1198" type="#_x0000_t202" style="position:absolute;left:11338;top:49697;width:924;height: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" filled="f" stroked="f">
                    <v:textbox inset="1pt,0,1pt,0">
                      <w:txbxContent>
                        <w:p w:rsidR="000632A6" w:rsidRDefault="000632A6">
                          <w:pPr>
                            <w:spacing w:line="215" w:lineRule="auto"/>
                            <w:jc w:val="center"/>
                            <w:textDirection w:val="btLr"/>
                          </w:pPr>
                        </w:p>
                      </w:txbxContent>
                    </v:textbox>
                  </v:shape>
                  <v:shape id="Полилиния 174" o:spid="_x0000_s1199" style="position:absolute;left:10169;top:41068;width:3261;height:11967;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" adj="-11796480,,5400" path="m,l60000,r,120000l120000,12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175" o:spid="_x0000_s1200" type="#_x0000_t202" style="position:absolute;left:11490;top:46742;width:620;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" filled="f" stroked="f">
                    <v:textbox inset="1pt,0,1pt,0">
                      <w:txbxContent>
                        <w:p w:rsidR="000632A6" w:rsidRDefault="000632A6">
                          <w:pPr>
                            <w:spacing w:line="215" w:lineRule="auto"/>
                            <w:jc w:val="center"/>
                            <w:textDirection w:val="btLr"/>
                          </w:pPr>
                        </w:p>
                      </w:txbxContent>
                    </v:textbox>
                  </v:shape>
                  <v:shape id="Полилиния 176" o:spid="_x0000_s1201" style="position:absolute;left:10169;top:41068;width:3261;height:575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" adj="-11796480,,5400" path="m,l60000,r,120000l120000,12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177" o:spid="_x0000_s1202" type="#_x0000_t202" style="position:absolute;left:11634;top:43779;width:331;height: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" filled="f" stroked="f">
                    <v:textbox inset="1pt,0,1pt,0">
                      <w:txbxContent>
                        <w:p w:rsidR="000632A6" w:rsidRDefault="000632A6">
                          <w:pPr>
                            <w:spacing w:line="215" w:lineRule="auto"/>
                            <w:jc w:val="center"/>
                            <w:textDirection w:val="btLr"/>
                          </w:pPr>
                        </w:p>
                      </w:txbxContent>
                    </v:textbox>
                  </v:shape>
                  <v:shape id="Полилиния 178" o:spid="_x0000_s1203" style="position:absolute;left:10169;top:40150;width:3261;height:91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" adj="-11796480,,5400" path="m,120406r60000,l60000,60000r6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179" o:spid="_x0000_s1204" type="#_x0000_t202" style="position:absolute;left:11717;top:40525;width:165;height: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" filled="f" stroked="f">
                    <v:textbox inset="1pt,0,1pt,0">
                      <w:txbxContent>
                        <w:p w:rsidR="000632A6" w:rsidRDefault="000632A6">
                          <w:pPr>
                            <w:spacing w:line="215" w:lineRule="auto"/>
                            <w:jc w:val="center"/>
                            <w:textDirection w:val="btLr"/>
                          </w:pPr>
                        </w:p>
                      </w:txbxContent>
                    </v:textbox>
                  </v:shape>
                  <v:shape id="Полилиния 180" o:spid="_x0000_s1205" style="position:absolute;left:10169;top:34394;width:3261;height:667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" adj="-11796480,,5400" path="m,120000r60000,l60000,r6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181" o:spid="_x0000_s1206" type="#_x0000_t202" style="position:absolute;left:11614;top:37545;width:371;height: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" filled="f" stroked="f">
                    <v:textbox inset="1pt,0,1pt,0">
                      <w:txbxContent>
                        <w:p w:rsidR="000632A6" w:rsidRDefault="000632A6">
                          <w:pPr>
                            <w:spacing w:line="215" w:lineRule="auto"/>
                            <w:jc w:val="center"/>
                            <w:textDirection w:val="btLr"/>
                          </w:pPr>
                        </w:p>
                      </w:txbxContent>
                    </v:textbox>
                  </v:shape>
                  <v:shape id="Полилиния 182" o:spid="_x0000_s1207" style="position:absolute;left:10169;top:28180;width:3261;height:12888;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" adj="-11796480,,5400" path="m,120000r60000,l60000,r6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183" o:spid="_x0000_s1208" type="#_x0000_t202" style="position:absolute;left:11467;top:34292;width:665;height: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" filled="f" stroked="f">
                    <v:textbox inset="1pt,0,1pt,0">
                      <w:txbxContent>
                        <w:p w:rsidR="000632A6" w:rsidRDefault="000632A6">
                          <w:pPr>
                            <w:spacing w:line="215" w:lineRule="auto"/>
                            <w:jc w:val="center"/>
                            <w:textDirection w:val="btLr"/>
                          </w:pPr>
                        </w:p>
                      </w:txbxContent>
                    </v:textbox>
                  </v:shape>
                  <v:shape id="Полилиния 184" o:spid="_x0000_s1209" style="position:absolute;left:10169;top:21966;width:3261;height:1910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" adj="-11796480,,5400" path="m,120000r60000,l60000,r6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185" o:spid="_x0000_s1210" type="#_x0000_t202" style="position:absolute;left:11315;top:31033;width:969;height: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" filled="f" stroked="f">
                    <v:textbox inset="1pt,0,1pt,0">
                      <w:txbxContent>
                        <w:p w:rsidR="000632A6" w:rsidRDefault="000632A6">
                          <w:pPr>
                            <w:spacing w:line="215" w:lineRule="auto"/>
                            <w:jc w:val="center"/>
                            <w:textDirection w:val="btLr"/>
                          </w:pPr>
                        </w:p>
                      </w:txbxContent>
                    </v:textbox>
                  </v:shape>
                  <v:shape id="Полилиния 186" o:spid="_x0000_s1211" style="position:absolute;left:10169;top:15752;width:3261;height:25316;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" adj="-11796480,,5400" path="m,120000r60000,l60000,r6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187" o:spid="_x0000_s1212" type="#_x0000_t202" style="position:absolute;left:11162;top:27772;width:1276;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" filled="f" stroked="f">
                    <v:textbox inset="1pt,0,1pt,0">
                      <w:txbxContent>
                        <w:p w:rsidR="000632A6" w:rsidRDefault="000632A6">
                          <w:pPr>
                            <w:spacing w:line="215" w:lineRule="auto"/>
                            <w:jc w:val="center"/>
                            <w:textDirection w:val="btLr"/>
                          </w:pPr>
                        </w:p>
                      </w:txbxContent>
                    </v:textbox>
                  </v:shape>
                  <v:shape id="Полилиния 188" o:spid="_x0000_s1213" style="position:absolute;left:10169;top:9538;width:3261;height:3153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" adj="-11796480,,5400" path="m,120000r60000,l60000,r6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189" o:spid="_x0000_s1214" type="#_x0000_t202" style="position:absolute;left:11007;top:24511;width:1585;height:1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" filled="f" stroked="f">
                    <v:textbox inset="1pt,0,1pt,0">
                      <w:txbxContent>
                        <w:p w:rsidR="000632A6" w:rsidRDefault="000632A6">
                          <w:pPr>
                            <w:spacing w:line="215" w:lineRule="auto"/>
                            <w:jc w:val="center"/>
                            <w:textDirection w:val="btLr"/>
                          </w:pPr>
                        </w:p>
                      </w:txbxContent>
                    </v:textbox>
                  </v:shape>
                  <v:shape id="Полилиния 190" o:spid="_x0000_s1215" style="position:absolute;left:10169;top:2949;width:3261;height:3811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" adj="-11796480,,5400" path="m,120000r60000,l60000,r6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191" o:spid="_x0000_s1216" type="#_x0000_t202" style="position:absolute;left:10843;top:21052;width:1913;height:1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" filled="f" stroked="f">
                    <v:textbox inset="1pt,0,1pt,0">
                      <w:txbxContent>
                        <w:p w:rsidR="000632A6" w:rsidRDefault="000632A6">
                          <w:pPr>
                            <w:spacing w:line="215" w:lineRule="auto"/>
                            <w:jc w:val="center"/>
                            <w:textDirection w:val="btLr"/>
                          </w:pPr>
                        </w:p>
                      </w:txbxContent>
                    </v:textbox>
                  </v:shape>
                  <v:rect id="Прямоугольник 192" o:spid="_x0000_s1217" style="position:absolute;left:-5398;top:38582;width:26164;height:49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193" o:spid="_x0000_s1218" type="#_x0000_t202" style="position:absolute;left:-5398;top:38582;width:26164;height:49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" filled="f" stroked="f">
                    <v:textbox inset=".24653mm,.24653mm,.24653mm,.24653mm">
                      <w:txbxContent>
                        <w:p w:rsidR="000632A6" w:rsidRDefault="000632A6">
                          <w:pPr>
                            <w:spacing w:line="215" w:lineRule="auto"/>
                            <w:jc w:val="center"/>
                            <w:textDirection w:val="btLr"/>
                          </w:pPr>
                          <w:r>
                            <w:rPr>
                              <w:color w:val="000000"/>
                              <w:sz w:val="28"/>
                            </w:rPr>
                            <w:t>для адміністратора</w:t>
                          </w:r>
                        </w:p>
                      </w:txbxContent>
                    </v:textbox>
                  </v:shape>
                  <v:rect id="Прямоугольник 194" o:spid="_x0000_s1219" style="position:absolute;left:13430;top:87;width:34516;height:5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195" o:spid="_x0000_s1220" type="#_x0000_t202" style="position:absolute;left:13430;top:87;width:34516;height:5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" filled="f" stroked="f">
                    <v:textbox inset=".24653mm,.24653mm,.24653mm,.24653mm">
                      <w:txbxContent>
                        <w:p w:rsidR="000632A6" w:rsidRDefault="000632A6">
                          <w:pPr>
                            <w:spacing w:line="215" w:lineRule="auto"/>
                            <w:jc w:val="center"/>
                            <w:textDirection w:val="btLr"/>
                          </w:pPr>
                          <w:r>
                            <w:rPr>
                              <w:color w:val="000000"/>
                              <w:sz w:val="28"/>
                            </w:rPr>
                            <w:t>керування користувачами приватного сектору та користувачами підключених організацій;</w:t>
                          </w:r>
                        </w:p>
                      </w:txbxContent>
                    </v:textbox>
                  </v:shape>
                  <v:rect id="Прямоугольник 196" o:spid="_x0000_s1221" style="position:absolute;left:13430;top:7053;width:33899;height: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197" o:spid="_x0000_s1222" type="#_x0000_t202" style="position:absolute;left:13430;top:7053;width:33899;height: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" filled="f" stroked="f">
                    <v:textbox inset=".24653mm,.24653mm,.24653mm,.24653mm">
                      <w:txbxContent>
                        <w:p w:rsidR="000632A6" w:rsidRDefault="000632A6">
                          <w:pPr>
                            <w:spacing w:line="215" w:lineRule="auto"/>
                            <w:jc w:val="center"/>
                            <w:textDirection w:val="btLr"/>
                          </w:pPr>
                          <w:r>
                            <w:rPr>
                              <w:color w:val="000000"/>
                              <w:sz w:val="28"/>
                            </w:rPr>
                            <w:t>верифікація користувачів підключеної організації;</w:t>
                          </w:r>
                        </w:p>
                      </w:txbxContent>
                    </v:textbox>
                  </v:shape>
                  <v:rect id="Прямоугольник 198" o:spid="_x0000_s1223" style="position:absolute;left:13430;top:13267;width:33899;height: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199" o:spid="_x0000_s1224" type="#_x0000_t202" style="position:absolute;left:13430;top:13267;width:33899;height: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" filled="f" stroked="f">
                    <v:textbox inset=".24653mm,.24653mm,.24653mm,.24653mm">
                      <w:txbxContent>
                        <w:p w:rsidR="000632A6" w:rsidRDefault="000632A6">
                          <w:pPr>
                            <w:spacing w:line="215" w:lineRule="auto"/>
                            <w:jc w:val="center"/>
                            <w:textDirection w:val="btLr"/>
                          </w:pPr>
                          <w:r>
                            <w:rPr>
                              <w:color w:val="000000"/>
                              <w:sz w:val="28"/>
                            </w:rPr>
                            <w:t>можливість ручної верифікації мереж користувачів;</w:t>
                          </w:r>
                        </w:p>
                      </w:txbxContent>
                    </v:textbox>
                  </v:shape>
                  <v:rect id="Прямоугольник 200" o:spid="_x0000_s1225" style="position:absolute;left:13430;top:19481;width:33593;height: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201" o:spid="_x0000_s1226" type="#_x0000_t202" style="position:absolute;left:13430;top:19481;width:33593;height: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" filled="f" stroked="f">
                    <v:textbox inset=".24653mm,.24653mm,.24653mm,.24653mm">
                      <w:txbxContent>
                        <w:p w:rsidR="000632A6" w:rsidRDefault="000632A6">
                          <w:pPr>
                            <w:spacing w:line="215" w:lineRule="auto"/>
                            <w:jc w:val="center"/>
                            <w:textDirection w:val="btLr"/>
                          </w:pPr>
                          <w:r>
                            <w:rPr>
                              <w:color w:val="000000"/>
                              <w:sz w:val="28"/>
                            </w:rPr>
                            <w:t>доступ до внутрішньої системи повідомлень;</w:t>
                          </w:r>
                        </w:p>
                      </w:txbxContent>
                    </v:textbox>
                  </v:shape>
                  <v:rect id="Прямоугольник 202" o:spid="_x0000_s1227" style="position:absolute;left:13430;top:25694;width:33747;height:4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203" o:spid="_x0000_s1228" type="#_x0000_t202" style="position:absolute;left:13430;top:25694;width:33747;height:4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" filled="f" stroked="f">
                    <v:textbox inset=".24653mm,.24653mm,.24653mm,.24653mm">
                      <w:txbxContent>
                        <w:p w:rsidR="000632A6" w:rsidRDefault="000632A6">
                          <w:pPr>
                            <w:spacing w:line="215" w:lineRule="auto"/>
                            <w:jc w:val="center"/>
                            <w:textDirection w:val="btLr"/>
                          </w:pPr>
                          <w:r>
                            <w:rPr>
                              <w:color w:val="000000"/>
                              <w:sz w:val="28"/>
                            </w:rPr>
                            <w:t>доступ зовнішнього інформування (без обмежень);</w:t>
                          </w:r>
                        </w:p>
                      </w:txbxContent>
                    </v:textbox>
                  </v:shape>
                  <v:rect id="Прямоугольник 204" o:spid="_x0000_s1229" style="position:absolute;left:13430;top:31908;width:33897;height: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205" o:spid="_x0000_s1230" type="#_x0000_t202" style="position:absolute;left:13430;top:31908;width:33897;height: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" filled="f" stroked="f">
                    <v:textbox inset=".24653mm,.24653mm,.24653mm,.24653mm">
                      <w:txbxContent>
                        <w:p w:rsidR="000632A6" w:rsidRDefault="000632A6">
                          <w:pPr>
                            <w:spacing w:line="215" w:lineRule="auto"/>
                            <w:jc w:val="center"/>
                            <w:textDirection w:val="btLr"/>
                          </w:pPr>
                          <w:r>
                            <w:rPr>
                              <w:color w:val="000000"/>
                              <w:sz w:val="28"/>
                            </w:rPr>
                            <w:t>доступ до розділу мережеві інструменти (без обмежень);</w:t>
                          </w:r>
                        </w:p>
                      </w:txbxContent>
                    </v:textbox>
                  </v:shape>
                  <v:rect id="Прямоугольник 206" o:spid="_x0000_s1231" style="position:absolute;left:13430;top:38122;width:34210;height: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207" o:spid="_x0000_s1232" type="#_x0000_t202" style="position:absolute;left:13430;top:38122;width:34210;height: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" filled="f" stroked="f">
                    <v:textbox inset=".24653mm,.24653mm,.24653mm,.24653mm">
                      <w:txbxContent>
                        <w:p w:rsidR="000632A6" w:rsidRDefault="000632A6">
                          <w:pPr>
                            <w:spacing w:line="215" w:lineRule="auto"/>
                            <w:jc w:val="center"/>
                            <w:textDirection w:val="btLr"/>
                          </w:pPr>
                          <w:r>
                            <w:rPr>
                              <w:color w:val="000000"/>
                              <w:sz w:val="28"/>
                            </w:rPr>
                            <w:t>доступ розділу новини (без обмежень);</w:t>
                          </w:r>
                        </w:p>
                      </w:txbxContent>
                    </v:textbox>
                  </v:shape>
                  <v:rect id="Прямоугольник 208" o:spid="_x0000_s1233" style="position:absolute;left:13430;top:44336;width:35597;height: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209" o:spid="_x0000_s1234" type="#_x0000_t202" style="position:absolute;left:13430;top:44336;width:35597;height: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" filled="f" stroked="f">
                    <v:textbox inset=".24653mm,.24653mm,.24653mm,.24653mm">
                      <w:txbxContent>
                        <w:p w:rsidR="000632A6" w:rsidRDefault="000632A6">
                          <w:pPr>
                            <w:spacing w:line="215" w:lineRule="auto"/>
                            <w:jc w:val="center"/>
                            <w:textDirection w:val="btLr"/>
                          </w:pPr>
                          <w:r>
                            <w:rPr>
                              <w:color w:val="000000"/>
                              <w:sz w:val="28"/>
                            </w:rPr>
                            <w:t>доступ до звітів та статистики для усіх мереж користувачів;</w:t>
                          </w:r>
                        </w:p>
                      </w:txbxContent>
                    </v:textbox>
                  </v:shape>
                  <v:rect id="Прямоугольник 210" o:spid="_x0000_s1235" style="position:absolute;left:13430;top:50550;width:33899;height: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211" o:spid="_x0000_s1236" type="#_x0000_t202" style="position:absolute;left:13430;top:50550;width:33899;height: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" filled="f" stroked="f">
                    <v:textbox inset=".24653mm,.24653mm,.24653mm,.24653mm">
                      <w:txbxContent>
                        <w:p w:rsidR="000632A6" w:rsidRDefault="000632A6">
                          <w:pPr>
                            <w:spacing w:line="215" w:lineRule="auto"/>
                            <w:jc w:val="center"/>
                            <w:textDirection w:val="btLr"/>
                          </w:pPr>
                          <w:r>
                            <w:rPr>
                              <w:color w:val="000000"/>
                              <w:sz w:val="28"/>
                            </w:rPr>
                            <w:t>створення запиту;</w:t>
                          </w:r>
                        </w:p>
                      </w:txbxContent>
                    </v:textbox>
                  </v:shape>
                  <v:rect id="Прямоугольник 212" o:spid="_x0000_s1237" style="position:absolute;left:13430;top:56764;width:34823;height: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213" o:spid="_x0000_s1238" type="#_x0000_t202" style="position:absolute;left:13430;top:56764;width:34823;height: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" filled="f" stroked="f">
                    <v:textbox inset=".24653mm,.24653mm,.24653mm,.24653mm">
                      <w:txbxContent>
                        <w:p w:rsidR="000632A6" w:rsidRDefault="000632A6">
                          <w:pPr>
                            <w:spacing w:line="215" w:lineRule="auto"/>
                            <w:jc w:val="center"/>
                            <w:textDirection w:val="btLr"/>
                          </w:pPr>
                          <w:r>
                            <w:rPr>
                              <w:color w:val="000000"/>
                              <w:sz w:val="28"/>
                            </w:rPr>
                            <w:t>опрацювання запитів клієнтів системи;</w:t>
                          </w:r>
                        </w:p>
                      </w:txbxContent>
                    </v:textbox>
                  </v:shape>
                  <v:rect id="Прямоугольник 214" o:spid="_x0000_s1239" style="position:absolute;left:13430;top:62978;width:35441;height: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215" o:spid="_x0000_s1240" type="#_x0000_t202" style="position:absolute;left:13430;top:62978;width:35441;height: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" filled="f" stroked="f">
                    <v:textbox inset=".24653mm,.24653mm,.24653mm,.24653mm">
                      <w:txbxContent>
                        <w:p w:rsidR="000632A6" w:rsidRDefault="000632A6">
                          <w:pPr>
                            <w:spacing w:line="215" w:lineRule="auto"/>
                            <w:jc w:val="center"/>
                            <w:textDirection w:val="btLr"/>
                          </w:pPr>
                          <w:r>
                            <w:rPr>
                              <w:color w:val="000000"/>
                              <w:sz w:val="28"/>
                            </w:rPr>
                            <w:t>перегляд статистики відповідей на запити клієнтів;</w:t>
                          </w:r>
                        </w:p>
                      </w:txbxContent>
                    </v:textbox>
                  </v:shape>
                  <v:rect id="Прямоугольник 216" o:spid="_x0000_s1241" style="position:absolute;left:13430;top:69191;width:34366;height:4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217" o:spid="_x0000_s1242" type="#_x0000_t202" style="position:absolute;left:13430;top:69191;width:34366;height:4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" filled="f" stroked="f">
                    <v:textbox inset=".24653mm,.24653mm,.24653mm,.24653mm">
                      <w:txbxContent>
                        <w:p w:rsidR="000632A6" w:rsidRDefault="000632A6">
                          <w:pPr>
                            <w:spacing w:line="215" w:lineRule="auto"/>
                            <w:jc w:val="center"/>
                            <w:textDirection w:val="btLr"/>
                          </w:pPr>
                          <w:r>
                            <w:rPr>
                              <w:color w:val="000000"/>
                              <w:sz w:val="28"/>
                            </w:rPr>
                            <w:t>перегляд карти усіх мереж;</w:t>
                          </w:r>
                        </w:p>
                      </w:txbxContent>
                    </v:textbox>
                  </v:shape>
                  <v:rect id="Прямоугольник 218" o:spid="_x0000_s1243" style="position:absolute;left:13430;top:75405;width:36235;height:6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219" o:spid="_x0000_s1244" type="#_x0000_t202" style="position:absolute;left:13430;top:75405;width:36235;height:6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" filled="f" stroked="f">
                    <v:textbox inset=".24653mm,.24653mm,.24653mm,.24653mm">
                      <w:txbxContent>
                        <w:p w:rsidR="000632A6" w:rsidRDefault="000632A6">
                          <w:pPr>
                            <w:spacing w:line="215" w:lineRule="auto"/>
                            <w:jc w:val="center"/>
                            <w:textDirection w:val="btLr"/>
                          </w:pPr>
                          <w:r>
                            <w:rPr>
                              <w:color w:val="000000"/>
                              <w:sz w:val="28"/>
                            </w:rPr>
                            <w:t>перегляд дій користувачів системи (користувачів підключених організацій та користувачів приватного сектору);</w:t>
                          </w:r>
                        </w:p>
                      </w:txbxContent>
                    </v:textbox>
                  </v:shape>
                </v:group>
                <w10:anchorlock/>
              </v:group>
            </w:pict>
          </mc:Fallback>
        </mc:AlternateContent>
      </w:r>
    </w:p>
    <w:p w:rsidR="005A4F82" w:rsidRPr="0099339C" w:rsidRDefault="005A4F82">
      <w:pPr>
        <w:ind w:firstLine="709"/>
        <w:jc w:val="both"/>
        <w:rPr>
          <w:rFonts w:asciiTheme="majorBidi" w:eastAsia="Times New Roman" w:hAnsiTheme="majorBidi" w:cstheme="majorBidi"/>
          <w:color w:val="000000"/>
          <w:sz w:val="28"/>
          <w:szCs w:val="28"/>
        </w:rPr>
      </w:pP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b/>
          <w:i/>
          <w:color w:val="000000"/>
          <w:sz w:val="28"/>
          <w:szCs w:val="28"/>
        </w:rPr>
        <w:t>Для адміністратора найвищого рівня</w:t>
      </w:r>
      <w:r w:rsidRPr="0099339C">
        <w:rPr>
          <w:rFonts w:asciiTheme="majorBidi" w:eastAsia="Times New Roman" w:hAnsiTheme="majorBidi" w:cstheme="majorBidi"/>
          <w:color w:val="000000"/>
          <w:sz w:val="28"/>
          <w:szCs w:val="28"/>
        </w:rPr>
        <w:t xml:space="preserve"> необхідно забезпечити виконання всіх функцій адміністратора, а також додаткових функцій:</w:t>
      </w:r>
    </w:p>
    <w:bookmarkStart w:id="32" w:name="_heading=h.3as4poj" w:colFirst="0" w:colLast="0"/>
    <w:bookmarkEnd w:id="32"/>
    <w:p w:rsidR="005A4F82" w:rsidRPr="0099339C" w:rsidRDefault="00EE497F">
      <w:pPr>
        <w:rPr>
          <w:rFonts w:asciiTheme="majorBidi" w:eastAsia="Times New Roman" w:hAnsiTheme="majorBidi" w:cstheme="majorBidi"/>
          <w:b/>
          <w:color w:val="000000"/>
          <w:sz w:val="28"/>
          <w:szCs w:val="28"/>
        </w:rPr>
      </w:pPr>
      <w:r w:rsidRPr="0099339C">
        <w:rPr>
          <w:rFonts w:asciiTheme="majorBidi" w:eastAsia="Times New Roman" w:hAnsiTheme="majorBidi" w:cstheme="majorBidi"/>
          <w:b/>
          <w:noProof/>
          <w:color w:val="000000"/>
          <w:sz w:val="28"/>
          <w:szCs w:val="28"/>
          <w:lang w:val="ru-RU" w:eastAsia="ja-JP" w:bidi="ar-SA"/>
        </w:rPr>
        <mc:AlternateContent>
          <mc:Choice Requires="wpg">
            <w:drawing>
              <wp:inline distT="0" distB="0" distL="0" distR="0" wp14:anchorId="48CBDFCB" wp14:editId="50555014">
                <wp:extent cx="5788025" cy="5025224"/>
                <wp:effectExtent l="0" t="0" r="0" b="0"/>
                <wp:docPr id="220" name="Группа 220"/>
                <wp:cNvGraphicFramePr/>
                <a:graphic xmlns:a="http://schemas.openxmlformats.org/drawingml/2006/main">
                  <a:graphicData uri="http://schemas.microsoft.com/office/word/2010/wordprocessingGroup">
                    <wpg:wgp>
                      <wpg:cNvGrpSpPr/>
                      <wpg:grpSpPr>
                        <a:xfrm>
                          <a:off x="0" y="0"/>
                          <a:ext cx="5788025" cy="5025224"/>
                          <a:chOff x="0" y="0"/>
                          <a:chExt cx="5788025" cy="5025200"/>
                        </a:xfrm>
                      </wpg:grpSpPr>
                      <wpg:grpSp>
                        <wpg:cNvPr id="221" name="Группа 221"/>
                        <wpg:cNvGrpSpPr/>
                        <wpg:grpSpPr>
                          <a:xfrm>
                            <a:off x="0" y="0"/>
                            <a:ext cx="5788025" cy="5025200"/>
                            <a:chOff x="0" y="0"/>
                            <a:chExt cx="5788025" cy="5025200"/>
                          </a:xfrm>
                        </wpg:grpSpPr>
                        <wps:wsp>
                          <wps:cNvPr id="222" name="Прямоугольник 222"/>
                          <wps:cNvSpPr/>
                          <wps:spPr>
                            <a:xfrm>
                              <a:off x="0" y="0"/>
                              <a:ext cx="5788025" cy="5025200"/>
                            </a:xfrm>
                            <a:prstGeom prst="rect">
                              <a:avLst/>
                            </a:prstGeom>
                            <a:noFill/>
                            <a:ln>
                              <a:noFill/>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223" name="Полилиния 223"/>
                          <wps:cNvSpPr/>
                          <wps:spPr>
                            <a:xfrm>
                              <a:off x="1877005" y="2512612"/>
                              <a:ext cx="454466" cy="2164950"/>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224" name="Надпись 224"/>
                          <wps:cNvSpPr txBox="1"/>
                          <wps:spPr>
                            <a:xfrm>
                              <a:off x="2048935" y="3539783"/>
                              <a:ext cx="110606" cy="110606"/>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225" name="Полилиния 225"/>
                          <wps:cNvSpPr/>
                          <wps:spPr>
                            <a:xfrm>
                              <a:off x="1877005" y="2512612"/>
                              <a:ext cx="454466" cy="1298970"/>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226" name="Надпись 226"/>
                          <wps:cNvSpPr txBox="1"/>
                          <wps:spPr>
                            <a:xfrm>
                              <a:off x="2069834" y="3127692"/>
                              <a:ext cx="68808" cy="68808"/>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227" name="Полилиния 227"/>
                          <wps:cNvSpPr/>
                          <wps:spPr>
                            <a:xfrm>
                              <a:off x="1877005" y="2512612"/>
                              <a:ext cx="454466" cy="432990"/>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228" name="Надпись 228"/>
                          <wps:cNvSpPr txBox="1"/>
                          <wps:spPr>
                            <a:xfrm>
                              <a:off x="2088545" y="2713414"/>
                              <a:ext cx="31385" cy="31385"/>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229" name="Полилиния 229"/>
                          <wps:cNvSpPr/>
                          <wps:spPr>
                            <a:xfrm>
                              <a:off x="1877005" y="2079621"/>
                              <a:ext cx="454466" cy="432990"/>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230" name="Надпись 230"/>
                          <wps:cNvSpPr txBox="1"/>
                          <wps:spPr>
                            <a:xfrm>
                              <a:off x="2088545" y="2280424"/>
                              <a:ext cx="31385" cy="31385"/>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231" name="Полилиния 231"/>
                          <wps:cNvSpPr/>
                          <wps:spPr>
                            <a:xfrm>
                              <a:off x="1877005" y="1213641"/>
                              <a:ext cx="454466" cy="1298970"/>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232" name="Надпись 232"/>
                          <wps:cNvSpPr txBox="1"/>
                          <wps:spPr>
                            <a:xfrm>
                              <a:off x="2069834" y="1828722"/>
                              <a:ext cx="68808" cy="68808"/>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233" name="Полилиния 233"/>
                          <wps:cNvSpPr/>
                          <wps:spPr>
                            <a:xfrm>
                              <a:off x="1877005" y="347661"/>
                              <a:ext cx="454466" cy="2164950"/>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487AA8"/>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234" name="Надпись 234"/>
                          <wps:cNvSpPr txBox="1"/>
                          <wps:spPr>
                            <a:xfrm>
                              <a:off x="2048935" y="1374833"/>
                              <a:ext cx="110606" cy="110606"/>
                            </a:xfrm>
                            <a:prstGeom prst="rect">
                              <a:avLst/>
                            </a:prstGeom>
                            <a:noFill/>
                            <a:ln>
                              <a:noFill/>
                            </a:ln>
                          </wps:spPr>
                          <wps:txbx>
                            <w:txbxContent>
                              <w:p w:rsidR="000632A6" w:rsidRDefault="000632A6">
                                <w:pPr>
                                  <w:spacing w:line="215" w:lineRule="auto"/>
                                  <w:jc w:val="center"/>
                                  <w:textDirection w:val="btLr"/>
                                </w:pPr>
                              </w:p>
                            </w:txbxContent>
                          </wps:txbx>
                          <wps:bodyPr spcFirstLastPara="1" wrap="square" lIns="12700" tIns="0" rIns="12700" bIns="0" anchor="ctr" anchorCtr="0">
                            <a:noAutofit/>
                          </wps:bodyPr>
                        </wps:wsp>
                        <wps:wsp>
                          <wps:cNvPr id="235" name="Прямоугольник 235"/>
                          <wps:cNvSpPr/>
                          <wps:spPr>
                            <a:xfrm rot="-5400000">
                              <a:off x="-292502" y="2166219"/>
                              <a:ext cx="3646231" cy="692784"/>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236" name="Надпись 236"/>
                          <wps:cNvSpPr txBox="1"/>
                          <wps:spPr>
                            <a:xfrm rot="-5400000">
                              <a:off x="-292502" y="2166219"/>
                              <a:ext cx="3646231" cy="692784"/>
                            </a:xfrm>
                            <a:prstGeom prst="rect">
                              <a:avLst/>
                            </a:prstGeom>
                            <a:noFill/>
                            <a:ln>
                              <a:noFill/>
                            </a:ln>
                          </wps:spPr>
                          <wps:txbx>
                            <w:txbxContent>
                              <w:p w:rsidR="000632A6" w:rsidRDefault="000632A6">
                                <w:pPr>
                                  <w:spacing w:line="215" w:lineRule="auto"/>
                                  <w:jc w:val="center"/>
                                  <w:textDirection w:val="btLr"/>
                                </w:pPr>
                                <w:r>
                                  <w:rPr>
                                    <w:color w:val="000000"/>
                                    <w:sz w:val="28"/>
                                  </w:rPr>
                                  <w:t>для адміністратора найвищого рівня</w:t>
                                </w:r>
                              </w:p>
                            </w:txbxContent>
                          </wps:txbx>
                          <wps:bodyPr spcFirstLastPara="1" wrap="square" lIns="8875" tIns="8875" rIns="8875" bIns="8875" anchor="ctr" anchorCtr="0">
                            <a:noAutofit/>
                          </wps:bodyPr>
                        </wps:wsp>
                        <wps:wsp>
                          <wps:cNvPr id="237" name="Прямоугольник 237"/>
                          <wps:cNvSpPr/>
                          <wps:spPr>
                            <a:xfrm>
                              <a:off x="2331471" y="1269"/>
                              <a:ext cx="2272331" cy="692784"/>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238" name="Надпись 238"/>
                          <wps:cNvSpPr txBox="1"/>
                          <wps:spPr>
                            <a:xfrm>
                              <a:off x="2331471" y="1269"/>
                              <a:ext cx="2272331" cy="692784"/>
                            </a:xfrm>
                            <a:prstGeom prst="rect">
                              <a:avLst/>
                            </a:prstGeom>
                            <a:noFill/>
                            <a:ln>
                              <a:noFill/>
                            </a:ln>
                          </wps:spPr>
                          <wps:txbx>
                            <w:txbxContent>
                              <w:p w:rsidR="000632A6" w:rsidRDefault="000632A6">
                                <w:pPr>
                                  <w:spacing w:line="215" w:lineRule="auto"/>
                                  <w:jc w:val="center"/>
                                  <w:textDirection w:val="btLr"/>
                                </w:pPr>
                                <w:r>
                                  <w:rPr>
                                    <w:color w:val="000000"/>
                                    <w:sz w:val="28"/>
                                  </w:rPr>
                                  <w:t>всі функції адміністратора</w:t>
                                </w:r>
                              </w:p>
                            </w:txbxContent>
                          </wps:txbx>
                          <wps:bodyPr spcFirstLastPara="1" wrap="square" lIns="8875" tIns="8875" rIns="8875" bIns="8875" anchor="ctr" anchorCtr="0">
                            <a:noAutofit/>
                          </wps:bodyPr>
                        </wps:wsp>
                        <wps:wsp>
                          <wps:cNvPr id="239" name="Прямоугольник 239"/>
                          <wps:cNvSpPr/>
                          <wps:spPr>
                            <a:xfrm>
                              <a:off x="2331471" y="867249"/>
                              <a:ext cx="2272331" cy="692784"/>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240" name="Надпись 240"/>
                          <wps:cNvSpPr txBox="1"/>
                          <wps:spPr>
                            <a:xfrm>
                              <a:off x="2331471" y="867249"/>
                              <a:ext cx="2272331" cy="692784"/>
                            </a:xfrm>
                            <a:prstGeom prst="rect">
                              <a:avLst/>
                            </a:prstGeom>
                            <a:noFill/>
                            <a:ln>
                              <a:noFill/>
                            </a:ln>
                          </wps:spPr>
                          <wps:txbx>
                            <w:txbxContent>
                              <w:p w:rsidR="000632A6" w:rsidRDefault="000632A6">
                                <w:pPr>
                                  <w:spacing w:line="215" w:lineRule="auto"/>
                                  <w:jc w:val="center"/>
                                  <w:textDirection w:val="btLr"/>
                                </w:pPr>
                                <w:r>
                                  <w:rPr>
                                    <w:color w:val="000000"/>
                                    <w:sz w:val="28"/>
                                  </w:rPr>
                                  <w:t>+</w:t>
                                </w:r>
                              </w:p>
                            </w:txbxContent>
                          </wps:txbx>
                          <wps:bodyPr spcFirstLastPara="1" wrap="square" lIns="8875" tIns="8875" rIns="8875" bIns="8875" anchor="ctr" anchorCtr="0">
                            <a:noAutofit/>
                          </wps:bodyPr>
                        </wps:wsp>
                        <wps:wsp>
                          <wps:cNvPr id="241" name="Прямоугольник 241"/>
                          <wps:cNvSpPr/>
                          <wps:spPr>
                            <a:xfrm>
                              <a:off x="2331471" y="1733229"/>
                              <a:ext cx="2272331" cy="692784"/>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242" name="Надпись 242"/>
                          <wps:cNvSpPr txBox="1"/>
                          <wps:spPr>
                            <a:xfrm>
                              <a:off x="2331471" y="1733229"/>
                              <a:ext cx="2272331" cy="692784"/>
                            </a:xfrm>
                            <a:prstGeom prst="rect">
                              <a:avLst/>
                            </a:prstGeom>
                            <a:noFill/>
                            <a:ln>
                              <a:noFill/>
                            </a:ln>
                          </wps:spPr>
                          <wps:txbx>
                            <w:txbxContent>
                              <w:p w:rsidR="000632A6" w:rsidRDefault="000632A6">
                                <w:pPr>
                                  <w:spacing w:line="215" w:lineRule="auto"/>
                                  <w:jc w:val="center"/>
                                  <w:textDirection w:val="btLr"/>
                                </w:pPr>
                                <w:r>
                                  <w:rPr>
                                    <w:color w:val="000000"/>
                                    <w:sz w:val="28"/>
                                  </w:rPr>
                                  <w:t>керування усіма типами користувачів Системи;</w:t>
                                </w:r>
                              </w:p>
                            </w:txbxContent>
                          </wps:txbx>
                          <wps:bodyPr spcFirstLastPara="1" wrap="square" lIns="8875" tIns="8875" rIns="8875" bIns="8875" anchor="ctr" anchorCtr="0">
                            <a:noAutofit/>
                          </wps:bodyPr>
                        </wps:wsp>
                        <wps:wsp>
                          <wps:cNvPr id="243" name="Прямоугольник 243"/>
                          <wps:cNvSpPr/>
                          <wps:spPr>
                            <a:xfrm>
                              <a:off x="2331471" y="2599210"/>
                              <a:ext cx="2272331" cy="692784"/>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244" name="Надпись 244"/>
                          <wps:cNvSpPr txBox="1"/>
                          <wps:spPr>
                            <a:xfrm>
                              <a:off x="2331471" y="2599210"/>
                              <a:ext cx="2272331" cy="692784"/>
                            </a:xfrm>
                            <a:prstGeom prst="rect">
                              <a:avLst/>
                            </a:prstGeom>
                            <a:noFill/>
                            <a:ln>
                              <a:noFill/>
                            </a:ln>
                          </wps:spPr>
                          <wps:txbx>
                            <w:txbxContent>
                              <w:p w:rsidR="000632A6" w:rsidRDefault="000632A6">
                                <w:pPr>
                                  <w:spacing w:line="215" w:lineRule="auto"/>
                                  <w:jc w:val="center"/>
                                  <w:textDirection w:val="btLr"/>
                                </w:pPr>
                                <w:r>
                                  <w:rPr>
                                    <w:color w:val="000000"/>
                                    <w:sz w:val="28"/>
                                  </w:rPr>
                                  <w:t>керування організаціями Системи;</w:t>
                                </w:r>
                              </w:p>
                            </w:txbxContent>
                          </wps:txbx>
                          <wps:bodyPr spcFirstLastPara="1" wrap="square" lIns="8875" tIns="8875" rIns="8875" bIns="8875" anchor="ctr" anchorCtr="0">
                            <a:noAutofit/>
                          </wps:bodyPr>
                        </wps:wsp>
                        <wps:wsp>
                          <wps:cNvPr id="245" name="Прямоугольник 245"/>
                          <wps:cNvSpPr/>
                          <wps:spPr>
                            <a:xfrm>
                              <a:off x="2331471" y="3465190"/>
                              <a:ext cx="2272331" cy="692784"/>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246" name="Надпись 246"/>
                          <wps:cNvSpPr txBox="1"/>
                          <wps:spPr>
                            <a:xfrm>
                              <a:off x="2331471" y="3465190"/>
                              <a:ext cx="2272331" cy="692784"/>
                            </a:xfrm>
                            <a:prstGeom prst="rect">
                              <a:avLst/>
                            </a:prstGeom>
                            <a:noFill/>
                            <a:ln>
                              <a:noFill/>
                            </a:ln>
                          </wps:spPr>
                          <wps:txbx>
                            <w:txbxContent>
                              <w:p w:rsidR="000632A6" w:rsidRDefault="000632A6">
                                <w:pPr>
                                  <w:spacing w:line="215" w:lineRule="auto"/>
                                  <w:jc w:val="center"/>
                                  <w:textDirection w:val="btLr"/>
                                </w:pPr>
                                <w:r>
                                  <w:rPr>
                                    <w:color w:val="000000"/>
                                    <w:sz w:val="28"/>
                                  </w:rPr>
                                  <w:t>перегляд статистики відповідей на запити клієнтів (у повному обсязі);</w:t>
                                </w:r>
                              </w:p>
                            </w:txbxContent>
                          </wps:txbx>
                          <wps:bodyPr spcFirstLastPara="1" wrap="square" lIns="8875" tIns="8875" rIns="8875" bIns="8875" anchor="ctr" anchorCtr="0">
                            <a:noAutofit/>
                          </wps:bodyPr>
                        </wps:wsp>
                        <wps:wsp>
                          <wps:cNvPr id="247" name="Прямоугольник 247"/>
                          <wps:cNvSpPr/>
                          <wps:spPr>
                            <a:xfrm>
                              <a:off x="2331471" y="4331170"/>
                              <a:ext cx="2272331" cy="692784"/>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rsidR="000632A6" w:rsidRDefault="000632A6">
                                <w:pPr>
                                  <w:spacing w:line="240" w:lineRule="auto"/>
                                  <w:textDirection w:val="btLr"/>
                                </w:pPr>
                              </w:p>
                            </w:txbxContent>
                          </wps:txbx>
                          <wps:bodyPr spcFirstLastPara="1" wrap="square" lIns="91425" tIns="91425" rIns="91425" bIns="91425" anchor="ctr" anchorCtr="0">
                            <a:noAutofit/>
                          </wps:bodyPr>
                        </wps:wsp>
                        <wps:wsp>
                          <wps:cNvPr id="248" name="Надпись 248"/>
                          <wps:cNvSpPr txBox="1"/>
                          <wps:spPr>
                            <a:xfrm>
                              <a:off x="2331471" y="4331170"/>
                              <a:ext cx="2272331" cy="692784"/>
                            </a:xfrm>
                            <a:prstGeom prst="rect">
                              <a:avLst/>
                            </a:prstGeom>
                            <a:noFill/>
                            <a:ln>
                              <a:noFill/>
                            </a:ln>
                          </wps:spPr>
                          <wps:txbx>
                            <w:txbxContent>
                              <w:p w:rsidR="000632A6" w:rsidRDefault="000632A6">
                                <w:pPr>
                                  <w:spacing w:line="215" w:lineRule="auto"/>
                                  <w:jc w:val="center"/>
                                  <w:textDirection w:val="btLr"/>
                                </w:pPr>
                                <w:r>
                                  <w:rPr>
                                    <w:color w:val="000000"/>
                                    <w:sz w:val="28"/>
                                  </w:rPr>
                                  <w:t>перегляд усіх дій адміністраторів Системи</w:t>
                                </w:r>
                              </w:p>
                            </w:txbxContent>
                          </wps:txbx>
                          <wps:bodyPr spcFirstLastPara="1" wrap="square" lIns="8875" tIns="8875" rIns="8875" bIns="8875" anchor="ctr" anchorCtr="0">
                            <a:noAutofit/>
                          </wps:bodyPr>
                        </wps:wsp>
                      </wpg:grpSp>
                    </wpg:wgp>
                  </a:graphicData>
                </a:graphic>
              </wp:inline>
            </w:drawing>
          </mc:Choice>
          <mc:Fallback xmlns:w16se="http://schemas.microsoft.com/office/word/2015/wordml/symex" xmlns:w15="http://schemas.microsoft.com/office/word/2012/wordml" xmlns:cx="http://schemas.microsoft.com/office/drawing/2014/chartex">
            <w:pict>
              <v:group w14:anchorId="48CBDFCB" id="Группа 220" o:spid="_x0000_s1245" style="width:455.75pt;height:395.7pt;mso-position-horizontal-relative:char;mso-position-vertical-relative:line" coordsize="57880,5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">
                <v:group id="Группа 221" o:spid="_x0000_s1246" style="position:absolute;width:57880;height:50252" coordsize="57880,5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rect id="Прямоугольник 222" o:spid="_x0000_s1247" style="position:absolute;width:57880;height:50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" filled="f" stroked="f">
                    <v:textbox inset="2.53958mm,2.53958mm,2.53958mm,2.53958mm">
                      <w:txbxContent>
                        <w:p w:rsidR="000632A6" w:rsidRDefault="000632A6">
                          <w:pPr>
                            <w:spacing w:line="240" w:lineRule="auto"/>
                            <w:textDirection w:val="btLr"/>
                          </w:pPr>
                        </w:p>
                      </w:txbxContent>
                    </v:textbox>
                  </v:rect>
                  <v:shape id="Полилиния 223" o:spid="_x0000_s1248" style="position:absolute;left:18770;top:25126;width:4544;height:2164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" adj="-11796480,,5400" path="m,l60000,r,120000l120000,12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224" o:spid="_x0000_s1249" type="#_x0000_t202" style="position:absolute;left:20489;top:35397;width:110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" filled="f" stroked="f">
                    <v:textbox inset="1pt,0,1pt,0">
                      <w:txbxContent>
                        <w:p w:rsidR="000632A6" w:rsidRDefault="000632A6">
                          <w:pPr>
                            <w:spacing w:line="215" w:lineRule="auto"/>
                            <w:jc w:val="center"/>
                            <w:textDirection w:val="btLr"/>
                          </w:pPr>
                        </w:p>
                      </w:txbxContent>
                    </v:textbox>
                  </v:shape>
                  <v:shape id="Полилиния 225" o:spid="_x0000_s1250" style="position:absolute;left:18770;top:25126;width:4544;height:1298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" adj="-11796480,,5400" path="m,l60000,r,120000l120000,12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226" o:spid="_x0000_s1251" type="#_x0000_t202" style="position:absolute;left:20698;top:31276;width:688;height: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" filled="f" stroked="f">
                    <v:textbox inset="1pt,0,1pt,0">
                      <w:txbxContent>
                        <w:p w:rsidR="000632A6" w:rsidRDefault="000632A6">
                          <w:pPr>
                            <w:spacing w:line="215" w:lineRule="auto"/>
                            <w:jc w:val="center"/>
                            <w:textDirection w:val="btLr"/>
                          </w:pPr>
                        </w:p>
                      </w:txbxContent>
                    </v:textbox>
                  </v:shape>
                  <v:shape id="Полилиния 227" o:spid="_x0000_s1252" style="position:absolute;left:18770;top:25126;width:4544;height:433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" adj="-11796480,,5400" path="m,l60000,r,120000l120000,12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228" o:spid="_x0000_s1253" type="#_x0000_t202" style="position:absolute;left:20885;top:27134;width:314;height: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" filled="f" stroked="f">
                    <v:textbox inset="1pt,0,1pt,0">
                      <w:txbxContent>
                        <w:p w:rsidR="000632A6" w:rsidRDefault="000632A6">
                          <w:pPr>
                            <w:spacing w:line="215" w:lineRule="auto"/>
                            <w:jc w:val="center"/>
                            <w:textDirection w:val="btLr"/>
                          </w:pPr>
                        </w:p>
                      </w:txbxContent>
                    </v:textbox>
                  </v:shape>
                  <v:shape id="Полилиния 229" o:spid="_x0000_s1254" style="position:absolute;left:18770;top:20796;width:4544;height:433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" adj="-11796480,,5400" path="m,120000r60000,l60000,r6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230" o:spid="_x0000_s1255" type="#_x0000_t202" style="position:absolute;left:20885;top:22804;width:314;height: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" filled="f" stroked="f">
                    <v:textbox inset="1pt,0,1pt,0">
                      <w:txbxContent>
                        <w:p w:rsidR="000632A6" w:rsidRDefault="000632A6">
                          <w:pPr>
                            <w:spacing w:line="215" w:lineRule="auto"/>
                            <w:jc w:val="center"/>
                            <w:textDirection w:val="btLr"/>
                          </w:pPr>
                        </w:p>
                      </w:txbxContent>
                    </v:textbox>
                  </v:shape>
                  <v:shape id="Полилиния 231" o:spid="_x0000_s1256" style="position:absolute;left:18770;top:12136;width:4544;height:1299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" adj="-11796480,,5400" path="m,120000r60000,l60000,r6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232" o:spid="_x0000_s1257" type="#_x0000_t202" style="position:absolute;left:20698;top:18287;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" filled="f" stroked="f">
                    <v:textbox inset="1pt,0,1pt,0">
                      <w:txbxContent>
                        <w:p w:rsidR="000632A6" w:rsidRDefault="000632A6">
                          <w:pPr>
                            <w:spacing w:line="215" w:lineRule="auto"/>
                            <w:jc w:val="center"/>
                            <w:textDirection w:val="btLr"/>
                          </w:pPr>
                        </w:p>
                      </w:txbxContent>
                    </v:textbox>
                  </v:shape>
                  <v:shape id="Полилиния 233" o:spid="_x0000_s1258" style="position:absolute;left:18770;top:3476;width:4544;height:2165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" adj="-11796480,,5400" path="m,120000r60000,l60000,r60000,e" filled="f" strokecolor="#487aa8" strokeweight="1pt">
                    <v:stroke startarrowwidth="narrow" startarrowlength="short" endarrowwidth="narrow" endarrowlength="short" joinstyle="miter"/>
                    <v:formulas/>
                    <v:path arrowok="t" o:extrusionok="f" o:connecttype="custom" textboxrect="0,0,120000,120000"/>
                    <v:textbox inset="2.53958mm,2.53958mm,2.53958mm,2.53958mm">
                      <w:txbxContent>
                        <w:p w:rsidR="000632A6" w:rsidRDefault="000632A6">
                          <w:pPr>
                            <w:spacing w:line="240" w:lineRule="auto"/>
                            <w:textDirection w:val="btLr"/>
                          </w:pPr>
                        </w:p>
                      </w:txbxContent>
                    </v:textbox>
                  </v:shape>
                  <v:shape id="Надпись 234" o:spid="_x0000_s1259" type="#_x0000_t202" style="position:absolute;left:20489;top:13748;width:110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" filled="f" stroked="f">
                    <v:textbox inset="1pt,0,1pt,0">
                      <w:txbxContent>
                        <w:p w:rsidR="000632A6" w:rsidRDefault="000632A6">
                          <w:pPr>
                            <w:spacing w:line="215" w:lineRule="auto"/>
                            <w:jc w:val="center"/>
                            <w:textDirection w:val="btLr"/>
                          </w:pPr>
                        </w:p>
                      </w:txbxContent>
                    </v:textbox>
                  </v:shape>
                  <v:rect id="Прямоугольник 235" o:spid="_x0000_s1260" style="position:absolute;left:-2926;top:21662;width:36463;height:69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236" o:spid="_x0000_s1261" type="#_x0000_t202" style="position:absolute;left:-2926;top:21662;width:36463;height:69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" filled="f" stroked="f">
                    <v:textbox inset=".24653mm,.24653mm,.24653mm,.24653mm">
                      <w:txbxContent>
                        <w:p w:rsidR="000632A6" w:rsidRDefault="000632A6">
                          <w:pPr>
                            <w:spacing w:line="215" w:lineRule="auto"/>
                            <w:jc w:val="center"/>
                            <w:textDirection w:val="btLr"/>
                          </w:pPr>
                          <w:r>
                            <w:rPr>
                              <w:color w:val="000000"/>
                              <w:sz w:val="28"/>
                            </w:rPr>
                            <w:t>для адміністратора найвищого рівня</w:t>
                          </w:r>
                        </w:p>
                      </w:txbxContent>
                    </v:textbox>
                  </v:shape>
                  <v:rect id="Прямоугольник 237" o:spid="_x0000_s1262" style="position:absolute;left:23314;top:12;width:22724;height:6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238" o:spid="_x0000_s1263" type="#_x0000_t202" style="position:absolute;left:23314;top:12;width:22724;height:6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" filled="f" stroked="f">
                    <v:textbox inset=".24653mm,.24653mm,.24653mm,.24653mm">
                      <w:txbxContent>
                        <w:p w:rsidR="000632A6" w:rsidRDefault="000632A6">
                          <w:pPr>
                            <w:spacing w:line="215" w:lineRule="auto"/>
                            <w:jc w:val="center"/>
                            <w:textDirection w:val="btLr"/>
                          </w:pPr>
                          <w:r>
                            <w:rPr>
                              <w:color w:val="000000"/>
                              <w:sz w:val="28"/>
                            </w:rPr>
                            <w:t>всі функції адміністратора</w:t>
                          </w:r>
                        </w:p>
                      </w:txbxContent>
                    </v:textbox>
                  </v:shape>
                  <v:rect id="Прямоугольник 239" o:spid="_x0000_s1264" style="position:absolute;left:23314;top:8672;width:22724;height:6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240" o:spid="_x0000_s1265" type="#_x0000_t202" style="position:absolute;left:23314;top:8672;width:22724;height:6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" filled="f" stroked="f">
                    <v:textbox inset=".24653mm,.24653mm,.24653mm,.24653mm">
                      <w:txbxContent>
                        <w:p w:rsidR="000632A6" w:rsidRDefault="000632A6">
                          <w:pPr>
                            <w:spacing w:line="215" w:lineRule="auto"/>
                            <w:jc w:val="center"/>
                            <w:textDirection w:val="btLr"/>
                          </w:pPr>
                          <w:r>
                            <w:rPr>
                              <w:color w:val="000000"/>
                              <w:sz w:val="28"/>
                            </w:rPr>
                            <w:t>+</w:t>
                          </w:r>
                        </w:p>
                      </w:txbxContent>
                    </v:textbox>
                  </v:shape>
                  <v:rect id="Прямоугольник 241" o:spid="_x0000_s1266" style="position:absolute;left:23314;top:17332;width:22724;height:6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242" o:spid="_x0000_s1267" type="#_x0000_t202" style="position:absolute;left:23314;top:17332;width:22724;height:6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" filled="f" stroked="f">
                    <v:textbox inset=".24653mm,.24653mm,.24653mm,.24653mm">
                      <w:txbxContent>
                        <w:p w:rsidR="000632A6" w:rsidRDefault="000632A6">
                          <w:pPr>
                            <w:spacing w:line="215" w:lineRule="auto"/>
                            <w:jc w:val="center"/>
                            <w:textDirection w:val="btLr"/>
                          </w:pPr>
                          <w:r>
                            <w:rPr>
                              <w:color w:val="000000"/>
                              <w:sz w:val="28"/>
                            </w:rPr>
                            <w:t>керування усіма типами користувачів Системи;</w:t>
                          </w:r>
                        </w:p>
                      </w:txbxContent>
                    </v:textbox>
                  </v:shape>
                  <v:rect id="Прямоугольник 243" o:spid="_x0000_s1268" style="position:absolute;left:23314;top:25992;width:22724;height:6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244" o:spid="_x0000_s1269" type="#_x0000_t202" style="position:absolute;left:23314;top:25992;width:22724;height:6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" filled="f" stroked="f">
                    <v:textbox inset=".24653mm,.24653mm,.24653mm,.24653mm">
                      <w:txbxContent>
                        <w:p w:rsidR="000632A6" w:rsidRDefault="000632A6">
                          <w:pPr>
                            <w:spacing w:line="215" w:lineRule="auto"/>
                            <w:jc w:val="center"/>
                            <w:textDirection w:val="btLr"/>
                          </w:pPr>
                          <w:r>
                            <w:rPr>
                              <w:color w:val="000000"/>
                              <w:sz w:val="28"/>
                            </w:rPr>
                            <w:t>керування організаціями Системи;</w:t>
                          </w:r>
                        </w:p>
                      </w:txbxContent>
                    </v:textbox>
                  </v:shape>
                  <v:rect id="Прямоугольник 245" o:spid="_x0000_s1270" style="position:absolute;left:23314;top:34651;width:22724;height:6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246" o:spid="_x0000_s1271" type="#_x0000_t202" style="position:absolute;left:23314;top:34651;width:22724;height:6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" filled="f" stroked="f">
                    <v:textbox inset=".24653mm,.24653mm,.24653mm,.24653mm">
                      <w:txbxContent>
                        <w:p w:rsidR="000632A6" w:rsidRDefault="000632A6">
                          <w:pPr>
                            <w:spacing w:line="215" w:lineRule="auto"/>
                            <w:jc w:val="center"/>
                            <w:textDirection w:val="btLr"/>
                          </w:pPr>
                          <w:r>
                            <w:rPr>
                              <w:color w:val="000000"/>
                              <w:sz w:val="28"/>
                            </w:rPr>
                            <w:t>перегляд статистики відповідей на запити клієнтів (у повному обсязі);</w:t>
                          </w:r>
                        </w:p>
                      </w:txbxContent>
                    </v:textbox>
                  </v:shape>
                  <v:rect id="Прямоугольник 247" o:spid="_x0000_s1272" style="position:absolute;left:23314;top:43311;width:22724;height:6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" fillcolor="#599bd5" strokecolor="white [3201]" strokeweight="1pt">
                    <v:stroke startarrowwidth="narrow" startarrowlength="short" endarrowwidth="narrow" endarrowlength="short"/>
                    <v:textbox inset="2.53958mm,2.53958mm,2.53958mm,2.53958mm">
                      <w:txbxContent>
                        <w:p w:rsidR="000632A6" w:rsidRDefault="000632A6">
                          <w:pPr>
                            <w:spacing w:line="240" w:lineRule="auto"/>
                            <w:textDirection w:val="btLr"/>
                          </w:pPr>
                        </w:p>
                      </w:txbxContent>
                    </v:textbox>
                  </v:rect>
                  <v:shape id="Надпись 248" o:spid="_x0000_s1273" type="#_x0000_t202" style="position:absolute;left:23314;top:43311;width:22724;height:6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" filled="f" stroked="f">
                    <v:textbox inset=".24653mm,.24653mm,.24653mm,.24653mm">
                      <w:txbxContent>
                        <w:p w:rsidR="000632A6" w:rsidRDefault="000632A6">
                          <w:pPr>
                            <w:spacing w:line="215" w:lineRule="auto"/>
                            <w:jc w:val="center"/>
                            <w:textDirection w:val="btLr"/>
                          </w:pPr>
                          <w:r>
                            <w:rPr>
                              <w:color w:val="000000"/>
                              <w:sz w:val="28"/>
                            </w:rPr>
                            <w:t>перегляд усіх дій адміністраторів Системи</w:t>
                          </w:r>
                        </w:p>
                      </w:txbxContent>
                    </v:textbox>
                  </v:shape>
                </v:group>
                <w10:anchorlock/>
              </v:group>
            </w:pict>
          </mc:Fallback>
        </mc:AlternateContent>
      </w:r>
    </w:p>
    <w:p w:rsidR="005A4F82" w:rsidRPr="0099339C" w:rsidRDefault="005A4F82">
      <w:pPr>
        <w:rPr>
          <w:rFonts w:asciiTheme="majorBidi" w:eastAsia="Times New Roman" w:hAnsiTheme="majorBidi" w:cstheme="majorBidi"/>
          <w:b/>
          <w:i/>
          <w:sz w:val="27"/>
          <w:szCs w:val="27"/>
        </w:rPr>
      </w:pP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Розділ управління користувачами містить функціональні блоки:</w:t>
      </w:r>
    </w:p>
    <w:p w:rsidR="005A4F82" w:rsidRPr="0099339C" w:rsidRDefault="00EE497F" w:rsidP="00A01271">
      <w:pPr>
        <w:numPr>
          <w:ilvl w:val="0"/>
          <w:numId w:val="48"/>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блок реєстрації користувачів;</w:t>
      </w:r>
    </w:p>
    <w:p w:rsidR="005A4F82" w:rsidRPr="0099339C" w:rsidRDefault="00EE497F" w:rsidP="00A01271">
      <w:pPr>
        <w:numPr>
          <w:ilvl w:val="0"/>
          <w:numId w:val="48"/>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налаштування профілю користувача</w:t>
      </w:r>
    </w:p>
    <w:p w:rsidR="005A4F82" w:rsidRPr="0099339C" w:rsidRDefault="00EE497F">
      <w:pPr>
        <w:ind w:left="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noProof/>
          <w:color w:val="000000"/>
          <w:lang w:val="ru-RU" w:eastAsia="ja-JP" w:bidi="ar-SA"/>
        </w:rPr>
        <w:drawing>
          <wp:inline distT="0" distB="0" distL="0" distR="0" wp14:anchorId="73EDE73B" wp14:editId="08CCA5B8">
            <wp:extent cx="4913630" cy="3331818"/>
            <wp:effectExtent l="0" t="0" r="0" b="0"/>
            <wp:docPr id="252" name="image2.png" descr="https://lh6.googleusercontent.com/XEs-G48ePTJ1S83yYhp-r9XAb5PA5CruzKxAyfyd3H0oeI3z1hYvZu2yZsO2IqR9VVJMk6mv2-SQJOAg3L-8GsiAkc6xsJBHTiGln8ty__Kj-apso1UAfiY6fHP2JiM_MIKV4Kbe"/>
            <wp:cNvGraphicFramePr/>
            <a:graphic xmlns:a="http://schemas.openxmlformats.org/drawingml/2006/main">
              <a:graphicData uri="http://schemas.openxmlformats.org/drawingml/2006/picture">
                <pic:pic xmlns:pic="http://schemas.openxmlformats.org/drawingml/2006/picture">
                  <pic:nvPicPr>
                    <pic:cNvPr id="0" name="image2.png" descr="https://lh6.googleusercontent.com/XEs-G48ePTJ1S83yYhp-r9XAb5PA5CruzKxAyfyd3H0oeI3z1hYvZu2yZsO2IqR9VVJMk6mv2-SQJOAg3L-8GsiAkc6xsJBHTiGln8ty__Kj-apso1UAfiY6fHP2JiM_MIKV4Kbe"/>
                    <pic:cNvPicPr preferRelativeResize="0"/>
                  </pic:nvPicPr>
                  <pic:blipFill>
                    <a:blip r:embed="rId27"/>
                    <a:srcRect t="10278"/>
                    <a:stretch>
                      <a:fillRect/>
                    </a:stretch>
                  </pic:blipFill>
                  <pic:spPr>
                    <a:xfrm>
                      <a:off x="0" y="0"/>
                      <a:ext cx="4913630" cy="3331818"/>
                    </a:xfrm>
                    <a:prstGeom prst="rect">
                      <a:avLst/>
                    </a:prstGeom>
                    <a:ln/>
                  </pic:spPr>
                </pic:pic>
              </a:graphicData>
            </a:graphic>
          </wp:inline>
        </w:drawing>
      </w:r>
    </w:p>
    <w:p w:rsidR="005A4F82" w:rsidRPr="0099339C" w:rsidRDefault="00EE497F">
      <w:pPr>
        <w:ind w:left="709"/>
        <w:jc w:val="center"/>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Рис. – Приклад блоку налаштування профілю користувача</w:t>
      </w:r>
    </w:p>
    <w:p w:rsidR="005A4F82" w:rsidRPr="0099339C" w:rsidRDefault="005A4F82">
      <w:pPr>
        <w:ind w:left="709"/>
        <w:jc w:val="both"/>
        <w:rPr>
          <w:rFonts w:asciiTheme="majorBidi" w:eastAsia="Times New Roman" w:hAnsiTheme="majorBidi" w:cstheme="majorBidi"/>
          <w:color w:val="000000"/>
          <w:sz w:val="28"/>
          <w:szCs w:val="28"/>
        </w:rPr>
      </w:pP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Блок  реєстрації користувачів викононує основні функції:</w:t>
      </w:r>
    </w:p>
    <w:p w:rsidR="005A4F82" w:rsidRPr="0099339C" w:rsidRDefault="00EE497F" w:rsidP="00A01271">
      <w:pPr>
        <w:numPr>
          <w:ilvl w:val="0"/>
          <w:numId w:val="38"/>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здійснювати логічну перевірку заповнених відомостей (наприклад, перевірка правильності формату введення телефону або електронної поштової скриньки);</w:t>
      </w:r>
    </w:p>
    <w:p w:rsidR="005A4F82" w:rsidRPr="0099339C" w:rsidRDefault="00EE497F" w:rsidP="00A01271">
      <w:pPr>
        <w:numPr>
          <w:ilvl w:val="0"/>
          <w:numId w:val="38"/>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здійснювати перевірку зареєстрованої електронної поштової скриньки шляхом надсилання унікального посилання для підтвердження реєстрації скриньки;</w:t>
      </w:r>
    </w:p>
    <w:p w:rsidR="005A4F82" w:rsidRPr="0099339C" w:rsidRDefault="00EE497F" w:rsidP="00A01271">
      <w:pPr>
        <w:numPr>
          <w:ilvl w:val="0"/>
          <w:numId w:val="38"/>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дозволяти реєстрацію з однаковим номером телефону тільки у тому випадку, якщо такого номеру телефону немає ні в кого з підтверджених, активних користувачів;</w:t>
      </w:r>
    </w:p>
    <w:p w:rsidR="005A4F82" w:rsidRPr="0099339C" w:rsidRDefault="00EE497F" w:rsidP="00A01271">
      <w:pPr>
        <w:numPr>
          <w:ilvl w:val="0"/>
          <w:numId w:val="38"/>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мати механізм нагадування паролю із використанням вказаної адреси електронної поштової скриньки;</w:t>
      </w:r>
    </w:p>
    <w:p w:rsidR="005A4F82" w:rsidRPr="0099339C" w:rsidRDefault="00EE497F" w:rsidP="00A01271">
      <w:pPr>
        <w:numPr>
          <w:ilvl w:val="0"/>
          <w:numId w:val="38"/>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забезпечувати нагадування паролю через СМС;</w:t>
      </w:r>
    </w:p>
    <w:p w:rsidR="005A4F82" w:rsidRPr="0099339C" w:rsidRDefault="00EE497F" w:rsidP="00A01271">
      <w:pPr>
        <w:numPr>
          <w:ilvl w:val="0"/>
          <w:numId w:val="38"/>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забезпечувати використання двохфакторної автентифікації;</w:t>
      </w:r>
    </w:p>
    <w:p w:rsidR="005A4F82" w:rsidRPr="0099339C" w:rsidRDefault="00EE497F" w:rsidP="00A01271">
      <w:pPr>
        <w:numPr>
          <w:ilvl w:val="0"/>
          <w:numId w:val="38"/>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бути стійким до кібератаки типу брутфорс;</w:t>
      </w:r>
    </w:p>
    <w:p w:rsidR="005A4F82" w:rsidRPr="0099339C" w:rsidRDefault="00EE497F" w:rsidP="00A01271">
      <w:pPr>
        <w:numPr>
          <w:ilvl w:val="0"/>
          <w:numId w:val="38"/>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забезпечувати оповіщення про реєстрацію та інші дії користувачів в онлайн кабінеті адміністратора сайту через внутрішню систему повідомлень;</w:t>
      </w:r>
    </w:p>
    <w:p w:rsidR="005A4F82" w:rsidRPr="0099339C" w:rsidRDefault="00EE497F" w:rsidP="00A01271">
      <w:pPr>
        <w:numPr>
          <w:ilvl w:val="0"/>
          <w:numId w:val="38"/>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забезпечувати надсилання електронних листів до користувачів системи, у тому числі:</w:t>
      </w:r>
    </w:p>
    <w:p w:rsidR="005A4F82" w:rsidRPr="0099339C" w:rsidRDefault="00EE497F" w:rsidP="00A01271">
      <w:pPr>
        <w:numPr>
          <w:ilvl w:val="0"/>
          <w:numId w:val="38"/>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під час реєстрації та після її успішного завершення;</w:t>
      </w:r>
    </w:p>
    <w:p w:rsidR="005A4F82" w:rsidRPr="0099339C" w:rsidRDefault="00EE497F" w:rsidP="00A01271">
      <w:pPr>
        <w:numPr>
          <w:ilvl w:val="0"/>
          <w:numId w:val="38"/>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зміни особистих даних (наприклад зміна паролю);</w:t>
      </w:r>
    </w:p>
    <w:p w:rsidR="005A4F82" w:rsidRPr="0099339C" w:rsidRDefault="00EE497F" w:rsidP="00A01271">
      <w:pPr>
        <w:numPr>
          <w:ilvl w:val="0"/>
          <w:numId w:val="38"/>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зміни статусу двохфакторної автентифікації;</w:t>
      </w:r>
    </w:p>
    <w:p w:rsidR="005A4F82" w:rsidRPr="0099339C" w:rsidRDefault="00EE497F" w:rsidP="00A01271">
      <w:pPr>
        <w:numPr>
          <w:ilvl w:val="0"/>
          <w:numId w:val="38"/>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забороняти реєстрацію по ІР-адресам;</w:t>
      </w:r>
    </w:p>
    <w:p w:rsidR="005A4F82" w:rsidRPr="0099339C" w:rsidRDefault="00EE497F" w:rsidP="00A01271">
      <w:pPr>
        <w:numPr>
          <w:ilvl w:val="0"/>
          <w:numId w:val="38"/>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надавати доступ користувачів до розділів Системи (крім даних свого профілю) тільки після проходження верифікації зі сторони Адміністратора або Адміністратора найвищого рівня;</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Розділ забезпечує можливість користувачеві відредагувати свої контактні дані, а саме:</w:t>
      </w:r>
    </w:p>
    <w:p w:rsidR="005A4F82" w:rsidRPr="0099339C" w:rsidRDefault="00EE497F" w:rsidP="00A01271">
      <w:pPr>
        <w:numPr>
          <w:ilvl w:val="0"/>
          <w:numId w:val="39"/>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Логін;</w:t>
      </w:r>
    </w:p>
    <w:p w:rsidR="005A4F82" w:rsidRPr="0099339C" w:rsidRDefault="00EE497F" w:rsidP="00A01271">
      <w:pPr>
        <w:numPr>
          <w:ilvl w:val="0"/>
          <w:numId w:val="39"/>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ПІБ;</w:t>
      </w:r>
    </w:p>
    <w:p w:rsidR="005A4F82" w:rsidRPr="0099339C" w:rsidRDefault="00EE497F" w:rsidP="00A01271">
      <w:pPr>
        <w:numPr>
          <w:ilvl w:val="0"/>
          <w:numId w:val="39"/>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Пароль;</w:t>
      </w:r>
    </w:p>
    <w:p w:rsidR="005A4F82" w:rsidRPr="0099339C" w:rsidRDefault="00EE497F" w:rsidP="00A01271">
      <w:pPr>
        <w:numPr>
          <w:ilvl w:val="0"/>
          <w:numId w:val="39"/>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Поштова адреса ;</w:t>
      </w:r>
    </w:p>
    <w:p w:rsidR="005A4F82" w:rsidRPr="0099339C" w:rsidRDefault="00EE497F" w:rsidP="00A01271">
      <w:pPr>
        <w:numPr>
          <w:ilvl w:val="0"/>
          <w:numId w:val="39"/>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Увімкнення двохфакторної автентифікації.</w:t>
      </w:r>
    </w:p>
    <w:p w:rsidR="005A4F82" w:rsidRPr="0099339C" w:rsidRDefault="005A4F82">
      <w:pPr>
        <w:rPr>
          <w:rFonts w:asciiTheme="majorBidi" w:eastAsia="Times New Roman" w:hAnsiTheme="majorBidi" w:cstheme="majorBidi"/>
          <w:b/>
          <w:color w:val="000000"/>
          <w:sz w:val="28"/>
          <w:szCs w:val="28"/>
        </w:rPr>
      </w:pPr>
      <w:bookmarkStart w:id="33" w:name="_heading=h.1pxezwc" w:colFirst="0" w:colLast="0"/>
      <w:bookmarkEnd w:id="33"/>
    </w:p>
    <w:p w:rsidR="005A4F82" w:rsidRPr="0099339C" w:rsidRDefault="00EE497F">
      <w:pPr>
        <w:rPr>
          <w:rFonts w:asciiTheme="majorBidi" w:eastAsia="Times New Roman" w:hAnsiTheme="majorBidi" w:cstheme="majorBidi"/>
          <w:b/>
          <w:sz w:val="27"/>
          <w:szCs w:val="27"/>
        </w:rPr>
      </w:pPr>
      <w:r w:rsidRPr="0099339C">
        <w:rPr>
          <w:rFonts w:asciiTheme="majorBidi" w:eastAsia="Times New Roman" w:hAnsiTheme="majorBidi" w:cstheme="majorBidi"/>
          <w:b/>
          <w:color w:val="000000"/>
          <w:sz w:val="28"/>
          <w:szCs w:val="28"/>
        </w:rPr>
        <w:t>Розділ управління організаціями</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Система має перелік Організацій або установ, що підключені до Системи. Включення організації до переліку відбувається за письмовим поданням до організації, що здійснює керування командою CERT.</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Редагування списку організацій здійснюється в ручному режимі Адміністратором найвищого рівня.</w:t>
      </w:r>
    </w:p>
    <w:p w:rsidR="005A4F82" w:rsidRPr="0099339C" w:rsidRDefault="005A4F82">
      <w:pPr>
        <w:rPr>
          <w:rFonts w:asciiTheme="majorBidi" w:eastAsia="Times New Roman" w:hAnsiTheme="majorBidi" w:cstheme="majorBidi"/>
          <w:color w:val="000000"/>
          <w:sz w:val="28"/>
          <w:szCs w:val="28"/>
        </w:rPr>
      </w:pPr>
      <w:bookmarkStart w:id="34" w:name="_heading=h.49x2ik5" w:colFirst="0" w:colLast="0"/>
      <w:bookmarkEnd w:id="34"/>
    </w:p>
    <w:p w:rsidR="005A4F82" w:rsidRPr="0099339C" w:rsidRDefault="00EE497F">
      <w:pPr>
        <w:rPr>
          <w:rFonts w:asciiTheme="majorBidi" w:eastAsia="Times New Roman" w:hAnsiTheme="majorBidi" w:cstheme="majorBidi"/>
          <w:b/>
          <w:sz w:val="27"/>
          <w:szCs w:val="27"/>
        </w:rPr>
      </w:pPr>
      <w:r w:rsidRPr="0099339C">
        <w:rPr>
          <w:rFonts w:asciiTheme="majorBidi" w:eastAsia="Times New Roman" w:hAnsiTheme="majorBidi" w:cstheme="majorBidi"/>
          <w:b/>
          <w:color w:val="000000"/>
          <w:sz w:val="28"/>
          <w:szCs w:val="28"/>
        </w:rPr>
        <w:t>Розділ налаштування мереж</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Розділ надає наступні можливості користувачу:</w:t>
      </w:r>
    </w:p>
    <w:p w:rsidR="005A4F82" w:rsidRPr="0099339C" w:rsidRDefault="00EE497F" w:rsidP="00A01271">
      <w:pPr>
        <w:numPr>
          <w:ilvl w:val="0"/>
          <w:numId w:val="40"/>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вводити інформацію (ІР-адреси) про свою мережу та відмічати її місцезнаходження на карті для подальшої візуалізації. За вказаною інформацією користувач у майбутньому отримуватиме звіти;</w:t>
      </w:r>
    </w:p>
    <w:p w:rsidR="005A4F82" w:rsidRPr="0099339C" w:rsidRDefault="00EE497F" w:rsidP="00A01271">
      <w:pPr>
        <w:numPr>
          <w:ilvl w:val="0"/>
          <w:numId w:val="40"/>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вводити назви для кожної своєї мережі;</w:t>
      </w:r>
    </w:p>
    <w:p w:rsidR="005A4F82" w:rsidRPr="0099339C" w:rsidRDefault="00EE497F" w:rsidP="00A01271">
      <w:pPr>
        <w:numPr>
          <w:ilvl w:val="0"/>
          <w:numId w:val="40"/>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додатково для відстеження додавати домен сайту (також із проходженням верифікації на право управління ресурсом);</w:t>
      </w:r>
    </w:p>
    <w:p w:rsidR="005A4F82" w:rsidRPr="0099339C" w:rsidRDefault="00EE497F" w:rsidP="00A01271">
      <w:pPr>
        <w:numPr>
          <w:ilvl w:val="0"/>
          <w:numId w:val="40"/>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видалення свої мережі;</w:t>
      </w:r>
    </w:p>
    <w:p w:rsidR="005A4F82" w:rsidRPr="0099339C" w:rsidRDefault="00EE497F" w:rsidP="00A01271">
      <w:pPr>
        <w:numPr>
          <w:ilvl w:val="0"/>
          <w:numId w:val="40"/>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мати більше однієї мережі (після додавання, кожна окрема мережа повинна проходити окрему верифікацію на право управління ресурсом).</w:t>
      </w:r>
      <w:r w:rsidRPr="0099339C">
        <w:rPr>
          <w:rFonts w:asciiTheme="majorBidi" w:eastAsia="Times New Roman" w:hAnsiTheme="majorBidi" w:cstheme="majorBidi"/>
          <w:color w:val="000000"/>
        </w:rPr>
        <w:t xml:space="preserve"> </w:t>
      </w:r>
      <w:r w:rsidRPr="0099339C">
        <w:rPr>
          <w:rFonts w:asciiTheme="majorBidi" w:hAnsiTheme="majorBidi" w:cstheme="majorBidi"/>
          <w:noProof/>
          <w:lang w:val="ru-RU" w:eastAsia="ja-JP" w:bidi="ar-SA"/>
        </w:rPr>
        <w:drawing>
          <wp:anchor distT="0" distB="0" distL="114300" distR="114300" simplePos="0" relativeHeight="251660288" behindDoc="0" locked="0" layoutInCell="1" hidden="0" allowOverlap="1" wp14:anchorId="2DFE2AE2" wp14:editId="0ABFEBEF">
            <wp:simplePos x="0" y="0"/>
            <wp:positionH relativeFrom="column">
              <wp:posOffset>-483869</wp:posOffset>
            </wp:positionH>
            <wp:positionV relativeFrom="paragraph">
              <wp:posOffset>641350</wp:posOffset>
            </wp:positionV>
            <wp:extent cx="6597015" cy="2886075"/>
            <wp:effectExtent l="0" t="0" r="0" b="0"/>
            <wp:wrapSquare wrapText="bothSides" distT="0" distB="0" distL="114300" distR="114300"/>
            <wp:docPr id="253" name="image8.png" descr="https://lh6.googleusercontent.com/DiD-ru1eYLQn9zjzetwJg9YExHF7_HWvMIwNvTJgP37mT6Dfe-A0s4Li0kBpLBVxMWuw8J5ziWVfK7qHrA-c2SWoXuvZSd8tZCubFZhaW_-IeNI7M1K0-OLuA94cCArlAWKK5_rx"/>
            <wp:cNvGraphicFramePr/>
            <a:graphic xmlns:a="http://schemas.openxmlformats.org/drawingml/2006/main">
              <a:graphicData uri="http://schemas.openxmlformats.org/drawingml/2006/picture">
                <pic:pic xmlns:pic="http://schemas.openxmlformats.org/drawingml/2006/picture">
                  <pic:nvPicPr>
                    <pic:cNvPr id="0" name="image8.png" descr="https://lh6.googleusercontent.com/DiD-ru1eYLQn9zjzetwJg9YExHF7_HWvMIwNvTJgP37mT6Dfe-A0s4Li0kBpLBVxMWuw8J5ziWVfK7qHrA-c2SWoXuvZSd8tZCubFZhaW_-IeNI7M1K0-OLuA94cCArlAWKK5_rx"/>
                    <pic:cNvPicPr preferRelativeResize="0"/>
                  </pic:nvPicPr>
                  <pic:blipFill>
                    <a:blip r:embed="rId28"/>
                    <a:srcRect l="1071" t="6248" b="13298"/>
                    <a:stretch>
                      <a:fillRect/>
                    </a:stretch>
                  </pic:blipFill>
                  <pic:spPr>
                    <a:xfrm>
                      <a:off x="0" y="0"/>
                      <a:ext cx="6597015" cy="2886075"/>
                    </a:xfrm>
                    <a:prstGeom prst="rect">
                      <a:avLst/>
                    </a:prstGeom>
                    <a:ln/>
                  </pic:spPr>
                </pic:pic>
              </a:graphicData>
            </a:graphic>
          </wp:anchor>
        </w:drawing>
      </w:r>
    </w:p>
    <w:p w:rsidR="005A4F82" w:rsidRPr="0099339C" w:rsidRDefault="00EE497F">
      <w:pPr>
        <w:ind w:left="709"/>
        <w:jc w:val="center"/>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Рис. – Приклад вигляду мережі</w:t>
      </w:r>
    </w:p>
    <w:p w:rsidR="005A4F82" w:rsidRPr="0099339C" w:rsidRDefault="005A4F82">
      <w:pPr>
        <w:rPr>
          <w:rFonts w:asciiTheme="majorBidi" w:eastAsia="Times New Roman" w:hAnsiTheme="majorBidi" w:cstheme="majorBidi"/>
          <w:b/>
          <w:color w:val="000000"/>
          <w:sz w:val="28"/>
          <w:szCs w:val="28"/>
        </w:rPr>
      </w:pPr>
      <w:bookmarkStart w:id="35" w:name="_heading=h.2p2csry" w:colFirst="0" w:colLast="0"/>
      <w:bookmarkEnd w:id="35"/>
    </w:p>
    <w:p w:rsidR="005A4F82" w:rsidRPr="0099339C" w:rsidRDefault="00EE497F">
      <w:pPr>
        <w:rPr>
          <w:rFonts w:asciiTheme="majorBidi" w:eastAsia="Times New Roman" w:hAnsiTheme="majorBidi" w:cstheme="majorBidi"/>
          <w:b/>
          <w:sz w:val="27"/>
          <w:szCs w:val="27"/>
        </w:rPr>
      </w:pPr>
      <w:r w:rsidRPr="0099339C">
        <w:rPr>
          <w:rFonts w:asciiTheme="majorBidi" w:eastAsia="Times New Roman" w:hAnsiTheme="majorBidi" w:cstheme="majorBidi"/>
          <w:b/>
          <w:color w:val="000000"/>
          <w:sz w:val="28"/>
          <w:szCs w:val="28"/>
        </w:rPr>
        <w:t>Розділ управління сенсорами активного моніторингу</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Розділ надає можливість продивлятися спрацювання свого сенсору (декількох сенсорів) у реальному часі.</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Адміністратор підключеної локальної мережі має можливість продивлятися деталі роботи сенсору тільки в межах своїх мереж, а саме: </w:t>
      </w:r>
    </w:p>
    <w:p w:rsidR="005A4F82" w:rsidRPr="0099339C" w:rsidRDefault="00EE497F" w:rsidP="00A01271">
      <w:pPr>
        <w:numPr>
          <w:ilvl w:val="0"/>
          <w:numId w:val="42"/>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Статус роботи сенсора;</w:t>
      </w:r>
    </w:p>
    <w:p w:rsidR="005A4F82" w:rsidRPr="0099339C" w:rsidRDefault="00EE497F" w:rsidP="00A01271">
      <w:pPr>
        <w:numPr>
          <w:ilvl w:val="0"/>
          <w:numId w:val="42"/>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Карту з розміщенням і статусами сенсорів;</w:t>
      </w:r>
    </w:p>
    <w:p w:rsidR="005A4F82" w:rsidRPr="0099339C" w:rsidRDefault="00EE497F" w:rsidP="00A01271">
      <w:pPr>
        <w:numPr>
          <w:ilvl w:val="0"/>
          <w:numId w:val="42"/>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Графічне подання мережевого трафіку власних мереж;</w:t>
      </w:r>
    </w:p>
    <w:p w:rsidR="005A4F82" w:rsidRPr="0099339C" w:rsidRDefault="00EE497F" w:rsidP="00A01271">
      <w:pPr>
        <w:numPr>
          <w:ilvl w:val="0"/>
          <w:numId w:val="42"/>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Детальна інформація про склад мережевого трафіку за вказаний період;</w:t>
      </w:r>
    </w:p>
    <w:p w:rsidR="005A4F82" w:rsidRPr="0099339C" w:rsidRDefault="00EE497F" w:rsidP="00A01271">
      <w:pPr>
        <w:numPr>
          <w:ilvl w:val="0"/>
          <w:numId w:val="42"/>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Перегляд виявлених джерел компрометації, їхніх типів та ін.</w:t>
      </w:r>
    </w:p>
    <w:p w:rsidR="005A4F82" w:rsidRPr="0099339C" w:rsidRDefault="005A4F82">
      <w:pPr>
        <w:rPr>
          <w:rFonts w:asciiTheme="majorBidi" w:eastAsia="Times New Roman" w:hAnsiTheme="majorBidi" w:cstheme="majorBidi"/>
          <w:color w:val="000000"/>
          <w:sz w:val="28"/>
          <w:szCs w:val="28"/>
        </w:rPr>
      </w:pPr>
    </w:p>
    <w:p w:rsidR="005A4F82" w:rsidRPr="0099339C" w:rsidRDefault="005A4F82">
      <w:pPr>
        <w:rPr>
          <w:rFonts w:asciiTheme="majorBidi" w:eastAsia="Times New Roman" w:hAnsiTheme="majorBidi" w:cstheme="majorBidi"/>
          <w:b/>
          <w:color w:val="000000"/>
          <w:sz w:val="28"/>
          <w:szCs w:val="28"/>
        </w:rPr>
      </w:pPr>
      <w:bookmarkStart w:id="36" w:name="_heading=h.147n2zr" w:colFirst="0" w:colLast="0"/>
      <w:bookmarkEnd w:id="36"/>
    </w:p>
    <w:p w:rsidR="005A4F82" w:rsidRPr="0099339C" w:rsidRDefault="00EE497F">
      <w:pPr>
        <w:rPr>
          <w:rFonts w:asciiTheme="majorBidi" w:eastAsia="Times New Roman" w:hAnsiTheme="majorBidi" w:cstheme="majorBidi"/>
          <w:b/>
          <w:sz w:val="27"/>
          <w:szCs w:val="27"/>
        </w:rPr>
      </w:pPr>
      <w:r w:rsidRPr="0099339C">
        <w:rPr>
          <w:rFonts w:asciiTheme="majorBidi" w:eastAsia="Times New Roman" w:hAnsiTheme="majorBidi" w:cstheme="majorBidi"/>
          <w:b/>
          <w:color w:val="000000"/>
          <w:sz w:val="28"/>
          <w:szCs w:val="28"/>
        </w:rPr>
        <w:t>Розділ звітності та статистики</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Розділ дозволяє отримувати та завантажувати звіти, які формуються модулями пасивного та активного моніторингу.</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Доступні дії користувача для розробленого розділу:</w:t>
      </w:r>
    </w:p>
    <w:p w:rsidR="005A4F82" w:rsidRPr="0099339C" w:rsidRDefault="00EE497F" w:rsidP="00A01271">
      <w:pPr>
        <w:numPr>
          <w:ilvl w:val="0"/>
          <w:numId w:val="46"/>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отримувати обрані дані в онлайн-кабінеті;</w:t>
      </w:r>
    </w:p>
    <w:p w:rsidR="005A4F82" w:rsidRPr="0099339C" w:rsidRDefault="00EE497F" w:rsidP="00A01271">
      <w:pPr>
        <w:numPr>
          <w:ilvl w:val="0"/>
          <w:numId w:val="46"/>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вказувати період для формування звіту, тип загроз та інші критерії, що наявні у модулях активного та пасивного моніторингу;</w:t>
      </w:r>
    </w:p>
    <w:p w:rsidR="005A4F82" w:rsidRPr="0099339C" w:rsidRDefault="00EE497F" w:rsidP="00A01271">
      <w:pPr>
        <w:numPr>
          <w:ilvl w:val="0"/>
          <w:numId w:val="46"/>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завантажувати дані з можливістю вибору по фільтрам в форматах .txt, .pdf, .doc;</w:t>
      </w:r>
    </w:p>
    <w:p w:rsidR="005A4F82" w:rsidRPr="0099339C" w:rsidRDefault="00EE497F" w:rsidP="00A01271">
      <w:pPr>
        <w:numPr>
          <w:ilvl w:val="0"/>
          <w:numId w:val="46"/>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отримувати на поштову адресу і/або внутрішню поштову систему обрані дані із обраною періодичністю. </w:t>
      </w:r>
      <w:r w:rsidRPr="0099339C">
        <w:rPr>
          <w:rFonts w:asciiTheme="majorBidi" w:hAnsiTheme="majorBidi" w:cstheme="majorBidi"/>
          <w:noProof/>
          <w:lang w:val="ru-RU" w:eastAsia="ja-JP" w:bidi="ar-SA"/>
        </w:rPr>
        <w:drawing>
          <wp:anchor distT="0" distB="0" distL="114300" distR="114300" simplePos="0" relativeHeight="251661312" behindDoc="0" locked="0" layoutInCell="1" hidden="0" allowOverlap="1" wp14:anchorId="7FCADC67" wp14:editId="24765E8B">
            <wp:simplePos x="0" y="0"/>
            <wp:positionH relativeFrom="column">
              <wp:posOffset>-126364</wp:posOffset>
            </wp:positionH>
            <wp:positionV relativeFrom="paragraph">
              <wp:posOffset>873125</wp:posOffset>
            </wp:positionV>
            <wp:extent cx="6082030" cy="3191510"/>
            <wp:effectExtent l="0" t="0" r="0" b="0"/>
            <wp:wrapSquare wrapText="bothSides" distT="0" distB="0" distL="114300" distR="114300"/>
            <wp:docPr id="254" name="image4.png" descr="https://lh3.googleusercontent.com/NcLsH08DjjJBcrLA7gIR72ozS2wkVhEIqvn1O8JSZmAHB2wgr2v_0MZTIGDS8-k7IualTnHB9121XCZUnx8oXmc_mZthTIoBT7wM9I76an_4h7YT_MmORSP8fYA_WkJllACnvEef"/>
            <wp:cNvGraphicFramePr/>
            <a:graphic xmlns:a="http://schemas.openxmlformats.org/drawingml/2006/main">
              <a:graphicData uri="http://schemas.openxmlformats.org/drawingml/2006/picture">
                <pic:pic xmlns:pic="http://schemas.openxmlformats.org/drawingml/2006/picture">
                  <pic:nvPicPr>
                    <pic:cNvPr id="0" name="image4.png" descr="https://lh3.googleusercontent.com/NcLsH08DjjJBcrLA7gIR72ozS2wkVhEIqvn1O8JSZmAHB2wgr2v_0MZTIGDS8-k7IualTnHB9121XCZUnx8oXmc_mZthTIoBT7wM9I76an_4h7YT_MmORSP8fYA_WkJllACnvEef"/>
                    <pic:cNvPicPr preferRelativeResize="0"/>
                  </pic:nvPicPr>
                  <pic:blipFill>
                    <a:blip r:embed="rId29"/>
                    <a:srcRect l="1291" t="7596"/>
                    <a:stretch>
                      <a:fillRect/>
                    </a:stretch>
                  </pic:blipFill>
                  <pic:spPr>
                    <a:xfrm>
                      <a:off x="0" y="0"/>
                      <a:ext cx="6082030" cy="3191510"/>
                    </a:xfrm>
                    <a:prstGeom prst="rect">
                      <a:avLst/>
                    </a:prstGeom>
                    <a:ln/>
                  </pic:spPr>
                </pic:pic>
              </a:graphicData>
            </a:graphic>
          </wp:anchor>
        </w:drawing>
      </w:r>
    </w:p>
    <w:p w:rsidR="005A4F82" w:rsidRPr="0099339C" w:rsidRDefault="005A4F82">
      <w:pPr>
        <w:ind w:left="709"/>
        <w:jc w:val="both"/>
        <w:rPr>
          <w:rFonts w:asciiTheme="majorBidi" w:eastAsia="Times New Roman" w:hAnsiTheme="majorBidi" w:cstheme="majorBidi"/>
          <w:color w:val="000000"/>
          <w:sz w:val="28"/>
          <w:szCs w:val="28"/>
        </w:rPr>
      </w:pPr>
    </w:p>
    <w:p w:rsidR="005A4F82" w:rsidRPr="0099339C" w:rsidRDefault="00EE497F">
      <w:pPr>
        <w:ind w:left="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Рис. – Приклад звіту із зовнішнім джерелом даних Bitsight</w:t>
      </w:r>
    </w:p>
    <w:p w:rsidR="005A4F82" w:rsidRPr="0099339C" w:rsidRDefault="005A4F82">
      <w:pPr>
        <w:ind w:left="709"/>
        <w:jc w:val="both"/>
        <w:rPr>
          <w:rFonts w:asciiTheme="majorBidi" w:eastAsia="Times New Roman" w:hAnsiTheme="majorBidi" w:cstheme="majorBidi"/>
          <w:color w:val="000000"/>
          <w:sz w:val="28"/>
          <w:szCs w:val="28"/>
        </w:rPr>
      </w:pPr>
    </w:p>
    <w:p w:rsidR="005A4F82" w:rsidRPr="0099339C" w:rsidRDefault="00EE497F">
      <w:pPr>
        <w:rPr>
          <w:rFonts w:asciiTheme="majorBidi" w:eastAsia="Times New Roman" w:hAnsiTheme="majorBidi" w:cstheme="majorBidi"/>
          <w:b/>
          <w:sz w:val="27"/>
          <w:szCs w:val="27"/>
        </w:rPr>
      </w:pPr>
      <w:bookmarkStart w:id="37" w:name="_heading=h.3o7alnk" w:colFirst="0" w:colLast="0"/>
      <w:bookmarkEnd w:id="37"/>
      <w:r w:rsidRPr="0099339C">
        <w:rPr>
          <w:rFonts w:asciiTheme="majorBidi" w:eastAsia="Times New Roman" w:hAnsiTheme="majorBidi" w:cstheme="majorBidi"/>
          <w:b/>
          <w:color w:val="000000"/>
          <w:sz w:val="28"/>
          <w:szCs w:val="28"/>
        </w:rPr>
        <w:t>Розділ інформування користувачів</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Розділ інформування користувачів має два модуля:</w:t>
      </w:r>
    </w:p>
    <w:p w:rsidR="005A4F82" w:rsidRPr="0099339C" w:rsidRDefault="00EE497F" w:rsidP="00A01271">
      <w:pPr>
        <w:numPr>
          <w:ilvl w:val="0"/>
          <w:numId w:val="47"/>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Внутрішня система повідомлень;</w:t>
      </w:r>
    </w:p>
    <w:p w:rsidR="005A4F82" w:rsidRPr="0099339C" w:rsidRDefault="00EE497F" w:rsidP="00A01271">
      <w:pPr>
        <w:numPr>
          <w:ilvl w:val="0"/>
          <w:numId w:val="47"/>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Зовнішнє інформування.</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Внутрішній модуль повідомлень я розробила так, щоб він сигналізував у наступних випадках:</w:t>
      </w:r>
    </w:p>
    <w:p w:rsidR="005A4F82" w:rsidRPr="0099339C" w:rsidRDefault="00EE497F" w:rsidP="00A01271">
      <w:pPr>
        <w:numPr>
          <w:ilvl w:val="0"/>
          <w:numId w:val="59"/>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Зміни статусу, пріоритету запиту, створеного користувачем;</w:t>
      </w:r>
    </w:p>
    <w:p w:rsidR="005A4F82" w:rsidRPr="0099339C" w:rsidRDefault="00EE497F" w:rsidP="00A01271">
      <w:pPr>
        <w:numPr>
          <w:ilvl w:val="0"/>
          <w:numId w:val="59"/>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Зміни статусу верифікації користувача, його мереж, запуску чи припинення функціонування сенсорів, що встановлені в його установі;</w:t>
      </w:r>
    </w:p>
    <w:p w:rsidR="005A4F82" w:rsidRPr="0099339C" w:rsidRDefault="00EE497F" w:rsidP="00A01271">
      <w:pPr>
        <w:numPr>
          <w:ilvl w:val="0"/>
          <w:numId w:val="59"/>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Появи інцидентів у його мережі (та реакції сенсору на інцидент у разі, якщо є налаштовані політики автоматичної реакції сенсорів на інцидент);</w:t>
      </w:r>
    </w:p>
    <w:p w:rsidR="005A4F82" w:rsidRPr="0099339C" w:rsidRDefault="00EE497F" w:rsidP="00A01271">
      <w:pPr>
        <w:numPr>
          <w:ilvl w:val="0"/>
          <w:numId w:val="59"/>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Внутрішньої взаємодії між користувачами системи в рамках своєї організації.</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Зовнішнього модуля інформування виконує аналогічні завдання до модуля внутрішніх повідомлень, з використанням e-mail.</w:t>
      </w:r>
    </w:p>
    <w:p w:rsidR="005A4F82" w:rsidRPr="0099339C" w:rsidRDefault="005A4F82">
      <w:pPr>
        <w:rPr>
          <w:rFonts w:asciiTheme="majorBidi" w:eastAsia="Times New Roman" w:hAnsiTheme="majorBidi" w:cstheme="majorBidi"/>
          <w:color w:val="000000"/>
          <w:sz w:val="28"/>
          <w:szCs w:val="28"/>
        </w:rPr>
      </w:pPr>
      <w:bookmarkStart w:id="38" w:name="_heading=h.23ckvvd" w:colFirst="0" w:colLast="0"/>
      <w:bookmarkEnd w:id="38"/>
    </w:p>
    <w:p w:rsidR="005A4F82" w:rsidRPr="0099339C" w:rsidRDefault="00EE497F">
      <w:pPr>
        <w:rPr>
          <w:rFonts w:asciiTheme="majorBidi" w:eastAsia="Times New Roman" w:hAnsiTheme="majorBidi" w:cstheme="majorBidi"/>
          <w:b/>
          <w:sz w:val="27"/>
          <w:szCs w:val="27"/>
        </w:rPr>
      </w:pPr>
      <w:r w:rsidRPr="0099339C">
        <w:rPr>
          <w:rFonts w:asciiTheme="majorBidi" w:eastAsia="Times New Roman" w:hAnsiTheme="majorBidi" w:cstheme="majorBidi"/>
          <w:b/>
          <w:color w:val="000000"/>
          <w:sz w:val="28"/>
          <w:szCs w:val="28"/>
        </w:rPr>
        <w:t>Модуль збору та нормалізації даних</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Загальній функціонал модулю збору та нормалізації даних:</w:t>
      </w:r>
    </w:p>
    <w:p w:rsidR="005A4F82" w:rsidRPr="0099339C" w:rsidRDefault="00EE497F" w:rsidP="00A01271">
      <w:pPr>
        <w:numPr>
          <w:ilvl w:val="0"/>
          <w:numId w:val="57"/>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збір даних з різних типів каналів пасивного та активного моніторингу (наприклад, потоки даних у реальному часі);</w:t>
      </w:r>
    </w:p>
    <w:p w:rsidR="005A4F82" w:rsidRPr="0099339C" w:rsidRDefault="00EE497F" w:rsidP="00A01271">
      <w:pPr>
        <w:numPr>
          <w:ilvl w:val="0"/>
          <w:numId w:val="57"/>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нормалізація даних для приведення в єдиний вид, що використовується системою у роботі та для подальшого збереження;</w:t>
      </w:r>
    </w:p>
    <w:p w:rsidR="005A4F82" w:rsidRPr="0099339C" w:rsidRDefault="00EE497F" w:rsidP="00A01271">
      <w:pPr>
        <w:numPr>
          <w:ilvl w:val="0"/>
          <w:numId w:val="57"/>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можливість додавання даних про загрози та інциденти вручну Адміністратором;</w:t>
      </w:r>
    </w:p>
    <w:p w:rsidR="005A4F82" w:rsidRPr="0099339C" w:rsidRDefault="00EE497F" w:rsidP="00A01271">
      <w:pPr>
        <w:numPr>
          <w:ilvl w:val="0"/>
          <w:numId w:val="57"/>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можливість створення власного потоку нормалізованих даних для передавання у зовнішні структурні елементи.</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Модуль пасивного моніторингу забезпечує:</w:t>
      </w:r>
    </w:p>
    <w:p w:rsidR="005A4F82" w:rsidRPr="0099339C" w:rsidRDefault="00EE497F" w:rsidP="00A01271">
      <w:pPr>
        <w:numPr>
          <w:ilvl w:val="0"/>
          <w:numId w:val="49"/>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обробку інформації, яка надходить до центру кібербезпеки</w:t>
      </w:r>
      <w:r w:rsidRPr="0099339C">
        <w:rPr>
          <w:rFonts w:asciiTheme="majorBidi" w:eastAsia="Times New Roman" w:hAnsiTheme="majorBidi" w:cstheme="majorBidi"/>
          <w:color w:val="FF0000"/>
          <w:sz w:val="28"/>
          <w:szCs w:val="28"/>
        </w:rPr>
        <w:t xml:space="preserve"> </w:t>
      </w:r>
      <w:r w:rsidRPr="0099339C">
        <w:rPr>
          <w:rFonts w:asciiTheme="majorBidi" w:eastAsia="Times New Roman" w:hAnsiTheme="majorBidi" w:cstheme="majorBidi"/>
          <w:color w:val="000000"/>
          <w:sz w:val="28"/>
          <w:szCs w:val="28"/>
        </w:rPr>
        <w:t>з різних джерел у вигляді електронних листів, звітів, мережевого потоку, звернень;</w:t>
      </w:r>
    </w:p>
    <w:p w:rsidR="005A4F82" w:rsidRPr="0099339C" w:rsidRDefault="00EE497F" w:rsidP="00A01271">
      <w:pPr>
        <w:numPr>
          <w:ilvl w:val="0"/>
          <w:numId w:val="49"/>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обробку отриманої інформації, формування звітів.</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Перелік джерел з яких надходить інформація:</w:t>
      </w:r>
    </w:p>
    <w:p w:rsidR="005A4F82" w:rsidRPr="0099339C" w:rsidRDefault="00EE497F" w:rsidP="00A01271">
      <w:pPr>
        <w:numPr>
          <w:ilvl w:val="0"/>
          <w:numId w:val="50"/>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Bitsight;</w:t>
      </w:r>
    </w:p>
    <w:p w:rsidR="005A4F82" w:rsidRPr="0099339C" w:rsidRDefault="00EE497F" w:rsidP="00A01271">
      <w:pPr>
        <w:numPr>
          <w:ilvl w:val="0"/>
          <w:numId w:val="50"/>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дані, внесені Адміністратором Системи, про загрози та інциденти через окремий модуль;</w:t>
      </w:r>
      <w:r w:rsidRPr="0099339C">
        <w:rPr>
          <w:rFonts w:asciiTheme="majorBidi" w:hAnsiTheme="majorBidi" w:cstheme="majorBidi"/>
          <w:noProof/>
          <w:lang w:val="ru-RU" w:eastAsia="ja-JP" w:bidi="ar-SA"/>
        </w:rPr>
        <w:drawing>
          <wp:anchor distT="0" distB="0" distL="114300" distR="114300" simplePos="0" relativeHeight="251662336" behindDoc="0" locked="0" layoutInCell="1" hidden="0" allowOverlap="1" wp14:anchorId="6C15CF8A" wp14:editId="1BC7C132">
            <wp:simplePos x="0" y="0"/>
            <wp:positionH relativeFrom="column">
              <wp:posOffset>-221614</wp:posOffset>
            </wp:positionH>
            <wp:positionV relativeFrom="paragraph">
              <wp:posOffset>615315</wp:posOffset>
            </wp:positionV>
            <wp:extent cx="6256020" cy="3108960"/>
            <wp:effectExtent l="0" t="0" r="0" b="0"/>
            <wp:wrapSquare wrapText="bothSides" distT="0" distB="0" distL="114300" distR="114300"/>
            <wp:docPr id="255" name="image7.png" descr="https://lh6.googleusercontent.com/acg4AQX7eAbtaMzkacdSMVgQdYzQrESp_kv0cnjHlVUMKExK7FBD2Nod5lNURHMOrM-6GpLF4bhTdQRVhG4_Ykv0YdBabj-LDGSdkO6nErkaBNe3f2HSAloTia8N8fvUmc3sYFwf"/>
            <wp:cNvGraphicFramePr/>
            <a:graphic xmlns:a="http://schemas.openxmlformats.org/drawingml/2006/main">
              <a:graphicData uri="http://schemas.openxmlformats.org/drawingml/2006/picture">
                <pic:pic xmlns:pic="http://schemas.openxmlformats.org/drawingml/2006/picture">
                  <pic:nvPicPr>
                    <pic:cNvPr id="0" name="image7.png" descr="https://lh6.googleusercontent.com/acg4AQX7eAbtaMzkacdSMVgQdYzQrESp_kv0cnjHlVUMKExK7FBD2Nod5lNURHMOrM-6GpLF4bhTdQRVhG4_Ykv0YdBabj-LDGSdkO6nErkaBNe3f2HSAloTia8N8fvUmc3sYFwf"/>
                    <pic:cNvPicPr preferRelativeResize="0"/>
                  </pic:nvPicPr>
                  <pic:blipFill>
                    <a:blip r:embed="rId30"/>
                    <a:srcRect/>
                    <a:stretch>
                      <a:fillRect/>
                    </a:stretch>
                  </pic:blipFill>
                  <pic:spPr>
                    <a:xfrm>
                      <a:off x="0" y="0"/>
                      <a:ext cx="6256020" cy="3108960"/>
                    </a:xfrm>
                    <a:prstGeom prst="rect">
                      <a:avLst/>
                    </a:prstGeom>
                    <a:ln/>
                  </pic:spPr>
                </pic:pic>
              </a:graphicData>
            </a:graphic>
          </wp:anchor>
        </w:drawing>
      </w:r>
    </w:p>
    <w:p w:rsidR="005A4F82" w:rsidRPr="0099339C" w:rsidRDefault="00EE497F">
      <w:pPr>
        <w:ind w:left="709"/>
        <w:jc w:val="center"/>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Рис. – Приклад списку кіберінцидентів</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Розгортання модуля пасивного моніторингу я здійснила на віртуальному сервері з ОС Ubuntu.</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Модуль активного моніторингу забезпечує:</w:t>
      </w:r>
    </w:p>
    <w:p w:rsidR="005A4F82" w:rsidRPr="0099339C" w:rsidRDefault="00EE497F" w:rsidP="00A01271">
      <w:pPr>
        <w:numPr>
          <w:ilvl w:val="0"/>
          <w:numId w:val="51"/>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розробку/модернізацію програмного засобу для моніторингу/блокування мережевих загроз (IDS/IPS);</w:t>
      </w:r>
    </w:p>
    <w:p w:rsidR="005A4F82" w:rsidRPr="0099339C" w:rsidRDefault="00EE497F" w:rsidP="00A01271">
      <w:pPr>
        <w:numPr>
          <w:ilvl w:val="0"/>
          <w:numId w:val="51"/>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експорт даних з сенсорів до сервера баз даних;</w:t>
      </w:r>
    </w:p>
    <w:p w:rsidR="005A4F82" w:rsidRPr="0099339C" w:rsidRDefault="00EE497F" w:rsidP="00A01271">
      <w:pPr>
        <w:numPr>
          <w:ilvl w:val="0"/>
          <w:numId w:val="51"/>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роботу розділу з візуалізацією виявлених загроз в онлайн-кабінеті;</w:t>
      </w:r>
    </w:p>
    <w:p w:rsidR="005A4F82" w:rsidRPr="0099339C" w:rsidRDefault="00EE497F" w:rsidP="00A01271">
      <w:pPr>
        <w:numPr>
          <w:ilvl w:val="0"/>
          <w:numId w:val="51"/>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розподілення прав доступу користувачам до даних сенсорів тільки у межах своїх Організацій.</w:t>
      </w:r>
    </w:p>
    <w:p w:rsidR="005A4F82" w:rsidRPr="0099339C" w:rsidRDefault="00EE497F">
      <w:pPr>
        <w:rPr>
          <w:rFonts w:asciiTheme="majorBidi" w:eastAsia="Times New Roman" w:hAnsiTheme="majorBidi" w:cstheme="majorBidi"/>
          <w:b/>
          <w:sz w:val="27"/>
          <w:szCs w:val="27"/>
        </w:rPr>
      </w:pPr>
      <w:bookmarkStart w:id="39" w:name="_heading=h.ihv636" w:colFirst="0" w:colLast="0"/>
      <w:bookmarkEnd w:id="39"/>
      <w:r w:rsidRPr="0099339C">
        <w:rPr>
          <w:rFonts w:asciiTheme="majorBidi" w:eastAsia="Times New Roman" w:hAnsiTheme="majorBidi" w:cstheme="majorBidi"/>
          <w:b/>
          <w:color w:val="000000"/>
          <w:sz w:val="28"/>
          <w:szCs w:val="28"/>
        </w:rPr>
        <w:t>Модуль накопичення даних моніторингу</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Усі наявні дані про кіберзагрози та інциденти, джерела компрометації та інша інформація, що надходить з джерел активного та пасивного моніторингу повинні зберігатися у Системі не менше трьох років.</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Дані моніторингу повинні бути зарезервовані із використанням зовнішніх ресурсів.</w:t>
      </w:r>
    </w:p>
    <w:p w:rsidR="005A4F82" w:rsidRPr="0099339C" w:rsidRDefault="00EE497F">
      <w:pPr>
        <w:rPr>
          <w:rFonts w:asciiTheme="majorBidi" w:eastAsia="Times New Roman" w:hAnsiTheme="majorBidi" w:cstheme="majorBidi"/>
          <w:b/>
          <w:sz w:val="27"/>
          <w:szCs w:val="27"/>
        </w:rPr>
      </w:pPr>
      <w:bookmarkStart w:id="40" w:name="_heading=h.32hioqz" w:colFirst="0" w:colLast="0"/>
      <w:bookmarkEnd w:id="40"/>
      <w:r w:rsidRPr="0099339C">
        <w:rPr>
          <w:rFonts w:asciiTheme="majorBidi" w:eastAsia="Times New Roman" w:hAnsiTheme="majorBidi" w:cstheme="majorBidi"/>
          <w:b/>
          <w:color w:val="000000"/>
          <w:sz w:val="28"/>
          <w:szCs w:val="28"/>
        </w:rPr>
        <w:t>Модуль обробки та візуалізації даних</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Модуль візуалізації аналітичних даних виконан як веб-додаток, представлений у вигляді динамічно обновлюваної карти України.</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1. Карта України, на якій відображено локації підключених організацій із зазначенням їх ІР-адреси.</w:t>
      </w:r>
    </w:p>
    <w:p w:rsidR="005A4F82" w:rsidRPr="0099339C" w:rsidRDefault="00EE497F">
      <w:pPr>
        <w:ind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Якщо ІР-адреси підключеної організації немає в БД скомпрометованих, то маркер має бути зеленого кольору. Якщо в БД є скомпрометована ІР-адреса, яка належить підключеній організації, маркер державного органу має змінювати колір на червоний. При натисканні на маркер показується інформація щодо вразливостей на конкретних ІР-адресах. </w:t>
      </w:r>
      <w:r w:rsidRPr="0099339C">
        <w:rPr>
          <w:rFonts w:asciiTheme="majorBidi" w:hAnsiTheme="majorBidi" w:cstheme="majorBidi"/>
          <w:noProof/>
          <w:lang w:val="ru-RU" w:eastAsia="ja-JP" w:bidi="ar-SA"/>
        </w:rPr>
        <w:drawing>
          <wp:anchor distT="0" distB="0" distL="114300" distR="114300" simplePos="0" relativeHeight="251663360" behindDoc="0" locked="0" layoutInCell="1" hidden="0" allowOverlap="1" wp14:anchorId="594B498B" wp14:editId="3851440B">
            <wp:simplePos x="0" y="0"/>
            <wp:positionH relativeFrom="column">
              <wp:posOffset>-229869</wp:posOffset>
            </wp:positionH>
            <wp:positionV relativeFrom="paragraph">
              <wp:posOffset>1551250</wp:posOffset>
            </wp:positionV>
            <wp:extent cx="6162040" cy="3455035"/>
            <wp:effectExtent l="0" t="0" r="0" b="0"/>
            <wp:wrapSquare wrapText="bothSides" distT="0" distB="0" distL="114300" distR="114300"/>
            <wp:docPr id="256" name="image6.png" descr="https://lh5.googleusercontent.com/RYHmeREaV2IRDRerQHZMmZk5CTMnxfTOhKgB4RnZ3Lbxjb2s6Jb5Z5lKHJDsIixvVn21oO1k3FnuqLZTkdovHJTlKQIvEQe42IW-ovX9y9mwltfbEIjE_XvEEfASg8hMZUyiwj7h"/>
            <wp:cNvGraphicFramePr/>
            <a:graphic xmlns:a="http://schemas.openxmlformats.org/drawingml/2006/main">
              <a:graphicData uri="http://schemas.openxmlformats.org/drawingml/2006/picture">
                <pic:pic xmlns:pic="http://schemas.openxmlformats.org/drawingml/2006/picture">
                  <pic:nvPicPr>
                    <pic:cNvPr id="0" name="image6.png" descr="https://lh5.googleusercontent.com/RYHmeREaV2IRDRerQHZMmZk5CTMnxfTOhKgB4RnZ3Lbxjb2s6Jb5Z5lKHJDsIixvVn21oO1k3FnuqLZTkdovHJTlKQIvEQe42IW-ovX9y9mwltfbEIjE_XvEEfASg8hMZUyiwj7h"/>
                    <pic:cNvPicPr preferRelativeResize="0"/>
                  </pic:nvPicPr>
                  <pic:blipFill>
                    <a:blip r:embed="rId31"/>
                    <a:srcRect l="937" t="5035"/>
                    <a:stretch>
                      <a:fillRect/>
                    </a:stretch>
                  </pic:blipFill>
                  <pic:spPr>
                    <a:xfrm>
                      <a:off x="0" y="0"/>
                      <a:ext cx="6162040" cy="3455035"/>
                    </a:xfrm>
                    <a:prstGeom prst="rect">
                      <a:avLst/>
                    </a:prstGeom>
                    <a:ln/>
                  </pic:spPr>
                </pic:pic>
              </a:graphicData>
            </a:graphic>
          </wp:anchor>
        </w:drawing>
      </w:r>
    </w:p>
    <w:p w:rsidR="005A4F82" w:rsidRPr="0099339C" w:rsidRDefault="005A4F82">
      <w:pPr>
        <w:ind w:firstLine="709"/>
        <w:jc w:val="both"/>
        <w:rPr>
          <w:rFonts w:asciiTheme="majorBidi" w:eastAsia="Times New Roman" w:hAnsiTheme="majorBidi" w:cstheme="majorBidi"/>
          <w:sz w:val="24"/>
          <w:szCs w:val="24"/>
        </w:rPr>
      </w:pP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2. Карта усіх скомпрометованих ІР-адрес України.</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Карта України, на якій мають відображатися усі скомпрометовані за останні півроку ІР-адреси, які знаходяться в БД.</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ІР-адреси помічаються маркерами червоного кольору, якщо вони заражені шкідливим ПЗ, жовтого кольору – якщо є інші вразливості. При натисканні на маркер виводити перелік типів вразливостей обраної ІР-адреси. Для реалізації використовується БД скомпрометованих ІР-адрес, БД геолокацій ІР та БД підключених організацій.</w:t>
      </w:r>
    </w:p>
    <w:p w:rsidR="005A4F82" w:rsidRPr="0099339C" w:rsidRDefault="00EE497F">
      <w:pPr>
        <w:pStyle w:val="1"/>
        <w:rPr>
          <w:rFonts w:asciiTheme="majorBidi" w:eastAsia="Times New Roman" w:hAnsiTheme="majorBidi"/>
          <w:b/>
          <w:color w:val="000000"/>
          <w:sz w:val="28"/>
          <w:szCs w:val="28"/>
        </w:rPr>
      </w:pPr>
      <w:bookmarkStart w:id="41" w:name="_Toc30452572"/>
      <w:r w:rsidRPr="0099339C">
        <w:rPr>
          <w:rFonts w:asciiTheme="majorBidi" w:eastAsia="Times New Roman" w:hAnsiTheme="majorBidi"/>
          <w:b/>
          <w:color w:val="000000"/>
          <w:sz w:val="28"/>
          <w:szCs w:val="28"/>
        </w:rPr>
        <w:t>2.4 Функціональна структура Системи (внутрішня компонента)</w:t>
      </w:r>
      <w:bookmarkEnd w:id="41"/>
    </w:p>
    <w:p w:rsidR="005A4F82" w:rsidRPr="0099339C" w:rsidRDefault="00EE497F">
      <w:pPr>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rPr>
        <w:tab/>
      </w:r>
      <w:r w:rsidRPr="0099339C">
        <w:rPr>
          <w:rFonts w:asciiTheme="majorBidi" w:eastAsia="Times New Roman" w:hAnsiTheme="majorBidi" w:cstheme="majorBidi"/>
          <w:color w:val="000000"/>
          <w:sz w:val="28"/>
          <w:szCs w:val="28"/>
        </w:rPr>
        <w:t>Система реалізовує модульний принцип побудови. Організація модулів мусить здійснюватися довкола функцій, визначених в Технічному завданні. </w:t>
      </w:r>
    </w:p>
    <w:p w:rsidR="005A4F82" w:rsidRPr="0099339C" w:rsidRDefault="00EE497F">
      <w:pPr>
        <w:ind w:firstLine="720"/>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highlight w:val="white"/>
        </w:rPr>
        <w:t>Модулі Системи представлені мікросервісами на віртуальних машинах</w:t>
      </w:r>
      <w:r w:rsidRPr="0099339C">
        <w:rPr>
          <w:rFonts w:asciiTheme="majorBidi" w:eastAsia="Times New Roman" w:hAnsiTheme="majorBidi" w:cstheme="majorBidi"/>
          <w:color w:val="000000"/>
          <w:sz w:val="28"/>
          <w:szCs w:val="28"/>
        </w:rPr>
        <w:t>. Кожний мікросервіс був розгорнутий на окрему віртуальну машину/контейнер. Мікросервіси в свою чергу об'єднувались за функціоналом в підсистеми. На Рис. 2 зображена функціональна схема Системи взаємодії підсистем обох кластерів.</w:t>
      </w:r>
    </w:p>
    <w:p w:rsidR="005A4F82" w:rsidRPr="0099339C" w:rsidRDefault="005A4F82">
      <w:pPr>
        <w:spacing w:line="240" w:lineRule="auto"/>
        <w:rPr>
          <w:rFonts w:asciiTheme="majorBidi" w:eastAsia="Times New Roman" w:hAnsiTheme="majorBidi" w:cstheme="majorBidi"/>
          <w:sz w:val="24"/>
          <w:szCs w:val="24"/>
        </w:rPr>
      </w:pPr>
    </w:p>
    <w:p w:rsidR="005A4F82" w:rsidRPr="0099339C" w:rsidRDefault="00EE497F">
      <w:pPr>
        <w:spacing w:line="240" w:lineRule="auto"/>
        <w:jc w:val="center"/>
        <w:rPr>
          <w:rFonts w:asciiTheme="majorBidi" w:eastAsia="Times New Roman" w:hAnsiTheme="majorBidi" w:cstheme="majorBidi"/>
          <w:sz w:val="24"/>
          <w:szCs w:val="24"/>
        </w:rPr>
      </w:pPr>
      <w:r w:rsidRPr="0099339C">
        <w:rPr>
          <w:rFonts w:asciiTheme="majorBidi" w:eastAsia="Times New Roman" w:hAnsiTheme="majorBidi" w:cstheme="majorBidi"/>
          <w:noProof/>
          <w:color w:val="000000"/>
          <w:lang w:val="ru-RU" w:eastAsia="ja-JP" w:bidi="ar-SA"/>
        </w:rPr>
        <w:drawing>
          <wp:inline distT="0" distB="0" distL="0" distR="0" wp14:anchorId="20AC3F14" wp14:editId="0AFC9705">
            <wp:extent cx="4890974" cy="5169437"/>
            <wp:effectExtent l="0" t="0" r="0" b="0"/>
            <wp:docPr id="257" name="image9.png" descr="https://lh6.googleusercontent.com/-00FTkar3jb2nUaxzriQipNfET5YGDHoME8hh3EoEWFKdzJWxo5FDtQdKbEFo74AYnDKuMu76JqSPcXWaaOiyud-aXMAjzq7EpWaBVJ9qzhEmD55_LzLs6rioLcQQhTO2c-s9dql"/>
            <wp:cNvGraphicFramePr/>
            <a:graphic xmlns:a="http://schemas.openxmlformats.org/drawingml/2006/main">
              <a:graphicData uri="http://schemas.openxmlformats.org/drawingml/2006/picture">
                <pic:pic xmlns:pic="http://schemas.openxmlformats.org/drawingml/2006/picture">
                  <pic:nvPicPr>
                    <pic:cNvPr id="0" name="image9.png" descr="https://lh6.googleusercontent.com/-00FTkar3jb2nUaxzriQipNfET5YGDHoME8hh3EoEWFKdzJWxo5FDtQdKbEFo74AYnDKuMu76JqSPcXWaaOiyud-aXMAjzq7EpWaBVJ9qzhEmD55_LzLs6rioLcQQhTO2c-s9dql"/>
                    <pic:cNvPicPr preferRelativeResize="0"/>
                  </pic:nvPicPr>
                  <pic:blipFill>
                    <a:blip r:embed="rId32"/>
                    <a:srcRect/>
                    <a:stretch>
                      <a:fillRect/>
                    </a:stretch>
                  </pic:blipFill>
                  <pic:spPr>
                    <a:xfrm>
                      <a:off x="0" y="0"/>
                      <a:ext cx="4890974" cy="5169437"/>
                    </a:xfrm>
                    <a:prstGeom prst="rect">
                      <a:avLst/>
                    </a:prstGeom>
                    <a:ln/>
                  </pic:spPr>
                </pic:pic>
              </a:graphicData>
            </a:graphic>
          </wp:inline>
        </w:drawing>
      </w:r>
    </w:p>
    <w:p w:rsidR="005A4F82" w:rsidRPr="0099339C" w:rsidRDefault="005A4F82">
      <w:pPr>
        <w:spacing w:line="240" w:lineRule="auto"/>
        <w:rPr>
          <w:rFonts w:asciiTheme="majorBidi" w:eastAsia="Times New Roman" w:hAnsiTheme="majorBidi" w:cstheme="majorBidi"/>
          <w:sz w:val="24"/>
          <w:szCs w:val="24"/>
        </w:rPr>
      </w:pPr>
    </w:p>
    <w:p w:rsidR="005A4F82" w:rsidRPr="0099339C" w:rsidRDefault="00EE497F">
      <w:pPr>
        <w:spacing w:line="240" w:lineRule="auto"/>
        <w:jc w:val="center"/>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Рис. 2. Функціональна схема Системи</w:t>
      </w:r>
    </w:p>
    <w:p w:rsidR="005A4F82" w:rsidRPr="0099339C" w:rsidRDefault="005A4F82">
      <w:pPr>
        <w:spacing w:line="240" w:lineRule="auto"/>
        <w:jc w:val="center"/>
        <w:rPr>
          <w:rFonts w:asciiTheme="majorBidi" w:eastAsia="Times New Roman" w:hAnsiTheme="majorBidi" w:cstheme="majorBidi"/>
          <w:sz w:val="24"/>
          <w:szCs w:val="24"/>
        </w:rPr>
      </w:pPr>
    </w:p>
    <w:p w:rsidR="005A4F82" w:rsidRPr="0099339C" w:rsidRDefault="00EE497F">
      <w:pPr>
        <w:rPr>
          <w:rFonts w:asciiTheme="majorBidi" w:eastAsia="Times New Roman" w:hAnsiTheme="majorBidi" w:cstheme="majorBidi"/>
          <w:b/>
          <w:sz w:val="28"/>
          <w:szCs w:val="28"/>
        </w:rPr>
      </w:pPr>
      <w:r w:rsidRPr="0099339C">
        <w:rPr>
          <w:rFonts w:asciiTheme="majorBidi" w:eastAsia="Times New Roman" w:hAnsiTheme="majorBidi" w:cstheme="majorBidi"/>
          <w:b/>
          <w:color w:val="000000"/>
          <w:sz w:val="28"/>
          <w:szCs w:val="28"/>
        </w:rPr>
        <w:t>Підсистема онлайн-кабінет адміністратора команди реагування</w:t>
      </w:r>
    </w:p>
    <w:p w:rsidR="005A4F82" w:rsidRPr="0099339C" w:rsidRDefault="00EE497F">
      <w:pPr>
        <w:ind w:firstLine="709"/>
        <w:jc w:val="both"/>
        <w:rPr>
          <w:rFonts w:asciiTheme="majorBidi" w:eastAsia="Times New Roman" w:hAnsiTheme="majorBidi" w:cstheme="majorBidi"/>
          <w:sz w:val="28"/>
          <w:szCs w:val="28"/>
        </w:rPr>
      </w:pPr>
      <w:r w:rsidRPr="0099339C">
        <w:rPr>
          <w:rFonts w:asciiTheme="majorBidi" w:eastAsia="Times New Roman" w:hAnsiTheme="majorBidi" w:cstheme="majorBidi"/>
          <w:color w:val="000000"/>
          <w:sz w:val="28"/>
          <w:szCs w:val="28"/>
        </w:rPr>
        <w:t>Онлайн-кабінет представляє собою веб-портал, який дає можливість доступу користувачам до модулів Системи за допомогою web-інтерфейсу після авторизації зареєстрованої особи. Онлайн-кабінет має надавати доступ про вразливості або підозрілу активність в мережах.</w:t>
      </w:r>
    </w:p>
    <w:p w:rsidR="005A4F82" w:rsidRPr="0099339C" w:rsidRDefault="00EE497F">
      <w:pPr>
        <w:ind w:firstLine="709"/>
        <w:jc w:val="both"/>
        <w:rPr>
          <w:rFonts w:asciiTheme="majorBidi" w:eastAsia="Times New Roman" w:hAnsiTheme="majorBidi" w:cstheme="majorBidi"/>
          <w:sz w:val="28"/>
          <w:szCs w:val="28"/>
        </w:rPr>
      </w:pPr>
      <w:r w:rsidRPr="0099339C">
        <w:rPr>
          <w:rFonts w:asciiTheme="majorBidi" w:eastAsia="Times New Roman" w:hAnsiTheme="majorBidi" w:cstheme="majorBidi"/>
          <w:color w:val="000000"/>
          <w:sz w:val="28"/>
          <w:szCs w:val="28"/>
        </w:rPr>
        <w:t>Дана підсистема містить наступні функціональні розділи:</w:t>
      </w:r>
    </w:p>
    <w:p w:rsidR="005A4F82" w:rsidRPr="0099339C" w:rsidRDefault="00EE497F" w:rsidP="00A01271">
      <w:pPr>
        <w:numPr>
          <w:ilvl w:val="0"/>
          <w:numId w:val="20"/>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управління користувачами, у тому числі організаціями;</w:t>
      </w:r>
    </w:p>
    <w:p w:rsidR="005A4F82" w:rsidRPr="0099339C" w:rsidRDefault="00EE497F" w:rsidP="00A01271">
      <w:pPr>
        <w:numPr>
          <w:ilvl w:val="0"/>
          <w:numId w:val="20"/>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налаштування мереж;</w:t>
      </w:r>
    </w:p>
    <w:p w:rsidR="005A4F82" w:rsidRPr="0099339C" w:rsidRDefault="00EE497F" w:rsidP="00A01271">
      <w:pPr>
        <w:numPr>
          <w:ilvl w:val="0"/>
          <w:numId w:val="20"/>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верифікація мереж;</w:t>
      </w:r>
    </w:p>
    <w:p w:rsidR="005A4F82" w:rsidRPr="0099339C" w:rsidRDefault="00EE497F" w:rsidP="00A01271">
      <w:pPr>
        <w:numPr>
          <w:ilvl w:val="0"/>
          <w:numId w:val="20"/>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управління сенсорами активного моніторингу;</w:t>
      </w:r>
    </w:p>
    <w:p w:rsidR="005A4F82" w:rsidRPr="0099339C" w:rsidRDefault="00EE497F" w:rsidP="00A01271">
      <w:pPr>
        <w:numPr>
          <w:ilvl w:val="0"/>
          <w:numId w:val="20"/>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відстеження запитів клієнтів;</w:t>
      </w:r>
    </w:p>
    <w:p w:rsidR="005A4F82" w:rsidRPr="0099339C" w:rsidRDefault="00EE497F" w:rsidP="00A01271">
      <w:pPr>
        <w:numPr>
          <w:ilvl w:val="0"/>
          <w:numId w:val="20"/>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звітність та статистика;</w:t>
      </w:r>
    </w:p>
    <w:p w:rsidR="005A4F82" w:rsidRPr="0099339C" w:rsidRDefault="00EE497F" w:rsidP="00A01271">
      <w:pPr>
        <w:numPr>
          <w:ilvl w:val="0"/>
          <w:numId w:val="20"/>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інформування користувачів;</w:t>
      </w:r>
    </w:p>
    <w:p w:rsidR="005A4F82" w:rsidRPr="0099339C" w:rsidRDefault="00EE497F" w:rsidP="00A01271">
      <w:pPr>
        <w:numPr>
          <w:ilvl w:val="0"/>
          <w:numId w:val="20"/>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мережеві інструменти;</w:t>
      </w:r>
    </w:p>
    <w:p w:rsidR="005A4F82" w:rsidRPr="0099339C" w:rsidRDefault="00EE497F" w:rsidP="00A01271">
      <w:pPr>
        <w:numPr>
          <w:ilvl w:val="0"/>
          <w:numId w:val="20"/>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новини;</w:t>
      </w:r>
    </w:p>
    <w:p w:rsidR="005A4F82" w:rsidRPr="0099339C" w:rsidRDefault="00EE497F" w:rsidP="00A01271">
      <w:pPr>
        <w:numPr>
          <w:ilvl w:val="0"/>
          <w:numId w:val="20"/>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часті запитання (FAQ);</w:t>
      </w:r>
    </w:p>
    <w:p w:rsidR="005A4F82" w:rsidRPr="0099339C" w:rsidRDefault="00EE497F" w:rsidP="00A01271">
      <w:pPr>
        <w:numPr>
          <w:ilvl w:val="0"/>
          <w:numId w:val="20"/>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завантаження;</w:t>
      </w:r>
    </w:p>
    <w:p w:rsidR="005A4F82" w:rsidRPr="0099339C" w:rsidRDefault="00EE497F" w:rsidP="00A01271">
      <w:pPr>
        <w:numPr>
          <w:ilvl w:val="0"/>
          <w:numId w:val="20"/>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обробка та візуалізація даних;</w:t>
      </w:r>
    </w:p>
    <w:p w:rsidR="005A4F82" w:rsidRPr="0099339C" w:rsidRDefault="00EE497F" w:rsidP="00A01271">
      <w:pPr>
        <w:numPr>
          <w:ilvl w:val="0"/>
          <w:numId w:val="20"/>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Wiki.</w:t>
      </w:r>
    </w:p>
    <w:p w:rsidR="005A4F82" w:rsidRPr="0099339C" w:rsidRDefault="00EE497F">
      <w:pPr>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Підсистема автоматичної інформаційної взаємодії</w:t>
      </w:r>
    </w:p>
    <w:p w:rsidR="005A4F82" w:rsidRPr="0099339C" w:rsidRDefault="00EE497F">
      <w:pPr>
        <w:ind w:firstLine="709"/>
        <w:jc w:val="both"/>
        <w:rPr>
          <w:rFonts w:asciiTheme="majorBidi" w:eastAsia="Times New Roman" w:hAnsiTheme="majorBidi" w:cstheme="majorBidi"/>
          <w:sz w:val="28"/>
          <w:szCs w:val="28"/>
        </w:rPr>
      </w:pPr>
      <w:r w:rsidRPr="0099339C">
        <w:rPr>
          <w:rFonts w:asciiTheme="majorBidi" w:eastAsia="Times New Roman" w:hAnsiTheme="majorBidi" w:cstheme="majorBidi"/>
          <w:color w:val="000000"/>
          <w:sz w:val="28"/>
          <w:szCs w:val="28"/>
        </w:rPr>
        <w:t>Підсистема АРІ повинна реалізовувати можливість інтеграції з зовнішніми структурними елементами для запровадження доступу до даних Системи:</w:t>
      </w:r>
    </w:p>
    <w:p w:rsidR="005A4F82" w:rsidRPr="0099339C" w:rsidRDefault="00EE497F" w:rsidP="00A01271">
      <w:pPr>
        <w:numPr>
          <w:ilvl w:val="0"/>
          <w:numId w:val="22"/>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Звітність та статистика;</w:t>
      </w:r>
    </w:p>
    <w:p w:rsidR="005A4F82" w:rsidRPr="0099339C" w:rsidRDefault="00EE497F" w:rsidP="00A01271">
      <w:pPr>
        <w:numPr>
          <w:ilvl w:val="0"/>
          <w:numId w:val="22"/>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Інформування про наявні кіберзагрози та кіберінциденти;</w:t>
      </w:r>
    </w:p>
    <w:p w:rsidR="005A4F82" w:rsidRPr="0099339C" w:rsidRDefault="00EE497F" w:rsidP="00A01271">
      <w:pPr>
        <w:numPr>
          <w:ilvl w:val="0"/>
          <w:numId w:val="22"/>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Рекомендації щодо попередження кіберінцидентів;</w:t>
      </w:r>
    </w:p>
    <w:p w:rsidR="005A4F82" w:rsidRPr="0099339C" w:rsidRDefault="00EE497F" w:rsidP="00A01271">
      <w:pPr>
        <w:numPr>
          <w:ilvl w:val="0"/>
          <w:numId w:val="22"/>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Інформація про стан запитів користувача.</w:t>
      </w:r>
    </w:p>
    <w:p w:rsidR="005A4F82" w:rsidRPr="0099339C" w:rsidRDefault="00EE497F">
      <w:pPr>
        <w:ind w:firstLine="709"/>
        <w:jc w:val="both"/>
        <w:rPr>
          <w:rFonts w:asciiTheme="majorBidi" w:eastAsia="Times New Roman" w:hAnsiTheme="majorBidi" w:cstheme="majorBidi"/>
          <w:sz w:val="28"/>
          <w:szCs w:val="28"/>
        </w:rPr>
      </w:pPr>
      <w:r w:rsidRPr="0099339C">
        <w:rPr>
          <w:rFonts w:asciiTheme="majorBidi" w:eastAsia="Times New Roman" w:hAnsiTheme="majorBidi" w:cstheme="majorBidi"/>
          <w:color w:val="000000"/>
          <w:sz w:val="28"/>
          <w:szCs w:val="28"/>
        </w:rPr>
        <w:t>Можливість доступу до API повинен здійснюватися лише з використанням особистого ключа, який створюється для кожного користувача окремо і може бути отримано в онлайн-кабінеті.</w:t>
      </w:r>
    </w:p>
    <w:p w:rsidR="005A4F82" w:rsidRPr="0099339C" w:rsidRDefault="005A4F82">
      <w:pPr>
        <w:rPr>
          <w:rFonts w:asciiTheme="majorBidi" w:eastAsia="Times New Roman" w:hAnsiTheme="majorBidi" w:cstheme="majorBidi"/>
          <w:b/>
          <w:sz w:val="28"/>
          <w:szCs w:val="28"/>
        </w:rPr>
      </w:pPr>
    </w:p>
    <w:p w:rsidR="005A4F82" w:rsidRPr="0099339C" w:rsidRDefault="00EE497F">
      <w:pPr>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 xml:space="preserve">Підсистема </w:t>
      </w:r>
      <w:r w:rsidRPr="0099339C">
        <w:rPr>
          <w:rFonts w:asciiTheme="majorBidi" w:eastAsia="Times New Roman" w:hAnsiTheme="majorBidi" w:cstheme="majorBidi"/>
          <w:b/>
          <w:sz w:val="28"/>
          <w:szCs w:val="28"/>
          <w:highlight w:val="white"/>
        </w:rPr>
        <w:t>збору, агрегації та аналізу даних з джерел ТІ (кластер закритого сегменту)</w:t>
      </w:r>
    </w:p>
    <w:p w:rsidR="005A4F82" w:rsidRPr="0099339C" w:rsidRDefault="00EE497F">
      <w:pPr>
        <w:ind w:firstLine="709"/>
        <w:jc w:val="both"/>
        <w:rPr>
          <w:rFonts w:asciiTheme="majorBidi" w:eastAsia="Times New Roman" w:hAnsiTheme="majorBidi" w:cstheme="majorBidi"/>
          <w:sz w:val="28"/>
          <w:szCs w:val="28"/>
        </w:rPr>
      </w:pPr>
      <w:r w:rsidRPr="0099339C">
        <w:rPr>
          <w:rFonts w:asciiTheme="majorBidi" w:eastAsia="Times New Roman" w:hAnsiTheme="majorBidi" w:cstheme="majorBidi"/>
          <w:color w:val="000000"/>
          <w:sz w:val="28"/>
          <w:szCs w:val="28"/>
        </w:rPr>
        <w:t>Загалом розроблювана Система має змогу забезпечувати обробку великої кількості СД активного та пасивного моніторингу, мінімум котрих має сягає семидесяти тисяч подій в секунду. Підсистема збору, агрегації та аналізу даних з джерел ТІ, яка входить до кластеру закритого сегменту, повинна забезпечити кореляцію надходжуваного потоку СД за правилами, які будуть встановлені користувачами Системи.</w:t>
      </w:r>
    </w:p>
    <w:p w:rsidR="005A4F82" w:rsidRPr="0099339C" w:rsidRDefault="00EE497F">
      <w:pPr>
        <w:ind w:firstLine="709"/>
        <w:jc w:val="both"/>
        <w:rPr>
          <w:rFonts w:asciiTheme="majorBidi" w:eastAsia="Times New Roman" w:hAnsiTheme="majorBidi" w:cstheme="majorBidi"/>
          <w:sz w:val="28"/>
          <w:szCs w:val="28"/>
        </w:rPr>
      </w:pPr>
      <w:r w:rsidRPr="0099339C">
        <w:rPr>
          <w:rFonts w:asciiTheme="majorBidi" w:eastAsia="Times New Roman" w:hAnsiTheme="majorBidi" w:cstheme="majorBidi"/>
          <w:color w:val="000000"/>
          <w:sz w:val="28"/>
          <w:szCs w:val="28"/>
        </w:rPr>
        <w:t>Дана підсистема має налаштований зв'язок зі сховищами даних, підсистемою онлайн-кабінету та підсистемою формування звітів та інформування про КІ.</w:t>
      </w:r>
    </w:p>
    <w:p w:rsidR="005A4F82" w:rsidRPr="0099339C" w:rsidRDefault="00EE497F">
      <w:pPr>
        <w:ind w:firstLine="709"/>
        <w:jc w:val="both"/>
        <w:rPr>
          <w:rFonts w:asciiTheme="majorBidi" w:eastAsia="Times New Roman" w:hAnsiTheme="majorBidi" w:cstheme="majorBidi"/>
          <w:sz w:val="28"/>
          <w:szCs w:val="28"/>
        </w:rPr>
      </w:pPr>
      <w:r w:rsidRPr="0099339C">
        <w:rPr>
          <w:rFonts w:asciiTheme="majorBidi" w:eastAsia="Times New Roman" w:hAnsiTheme="majorBidi" w:cstheme="majorBidi"/>
          <w:color w:val="000000"/>
          <w:sz w:val="28"/>
          <w:szCs w:val="28"/>
        </w:rPr>
        <w:t>Підсистема забезпечує:</w:t>
      </w:r>
    </w:p>
    <w:p w:rsidR="005A4F82" w:rsidRPr="0099339C" w:rsidRDefault="00EE497F">
      <w:pPr>
        <w:numPr>
          <w:ilvl w:val="0"/>
          <w:numId w:val="2"/>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Збір даних з різних типів каналів пасивного та активного моніторингу (наприклад, потоки даних у реальному часі);</w:t>
      </w:r>
    </w:p>
    <w:p w:rsidR="005A4F82" w:rsidRPr="0099339C" w:rsidRDefault="00EE497F">
      <w:pPr>
        <w:numPr>
          <w:ilvl w:val="0"/>
          <w:numId w:val="2"/>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Кореляцію даних для формування списків загроз та спрямованих потоків навантаження Системи;</w:t>
      </w:r>
    </w:p>
    <w:p w:rsidR="005A4F82" w:rsidRPr="0099339C" w:rsidRDefault="00EE497F">
      <w:pPr>
        <w:numPr>
          <w:ilvl w:val="0"/>
          <w:numId w:val="2"/>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Можливість додавання даних про загрози та інциденти вручну Адміністратором команди реагування.</w:t>
      </w:r>
    </w:p>
    <w:p w:rsidR="005A4F82" w:rsidRPr="0099339C" w:rsidRDefault="00EE497F">
      <w:pPr>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Підсистема керування сховища даних</w:t>
      </w:r>
    </w:p>
    <w:p w:rsidR="005A4F82" w:rsidRPr="0099339C" w:rsidRDefault="00EE497F">
      <w:pPr>
        <w:ind w:firstLine="709"/>
        <w:jc w:val="both"/>
        <w:rPr>
          <w:rFonts w:asciiTheme="majorBidi" w:eastAsia="Times New Roman" w:hAnsiTheme="majorBidi" w:cstheme="majorBidi"/>
          <w:sz w:val="28"/>
          <w:szCs w:val="28"/>
        </w:rPr>
      </w:pPr>
      <w:r w:rsidRPr="0099339C">
        <w:rPr>
          <w:rFonts w:asciiTheme="majorBidi" w:eastAsia="Times New Roman" w:hAnsiTheme="majorBidi" w:cstheme="majorBidi"/>
          <w:color w:val="000000"/>
          <w:sz w:val="28"/>
          <w:szCs w:val="28"/>
        </w:rPr>
        <w:t>Підсистема керування сховища даних передбачає зберігання всіх вкладених файлів онлайн. Під вкладеними файлами маються на увазі файли, які можна відкрити через посилання та файли, які зберігаються із PDF-файлами.</w:t>
      </w:r>
    </w:p>
    <w:p w:rsidR="005A4F82" w:rsidRPr="0099339C" w:rsidRDefault="00EE497F">
      <w:pPr>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Підсистема формування звітів та інформування про КІ</w:t>
      </w:r>
    </w:p>
    <w:p w:rsidR="005A4F82" w:rsidRPr="0099339C" w:rsidRDefault="00EE497F">
      <w:pPr>
        <w:ind w:firstLine="709"/>
        <w:jc w:val="both"/>
        <w:rPr>
          <w:rFonts w:asciiTheme="majorBidi" w:eastAsia="Times New Roman" w:hAnsiTheme="majorBidi" w:cstheme="majorBidi"/>
          <w:sz w:val="28"/>
          <w:szCs w:val="28"/>
        </w:rPr>
      </w:pPr>
      <w:r w:rsidRPr="0099339C">
        <w:rPr>
          <w:rFonts w:asciiTheme="majorBidi" w:eastAsia="Times New Roman" w:hAnsiTheme="majorBidi" w:cstheme="majorBidi"/>
          <w:color w:val="000000"/>
          <w:sz w:val="28"/>
          <w:szCs w:val="28"/>
        </w:rPr>
        <w:t>Підсистема формування звітів та інформування про КІ інформує адміністратора Системи через внутрішню пошту про надходження сповіщень про виявлення компрометованої активності з підсистеми збору, агрегації та аналізу даних з джерел ТІ кластеру закритого сегменту. Підсистема повинна надати список КІ у вигляді таблиці для перегляду власних мереж для адміністратора, після чого буде можливо створення звіту для подальших дій.</w:t>
      </w:r>
    </w:p>
    <w:p w:rsidR="005A4F82" w:rsidRPr="0099339C" w:rsidRDefault="00EE497F">
      <w:pPr>
        <w:ind w:firstLine="709"/>
        <w:jc w:val="both"/>
        <w:rPr>
          <w:rFonts w:asciiTheme="majorBidi" w:eastAsia="Times New Roman" w:hAnsiTheme="majorBidi" w:cstheme="majorBidi"/>
          <w:sz w:val="28"/>
          <w:szCs w:val="28"/>
        </w:rPr>
      </w:pPr>
      <w:r w:rsidRPr="0099339C">
        <w:rPr>
          <w:rFonts w:asciiTheme="majorBidi" w:eastAsia="Times New Roman" w:hAnsiTheme="majorBidi" w:cstheme="majorBidi"/>
          <w:color w:val="000000"/>
          <w:sz w:val="28"/>
          <w:szCs w:val="28"/>
        </w:rPr>
        <w:t>Дана підсистема має налаштований зв'язок зі сховищами даних, підсистемою онлайн-кабінету та підсистемою керування задачами/проектами та користувачами.</w:t>
      </w:r>
    </w:p>
    <w:p w:rsidR="005A4F82" w:rsidRPr="0099339C" w:rsidRDefault="00EE497F">
      <w:pPr>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Підсистема керування задачами та користувачами</w:t>
      </w:r>
    </w:p>
    <w:p w:rsidR="005A4F82" w:rsidRPr="0099339C" w:rsidRDefault="00EE497F">
      <w:pPr>
        <w:ind w:firstLine="709"/>
        <w:jc w:val="both"/>
        <w:rPr>
          <w:rFonts w:asciiTheme="majorBidi" w:eastAsia="Times New Roman" w:hAnsiTheme="majorBidi" w:cstheme="majorBidi"/>
          <w:sz w:val="28"/>
          <w:szCs w:val="28"/>
        </w:rPr>
      </w:pPr>
      <w:r w:rsidRPr="0099339C">
        <w:rPr>
          <w:rFonts w:asciiTheme="majorBidi" w:eastAsia="Times New Roman" w:hAnsiTheme="majorBidi" w:cstheme="majorBidi"/>
          <w:color w:val="000000"/>
          <w:sz w:val="28"/>
          <w:szCs w:val="28"/>
        </w:rPr>
        <w:t>Підсистема керування задачами та користувачами охоплює собою функціонал адміністрування задачами, які мають створюватися  у відповідь на сповіщення, отримані від підсистеми формування звітів та інформування про КІ. Також до функцій підсистеми входять:</w:t>
      </w:r>
    </w:p>
    <w:p w:rsidR="005A4F82" w:rsidRPr="0099339C" w:rsidRDefault="00EE497F">
      <w:pPr>
        <w:numPr>
          <w:ilvl w:val="0"/>
          <w:numId w:val="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створення задач/проектів;</w:t>
      </w:r>
    </w:p>
    <w:p w:rsidR="005A4F82" w:rsidRPr="0099339C" w:rsidRDefault="00EE497F">
      <w:pPr>
        <w:numPr>
          <w:ilvl w:val="0"/>
          <w:numId w:val="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призначення пріоритету виконання задачі/проекту;</w:t>
      </w:r>
    </w:p>
    <w:p w:rsidR="005A4F82" w:rsidRPr="0099339C" w:rsidRDefault="00EE497F">
      <w:pPr>
        <w:numPr>
          <w:ilvl w:val="0"/>
          <w:numId w:val="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обрання та призначення виконавця чи виконавців.</w:t>
      </w:r>
    </w:p>
    <w:p w:rsidR="005A4F82" w:rsidRPr="0099339C" w:rsidRDefault="00EE497F">
      <w:pPr>
        <w:ind w:firstLine="709"/>
        <w:jc w:val="both"/>
        <w:rPr>
          <w:rFonts w:asciiTheme="majorBidi" w:eastAsia="Times New Roman" w:hAnsiTheme="majorBidi" w:cstheme="majorBidi"/>
          <w:sz w:val="28"/>
          <w:szCs w:val="28"/>
        </w:rPr>
      </w:pPr>
      <w:r w:rsidRPr="0099339C">
        <w:rPr>
          <w:rFonts w:asciiTheme="majorBidi" w:eastAsia="Times New Roman" w:hAnsiTheme="majorBidi" w:cstheme="majorBidi"/>
          <w:color w:val="000000"/>
          <w:sz w:val="28"/>
          <w:szCs w:val="28"/>
        </w:rPr>
        <w:t>Після оформлення задачі та призначення виконавця підсистема відправляє повідомлення на внутрішню електронну пошту користувача Системи, на якого буде делегована задача та повідомляє підсистему формування звітів про створення нової задачі та додавання її до загального списку.</w:t>
      </w:r>
    </w:p>
    <w:p w:rsidR="005A4F82" w:rsidRPr="0099339C" w:rsidRDefault="00EE497F">
      <w:pPr>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 xml:space="preserve">Підсистема </w:t>
      </w:r>
      <w:r w:rsidRPr="0099339C">
        <w:rPr>
          <w:rFonts w:asciiTheme="majorBidi" w:eastAsia="Times New Roman" w:hAnsiTheme="majorBidi" w:cstheme="majorBidi"/>
          <w:b/>
          <w:sz w:val="28"/>
          <w:szCs w:val="28"/>
          <w:highlight w:val="white"/>
        </w:rPr>
        <w:t>збору, агрегації та аналізу даних з джерел ТІ (кластер відкритого сегменту)</w:t>
      </w:r>
    </w:p>
    <w:p w:rsidR="005A4F82" w:rsidRPr="0099339C" w:rsidRDefault="00EE497F">
      <w:pPr>
        <w:ind w:firstLine="709"/>
        <w:jc w:val="both"/>
        <w:rPr>
          <w:rFonts w:asciiTheme="majorBidi" w:eastAsia="Times New Roman" w:hAnsiTheme="majorBidi" w:cstheme="majorBidi"/>
          <w:sz w:val="28"/>
          <w:szCs w:val="28"/>
        </w:rPr>
      </w:pPr>
      <w:r w:rsidRPr="0099339C">
        <w:rPr>
          <w:rFonts w:asciiTheme="majorBidi" w:eastAsia="Times New Roman" w:hAnsiTheme="majorBidi" w:cstheme="majorBidi"/>
          <w:color w:val="000000"/>
          <w:sz w:val="28"/>
          <w:szCs w:val="28"/>
        </w:rPr>
        <w:t>Підсистема збору, агрегації та аналізу даних з джерел ТІ, яка входить до кластеру відкритого сегменту, забезпечує прийом та парсинг СД, які надходять з джерел активного та пасивного моніторингу в Систему.</w:t>
      </w:r>
    </w:p>
    <w:p w:rsidR="005A4F82" w:rsidRPr="0099339C" w:rsidRDefault="00EE497F">
      <w:pPr>
        <w:ind w:firstLine="709"/>
        <w:jc w:val="both"/>
        <w:rPr>
          <w:rFonts w:asciiTheme="majorBidi" w:eastAsia="Times New Roman" w:hAnsiTheme="majorBidi" w:cstheme="majorBidi"/>
          <w:sz w:val="28"/>
          <w:szCs w:val="28"/>
        </w:rPr>
      </w:pPr>
      <w:r w:rsidRPr="0099339C">
        <w:rPr>
          <w:rFonts w:asciiTheme="majorBidi" w:eastAsia="Times New Roman" w:hAnsiTheme="majorBidi" w:cstheme="majorBidi"/>
          <w:color w:val="000000"/>
          <w:sz w:val="28"/>
          <w:szCs w:val="28"/>
        </w:rPr>
        <w:tab/>
        <w:t>Підсистема забезпечує:</w:t>
      </w:r>
    </w:p>
    <w:p w:rsidR="005A4F82" w:rsidRPr="0099339C" w:rsidRDefault="00EE497F">
      <w:pPr>
        <w:numPr>
          <w:ilvl w:val="0"/>
          <w:numId w:val="8"/>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Прийом та обробку індикаторів компрометації, які надходить до Системи з різних джерел ТІ у вигляді електронних листів, звітів, мережевого потоку, звернень тощо;</w:t>
      </w:r>
    </w:p>
    <w:p w:rsidR="005A4F82" w:rsidRPr="0099339C" w:rsidRDefault="00EE497F">
      <w:pPr>
        <w:numPr>
          <w:ilvl w:val="0"/>
          <w:numId w:val="8"/>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Обробку отриманої інформації, формування звітів зі сповіщеннями, які будуть передані до бази даних кластера відкритого сегменту для подальшої обробки;</w:t>
      </w:r>
    </w:p>
    <w:p w:rsidR="005A4F82" w:rsidRPr="0099339C" w:rsidRDefault="00EE497F">
      <w:pPr>
        <w:numPr>
          <w:ilvl w:val="0"/>
          <w:numId w:val="8"/>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Експорт СД з сенсорів, які представляють собою джерела активного моніторингу в Системі.</w:t>
      </w:r>
    </w:p>
    <w:p w:rsidR="005A4F82" w:rsidRPr="0099339C" w:rsidRDefault="00EE497F">
      <w:pPr>
        <w:rPr>
          <w:rFonts w:asciiTheme="majorBidi" w:eastAsia="Times New Roman" w:hAnsiTheme="majorBidi" w:cstheme="majorBidi"/>
          <w:b/>
          <w:sz w:val="28"/>
          <w:szCs w:val="28"/>
        </w:rPr>
      </w:pPr>
      <w:r w:rsidRPr="0099339C">
        <w:rPr>
          <w:rFonts w:asciiTheme="majorBidi" w:eastAsia="Times New Roman" w:hAnsiTheme="majorBidi" w:cstheme="majorBidi"/>
          <w:b/>
          <w:sz w:val="28"/>
          <w:szCs w:val="28"/>
        </w:rPr>
        <w:t>Сховище даних</w:t>
      </w:r>
    </w:p>
    <w:p w:rsidR="005A4F82" w:rsidRPr="0099339C" w:rsidRDefault="00EE497F">
      <w:pPr>
        <w:ind w:firstLine="709"/>
        <w:jc w:val="both"/>
        <w:rPr>
          <w:rFonts w:asciiTheme="majorBidi" w:eastAsia="Times New Roman" w:hAnsiTheme="majorBidi" w:cstheme="majorBidi"/>
          <w:sz w:val="28"/>
          <w:szCs w:val="28"/>
        </w:rPr>
      </w:pPr>
      <w:r w:rsidRPr="0099339C">
        <w:rPr>
          <w:rFonts w:asciiTheme="majorBidi" w:eastAsia="Times New Roman" w:hAnsiTheme="majorBidi" w:cstheme="majorBidi"/>
          <w:color w:val="000000"/>
          <w:sz w:val="28"/>
          <w:szCs w:val="28"/>
        </w:rPr>
        <w:t>Дані, які надходять до Системи з різних джерел інтегровані у єдине сховище даних для можливості аналізу інформації та генерування звітів.</w:t>
      </w:r>
    </w:p>
    <w:p w:rsidR="005A4F82" w:rsidRPr="0099339C" w:rsidRDefault="00EE497F">
      <w:pPr>
        <w:ind w:firstLine="709"/>
        <w:jc w:val="both"/>
        <w:rPr>
          <w:rFonts w:asciiTheme="majorBidi" w:eastAsia="Times New Roman" w:hAnsiTheme="majorBidi" w:cstheme="majorBidi"/>
          <w:sz w:val="28"/>
          <w:szCs w:val="28"/>
        </w:rPr>
      </w:pPr>
      <w:r w:rsidRPr="0099339C">
        <w:rPr>
          <w:rFonts w:asciiTheme="majorBidi" w:eastAsia="Times New Roman" w:hAnsiTheme="majorBidi" w:cstheme="majorBidi"/>
          <w:color w:val="000000"/>
          <w:sz w:val="28"/>
          <w:szCs w:val="28"/>
        </w:rPr>
        <w:t>Для спільного використання даних здійснюється інтеграція різних СОД на основі єдиного довідника метаданих, тобто по кожному новому запиті передбачається динамічне вивантаження даних з різних СОД, їхнє узгодження, агрегація і транспортування користувачу. Дані в різних СОД можуть бути не погоджені між собою, інформація в них може бути по-різному структурована.</w:t>
      </w:r>
    </w:p>
    <w:p w:rsidR="005A4F82" w:rsidRPr="0099339C" w:rsidRDefault="00EE497F" w:rsidP="0074496B">
      <w:pPr>
        <w:ind w:firstLine="709"/>
        <w:jc w:val="both"/>
        <w:rPr>
          <w:rFonts w:asciiTheme="majorBidi" w:eastAsia="Times New Roman" w:hAnsiTheme="majorBidi" w:cstheme="majorBidi"/>
          <w:sz w:val="28"/>
          <w:szCs w:val="28"/>
        </w:rPr>
      </w:pPr>
      <w:r w:rsidRPr="0099339C">
        <w:rPr>
          <w:rFonts w:asciiTheme="majorBidi" w:eastAsia="Times New Roman" w:hAnsiTheme="majorBidi" w:cstheme="majorBidi"/>
          <w:color w:val="000000"/>
          <w:sz w:val="28"/>
          <w:szCs w:val="28"/>
        </w:rPr>
        <w:t>Сховище даних забезпечує збереження даних в хронологічному порядку, з метою можливості рішення задач прогнозування й аналізу тенденцій, та вчасного попередження користувачів Системи про мережеву небезпеку.</w:t>
      </w:r>
    </w:p>
    <w:p w:rsidR="006133E7" w:rsidRPr="0099339C" w:rsidRDefault="00EE497F" w:rsidP="0074496B">
      <w:pPr>
        <w:pStyle w:val="1"/>
        <w:rPr>
          <w:rFonts w:asciiTheme="majorBidi" w:eastAsia="Times New Roman" w:hAnsiTheme="majorBidi"/>
          <w:b/>
          <w:color w:val="auto"/>
          <w:sz w:val="28"/>
          <w:szCs w:val="28"/>
        </w:rPr>
      </w:pPr>
      <w:bookmarkStart w:id="42" w:name="_Toc30452573"/>
      <w:r w:rsidRPr="0099339C">
        <w:rPr>
          <w:rFonts w:asciiTheme="majorBidi" w:eastAsia="Times New Roman" w:hAnsiTheme="majorBidi"/>
          <w:b/>
          <w:color w:val="auto"/>
          <w:sz w:val="28"/>
          <w:szCs w:val="28"/>
        </w:rPr>
        <w:t>Висновки до розділу</w:t>
      </w:r>
      <w:bookmarkEnd w:id="42"/>
    </w:p>
    <w:p w:rsidR="002718C5" w:rsidRPr="0099339C" w:rsidRDefault="006133E7" w:rsidP="006133E7">
      <w:pPr>
        <w:ind w:firstLine="708"/>
        <w:rPr>
          <w:rFonts w:asciiTheme="majorBidi" w:eastAsia="Times New Roman" w:hAnsiTheme="majorBidi" w:cstheme="majorBidi"/>
          <w:bCs/>
          <w:sz w:val="28"/>
          <w:szCs w:val="28"/>
        </w:rPr>
      </w:pPr>
      <w:r w:rsidRPr="0099339C">
        <w:rPr>
          <w:rFonts w:asciiTheme="majorBidi" w:eastAsia="Times New Roman" w:hAnsiTheme="majorBidi" w:cstheme="majorBidi"/>
          <w:bCs/>
          <w:sz w:val="28"/>
          <w:szCs w:val="28"/>
        </w:rPr>
        <w:t>У даному розділі було розглянуто</w:t>
      </w:r>
      <w:r w:rsidRPr="0099339C">
        <w:rPr>
          <w:rFonts w:asciiTheme="majorBidi" w:eastAsia="Times New Roman" w:hAnsiTheme="majorBidi" w:cstheme="majorBidi"/>
          <w:bCs/>
          <w:sz w:val="28"/>
          <w:szCs w:val="28"/>
          <w:lang w:val="ru-RU"/>
        </w:rPr>
        <w:t xml:space="preserve"> </w:t>
      </w:r>
      <w:r w:rsidRPr="0099339C">
        <w:rPr>
          <w:rFonts w:asciiTheme="majorBidi" w:eastAsia="Times New Roman" w:hAnsiTheme="majorBidi" w:cstheme="majorBidi"/>
          <w:bCs/>
          <w:sz w:val="28"/>
          <w:szCs w:val="28"/>
        </w:rPr>
        <w:t>процес розробки</w:t>
      </w:r>
      <w:r w:rsidR="002718C5" w:rsidRPr="0099339C">
        <w:rPr>
          <w:rFonts w:asciiTheme="majorBidi" w:eastAsia="Times New Roman" w:hAnsiTheme="majorBidi" w:cstheme="majorBidi"/>
          <w:bCs/>
          <w:sz w:val="28"/>
          <w:szCs w:val="28"/>
        </w:rPr>
        <w:t xml:space="preserve"> системи та її складових, логічну структуру та архітектуру програмної системи.</w:t>
      </w:r>
    </w:p>
    <w:p w:rsidR="002718C5" w:rsidRPr="0099339C" w:rsidRDefault="002718C5" w:rsidP="006133E7">
      <w:pPr>
        <w:ind w:firstLine="708"/>
        <w:rPr>
          <w:rFonts w:asciiTheme="majorBidi" w:eastAsia="Times New Roman" w:hAnsiTheme="majorBidi" w:cstheme="majorBidi"/>
          <w:bCs/>
          <w:sz w:val="28"/>
          <w:szCs w:val="28"/>
        </w:rPr>
      </w:pPr>
      <w:r w:rsidRPr="0099339C">
        <w:rPr>
          <w:rFonts w:asciiTheme="majorBidi" w:eastAsia="Times New Roman" w:hAnsiTheme="majorBidi" w:cstheme="majorBidi"/>
          <w:bCs/>
          <w:sz w:val="28"/>
          <w:szCs w:val="28"/>
        </w:rPr>
        <w:tab/>
        <w:t>Для початку, були сформовані вимоги до її роботи, а саме вимоги до функціонування системи, вимоги до надійності, вимоги до взаємодії із зовнішніми системами та інші.</w:t>
      </w:r>
    </w:p>
    <w:p w:rsidR="002718C5" w:rsidRPr="0099339C" w:rsidRDefault="002718C5" w:rsidP="006133E7">
      <w:pPr>
        <w:ind w:firstLine="708"/>
        <w:rPr>
          <w:rFonts w:asciiTheme="majorBidi" w:eastAsia="Times New Roman" w:hAnsiTheme="majorBidi" w:cstheme="majorBidi"/>
          <w:bCs/>
          <w:sz w:val="28"/>
          <w:szCs w:val="28"/>
        </w:rPr>
      </w:pPr>
      <w:r w:rsidRPr="0099339C">
        <w:rPr>
          <w:rFonts w:asciiTheme="majorBidi" w:eastAsia="Times New Roman" w:hAnsiTheme="majorBidi" w:cstheme="majorBidi"/>
          <w:bCs/>
          <w:sz w:val="28"/>
          <w:szCs w:val="28"/>
        </w:rPr>
        <w:tab/>
        <w:t>Було розроблено архітектуру системи, виділені основні сервіси та технологічні компоненти, а також їх характеристики та функції.</w:t>
      </w:r>
    </w:p>
    <w:p w:rsidR="002718C5" w:rsidRPr="0099339C" w:rsidRDefault="002718C5" w:rsidP="009651F6">
      <w:pPr>
        <w:rPr>
          <w:rFonts w:asciiTheme="majorBidi" w:eastAsia="Times New Roman" w:hAnsiTheme="majorBidi" w:cstheme="majorBidi"/>
          <w:color w:val="000000"/>
          <w:sz w:val="28"/>
          <w:szCs w:val="28"/>
        </w:rPr>
      </w:pPr>
      <w:r w:rsidRPr="0099339C">
        <w:rPr>
          <w:rFonts w:asciiTheme="majorBidi" w:eastAsia="Times New Roman" w:hAnsiTheme="majorBidi" w:cstheme="majorBidi"/>
          <w:bCs/>
          <w:sz w:val="28"/>
          <w:szCs w:val="28"/>
        </w:rPr>
        <w:tab/>
        <w:t xml:space="preserve">Засобами розробки було обрано </w:t>
      </w:r>
      <w:r w:rsidRPr="0099339C">
        <w:rPr>
          <w:rFonts w:asciiTheme="majorBidi" w:eastAsia="Times New Roman" w:hAnsiTheme="majorBidi" w:cstheme="majorBidi"/>
          <w:color w:val="000000"/>
          <w:sz w:val="28"/>
          <w:szCs w:val="28"/>
        </w:rPr>
        <w:t>середовище розробки для PHP JetBrains PHPStorm</w:t>
      </w:r>
      <w:r w:rsidRPr="0099339C">
        <w:rPr>
          <w:rFonts w:asciiTheme="majorBidi" w:hAnsiTheme="majorBidi" w:cstheme="majorBidi"/>
        </w:rPr>
        <w:t xml:space="preserve">, </w:t>
      </w:r>
      <w:r w:rsidRPr="0099339C">
        <w:rPr>
          <w:rFonts w:asciiTheme="majorBidi" w:eastAsia="Times New Roman" w:hAnsiTheme="majorBidi" w:cstheme="majorBidi"/>
          <w:color w:val="000000"/>
          <w:sz w:val="28"/>
          <w:szCs w:val="28"/>
        </w:rPr>
        <w:t>мова програмування PHP 7 з в</w:t>
      </w:r>
      <w:r w:rsidR="009651F6" w:rsidRPr="0099339C">
        <w:rPr>
          <w:rFonts w:asciiTheme="majorBidi" w:eastAsia="Times New Roman" w:hAnsiTheme="majorBidi" w:cstheme="majorBidi"/>
          <w:color w:val="000000"/>
          <w:sz w:val="28"/>
          <w:szCs w:val="28"/>
        </w:rPr>
        <w:t xml:space="preserve">икористанням фреймворку Phalcon та </w:t>
      </w:r>
      <w:r w:rsidRPr="0099339C">
        <w:rPr>
          <w:rFonts w:asciiTheme="majorBidi" w:eastAsia="Times New Roman" w:hAnsiTheme="majorBidi" w:cstheme="majorBidi"/>
          <w:color w:val="000000"/>
          <w:sz w:val="28"/>
          <w:szCs w:val="28"/>
        </w:rPr>
        <w:t>J</w:t>
      </w:r>
      <w:r w:rsidR="009651F6" w:rsidRPr="0099339C">
        <w:rPr>
          <w:rFonts w:asciiTheme="majorBidi" w:eastAsia="Times New Roman" w:hAnsiTheme="majorBidi" w:cstheme="majorBidi"/>
          <w:color w:val="000000"/>
          <w:sz w:val="28"/>
          <w:szCs w:val="28"/>
        </w:rPr>
        <w:t xml:space="preserve">avaScript, а також мова розмітки HTML та </w:t>
      </w:r>
      <w:r w:rsidRPr="0099339C">
        <w:rPr>
          <w:rFonts w:asciiTheme="majorBidi" w:eastAsia="Times New Roman" w:hAnsiTheme="majorBidi" w:cstheme="majorBidi"/>
          <w:color w:val="000000"/>
          <w:sz w:val="28"/>
          <w:szCs w:val="28"/>
        </w:rPr>
        <w:t>CSS з вик</w:t>
      </w:r>
      <w:r w:rsidR="009651F6" w:rsidRPr="0099339C">
        <w:rPr>
          <w:rFonts w:asciiTheme="majorBidi" w:eastAsia="Times New Roman" w:hAnsiTheme="majorBidi" w:cstheme="majorBidi"/>
          <w:color w:val="000000"/>
          <w:sz w:val="28"/>
          <w:szCs w:val="28"/>
        </w:rPr>
        <w:t xml:space="preserve">ористанням фреймворку Bootstrap, пошукова система ElasticSearch та </w:t>
      </w:r>
      <w:r w:rsidRPr="0099339C">
        <w:rPr>
          <w:rFonts w:asciiTheme="majorBidi" w:eastAsia="Times New Roman" w:hAnsiTheme="majorBidi" w:cstheme="majorBidi"/>
          <w:color w:val="000000"/>
          <w:sz w:val="28"/>
          <w:szCs w:val="28"/>
        </w:rPr>
        <w:t xml:space="preserve">MongoDB — документо-орієнтована система керування базами даних </w:t>
      </w:r>
      <w:r w:rsidR="009651F6" w:rsidRPr="0099339C">
        <w:rPr>
          <w:rFonts w:asciiTheme="majorBidi" w:eastAsia="Times New Roman" w:hAnsiTheme="majorBidi" w:cstheme="majorBidi"/>
          <w:color w:val="000000"/>
          <w:sz w:val="28"/>
          <w:szCs w:val="28"/>
        </w:rPr>
        <w:t>(СКБД).</w:t>
      </w:r>
    </w:p>
    <w:p w:rsidR="009651F6" w:rsidRPr="0099339C" w:rsidRDefault="009651F6" w:rsidP="009651F6">
      <w:pPr>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ab/>
        <w:t>Після цього було реалізовано програмну частину та описані результати, а також її зовнішній вигляд.</w:t>
      </w:r>
    </w:p>
    <w:p w:rsidR="005A4F82" w:rsidRPr="0099339C" w:rsidRDefault="00EE497F" w:rsidP="002718C5">
      <w:pPr>
        <w:ind w:left="708"/>
        <w:rPr>
          <w:rFonts w:asciiTheme="majorBidi" w:eastAsia="Times New Roman" w:hAnsiTheme="majorBidi" w:cstheme="majorBidi"/>
          <w:b/>
          <w:sz w:val="28"/>
          <w:szCs w:val="28"/>
        </w:rPr>
      </w:pPr>
      <w:r w:rsidRPr="0099339C">
        <w:rPr>
          <w:rFonts w:asciiTheme="majorBidi" w:hAnsiTheme="majorBidi" w:cstheme="majorBidi"/>
        </w:rPr>
        <w:br w:type="page"/>
      </w:r>
    </w:p>
    <w:p w:rsidR="005A4F82" w:rsidRPr="0099339C" w:rsidRDefault="00EE497F">
      <w:pPr>
        <w:pStyle w:val="1"/>
        <w:jc w:val="both"/>
        <w:rPr>
          <w:rFonts w:asciiTheme="majorBidi" w:eastAsia="Times New Roman" w:hAnsiTheme="majorBidi"/>
          <w:b/>
          <w:color w:val="000000"/>
          <w:sz w:val="28"/>
          <w:szCs w:val="28"/>
        </w:rPr>
      </w:pPr>
      <w:bookmarkStart w:id="43" w:name="_Toc30452574"/>
      <w:r w:rsidRPr="0099339C">
        <w:rPr>
          <w:rFonts w:asciiTheme="majorBidi" w:eastAsia="Times New Roman" w:hAnsiTheme="majorBidi"/>
          <w:b/>
          <w:color w:val="000000"/>
          <w:sz w:val="28"/>
          <w:szCs w:val="28"/>
        </w:rPr>
        <w:t>РОЗДІЛ 3 – ДОСЛІДЖЕННЯ ПРОГРАМНОЇ КОМПОНЕНТИ ІНФОРМАЦІЙНО-АНАЛІТИЧНОЇ СИСТЕМИ</w:t>
      </w:r>
      <w:bookmarkEnd w:id="43"/>
      <w:r w:rsidRPr="0099339C">
        <w:rPr>
          <w:rFonts w:asciiTheme="majorBidi" w:eastAsia="Times New Roman" w:hAnsiTheme="majorBidi"/>
          <w:b/>
          <w:color w:val="000000"/>
          <w:sz w:val="28"/>
          <w:szCs w:val="28"/>
        </w:rPr>
        <w:t xml:space="preserve"> </w:t>
      </w:r>
    </w:p>
    <w:p w:rsidR="005A4F82" w:rsidRPr="0099339C" w:rsidRDefault="00EE497F">
      <w:pPr>
        <w:pStyle w:val="1"/>
        <w:rPr>
          <w:rFonts w:asciiTheme="majorBidi" w:eastAsia="Times New Roman" w:hAnsiTheme="majorBidi"/>
          <w:b/>
          <w:color w:val="000000"/>
          <w:sz w:val="28"/>
          <w:szCs w:val="28"/>
        </w:rPr>
      </w:pPr>
      <w:bookmarkStart w:id="44" w:name="_Toc30452575"/>
      <w:r w:rsidRPr="0099339C">
        <w:rPr>
          <w:rFonts w:asciiTheme="majorBidi" w:eastAsia="Times New Roman" w:hAnsiTheme="majorBidi"/>
          <w:b/>
          <w:color w:val="000000"/>
          <w:sz w:val="28"/>
          <w:szCs w:val="28"/>
        </w:rPr>
        <w:t>3.1 Випробування системи</w:t>
      </w:r>
      <w:bookmarkEnd w:id="44"/>
    </w:p>
    <w:p w:rsidR="005A4F82" w:rsidRPr="0099339C" w:rsidRDefault="00EE497F">
      <w:pPr>
        <w:rPr>
          <w:rFonts w:asciiTheme="majorBidi" w:eastAsia="Times New Roman" w:hAnsiTheme="majorBidi" w:cstheme="majorBidi"/>
          <w:b/>
          <w:sz w:val="36"/>
          <w:szCs w:val="36"/>
        </w:rPr>
      </w:pPr>
      <w:r w:rsidRPr="0099339C">
        <w:rPr>
          <w:rFonts w:asciiTheme="majorBidi" w:eastAsia="Times New Roman" w:hAnsiTheme="majorBidi" w:cstheme="majorBidi"/>
          <w:b/>
          <w:color w:val="000000"/>
          <w:sz w:val="28"/>
          <w:szCs w:val="28"/>
        </w:rPr>
        <w:t>Перелік етапів випробувань та перевірок</w:t>
      </w:r>
    </w:p>
    <w:p w:rsidR="005A4F82" w:rsidRPr="0099339C" w:rsidRDefault="00EE497F">
      <w:pPr>
        <w:ind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Після створення Системи, я провела декілька етапів випробувань системи для оцінки відповідності між створеними вимогами та іх виконанням.</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В процесі проведення випробувань були протестовані наступні підсистеми Системи:</w:t>
      </w:r>
    </w:p>
    <w:p w:rsidR="005A4F82" w:rsidRPr="0099339C" w:rsidRDefault="00EE497F">
      <w:pPr>
        <w:numPr>
          <w:ilvl w:val="0"/>
          <w:numId w:val="11"/>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підсистема онлайн-кабінет адміністратора команди реагування</w:t>
      </w:r>
    </w:p>
    <w:p w:rsidR="005A4F82" w:rsidRPr="0099339C" w:rsidRDefault="00EE497F">
      <w:pPr>
        <w:numPr>
          <w:ilvl w:val="0"/>
          <w:numId w:val="11"/>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підсистема автоматичної інформаційної взаємодії;</w:t>
      </w:r>
    </w:p>
    <w:p w:rsidR="005A4F82" w:rsidRPr="0099339C" w:rsidRDefault="00EE497F">
      <w:pPr>
        <w:numPr>
          <w:ilvl w:val="0"/>
          <w:numId w:val="11"/>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підсистема збору, агрегації та аналізу даних з джерел ТІ (кластер закритого сегменту);</w:t>
      </w:r>
    </w:p>
    <w:p w:rsidR="005A4F82" w:rsidRPr="0099339C" w:rsidRDefault="00EE497F">
      <w:pPr>
        <w:numPr>
          <w:ilvl w:val="0"/>
          <w:numId w:val="11"/>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підсистема керування сховища даних;</w:t>
      </w:r>
    </w:p>
    <w:p w:rsidR="005A4F82" w:rsidRPr="0099339C" w:rsidRDefault="00EE497F">
      <w:pPr>
        <w:numPr>
          <w:ilvl w:val="0"/>
          <w:numId w:val="11"/>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підсистема формування звітів та інформування про КІ;</w:t>
      </w:r>
    </w:p>
    <w:p w:rsidR="005A4F82" w:rsidRPr="0099339C" w:rsidRDefault="00EE497F">
      <w:pPr>
        <w:numPr>
          <w:ilvl w:val="0"/>
          <w:numId w:val="11"/>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підсистема керування задачами та користувачами;</w:t>
      </w:r>
    </w:p>
    <w:p w:rsidR="005A4F82" w:rsidRPr="0099339C" w:rsidRDefault="00EE497F">
      <w:pPr>
        <w:numPr>
          <w:ilvl w:val="0"/>
          <w:numId w:val="11"/>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підсистема збору, агрегації та аналізу даних з джерел ТІ (кластер відкритого сегменту);</w:t>
      </w:r>
    </w:p>
    <w:p w:rsidR="005A4F82" w:rsidRPr="0099339C" w:rsidRDefault="00EE497F">
      <w:pPr>
        <w:numPr>
          <w:ilvl w:val="0"/>
          <w:numId w:val="11"/>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сховище даних.</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Я провела випробування всіх підсистем одночасно для перевірки їх на коректність взаємодії між собою, вплив підсистем одна на одну, тобто комплексно.</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Також додатково я включила перевірку:</w:t>
      </w:r>
    </w:p>
    <w:p w:rsidR="005A4F82" w:rsidRPr="0099339C" w:rsidRDefault="00EE497F">
      <w:pPr>
        <w:numPr>
          <w:ilvl w:val="0"/>
          <w:numId w:val="14"/>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повноти і якості реалізації функцій, зазначених у ТЗ;</w:t>
      </w:r>
    </w:p>
    <w:p w:rsidR="005A4F82" w:rsidRPr="0099339C" w:rsidRDefault="00EE497F">
      <w:pPr>
        <w:numPr>
          <w:ilvl w:val="0"/>
          <w:numId w:val="14"/>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виконання кожної вимоги, що відноситься до інтерфейсу Системи;</w:t>
      </w:r>
    </w:p>
    <w:p w:rsidR="005A4F82" w:rsidRPr="0099339C" w:rsidRDefault="00EE497F">
      <w:pPr>
        <w:numPr>
          <w:ilvl w:val="0"/>
          <w:numId w:val="14"/>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роботи користувачів в діалоговому режимі;</w:t>
      </w:r>
    </w:p>
    <w:p w:rsidR="005A4F82" w:rsidRPr="0099339C" w:rsidRDefault="00EE497F">
      <w:pPr>
        <w:numPr>
          <w:ilvl w:val="0"/>
          <w:numId w:val="14"/>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повноти дій, доступних користувачеві, і їх достатність для функціонування Системи;</w:t>
      </w:r>
    </w:p>
    <w:p w:rsidR="005A4F82" w:rsidRPr="0099339C" w:rsidRDefault="00EE497F">
      <w:pPr>
        <w:numPr>
          <w:ilvl w:val="0"/>
          <w:numId w:val="14"/>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складності процедур діалогу, можливості роботи користувачів без спеціальної підготовки;</w:t>
      </w:r>
    </w:p>
    <w:p w:rsidR="005A4F82" w:rsidRPr="0099339C" w:rsidRDefault="00EE497F">
      <w:pPr>
        <w:numPr>
          <w:ilvl w:val="0"/>
          <w:numId w:val="14"/>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реакції Системи на помилки користувача;</w:t>
      </w:r>
    </w:p>
    <w:p w:rsidR="005A4F82" w:rsidRPr="0099339C" w:rsidRDefault="00EE497F">
      <w:pPr>
        <w:numPr>
          <w:ilvl w:val="0"/>
          <w:numId w:val="14"/>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практичної виконуваність рекомендованих процедур.</w:t>
      </w:r>
    </w:p>
    <w:p w:rsidR="005A4F82" w:rsidRPr="0099339C" w:rsidRDefault="00EE497F">
      <w:pPr>
        <w:rPr>
          <w:rFonts w:asciiTheme="majorBidi" w:eastAsia="Times New Roman" w:hAnsiTheme="majorBidi" w:cstheme="majorBidi"/>
          <w:b/>
          <w:sz w:val="36"/>
          <w:szCs w:val="36"/>
        </w:rPr>
      </w:pPr>
      <w:r w:rsidRPr="0099339C">
        <w:rPr>
          <w:rFonts w:asciiTheme="majorBidi" w:eastAsia="Times New Roman" w:hAnsiTheme="majorBidi" w:cstheme="majorBidi"/>
          <w:b/>
          <w:color w:val="000000"/>
          <w:sz w:val="28"/>
          <w:szCs w:val="28"/>
        </w:rPr>
        <w:t>Випробування підсистеми автоматичної інформаційної взаємодії</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Випробування підсистеми автоматичної інформаційної взаємодії направлені на перевірку загальної продуктивності всієї Системи і з'ясувати відносний час затримки при виконанні кожної фази загального процесу обробки даних. Такі випробування слугують основою для створення висновків про оптимальність використовуваної Системи.</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Вимоги до взаємозв'язків та роботи сервісів, які входять до складу даної підсистеми наведені в Технічному завданні.</w:t>
      </w:r>
    </w:p>
    <w:p w:rsidR="005A4F82" w:rsidRPr="0099339C" w:rsidRDefault="00EE497F">
      <w:pPr>
        <w:rPr>
          <w:rFonts w:asciiTheme="majorBidi" w:eastAsia="Times New Roman" w:hAnsiTheme="majorBidi" w:cstheme="majorBidi"/>
          <w:b/>
          <w:sz w:val="36"/>
          <w:szCs w:val="36"/>
        </w:rPr>
      </w:pPr>
      <w:r w:rsidRPr="0099339C">
        <w:rPr>
          <w:rFonts w:asciiTheme="majorBidi" w:eastAsia="Times New Roman" w:hAnsiTheme="majorBidi" w:cstheme="majorBidi"/>
          <w:b/>
          <w:color w:val="000000"/>
          <w:sz w:val="28"/>
          <w:szCs w:val="28"/>
        </w:rPr>
        <w:t>Випробування підсистеми збору, агрегації та аналізу даних з джерел ТІ (кластер закритого сегменту)</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Випробування підсистеми збору, агрегації та аналізу даних з джерел ТІ кластеру закритого сегменту спрямовані на перевірку відображення карти та таблиці кіберінцидентів з Bitsight та інших джерел СД активного та пасивного моніторингу. Такі випробування необхідні для перевірки коректності забезпечити кореляції надходжуваного потоку СД за правилами, які будуть встановлені користувачами Системи.</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Перевірка виконувалась через веб-інтерфейс та дані перевірки повинні відповідати завданням описаних у Настанові користувача.</w:t>
      </w:r>
    </w:p>
    <w:p w:rsidR="005A4F82" w:rsidRPr="0099339C" w:rsidRDefault="00EE497F">
      <w:pPr>
        <w:rPr>
          <w:rFonts w:asciiTheme="majorBidi" w:eastAsia="Times New Roman" w:hAnsiTheme="majorBidi" w:cstheme="majorBidi"/>
          <w:b/>
          <w:sz w:val="36"/>
          <w:szCs w:val="36"/>
        </w:rPr>
      </w:pPr>
      <w:r w:rsidRPr="0099339C">
        <w:rPr>
          <w:rFonts w:asciiTheme="majorBidi" w:eastAsia="Times New Roman" w:hAnsiTheme="majorBidi" w:cstheme="majorBidi"/>
          <w:b/>
          <w:color w:val="000000"/>
          <w:sz w:val="28"/>
          <w:szCs w:val="28"/>
        </w:rPr>
        <w:t>Випробування підсистеми керування сховища даних</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Випробування підсистеми керування сховищами даних проводиться для перевірки можливості вводити, обробляти і отримувати доступ до всіх вкладених файлів онлайн. А також наявності можливості відкриття та перегляду файлів через посилання.</w:t>
      </w:r>
    </w:p>
    <w:p w:rsidR="005A4F82" w:rsidRPr="0099339C" w:rsidRDefault="00EE497F">
      <w:pPr>
        <w:rPr>
          <w:rFonts w:asciiTheme="majorBidi" w:eastAsia="Times New Roman" w:hAnsiTheme="majorBidi" w:cstheme="majorBidi"/>
          <w:b/>
          <w:sz w:val="36"/>
          <w:szCs w:val="36"/>
        </w:rPr>
      </w:pPr>
      <w:r w:rsidRPr="0099339C">
        <w:rPr>
          <w:rFonts w:asciiTheme="majorBidi" w:eastAsia="Times New Roman" w:hAnsiTheme="majorBidi" w:cstheme="majorBidi"/>
          <w:b/>
          <w:color w:val="000000"/>
          <w:sz w:val="28"/>
          <w:szCs w:val="28"/>
        </w:rPr>
        <w:t>Випробування підсистеми формування звітів та інформування про КІ</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 xml:space="preserve">Випробування підсистеми формування звітів та інформування про КІ спрямовані на перевірку надсилання повідомлень про надходження сповіщень про виявлення компрометованої активності з підсистеми збору, агрегації та аналізу даних з джерел ТІ кластеру закритого сегменту через внутрішню пошту для своєчасного інформування адміністратора Системи. </w:t>
      </w:r>
      <w:r w:rsidRPr="0099339C">
        <w:rPr>
          <w:rFonts w:asciiTheme="majorBidi" w:eastAsia="Times New Roman" w:hAnsiTheme="majorBidi" w:cstheme="majorBidi"/>
          <w:color w:val="000000"/>
          <w:sz w:val="28"/>
          <w:szCs w:val="28"/>
        </w:rPr>
        <w:tab/>
        <w:t>Перевіряються процедури і параметри:</w:t>
      </w:r>
    </w:p>
    <w:p w:rsidR="005A4F82" w:rsidRPr="0099339C" w:rsidRDefault="00EE497F">
      <w:pPr>
        <w:numPr>
          <w:ilvl w:val="0"/>
          <w:numId w:val="18"/>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наявність таблиці з переліком мереж;</w:t>
      </w:r>
    </w:p>
    <w:p w:rsidR="005A4F82" w:rsidRPr="0099339C" w:rsidRDefault="00EE497F">
      <w:pPr>
        <w:numPr>
          <w:ilvl w:val="0"/>
          <w:numId w:val="18"/>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побудова звітів по наявним в Системі шаблонах;</w:t>
      </w:r>
    </w:p>
    <w:p w:rsidR="005A4F82" w:rsidRPr="0099339C" w:rsidRDefault="00EE497F">
      <w:pPr>
        <w:numPr>
          <w:ilvl w:val="0"/>
          <w:numId w:val="18"/>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коректна роботи внутрішньої пошти.</w:t>
      </w:r>
    </w:p>
    <w:p w:rsidR="005A4F82" w:rsidRPr="0099339C" w:rsidRDefault="00EE497F">
      <w:pPr>
        <w:rPr>
          <w:rFonts w:asciiTheme="majorBidi" w:eastAsia="Times New Roman" w:hAnsiTheme="majorBidi" w:cstheme="majorBidi"/>
          <w:b/>
          <w:sz w:val="36"/>
          <w:szCs w:val="36"/>
        </w:rPr>
      </w:pPr>
      <w:r w:rsidRPr="0099339C">
        <w:rPr>
          <w:rFonts w:asciiTheme="majorBidi" w:eastAsia="Times New Roman" w:hAnsiTheme="majorBidi" w:cstheme="majorBidi"/>
          <w:b/>
          <w:color w:val="000000"/>
          <w:sz w:val="28"/>
          <w:szCs w:val="28"/>
        </w:rPr>
        <w:t>Випробування підсистеми керування задачами та користувачами</w:t>
      </w:r>
    </w:p>
    <w:p w:rsidR="005A4F82" w:rsidRPr="0099339C" w:rsidRDefault="00EE497F">
      <w:pPr>
        <w:ind w:firstLine="708"/>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Випробування підсистеми керування задачами та користувачами були направлені на перевірку:</w:t>
      </w:r>
    </w:p>
    <w:p w:rsidR="005A4F82" w:rsidRPr="0099339C" w:rsidRDefault="00EE497F" w:rsidP="00A01271">
      <w:pPr>
        <w:numPr>
          <w:ilvl w:val="0"/>
          <w:numId w:val="34"/>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створення користувача в Системі;</w:t>
      </w:r>
    </w:p>
    <w:p w:rsidR="005A4F82" w:rsidRPr="0099339C" w:rsidRDefault="00EE497F" w:rsidP="00A01271">
      <w:pPr>
        <w:numPr>
          <w:ilvl w:val="0"/>
          <w:numId w:val="34"/>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перехід до розділу керування користувачами;</w:t>
      </w:r>
    </w:p>
    <w:p w:rsidR="005A4F82" w:rsidRPr="0099339C" w:rsidRDefault="00EE497F" w:rsidP="00A01271">
      <w:pPr>
        <w:numPr>
          <w:ilvl w:val="0"/>
          <w:numId w:val="34"/>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надання прав користувачу та перевірка коректного відображення модулів, до яких наданий доступ;</w:t>
      </w:r>
    </w:p>
    <w:p w:rsidR="005A4F82" w:rsidRPr="0099339C" w:rsidRDefault="00EE497F" w:rsidP="00A01271">
      <w:pPr>
        <w:numPr>
          <w:ilvl w:val="0"/>
          <w:numId w:val="34"/>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створення задачі/проекту;</w:t>
      </w:r>
    </w:p>
    <w:p w:rsidR="005A4F82" w:rsidRPr="0099339C" w:rsidRDefault="00EE497F" w:rsidP="00A01271">
      <w:pPr>
        <w:numPr>
          <w:ilvl w:val="0"/>
          <w:numId w:val="34"/>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створення групи користувачів;</w:t>
      </w:r>
    </w:p>
    <w:p w:rsidR="005A4F82" w:rsidRPr="0099339C" w:rsidRDefault="00EE497F" w:rsidP="00A01271">
      <w:pPr>
        <w:numPr>
          <w:ilvl w:val="0"/>
          <w:numId w:val="34"/>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редагування задачі/проекту;</w:t>
      </w:r>
    </w:p>
    <w:p w:rsidR="005A4F82" w:rsidRPr="0099339C" w:rsidRDefault="00EE497F" w:rsidP="00A01271">
      <w:pPr>
        <w:numPr>
          <w:ilvl w:val="0"/>
          <w:numId w:val="34"/>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додавання організації;</w:t>
      </w:r>
    </w:p>
    <w:p w:rsidR="005A4F82" w:rsidRPr="0099339C" w:rsidRDefault="00EE497F" w:rsidP="00A01271">
      <w:pPr>
        <w:numPr>
          <w:ilvl w:val="0"/>
          <w:numId w:val="34"/>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перегляд інформації про користувача/організацію.</w:t>
      </w:r>
    </w:p>
    <w:p w:rsidR="005A4F82" w:rsidRPr="0099339C" w:rsidRDefault="00EE497F">
      <w:pPr>
        <w:rPr>
          <w:rFonts w:asciiTheme="majorBidi" w:eastAsia="Times New Roman" w:hAnsiTheme="majorBidi" w:cstheme="majorBidi"/>
          <w:b/>
          <w:sz w:val="36"/>
          <w:szCs w:val="36"/>
        </w:rPr>
      </w:pPr>
      <w:r w:rsidRPr="0099339C">
        <w:rPr>
          <w:rFonts w:asciiTheme="majorBidi" w:eastAsia="Times New Roman" w:hAnsiTheme="majorBidi" w:cstheme="majorBidi"/>
          <w:b/>
          <w:color w:val="000000"/>
          <w:sz w:val="28"/>
          <w:szCs w:val="28"/>
        </w:rPr>
        <w:t>Випробування підсистеми збору, агрегації та аналізу даних з джерел ТІ (кластер відкритого сегменту)</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Випробування підсистеми збору, агрегації та аналізу даних з джерел ТІ кластеру відкритого сегменту спрямовані на забезпечення коректної інтеграції з існуючими джерелами пасивного та активного моніторингу, такими, як:</w:t>
      </w:r>
    </w:p>
    <w:p w:rsidR="005A4F82" w:rsidRPr="0099339C" w:rsidRDefault="00EE497F" w:rsidP="00A01271">
      <w:pPr>
        <w:numPr>
          <w:ilvl w:val="0"/>
          <w:numId w:val="3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Bitsight;</w:t>
      </w:r>
    </w:p>
    <w:p w:rsidR="005A4F82" w:rsidRPr="0099339C" w:rsidRDefault="00EE497F" w:rsidP="00A01271">
      <w:pPr>
        <w:numPr>
          <w:ilvl w:val="0"/>
          <w:numId w:val="3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сенсори активного моніторингу;</w:t>
      </w:r>
    </w:p>
    <w:p w:rsidR="005A4F82" w:rsidRPr="0099339C" w:rsidRDefault="00EE497F" w:rsidP="00A01271">
      <w:pPr>
        <w:numPr>
          <w:ilvl w:val="0"/>
          <w:numId w:val="35"/>
        </w:numPr>
        <w:ind w:left="0"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джерела СД ТІ.</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Інтеграція з зазначеними компонентами повинна здійснюватися за допомогою надання веб інтерфейсу для даних компонентів. Перевіряється коректність відображення інформації.</w:t>
      </w:r>
    </w:p>
    <w:p w:rsidR="005A4F82" w:rsidRPr="0099339C" w:rsidRDefault="00EE497F">
      <w:pPr>
        <w:rPr>
          <w:rFonts w:asciiTheme="majorBidi" w:eastAsia="Times New Roman" w:hAnsiTheme="majorBidi" w:cstheme="majorBidi"/>
          <w:b/>
          <w:sz w:val="36"/>
          <w:szCs w:val="36"/>
        </w:rPr>
      </w:pPr>
      <w:r w:rsidRPr="0099339C">
        <w:rPr>
          <w:rFonts w:asciiTheme="majorBidi" w:eastAsia="Times New Roman" w:hAnsiTheme="majorBidi" w:cstheme="majorBidi"/>
          <w:b/>
          <w:color w:val="000000"/>
          <w:sz w:val="28"/>
          <w:szCs w:val="28"/>
        </w:rPr>
        <w:t>Випробування підсистеми сховища даних</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Випробування підсистеми сховища структурованих даних і метаданих про процеси і документах спрямовані на перевірку зберігання в БД Системи і вибірки з БД об'єктів для коректної роботи PCS.</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Вимоги до Сховища структурованих даних і метаданих про процеси і документи наведені в Технічному завданні.</w:t>
      </w:r>
    </w:p>
    <w:p w:rsidR="005A4F82" w:rsidRPr="0099339C" w:rsidRDefault="00EE497F">
      <w:pPr>
        <w:rPr>
          <w:rFonts w:asciiTheme="majorBidi" w:eastAsia="Times New Roman" w:hAnsiTheme="majorBidi" w:cstheme="majorBidi"/>
          <w:b/>
        </w:rPr>
      </w:pPr>
      <w:r w:rsidRPr="0099339C">
        <w:rPr>
          <w:rFonts w:asciiTheme="majorBidi" w:eastAsia="Times New Roman" w:hAnsiTheme="majorBidi" w:cstheme="majorBidi"/>
          <w:b/>
          <w:color w:val="000000"/>
          <w:sz w:val="28"/>
          <w:szCs w:val="28"/>
        </w:rPr>
        <w:t>Методика проведення випробувань</w:t>
      </w:r>
    </w:p>
    <w:p w:rsidR="005A4F82" w:rsidRPr="0099339C" w:rsidRDefault="00EE497F">
      <w:pPr>
        <w:pBdr>
          <w:top w:val="nil"/>
          <w:left w:val="nil"/>
          <w:bottom w:val="nil"/>
          <w:right w:val="nil"/>
          <w:between w:val="nil"/>
        </w:pBdr>
        <w:ind w:firstLine="720"/>
        <w:jc w:val="both"/>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В таблиці нижче я описала типові сценарії дій, які будуть найчастіше виконуваними в Системі. </w:t>
      </w:r>
    </w:p>
    <w:p w:rsidR="005A4F82" w:rsidRPr="0099339C" w:rsidRDefault="005A4F82">
      <w:pPr>
        <w:rPr>
          <w:rFonts w:asciiTheme="majorBidi" w:eastAsia="Times New Roman" w:hAnsiTheme="majorBidi" w:cstheme="majorBidi"/>
        </w:rPr>
      </w:pPr>
    </w:p>
    <w:tbl>
      <w:tblPr>
        <w:tblStyle w:val="af0"/>
        <w:tblW w:w="9335" w:type="dxa"/>
        <w:tblInd w:w="0" w:type="dxa"/>
        <w:tblLayout w:type="fixed"/>
        <w:tblLook w:val="0400" w:firstRow="0" w:lastRow="0" w:firstColumn="0" w:lastColumn="0" w:noHBand="0" w:noVBand="1"/>
      </w:tblPr>
      <w:tblGrid>
        <w:gridCol w:w="620"/>
        <w:gridCol w:w="4021"/>
        <w:gridCol w:w="4694"/>
      </w:tblGrid>
      <w:tr w:rsidR="005A4F82" w:rsidRPr="0099339C">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jc w:val="cente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w:t>
            </w:r>
          </w:p>
        </w:tc>
        <w:tc>
          <w:tcPr>
            <w:tcW w:w="4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jc w:val="cente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Дія</w:t>
            </w:r>
          </w:p>
        </w:tc>
        <w:tc>
          <w:tcPr>
            <w:tcW w:w="4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jc w:val="cente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Результат</w:t>
            </w:r>
          </w:p>
        </w:tc>
      </w:tr>
      <w:tr w:rsidR="005A4F82" w:rsidRPr="0099339C">
        <w:trPr>
          <w:trHeight w:val="440"/>
        </w:trPr>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1.</w:t>
            </w:r>
          </w:p>
        </w:tc>
        <w:tc>
          <w:tcPr>
            <w:tcW w:w="871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Сценарій “Авторизація”</w:t>
            </w:r>
          </w:p>
        </w:tc>
      </w:tr>
      <w:tr w:rsidR="005A4F82" w:rsidRPr="0099339C">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5A4F82">
            <w:pPr>
              <w:rPr>
                <w:rFonts w:asciiTheme="majorBidi" w:eastAsia="Times New Roman" w:hAnsiTheme="majorBidi" w:cstheme="majorBidi"/>
              </w:rPr>
            </w:pPr>
          </w:p>
        </w:tc>
        <w:tc>
          <w:tcPr>
            <w:tcW w:w="4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Вхід до Системи під користувачем з правами Адміністратора команди реагування CERT-UA.</w:t>
            </w:r>
          </w:p>
        </w:tc>
        <w:tc>
          <w:tcPr>
            <w:tcW w:w="4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Авторизація пройшла успішно, при відсутності діагностичних повідомлень про помилки.</w:t>
            </w:r>
          </w:p>
        </w:tc>
      </w:tr>
      <w:tr w:rsidR="005A4F82" w:rsidRPr="0099339C">
        <w:trPr>
          <w:trHeight w:val="480"/>
        </w:trPr>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2. </w:t>
            </w:r>
          </w:p>
        </w:tc>
        <w:tc>
          <w:tcPr>
            <w:tcW w:w="871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Сценарій “Перегляд профілю”</w:t>
            </w:r>
          </w:p>
        </w:tc>
      </w:tr>
      <w:tr w:rsidR="005A4F82" w:rsidRPr="0099339C">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5A4F82">
            <w:pPr>
              <w:rPr>
                <w:rFonts w:asciiTheme="majorBidi" w:eastAsia="Times New Roman" w:hAnsiTheme="majorBidi" w:cstheme="majorBidi"/>
              </w:rPr>
            </w:pPr>
          </w:p>
        </w:tc>
        <w:tc>
          <w:tcPr>
            <w:tcW w:w="4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У випадаючому меню зліва обрати підрозділ “Особистий кабінет” та натиснути на назву.</w:t>
            </w:r>
          </w:p>
        </w:tc>
        <w:tc>
          <w:tcPr>
            <w:tcW w:w="4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Виконується перехід на сторінку “Особистого кабінету”, де будуть відображатися підрозділи “Редагування загальної інформації”, “Змінити пароль”, “Змінити email”, “Двоетапна перевірка”, “Доступ до публічного API”.</w:t>
            </w:r>
          </w:p>
        </w:tc>
      </w:tr>
      <w:tr w:rsidR="005A4F82" w:rsidRPr="0099339C">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2.1.</w:t>
            </w:r>
          </w:p>
        </w:tc>
        <w:tc>
          <w:tcPr>
            <w:tcW w:w="4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Зміна інформації в підрозділі “Редагування загальної інформації”, заповнення всіх рядків з зірочкою. Натиснути кнопку Зберегти. </w:t>
            </w:r>
          </w:p>
        </w:tc>
        <w:tc>
          <w:tcPr>
            <w:tcW w:w="4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Виконується заміна попередніх даних та зберігання останніх введених даних.</w:t>
            </w:r>
          </w:p>
        </w:tc>
      </w:tr>
      <w:tr w:rsidR="005A4F82" w:rsidRPr="0099339C">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2.2.</w:t>
            </w:r>
          </w:p>
        </w:tc>
        <w:tc>
          <w:tcPr>
            <w:tcW w:w="4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Заповнення чекбоксу “Змінити пароль”, “Змінити email”, “Двоетапна перевірка”, “Доступ до публічного API”. Натиснути кнопку Зберегти після заповнення обов'язкових рядків.</w:t>
            </w:r>
          </w:p>
        </w:tc>
        <w:tc>
          <w:tcPr>
            <w:tcW w:w="4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Виконується заміна попередніх даних та зберігання останніх введених даних.</w:t>
            </w:r>
          </w:p>
        </w:tc>
      </w:tr>
      <w:tr w:rsidR="005A4F82" w:rsidRPr="0099339C">
        <w:trPr>
          <w:trHeight w:val="480"/>
        </w:trPr>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3.</w:t>
            </w:r>
          </w:p>
        </w:tc>
        <w:tc>
          <w:tcPr>
            <w:tcW w:w="871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Сценарій “Перегляд та додавання мереж”</w:t>
            </w:r>
          </w:p>
        </w:tc>
      </w:tr>
      <w:tr w:rsidR="005A4F82" w:rsidRPr="0099339C">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3.1.</w:t>
            </w:r>
          </w:p>
        </w:tc>
        <w:tc>
          <w:tcPr>
            <w:tcW w:w="4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У випадаючому меню зліва обрати підрозділ “Мережі” та натиснути на назву.</w:t>
            </w:r>
          </w:p>
        </w:tc>
        <w:tc>
          <w:tcPr>
            <w:tcW w:w="4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Виконується перехід на сторінку “Мережі”, де будуть відображатися мережі доданих до Системи користувачів у вигляді таблиці.</w:t>
            </w:r>
          </w:p>
        </w:tc>
      </w:tr>
      <w:tr w:rsidR="005A4F82" w:rsidRPr="0099339C">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3.2.</w:t>
            </w:r>
          </w:p>
        </w:tc>
        <w:tc>
          <w:tcPr>
            <w:tcW w:w="4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У верхній частині сторінки обрати необхідний фільтр для пошуку за IP адресами, за станом мережі, за станом їх модерації та додатковими фільтрами (Назва, Створено, Дата створення, Оновлено, Дата останніх змін).</w:t>
            </w:r>
          </w:p>
        </w:tc>
        <w:tc>
          <w:tcPr>
            <w:tcW w:w="4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Відобразиться список з переліком мереж за заданими фільтрами у вигляді таблиці.</w:t>
            </w:r>
          </w:p>
        </w:tc>
      </w:tr>
      <w:tr w:rsidR="005A4F82" w:rsidRPr="0099339C">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3.3.</w:t>
            </w:r>
          </w:p>
        </w:tc>
        <w:tc>
          <w:tcPr>
            <w:tcW w:w="4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Натиснути на знак Детальніше в останній колонці.</w:t>
            </w:r>
          </w:p>
        </w:tc>
        <w:tc>
          <w:tcPr>
            <w:tcW w:w="4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Виконується перехід на сторінку з інформацією про обрану мережу.</w:t>
            </w:r>
          </w:p>
        </w:tc>
      </w:tr>
      <w:tr w:rsidR="005A4F82" w:rsidRPr="0099339C">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3.4.</w:t>
            </w:r>
          </w:p>
        </w:tc>
        <w:tc>
          <w:tcPr>
            <w:tcW w:w="4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У верхньому правому кутку сторінки натиснути на “плюс”.</w:t>
            </w:r>
          </w:p>
        </w:tc>
        <w:tc>
          <w:tcPr>
            <w:tcW w:w="4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Виконується перехід на сторінку “Додавання мережі” з формою Загальна інформація для заповнення та картою для отримання інтерактивного місцезнаходження.</w:t>
            </w:r>
          </w:p>
        </w:tc>
      </w:tr>
      <w:tr w:rsidR="005A4F82" w:rsidRPr="0099339C">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3.5.</w:t>
            </w:r>
          </w:p>
        </w:tc>
        <w:tc>
          <w:tcPr>
            <w:tcW w:w="4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Заповнити всі поля у формі Загальна інформація та натиснути на галочку.</w:t>
            </w:r>
          </w:p>
        </w:tc>
        <w:tc>
          <w:tcPr>
            <w:tcW w:w="4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Виконується додавання нової мережі до загального списку.</w:t>
            </w:r>
          </w:p>
        </w:tc>
      </w:tr>
      <w:tr w:rsidR="005A4F82" w:rsidRPr="0099339C">
        <w:trPr>
          <w:trHeight w:val="480"/>
        </w:trPr>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4. </w:t>
            </w:r>
          </w:p>
        </w:tc>
        <w:tc>
          <w:tcPr>
            <w:tcW w:w="871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Сценарій “Перегляд та додавання сенсорів”</w:t>
            </w:r>
          </w:p>
        </w:tc>
      </w:tr>
      <w:tr w:rsidR="005A4F82" w:rsidRPr="0099339C">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4.1.</w:t>
            </w:r>
          </w:p>
        </w:tc>
        <w:tc>
          <w:tcPr>
            <w:tcW w:w="4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У випадаючому меню зліва обрати підрозділ “Сенсори” та натиснути на назву.</w:t>
            </w:r>
          </w:p>
        </w:tc>
        <w:tc>
          <w:tcPr>
            <w:tcW w:w="4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Виконується перехід на сторінку “Сенсори”, де будуть відображатися сенсори доданих до Системи користувачів у вигляді таблиці. </w:t>
            </w:r>
          </w:p>
        </w:tc>
      </w:tr>
      <w:tr w:rsidR="005A4F82" w:rsidRPr="0099339C">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4.2.</w:t>
            </w:r>
          </w:p>
        </w:tc>
        <w:tc>
          <w:tcPr>
            <w:tcW w:w="4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У верхній частині сторінки вибрати необхідний фільтр для пошуку за назвою, станом, за станом модерації та додатковими фільтрами (Створено, Дата створення, Оновлено, Дата останніх змін).</w:t>
            </w:r>
          </w:p>
        </w:tc>
        <w:tc>
          <w:tcPr>
            <w:tcW w:w="4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Відобразиться список з переліком сенсорів за заданими фільтрами у вигляді таблиці.</w:t>
            </w:r>
          </w:p>
        </w:tc>
      </w:tr>
      <w:tr w:rsidR="005A4F82" w:rsidRPr="0099339C">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4.3.</w:t>
            </w:r>
          </w:p>
        </w:tc>
        <w:tc>
          <w:tcPr>
            <w:tcW w:w="4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Натиснути на знак Детальніше в останній колонці.</w:t>
            </w:r>
          </w:p>
        </w:tc>
        <w:tc>
          <w:tcPr>
            <w:tcW w:w="4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Виконується перехід на сторінку з інформацією про обраний сенсор.</w:t>
            </w:r>
          </w:p>
        </w:tc>
      </w:tr>
      <w:tr w:rsidR="005A4F82" w:rsidRPr="0099339C">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4.4.</w:t>
            </w:r>
          </w:p>
        </w:tc>
        <w:tc>
          <w:tcPr>
            <w:tcW w:w="4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Натиснути на знак Події сенсора активного моніторингу в останній колонці.</w:t>
            </w:r>
          </w:p>
        </w:tc>
        <w:tc>
          <w:tcPr>
            <w:tcW w:w="4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Виконується перехід на сторінку “Події сенсорів активного моніторингу”.</w:t>
            </w:r>
          </w:p>
        </w:tc>
      </w:tr>
      <w:tr w:rsidR="005A4F82" w:rsidRPr="0099339C">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4.5.</w:t>
            </w:r>
          </w:p>
        </w:tc>
        <w:tc>
          <w:tcPr>
            <w:tcW w:w="4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У верхньому правому кутку сторінки натиснути на “плюс”.</w:t>
            </w:r>
          </w:p>
        </w:tc>
        <w:tc>
          <w:tcPr>
            <w:tcW w:w="4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Виконується перехід на сторінку “Додавання особистого сенсора активного моніторингу” з формою Загальна інформація для заповнення та картою для отримання інтерактивного місцезнаходження.</w:t>
            </w:r>
          </w:p>
        </w:tc>
      </w:tr>
      <w:tr w:rsidR="005A4F82" w:rsidRPr="0099339C">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4.6.</w:t>
            </w:r>
          </w:p>
        </w:tc>
        <w:tc>
          <w:tcPr>
            <w:tcW w:w="4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Заповнити всі поля у формі Загальна інформація та натиснути на галочку.</w:t>
            </w:r>
          </w:p>
        </w:tc>
        <w:tc>
          <w:tcPr>
            <w:tcW w:w="4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Виконується додавання нового сенсору в Системі.</w:t>
            </w:r>
          </w:p>
        </w:tc>
      </w:tr>
      <w:tr w:rsidR="005A4F82" w:rsidRPr="0099339C">
        <w:trPr>
          <w:trHeight w:val="480"/>
        </w:trPr>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5.</w:t>
            </w:r>
          </w:p>
        </w:tc>
        <w:tc>
          <w:tcPr>
            <w:tcW w:w="871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Сценарій “Створення задачі” (“Створення проекту”)</w:t>
            </w:r>
          </w:p>
        </w:tc>
      </w:tr>
      <w:tr w:rsidR="005A4F82" w:rsidRPr="0099339C">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5.1.</w:t>
            </w:r>
          </w:p>
        </w:tc>
        <w:tc>
          <w:tcPr>
            <w:tcW w:w="4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У випадаючому меню зліва обрати підрозділ “Задачі” (“Проект”) та натиснути на назву Задачі з випадаючого списку.</w:t>
            </w:r>
          </w:p>
        </w:tc>
        <w:tc>
          <w:tcPr>
            <w:tcW w:w="4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Виконується перехід на сторінку “Задачі”, де будуть відображатися задачі створені адміністратором у відповідь на сповіщення від сенсорів у вигляді таблиці.</w:t>
            </w:r>
          </w:p>
        </w:tc>
      </w:tr>
      <w:tr w:rsidR="005A4F82" w:rsidRPr="0099339C">
        <w:trPr>
          <w:trHeight w:val="480"/>
        </w:trPr>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5.2.</w:t>
            </w:r>
          </w:p>
        </w:tc>
        <w:tc>
          <w:tcPr>
            <w:tcW w:w="871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Додавання, редагування та видалення задач/ проектів здійснюється подібно до сценаріїв “Перегляд та додавання мереж” та “Перегляд та додавання сенсорів”</w:t>
            </w:r>
          </w:p>
        </w:tc>
      </w:tr>
      <w:tr w:rsidR="005A4F82" w:rsidRPr="0099339C">
        <w:trPr>
          <w:trHeight w:val="480"/>
        </w:trPr>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6.</w:t>
            </w:r>
          </w:p>
        </w:tc>
        <w:tc>
          <w:tcPr>
            <w:tcW w:w="871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Сценарій “Створення звіту”</w:t>
            </w:r>
          </w:p>
        </w:tc>
      </w:tr>
      <w:tr w:rsidR="005A4F82" w:rsidRPr="0099339C">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6.1.</w:t>
            </w:r>
          </w:p>
        </w:tc>
        <w:tc>
          <w:tcPr>
            <w:tcW w:w="4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У випадаючому меню зліва обрати підрозділ “Звіти” та натиснути на назву. З випадаючого списку вибрати необхідний тип звіту.</w:t>
            </w:r>
          </w:p>
        </w:tc>
        <w:tc>
          <w:tcPr>
            <w:tcW w:w="4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Перехід на сторінку обраного типу звіту, де можна переглянути інформацію щодо загальної кількості надісланих пакетів від атакуючого до атакованного, відношення кількості відправлених пакетів до атакованного до загальної кількості відправлених пакетів атакуючого тощо.</w:t>
            </w:r>
          </w:p>
        </w:tc>
      </w:tr>
      <w:tr w:rsidR="005A4F82" w:rsidRPr="0099339C">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6.2.</w:t>
            </w:r>
          </w:p>
        </w:tc>
        <w:tc>
          <w:tcPr>
            <w:tcW w:w="4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У верхній частині сторінки вибрати необхідний фільтр для пошуку за джерелом даних, період та топ записів. </w:t>
            </w:r>
          </w:p>
        </w:tc>
        <w:tc>
          <w:tcPr>
            <w:tcW w:w="4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Відобразяться відфільтровані дані  у вигляді графіку та таблиці.</w:t>
            </w:r>
          </w:p>
        </w:tc>
      </w:tr>
      <w:tr w:rsidR="005A4F82" w:rsidRPr="0099339C">
        <w:trPr>
          <w:trHeight w:val="480"/>
        </w:trPr>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7. </w:t>
            </w:r>
          </w:p>
        </w:tc>
        <w:tc>
          <w:tcPr>
            <w:tcW w:w="871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Сценарій “Перегляд кіберінцидентів із Bitsight”</w:t>
            </w:r>
          </w:p>
        </w:tc>
      </w:tr>
      <w:tr w:rsidR="005A4F82" w:rsidRPr="0099339C">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7.1.</w:t>
            </w:r>
          </w:p>
        </w:tc>
        <w:tc>
          <w:tcPr>
            <w:tcW w:w="4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У випадаючому меню зліва обрати підрозділ “Перегляд кіберінцидентів із Bitsight” та натиснути на назву. </w:t>
            </w:r>
          </w:p>
        </w:tc>
        <w:tc>
          <w:tcPr>
            <w:tcW w:w="4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Виконується перехід на сторінку “Кіберінциденти із Bitsight”, де будуть відображатися зафіксовані та агреговані кіберінциденти Системи у вигляді таблиці. В таблиці визначені дата та час кіберінциденту, клас шкідливих програм, джерело події (IP порт), Ціль події (IP порт), протокол передачі та додаткова інформація.</w:t>
            </w:r>
          </w:p>
        </w:tc>
      </w:tr>
      <w:tr w:rsidR="005A4F82" w:rsidRPr="0099339C">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7.2.</w:t>
            </w:r>
          </w:p>
        </w:tc>
        <w:tc>
          <w:tcPr>
            <w:tcW w:w="4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У верхній частині сторінки вибрати необхідний фільтр для пошуку за періодом події, та додатковими фільтрами (Джерело події (IP), Джерело події (Порт), Ціль події (IP), Ціль події (Порт), Протокол, Клас шкідливих програм).</w:t>
            </w:r>
          </w:p>
        </w:tc>
        <w:tc>
          <w:tcPr>
            <w:tcW w:w="4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Відобразиться список з переліком кіберінцидентів із Bitsight за заданими фільтрами у вигляді таблиці.</w:t>
            </w:r>
          </w:p>
        </w:tc>
      </w:tr>
      <w:tr w:rsidR="005A4F82" w:rsidRPr="0099339C">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7.3.</w:t>
            </w:r>
          </w:p>
        </w:tc>
        <w:tc>
          <w:tcPr>
            <w:tcW w:w="4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Натиснути на знак Детальніше в останній колонці.</w:t>
            </w:r>
          </w:p>
        </w:tc>
        <w:tc>
          <w:tcPr>
            <w:tcW w:w="4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Виконується перехід на сторінку з загальною інформацією про обраний кіберінцидент з вказанням ID події.</w:t>
            </w:r>
          </w:p>
        </w:tc>
      </w:tr>
      <w:tr w:rsidR="005A4F82" w:rsidRPr="0099339C">
        <w:trPr>
          <w:trHeight w:val="480"/>
        </w:trPr>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8.</w:t>
            </w:r>
          </w:p>
        </w:tc>
        <w:tc>
          <w:tcPr>
            <w:tcW w:w="871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Сценарій “Обмеження доступу по IP”</w:t>
            </w:r>
          </w:p>
        </w:tc>
      </w:tr>
      <w:tr w:rsidR="005A4F82" w:rsidRPr="0099339C">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8.1.</w:t>
            </w:r>
          </w:p>
        </w:tc>
        <w:tc>
          <w:tcPr>
            <w:tcW w:w="4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У випадаючому меню зліва обрати підрозділ “Обмеження доступу по IP” та натиснути на назву.</w:t>
            </w:r>
          </w:p>
        </w:tc>
        <w:tc>
          <w:tcPr>
            <w:tcW w:w="4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Виконується перехід на сторінку “Обмеження доступу по IP”, де будуть відображатися IP адреси з маскою підмережі у вигляді таблиці. </w:t>
            </w:r>
          </w:p>
        </w:tc>
      </w:tr>
      <w:tr w:rsidR="005A4F82" w:rsidRPr="0099339C">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8.2.</w:t>
            </w:r>
          </w:p>
        </w:tc>
        <w:tc>
          <w:tcPr>
            <w:tcW w:w="4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Натиснути на знак Редагувати в останній колонці. Внести зміни та натиснути галочку у правому верхньому кутку.</w:t>
            </w:r>
          </w:p>
        </w:tc>
        <w:tc>
          <w:tcPr>
            <w:tcW w:w="4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Виконується перехід на сторінку з загальною інформацією про обрану IP адресу. В даному підрозділі вказані безпосередньо назва IP адреси, дата та час початку обмеження доступу та завершення обмеження доступу, стан адреси та додаткова інформація. Виконується зміна інформації в обраному рядку та здійснюється збереження даних.</w:t>
            </w:r>
          </w:p>
        </w:tc>
      </w:tr>
      <w:tr w:rsidR="005A4F82" w:rsidRPr="0099339C">
        <w:tc>
          <w:tcPr>
            <w:tcW w:w="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8.3.</w:t>
            </w:r>
          </w:p>
        </w:tc>
        <w:tc>
          <w:tcPr>
            <w:tcW w:w="4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У верхньому правому кутку сторінки натиснути на “плюс”. Натиснути галочку у правому верхньому кутку.</w:t>
            </w:r>
          </w:p>
        </w:tc>
        <w:tc>
          <w:tcPr>
            <w:tcW w:w="4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4F82" w:rsidRPr="0099339C" w:rsidRDefault="00EE497F">
            <w:pPr>
              <w:pBdr>
                <w:top w:val="nil"/>
                <w:left w:val="nil"/>
                <w:bottom w:val="nil"/>
                <w:right w:val="nil"/>
                <w:between w:val="nil"/>
              </w:pBdr>
              <w:rPr>
                <w:rFonts w:asciiTheme="majorBidi" w:eastAsia="Times New Roman" w:hAnsiTheme="majorBidi" w:cstheme="majorBidi"/>
                <w:color w:val="000000"/>
                <w:sz w:val="24"/>
                <w:szCs w:val="24"/>
              </w:rPr>
            </w:pPr>
            <w:r w:rsidRPr="0099339C">
              <w:rPr>
                <w:rFonts w:asciiTheme="majorBidi" w:eastAsia="Times New Roman" w:hAnsiTheme="majorBidi" w:cstheme="majorBidi"/>
                <w:color w:val="000000"/>
                <w:sz w:val="28"/>
                <w:szCs w:val="28"/>
              </w:rPr>
              <w:t>Виконується перехід на сторінку “Додавання обмеження доступу по IP” з формою Загальна інформація для заповнення. Обов'язковими для заповнення є поля з зірочками. Виконується збереження після натискання галочки.</w:t>
            </w:r>
          </w:p>
        </w:tc>
      </w:tr>
    </w:tbl>
    <w:p w:rsidR="005A4F82" w:rsidRPr="0099339C" w:rsidRDefault="005A4F82">
      <w:pPr>
        <w:rPr>
          <w:rFonts w:asciiTheme="majorBidi" w:eastAsia="Times New Roman" w:hAnsiTheme="majorBidi" w:cstheme="majorBidi"/>
          <w:sz w:val="28"/>
          <w:szCs w:val="28"/>
        </w:rPr>
      </w:pPr>
    </w:p>
    <w:p w:rsidR="005A4F82" w:rsidRPr="0099339C" w:rsidRDefault="00EE497F">
      <w:pPr>
        <w:pStyle w:val="1"/>
        <w:rPr>
          <w:rFonts w:asciiTheme="majorBidi" w:eastAsia="Times New Roman" w:hAnsiTheme="majorBidi"/>
          <w:b/>
          <w:color w:val="000000"/>
          <w:sz w:val="28"/>
          <w:szCs w:val="28"/>
        </w:rPr>
      </w:pPr>
      <w:bookmarkStart w:id="45" w:name="_Toc30452576"/>
      <w:r w:rsidRPr="0099339C">
        <w:rPr>
          <w:rFonts w:asciiTheme="majorBidi" w:eastAsia="Times New Roman" w:hAnsiTheme="majorBidi"/>
          <w:b/>
          <w:color w:val="000000"/>
          <w:sz w:val="28"/>
          <w:szCs w:val="28"/>
        </w:rPr>
        <w:t>3.2 Сумісність Системи із зовнішніми системами</w:t>
      </w:r>
      <w:bookmarkEnd w:id="45"/>
    </w:p>
    <w:p w:rsidR="005A4F82" w:rsidRPr="0099339C" w:rsidRDefault="005A4F82">
      <w:pPr>
        <w:rPr>
          <w:rFonts w:asciiTheme="majorBidi" w:eastAsia="Times New Roman" w:hAnsiTheme="majorBidi" w:cstheme="majorBidi"/>
        </w:rPr>
      </w:pPr>
    </w:p>
    <w:p w:rsidR="005A4F82" w:rsidRPr="0099339C" w:rsidRDefault="00EE497F">
      <w:pPr>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ab/>
        <w:t>Система є відкритою для суміжних (локальних) систем і може підтримувати можливість експорту даних в суміжні системи через інтерфейсні таблиці або файли даних. Також Система забезпечує можливість завантаження даних, одержуваних від суміжної системи.</w:t>
      </w:r>
    </w:p>
    <w:p w:rsidR="005A4F82" w:rsidRPr="0099339C" w:rsidRDefault="00EE497F">
      <w:pPr>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ab/>
        <w:t>Взаємодія Системи з Центральним сегментом СКЗ приведена на Рис.</w:t>
      </w:r>
    </w:p>
    <w:p w:rsidR="005A4F82" w:rsidRPr="0099339C" w:rsidRDefault="005A4F82">
      <w:pPr>
        <w:rPr>
          <w:rFonts w:asciiTheme="majorBidi" w:eastAsia="Times New Roman" w:hAnsiTheme="majorBidi" w:cstheme="majorBidi"/>
        </w:rPr>
      </w:pPr>
    </w:p>
    <w:p w:rsidR="005A4F82" w:rsidRPr="0099339C" w:rsidRDefault="00EE497F">
      <w:pPr>
        <w:jc w:val="center"/>
        <w:rPr>
          <w:rFonts w:asciiTheme="majorBidi" w:eastAsia="Times New Roman" w:hAnsiTheme="majorBidi" w:cstheme="majorBidi"/>
          <w:sz w:val="28"/>
          <w:szCs w:val="28"/>
        </w:rPr>
      </w:pPr>
      <w:r w:rsidRPr="0099339C">
        <w:rPr>
          <w:rFonts w:asciiTheme="majorBidi" w:eastAsia="Times New Roman" w:hAnsiTheme="majorBidi" w:cstheme="majorBidi"/>
          <w:noProof/>
          <w:color w:val="000000"/>
          <w:sz w:val="28"/>
          <w:szCs w:val="28"/>
          <w:lang w:val="ru-RU" w:eastAsia="ja-JP" w:bidi="ar-SA"/>
        </w:rPr>
        <w:drawing>
          <wp:inline distT="0" distB="0" distL="0" distR="0" wp14:anchorId="173A4980" wp14:editId="32226D32">
            <wp:extent cx="5053484" cy="5337222"/>
            <wp:effectExtent l="0" t="0" r="0" b="0"/>
            <wp:docPr id="258" name="image3.png" descr="https://lh6.googleusercontent.com/Ym499SxRreOQG23kbZlVAE1BmLL6IbEWf__5yrPSq7sS9KmRTyCfu2-rDHt83TCSmChcaafNvjMoXxUy7vg3eqcSiUBj3H0PDIx0JKreatxBV0f8_boeLwmeOjciGtpoSI0my4po"/>
            <wp:cNvGraphicFramePr/>
            <a:graphic xmlns:a="http://schemas.openxmlformats.org/drawingml/2006/main">
              <a:graphicData uri="http://schemas.openxmlformats.org/drawingml/2006/picture">
                <pic:pic xmlns:pic="http://schemas.openxmlformats.org/drawingml/2006/picture">
                  <pic:nvPicPr>
                    <pic:cNvPr id="0" name="image3.png" descr="https://lh6.googleusercontent.com/Ym499SxRreOQG23kbZlVAE1BmLL6IbEWf__5yrPSq7sS9KmRTyCfu2-rDHt83TCSmChcaafNvjMoXxUy7vg3eqcSiUBj3H0PDIx0JKreatxBV0f8_boeLwmeOjciGtpoSI0my4po"/>
                    <pic:cNvPicPr preferRelativeResize="0"/>
                  </pic:nvPicPr>
                  <pic:blipFill>
                    <a:blip r:embed="rId33"/>
                    <a:srcRect/>
                    <a:stretch>
                      <a:fillRect/>
                    </a:stretch>
                  </pic:blipFill>
                  <pic:spPr>
                    <a:xfrm>
                      <a:off x="0" y="0"/>
                      <a:ext cx="5053484" cy="5337222"/>
                    </a:xfrm>
                    <a:prstGeom prst="rect">
                      <a:avLst/>
                    </a:prstGeom>
                    <a:ln/>
                  </pic:spPr>
                </pic:pic>
              </a:graphicData>
            </a:graphic>
          </wp:inline>
        </w:drawing>
      </w:r>
    </w:p>
    <w:p w:rsidR="005A4F82" w:rsidRPr="0099339C" w:rsidRDefault="005A4F82">
      <w:pPr>
        <w:ind w:firstLine="709"/>
        <w:jc w:val="both"/>
        <w:rPr>
          <w:rFonts w:asciiTheme="majorBidi" w:eastAsia="Times New Roman" w:hAnsiTheme="majorBidi" w:cstheme="majorBidi"/>
          <w:color w:val="000000"/>
          <w:sz w:val="28"/>
          <w:szCs w:val="28"/>
        </w:rPr>
      </w:pP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В процесі функціонування Система може бути технологічно інтегрованою із зовнішніми системами (зовнішніми структурними елементами), включаючи, такими:</w:t>
      </w:r>
    </w:p>
    <w:p w:rsidR="005A4F82" w:rsidRPr="0099339C" w:rsidRDefault="00EE497F" w:rsidP="00A01271">
      <w:pPr>
        <w:numPr>
          <w:ilvl w:val="0"/>
          <w:numId w:val="58"/>
        </w:numPr>
        <w:ind w:left="142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Системи обробки та зберігання даних (єдиний основний та резервний захищений дата-центр збереження інформації і відомостей державних інформаційних ресурсів);</w:t>
      </w:r>
    </w:p>
    <w:p w:rsidR="005A4F82" w:rsidRPr="0099339C" w:rsidRDefault="00EE497F" w:rsidP="00A01271">
      <w:pPr>
        <w:numPr>
          <w:ilvl w:val="0"/>
          <w:numId w:val="58"/>
        </w:numPr>
        <w:ind w:left="142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Захищені вузли Інтернет-доступу;</w:t>
      </w:r>
    </w:p>
    <w:p w:rsidR="005A4F82" w:rsidRPr="0099339C" w:rsidRDefault="00EE497F" w:rsidP="00A01271">
      <w:pPr>
        <w:numPr>
          <w:ilvl w:val="0"/>
          <w:numId w:val="58"/>
        </w:numPr>
        <w:ind w:left="142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Ситуаційні центри суб’єктів забезпечення кібербезпеки.</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Зовнішні структурні елементи можуть взаємодіяти і/або мати можливість тісної технологічної інтеграції з Системою та її внутрішніми структурними елементами за допомогою відкритих та спеціалізованих інтерфейсів, протоколів та методів із застосуванням технологій забезпечення конфіденційності та цілісності даних, що передаються.</w:t>
      </w:r>
    </w:p>
    <w:p w:rsidR="005A4F82" w:rsidRPr="0099339C" w:rsidRDefault="00EE497F">
      <w:pPr>
        <w:ind w:firstLine="709"/>
        <w:jc w:val="both"/>
        <w:rPr>
          <w:rFonts w:asciiTheme="majorBidi" w:eastAsia="Times New Roman" w:hAnsiTheme="majorBidi" w:cstheme="majorBidi"/>
          <w:sz w:val="24"/>
          <w:szCs w:val="24"/>
        </w:rPr>
      </w:pPr>
      <w:r w:rsidRPr="0099339C">
        <w:rPr>
          <w:rFonts w:asciiTheme="majorBidi" w:eastAsia="Times New Roman" w:hAnsiTheme="majorBidi" w:cstheme="majorBidi"/>
          <w:color w:val="000000"/>
          <w:sz w:val="28"/>
          <w:szCs w:val="28"/>
        </w:rPr>
        <w:t>Архітектура Системи передбачає інтерфейси взаємодії з ІТС підприємств і організацій будь-якої форми власності;</w:t>
      </w:r>
    </w:p>
    <w:p w:rsidR="005A4F82" w:rsidRPr="0099339C" w:rsidRDefault="00EE497F">
      <w:pPr>
        <w:ind w:firstLine="709"/>
        <w:jc w:val="both"/>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Кількісні показники щодо кожної з підсистем розраховані з урахуванням поточних потреб та технологічної готовності об’єктів, з якими має взаємодіяти підсистеми. Загальні кількісні показники та етапність робіт з впровадження підсистем визначені на етапі технічного проектування.</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Зовнішні структурні елементи можуть взаємодіяти і/або мати можливість тісної технологічної інтеграції з НСКЗ та її внутрішніми структурними елементами за допомогою відкритих та спеціалізованих інтерфейсів, протоколів та методів із застосуванням (де це є можливим) технологій забезпечення конфіденційності та цілісності даних, що передаються, </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Архітектура Системи передбачає інтерфейси взаємодії з:</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w:t>
      </w:r>
      <w:r w:rsidRPr="0099339C">
        <w:rPr>
          <w:rFonts w:asciiTheme="majorBidi" w:eastAsia="Times New Roman" w:hAnsiTheme="majorBidi" w:cstheme="majorBidi"/>
          <w:sz w:val="28"/>
          <w:szCs w:val="28"/>
        </w:rPr>
        <w:tab/>
        <w:t>ІТС органів державної влади;</w:t>
      </w:r>
    </w:p>
    <w:p w:rsidR="005A4F82" w:rsidRPr="0099339C" w:rsidRDefault="00EE497F">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w:t>
      </w:r>
      <w:r w:rsidRPr="0099339C">
        <w:rPr>
          <w:rFonts w:asciiTheme="majorBidi" w:eastAsia="Times New Roman" w:hAnsiTheme="majorBidi" w:cstheme="majorBidi"/>
          <w:sz w:val="28"/>
          <w:szCs w:val="28"/>
        </w:rPr>
        <w:tab/>
        <w:t>ІТС підприємств і організацій будь-якої форми власності, що є володільцями (розпорядниками) критичної інфраструктури та критичної інформаційної інфраструктури;</w:t>
      </w:r>
    </w:p>
    <w:p w:rsidR="005A4F82" w:rsidRPr="0099339C" w:rsidRDefault="00EE497F" w:rsidP="0074496B">
      <w:pPr>
        <w:ind w:firstLine="709"/>
        <w:jc w:val="both"/>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w:t>
      </w:r>
      <w:r w:rsidRPr="0099339C">
        <w:rPr>
          <w:rFonts w:asciiTheme="majorBidi" w:eastAsia="Times New Roman" w:hAnsiTheme="majorBidi" w:cstheme="majorBidi"/>
          <w:sz w:val="28"/>
          <w:szCs w:val="28"/>
        </w:rPr>
        <w:tab/>
        <w:t>ІТС компаній і підприємств приватної форми власності.</w:t>
      </w:r>
    </w:p>
    <w:p w:rsidR="005A4F82" w:rsidRPr="0099339C" w:rsidRDefault="00EE497F" w:rsidP="0074496B">
      <w:pPr>
        <w:pStyle w:val="1"/>
        <w:rPr>
          <w:rFonts w:asciiTheme="majorBidi" w:eastAsia="Times New Roman" w:hAnsiTheme="majorBidi"/>
          <w:b/>
          <w:color w:val="auto"/>
          <w:sz w:val="28"/>
          <w:szCs w:val="28"/>
        </w:rPr>
      </w:pPr>
      <w:bookmarkStart w:id="46" w:name="_Toc30452577"/>
      <w:r w:rsidRPr="0099339C">
        <w:rPr>
          <w:rFonts w:asciiTheme="majorBidi" w:eastAsia="Times New Roman" w:hAnsiTheme="majorBidi"/>
          <w:b/>
          <w:color w:val="auto"/>
          <w:sz w:val="28"/>
          <w:szCs w:val="28"/>
        </w:rPr>
        <w:t>Висновки до розділу</w:t>
      </w:r>
      <w:bookmarkEnd w:id="46"/>
    </w:p>
    <w:p w:rsidR="0074496B" w:rsidRPr="0099339C" w:rsidRDefault="0074496B">
      <w:pPr>
        <w:rPr>
          <w:rFonts w:asciiTheme="majorBidi" w:eastAsia="Times New Roman" w:hAnsiTheme="majorBidi" w:cstheme="majorBidi"/>
          <w:color w:val="000000"/>
          <w:sz w:val="28"/>
          <w:szCs w:val="28"/>
        </w:rPr>
      </w:pPr>
      <w:r w:rsidRPr="0099339C">
        <w:rPr>
          <w:rFonts w:asciiTheme="majorBidi" w:eastAsia="Times New Roman" w:hAnsiTheme="majorBidi" w:cstheme="majorBidi"/>
          <w:b/>
          <w:sz w:val="28"/>
          <w:szCs w:val="28"/>
        </w:rPr>
        <w:tab/>
      </w:r>
      <w:r w:rsidRPr="0099339C">
        <w:rPr>
          <w:rFonts w:asciiTheme="majorBidi" w:eastAsia="Times New Roman" w:hAnsiTheme="majorBidi" w:cstheme="majorBidi"/>
          <w:bCs/>
          <w:sz w:val="28"/>
          <w:szCs w:val="28"/>
        </w:rPr>
        <w:t xml:space="preserve">В останньому розділі було проведено комплексну перевірку роботи системи: відбір вимог для випробувань, створення </w:t>
      </w:r>
      <w:r w:rsidRPr="0099339C">
        <w:rPr>
          <w:rFonts w:asciiTheme="majorBidi" w:eastAsia="Times New Roman" w:hAnsiTheme="majorBidi" w:cstheme="majorBidi"/>
          <w:color w:val="000000"/>
          <w:sz w:val="28"/>
          <w:szCs w:val="28"/>
        </w:rPr>
        <w:t>типових сценаріїв дій, які будуть найчастіше виконуваними в Системі та їх перевірка.</w:t>
      </w:r>
    </w:p>
    <w:p w:rsidR="005A4F82" w:rsidRPr="0099339C" w:rsidRDefault="0074496B" w:rsidP="0074496B">
      <w:pPr>
        <w:rPr>
          <w:rFonts w:asciiTheme="majorBidi" w:eastAsia="Times New Roman" w:hAnsiTheme="majorBidi" w:cstheme="majorBidi"/>
          <w:bCs/>
          <w:sz w:val="28"/>
          <w:szCs w:val="28"/>
        </w:rPr>
      </w:pPr>
      <w:r w:rsidRPr="0099339C">
        <w:rPr>
          <w:rFonts w:asciiTheme="majorBidi" w:eastAsia="Times New Roman" w:hAnsiTheme="majorBidi" w:cstheme="majorBidi"/>
          <w:color w:val="000000"/>
          <w:sz w:val="28"/>
          <w:szCs w:val="28"/>
        </w:rPr>
        <w:tab/>
        <w:t>В кінці розділу було описано подальші можливості для взаємодії з іншими системами та можливості її інтегрування.</w:t>
      </w:r>
    </w:p>
    <w:p w:rsidR="005A4F82" w:rsidRPr="0099339C" w:rsidRDefault="00EE497F">
      <w:pPr>
        <w:pStyle w:val="1"/>
        <w:jc w:val="center"/>
        <w:rPr>
          <w:rFonts w:asciiTheme="majorBidi" w:eastAsia="Times New Roman" w:hAnsiTheme="majorBidi"/>
          <w:b/>
          <w:color w:val="000000"/>
          <w:sz w:val="28"/>
          <w:szCs w:val="28"/>
        </w:rPr>
      </w:pPr>
      <w:bookmarkStart w:id="47" w:name="_Toc30452578"/>
      <w:r w:rsidRPr="0099339C">
        <w:rPr>
          <w:rFonts w:asciiTheme="majorBidi" w:eastAsia="Times New Roman" w:hAnsiTheme="majorBidi"/>
          <w:b/>
          <w:color w:val="000000"/>
          <w:sz w:val="28"/>
          <w:szCs w:val="28"/>
        </w:rPr>
        <w:t>ВИСНОВОК</w:t>
      </w:r>
      <w:bookmarkEnd w:id="47"/>
    </w:p>
    <w:p w:rsidR="005A4F82" w:rsidRPr="0099339C" w:rsidRDefault="005A4F82">
      <w:pPr>
        <w:jc w:val="center"/>
        <w:rPr>
          <w:rFonts w:asciiTheme="majorBidi" w:eastAsia="Times New Roman" w:hAnsiTheme="majorBidi" w:cstheme="majorBidi"/>
          <w:sz w:val="28"/>
          <w:szCs w:val="28"/>
        </w:rPr>
      </w:pPr>
    </w:p>
    <w:p w:rsidR="001F3B32" w:rsidRPr="0099339C" w:rsidRDefault="00EE497F" w:rsidP="00A537A2">
      <w:pPr>
        <w:ind w:firstLine="720"/>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Під час виконання дипломної роботи було проаналізовано основні поняття в сфері </w:t>
      </w:r>
      <w:r w:rsidR="00A537A2" w:rsidRPr="0099339C">
        <w:rPr>
          <w:rFonts w:asciiTheme="majorBidi" w:eastAsia="Times New Roman" w:hAnsiTheme="majorBidi" w:cstheme="majorBidi"/>
          <w:sz w:val="28"/>
          <w:szCs w:val="28"/>
        </w:rPr>
        <w:t>кіберзахисту інформаційних ресурсів в системі національної інформаційної безпеки</w:t>
      </w:r>
      <w:r w:rsidRPr="0099339C">
        <w:rPr>
          <w:rFonts w:asciiTheme="majorBidi" w:eastAsia="Times New Roman" w:hAnsiTheme="majorBidi" w:cstheme="majorBidi"/>
          <w:sz w:val="28"/>
          <w:szCs w:val="28"/>
        </w:rPr>
        <w:t xml:space="preserve">, </w:t>
      </w:r>
      <w:r w:rsidR="001F3B32" w:rsidRPr="0099339C">
        <w:rPr>
          <w:rFonts w:asciiTheme="majorBidi" w:hAnsiTheme="majorBidi" w:cstheme="majorBidi"/>
          <w:sz w:val="28"/>
          <w:szCs w:val="28"/>
        </w:rPr>
        <w:t xml:space="preserve">було виділено основні проблеми безпечного функціонування систем </w:t>
      </w:r>
      <w:r w:rsidR="00871B4C" w:rsidRPr="0099339C">
        <w:rPr>
          <w:rFonts w:asciiTheme="majorBidi" w:hAnsiTheme="majorBidi" w:cstheme="majorBidi"/>
          <w:sz w:val="28"/>
          <w:szCs w:val="28"/>
        </w:rPr>
        <w:t xml:space="preserve">НСКЗ, а саме для </w:t>
      </w:r>
      <w:r w:rsidR="001F3B32" w:rsidRPr="0099339C">
        <w:rPr>
          <w:rFonts w:asciiTheme="majorBidi" w:hAnsiTheme="majorBidi" w:cstheme="majorBidi"/>
          <w:sz w:val="28"/>
          <w:szCs w:val="28"/>
        </w:rPr>
        <w:t>електронного урядування</w:t>
      </w:r>
      <w:r w:rsidR="00871B4C" w:rsidRPr="0099339C">
        <w:rPr>
          <w:rFonts w:asciiTheme="majorBidi" w:hAnsiTheme="majorBidi" w:cstheme="majorBidi"/>
          <w:sz w:val="28"/>
          <w:szCs w:val="28"/>
        </w:rPr>
        <w:t>, було прийняте рішення про методи та засоби реалізації системи. Також булі сформовані вимоги до такої системи, створено архітектуру та функціональні компоненти з їх подальшою розробкою. В завершальному етапі було проведено тестування функціональності системи та способи її інтеграції.</w:t>
      </w:r>
    </w:p>
    <w:p w:rsidR="005A4F82" w:rsidRPr="0099339C" w:rsidRDefault="00EE497F" w:rsidP="001F3B32">
      <w:pPr>
        <w:ind w:firstLine="720"/>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В першо</w:t>
      </w:r>
      <w:r w:rsidR="00871B4C" w:rsidRPr="0099339C">
        <w:rPr>
          <w:rFonts w:asciiTheme="majorBidi" w:eastAsia="Times New Roman" w:hAnsiTheme="majorBidi" w:cstheme="majorBidi"/>
          <w:sz w:val="28"/>
          <w:szCs w:val="28"/>
        </w:rPr>
        <w:t xml:space="preserve">му розділі було визначено основні проблеми функціонування електронного уряду, дослідження існуючих систем для забезпечення ІБ, </w:t>
      </w:r>
      <w:r w:rsidR="00D16777" w:rsidRPr="0099339C">
        <w:rPr>
          <w:rFonts w:asciiTheme="majorBidi" w:eastAsia="Times New Roman" w:hAnsiTheme="majorBidi" w:cstheme="majorBidi"/>
          <w:sz w:val="28"/>
          <w:szCs w:val="28"/>
        </w:rPr>
        <w:t>а також обрано спосіб рішення проблеми шляхом створення системи захисту інформаційних ресурсів, а саме програмну систему.</w:t>
      </w:r>
    </w:p>
    <w:p w:rsidR="005A4F82" w:rsidRPr="0099339C" w:rsidRDefault="001F3B32" w:rsidP="001F3B32">
      <w:pPr>
        <w:ind w:firstLine="720"/>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У другому розді</w:t>
      </w:r>
      <w:r w:rsidR="00D16777" w:rsidRPr="0099339C">
        <w:rPr>
          <w:rFonts w:asciiTheme="majorBidi" w:eastAsia="Times New Roman" w:hAnsiTheme="majorBidi" w:cstheme="majorBidi"/>
          <w:sz w:val="28"/>
          <w:szCs w:val="28"/>
        </w:rPr>
        <w:t>лі було сформовано основні вимоги (надійності, безпеки, несанкціонованого доступу та інші), було обрано архітектуру програмної компоненти, а також засоби для її реалізації. Розробка проводилась обраними засобами, а її результати представленні для кожного розділу з рисунками зовнішнього вигляду системи.</w:t>
      </w:r>
    </w:p>
    <w:p w:rsidR="005A4F82" w:rsidRPr="0099339C" w:rsidRDefault="00EE497F" w:rsidP="001F3B32">
      <w:pPr>
        <w:ind w:firstLine="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 xml:space="preserve">У третьому розділі було проведено </w:t>
      </w:r>
      <w:r w:rsidR="00D16777" w:rsidRPr="0099339C">
        <w:rPr>
          <w:rFonts w:asciiTheme="majorBidi" w:eastAsia="Times New Roman" w:hAnsiTheme="majorBidi" w:cstheme="majorBidi"/>
          <w:sz w:val="28"/>
          <w:szCs w:val="28"/>
        </w:rPr>
        <w:t>випробування системи за типовими сценаріями, а також описана сумісність системи та її інтеграції із зовнішніми системами.</w:t>
      </w:r>
    </w:p>
    <w:p w:rsidR="00A537A2" w:rsidRPr="0099339C" w:rsidRDefault="00A537A2" w:rsidP="00A537A2">
      <w:pPr>
        <w:ind w:left="709"/>
        <w:rPr>
          <w:rFonts w:asciiTheme="majorBidi" w:eastAsia="Times New Roman" w:hAnsiTheme="majorBidi" w:cstheme="majorBidi"/>
          <w:sz w:val="28"/>
          <w:szCs w:val="28"/>
        </w:rPr>
      </w:pPr>
      <w:r w:rsidRPr="0099339C">
        <w:rPr>
          <w:rFonts w:asciiTheme="majorBidi" w:eastAsia="Times New Roman" w:hAnsiTheme="majorBidi" w:cstheme="majorBidi"/>
          <w:sz w:val="28"/>
          <w:szCs w:val="28"/>
        </w:rPr>
        <w:t>Виконуючи дипломну роботу, було вирішено такі задачі:</w:t>
      </w:r>
    </w:p>
    <w:p w:rsidR="00A537A2" w:rsidRPr="0099339C" w:rsidRDefault="00A537A2" w:rsidP="00A01271">
      <w:pPr>
        <w:pStyle w:val="a5"/>
        <w:numPr>
          <w:ilvl w:val="0"/>
          <w:numId w:val="63"/>
        </w:numPr>
        <w:spacing w:line="360" w:lineRule="auto"/>
        <w:jc w:val="both"/>
        <w:rPr>
          <w:rFonts w:asciiTheme="majorBidi" w:eastAsia="Times New Roman" w:hAnsiTheme="majorBidi" w:cstheme="majorBidi"/>
          <w:bCs/>
          <w:sz w:val="28"/>
          <w:szCs w:val="28"/>
        </w:rPr>
      </w:pPr>
      <w:r w:rsidRPr="0099339C">
        <w:rPr>
          <w:rFonts w:asciiTheme="majorBidi" w:eastAsia="Times New Roman" w:hAnsiTheme="majorBidi" w:cstheme="majorBidi"/>
          <w:bCs/>
          <w:sz w:val="28"/>
          <w:szCs w:val="28"/>
        </w:rPr>
        <w:t>Аналіз існуючих систем та підходів до їх реалізації</w:t>
      </w:r>
    </w:p>
    <w:p w:rsidR="00A537A2" w:rsidRPr="0099339C" w:rsidRDefault="00A537A2" w:rsidP="00A01271">
      <w:pPr>
        <w:pStyle w:val="a5"/>
        <w:numPr>
          <w:ilvl w:val="0"/>
          <w:numId w:val="63"/>
        </w:numPr>
        <w:spacing w:line="360" w:lineRule="auto"/>
        <w:jc w:val="both"/>
        <w:rPr>
          <w:rFonts w:asciiTheme="majorBidi" w:eastAsia="Times New Roman" w:hAnsiTheme="majorBidi" w:cstheme="majorBidi"/>
          <w:bCs/>
          <w:sz w:val="28"/>
          <w:szCs w:val="28"/>
        </w:rPr>
      </w:pPr>
      <w:r w:rsidRPr="0099339C">
        <w:rPr>
          <w:rFonts w:asciiTheme="majorBidi" w:eastAsia="Times New Roman" w:hAnsiTheme="majorBidi" w:cstheme="majorBidi"/>
          <w:bCs/>
          <w:sz w:val="28"/>
          <w:szCs w:val="28"/>
        </w:rPr>
        <w:t>Визначення способу для удосконалення існуючої системи</w:t>
      </w:r>
    </w:p>
    <w:p w:rsidR="00A537A2" w:rsidRPr="0099339C" w:rsidRDefault="00A537A2" w:rsidP="00A01271">
      <w:pPr>
        <w:pStyle w:val="a5"/>
        <w:numPr>
          <w:ilvl w:val="0"/>
          <w:numId w:val="63"/>
        </w:numPr>
        <w:spacing w:line="360" w:lineRule="auto"/>
        <w:jc w:val="both"/>
        <w:rPr>
          <w:rFonts w:asciiTheme="majorBidi" w:eastAsia="Times New Roman" w:hAnsiTheme="majorBidi" w:cstheme="majorBidi"/>
          <w:bCs/>
          <w:sz w:val="28"/>
          <w:szCs w:val="28"/>
        </w:rPr>
      </w:pPr>
      <w:r w:rsidRPr="0099339C">
        <w:rPr>
          <w:rFonts w:asciiTheme="majorBidi" w:eastAsia="Times New Roman" w:hAnsiTheme="majorBidi" w:cstheme="majorBidi"/>
          <w:bCs/>
          <w:sz w:val="28"/>
          <w:szCs w:val="28"/>
        </w:rPr>
        <w:t>Визначення вимог та задач, які система має реалізувати</w:t>
      </w:r>
    </w:p>
    <w:p w:rsidR="00A537A2" w:rsidRPr="0099339C" w:rsidRDefault="00A537A2" w:rsidP="00A01271">
      <w:pPr>
        <w:pStyle w:val="a5"/>
        <w:numPr>
          <w:ilvl w:val="0"/>
          <w:numId w:val="63"/>
        </w:numPr>
        <w:spacing w:line="360" w:lineRule="auto"/>
        <w:jc w:val="both"/>
        <w:rPr>
          <w:rFonts w:asciiTheme="majorBidi" w:eastAsia="Times New Roman" w:hAnsiTheme="majorBidi" w:cstheme="majorBidi"/>
          <w:bCs/>
          <w:sz w:val="28"/>
          <w:szCs w:val="28"/>
        </w:rPr>
      </w:pPr>
      <w:r w:rsidRPr="0099339C">
        <w:rPr>
          <w:rFonts w:asciiTheme="majorBidi" w:eastAsia="Times New Roman" w:hAnsiTheme="majorBidi" w:cstheme="majorBidi"/>
          <w:bCs/>
          <w:sz w:val="28"/>
          <w:szCs w:val="28"/>
        </w:rPr>
        <w:t>Формування архітектури програмної компоненти</w:t>
      </w:r>
    </w:p>
    <w:p w:rsidR="00A537A2" w:rsidRPr="0099339C" w:rsidRDefault="00A537A2" w:rsidP="00A01271">
      <w:pPr>
        <w:pStyle w:val="a5"/>
        <w:numPr>
          <w:ilvl w:val="0"/>
          <w:numId w:val="63"/>
        </w:numPr>
        <w:spacing w:line="360" w:lineRule="auto"/>
        <w:jc w:val="both"/>
        <w:rPr>
          <w:rFonts w:asciiTheme="majorBidi" w:eastAsia="Times New Roman" w:hAnsiTheme="majorBidi" w:cstheme="majorBidi"/>
          <w:bCs/>
          <w:sz w:val="28"/>
          <w:szCs w:val="28"/>
        </w:rPr>
      </w:pPr>
      <w:r w:rsidRPr="0099339C">
        <w:rPr>
          <w:rFonts w:asciiTheme="majorBidi" w:eastAsia="Times New Roman" w:hAnsiTheme="majorBidi" w:cstheme="majorBidi"/>
          <w:bCs/>
          <w:sz w:val="28"/>
          <w:szCs w:val="28"/>
        </w:rPr>
        <w:t>Розробка основних модулів та їх тестування</w:t>
      </w:r>
    </w:p>
    <w:p w:rsidR="00A537A2" w:rsidRPr="0099339C" w:rsidRDefault="00A537A2" w:rsidP="00A01271">
      <w:pPr>
        <w:pStyle w:val="a5"/>
        <w:numPr>
          <w:ilvl w:val="0"/>
          <w:numId w:val="63"/>
        </w:numPr>
        <w:spacing w:line="360" w:lineRule="auto"/>
        <w:jc w:val="both"/>
        <w:rPr>
          <w:rFonts w:asciiTheme="majorBidi" w:eastAsia="Times New Roman" w:hAnsiTheme="majorBidi" w:cstheme="majorBidi"/>
          <w:bCs/>
          <w:sz w:val="28"/>
          <w:szCs w:val="28"/>
        </w:rPr>
      </w:pPr>
      <w:r w:rsidRPr="0099339C">
        <w:rPr>
          <w:rFonts w:asciiTheme="majorBidi" w:eastAsia="Times New Roman" w:hAnsiTheme="majorBidi" w:cstheme="majorBidi"/>
          <w:bCs/>
          <w:sz w:val="28"/>
          <w:szCs w:val="28"/>
        </w:rPr>
        <w:t>Випробування готової програмної системи</w:t>
      </w:r>
    </w:p>
    <w:p w:rsidR="005A4F82" w:rsidRPr="0099339C" w:rsidRDefault="00EE497F">
      <w:pPr>
        <w:pStyle w:val="1"/>
        <w:jc w:val="center"/>
        <w:rPr>
          <w:rFonts w:asciiTheme="majorBidi" w:eastAsia="Times New Roman" w:hAnsiTheme="majorBidi"/>
          <w:b/>
          <w:color w:val="000000"/>
          <w:sz w:val="28"/>
          <w:szCs w:val="28"/>
        </w:rPr>
      </w:pPr>
      <w:r w:rsidRPr="0099339C">
        <w:rPr>
          <w:rFonts w:asciiTheme="majorBidi" w:hAnsiTheme="majorBidi"/>
        </w:rPr>
        <w:br w:type="page"/>
      </w:r>
      <w:bookmarkStart w:id="48" w:name="_Toc30452579"/>
      <w:r w:rsidRPr="0099339C">
        <w:rPr>
          <w:rFonts w:asciiTheme="majorBidi" w:eastAsia="Times New Roman" w:hAnsiTheme="majorBidi"/>
          <w:b/>
          <w:color w:val="000000"/>
          <w:sz w:val="28"/>
          <w:szCs w:val="28"/>
        </w:rPr>
        <w:t>СПИСОК ВИКОРИСТАНИХ ДЖЕРЕЛ ТА ЛІТЕРАТУРИ</w:t>
      </w:r>
      <w:bookmarkEnd w:id="48"/>
    </w:p>
    <w:p w:rsidR="005A4F82" w:rsidRPr="0099339C" w:rsidRDefault="005A4F82">
      <w:pPr>
        <w:ind w:firstLine="709"/>
        <w:jc w:val="both"/>
        <w:rPr>
          <w:rFonts w:asciiTheme="majorBidi" w:eastAsia="Times New Roman" w:hAnsiTheme="majorBidi" w:cstheme="majorBidi"/>
          <w:sz w:val="28"/>
          <w:szCs w:val="28"/>
        </w:rPr>
      </w:pPr>
    </w:p>
    <w:p w:rsidR="005A4F82" w:rsidRPr="0099339C" w:rsidRDefault="00EE497F" w:rsidP="00C62D1E">
      <w:pPr>
        <w:jc w:val="both"/>
        <w:rPr>
          <w:rFonts w:asciiTheme="majorBidi" w:eastAsia="Times New Roman" w:hAnsiTheme="majorBidi" w:cstheme="majorBidi"/>
          <w:sz w:val="28"/>
          <w:szCs w:val="28"/>
          <w:lang w:val="ru-RU"/>
        </w:rPr>
      </w:pPr>
      <w:r w:rsidRPr="0099339C">
        <w:rPr>
          <w:rFonts w:asciiTheme="majorBidi" w:eastAsia="Times New Roman" w:hAnsiTheme="majorBidi" w:cstheme="majorBidi"/>
          <w:sz w:val="28"/>
          <w:szCs w:val="28"/>
        </w:rPr>
        <w:t xml:space="preserve">1) </w:t>
      </w:r>
      <w:r w:rsidR="00C62D1E" w:rsidRPr="0099339C">
        <w:rPr>
          <w:rFonts w:asciiTheme="majorBidi" w:eastAsia="Times New Roman" w:hAnsiTheme="majorBidi" w:cstheme="majorBidi"/>
          <w:sz w:val="28"/>
          <w:szCs w:val="28"/>
        </w:rPr>
        <w:t>АНДРУХІВ А.І.,</w:t>
      </w:r>
      <w:r w:rsidR="00C62D1E" w:rsidRPr="0099339C">
        <w:rPr>
          <w:rFonts w:asciiTheme="majorBidi" w:eastAsia="Times New Roman" w:hAnsiTheme="majorBidi" w:cstheme="majorBidi"/>
          <w:sz w:val="28"/>
          <w:szCs w:val="28"/>
          <w:lang w:val="ru-RU"/>
        </w:rPr>
        <w:t xml:space="preserve"> </w:t>
      </w:r>
      <w:r w:rsidRPr="0099339C">
        <w:rPr>
          <w:rFonts w:asciiTheme="majorBidi" w:eastAsia="Times New Roman" w:hAnsiTheme="majorBidi" w:cstheme="majorBidi"/>
          <w:sz w:val="28"/>
          <w:szCs w:val="28"/>
        </w:rPr>
        <w:t>Порівняння методів оцінки захищеності корпоративних інформаційних систем</w:t>
      </w:r>
      <w:r w:rsidR="00C62D1E" w:rsidRPr="0099339C">
        <w:rPr>
          <w:rFonts w:asciiTheme="majorBidi" w:eastAsia="Times New Roman" w:hAnsiTheme="majorBidi" w:cstheme="majorBidi"/>
          <w:sz w:val="28"/>
          <w:szCs w:val="28"/>
          <w:lang w:val="ru-RU"/>
        </w:rPr>
        <w:t xml:space="preserve"> //</w:t>
      </w:r>
      <w:r w:rsidRPr="0099339C">
        <w:rPr>
          <w:rFonts w:asciiTheme="majorBidi" w:eastAsia="Times New Roman" w:hAnsiTheme="majorBidi" w:cstheme="majorBidi"/>
          <w:sz w:val="28"/>
          <w:szCs w:val="28"/>
        </w:rPr>
        <w:t xml:space="preserve"> </w:t>
      </w:r>
      <w:r w:rsidR="00C62D1E" w:rsidRPr="0099339C">
        <w:rPr>
          <w:rFonts w:asciiTheme="majorBidi" w:eastAsia="Times New Roman" w:hAnsiTheme="majorBidi" w:cstheme="majorBidi"/>
          <w:sz w:val="28"/>
          <w:szCs w:val="28"/>
        </w:rPr>
        <w:t>ТАРАСОВ Д.О.</w:t>
      </w:r>
      <w:r w:rsidR="00C62D1E" w:rsidRPr="0099339C">
        <w:rPr>
          <w:rFonts w:asciiTheme="majorBidi" w:eastAsia="Times New Roman" w:hAnsiTheme="majorBidi" w:cstheme="majorBidi"/>
          <w:sz w:val="28"/>
          <w:szCs w:val="28"/>
          <w:lang w:val="ru-RU"/>
        </w:rPr>
        <w:t xml:space="preserve"> – </w:t>
      </w:r>
      <w:r w:rsidRPr="0099339C">
        <w:rPr>
          <w:rFonts w:asciiTheme="majorBidi" w:eastAsia="Times New Roman" w:hAnsiTheme="majorBidi" w:cstheme="majorBidi"/>
          <w:sz w:val="28"/>
          <w:szCs w:val="28"/>
        </w:rPr>
        <w:t>2006</w:t>
      </w:r>
      <w:r w:rsidR="00C62D1E" w:rsidRPr="0099339C">
        <w:rPr>
          <w:rFonts w:asciiTheme="majorBidi" w:eastAsia="Times New Roman" w:hAnsiTheme="majorBidi" w:cstheme="majorBidi"/>
          <w:sz w:val="28"/>
          <w:szCs w:val="28"/>
          <w:lang w:val="ru-RU"/>
        </w:rPr>
        <w:t>.</w:t>
      </w:r>
    </w:p>
    <w:p w:rsidR="00C2712F" w:rsidRPr="0099339C" w:rsidRDefault="00C2712F" w:rsidP="00C2712F">
      <w:pPr>
        <w:rPr>
          <w:rFonts w:asciiTheme="majorBidi" w:eastAsia="Times New Roman" w:hAnsiTheme="majorBidi" w:cstheme="majorBidi"/>
          <w:sz w:val="28"/>
          <w:szCs w:val="28"/>
          <w:lang w:val="ru-RU"/>
        </w:rPr>
      </w:pPr>
      <w:r w:rsidRPr="0099339C">
        <w:rPr>
          <w:rFonts w:asciiTheme="majorBidi" w:eastAsia="Times New Roman" w:hAnsiTheme="majorBidi" w:cstheme="majorBidi"/>
          <w:sz w:val="28"/>
          <w:szCs w:val="28"/>
          <w:lang w:val="ru-RU"/>
        </w:rPr>
        <w:t>2) Електронне урядування та електронна демократія: навч. посіб.: у 15 ч. / за заг. ред. А.І. Семенченка, В.М. Дрешпака. – К., 2017. Частина 13: Захист інформації в системах електронного урядування / [О.М. Хошаба]. – К.: ФОП Москаленко О. М. // - 2017. – 72 с.</w:t>
      </w:r>
    </w:p>
    <w:p w:rsidR="00A20C54" w:rsidRPr="0099339C" w:rsidRDefault="00A20C54" w:rsidP="00A20C54">
      <w:pPr>
        <w:rPr>
          <w:rFonts w:asciiTheme="majorBidi" w:hAnsiTheme="majorBidi" w:cstheme="majorBidi"/>
          <w:sz w:val="28"/>
          <w:szCs w:val="28"/>
        </w:rPr>
      </w:pPr>
      <w:r w:rsidRPr="0099339C">
        <w:rPr>
          <w:rFonts w:asciiTheme="majorBidi" w:hAnsiTheme="majorBidi" w:cstheme="majorBidi"/>
          <w:sz w:val="28"/>
          <w:szCs w:val="28"/>
        </w:rPr>
        <w:t>3) Куцаєв В. В., Живило Є. О., Срібний С. П., Черниш Ю.О. Розширення термінології сучасного кіберпростору / Куцаєв В. В., Живило Є. О., Срібний С. П., Черниш Ю. О. [Електронний ресурс]. — Режим доступу:  mino.esrae.ru/pdf/2014/3Sm/1387.doc</w:t>
      </w:r>
    </w:p>
    <w:p w:rsidR="00A20C54" w:rsidRPr="0099339C" w:rsidRDefault="00A20C54" w:rsidP="00A20C54">
      <w:pPr>
        <w:rPr>
          <w:rFonts w:asciiTheme="majorBidi" w:hAnsiTheme="majorBidi" w:cstheme="majorBidi"/>
          <w:sz w:val="28"/>
          <w:szCs w:val="28"/>
        </w:rPr>
      </w:pPr>
      <w:r w:rsidRPr="0099339C">
        <w:rPr>
          <w:rFonts w:asciiTheme="majorBidi" w:hAnsiTheme="majorBidi" w:cstheme="majorBidi"/>
          <w:sz w:val="28"/>
          <w:szCs w:val="28"/>
          <w:lang w:val="ru-RU"/>
        </w:rPr>
        <w:t>4</w:t>
      </w:r>
      <w:r w:rsidRPr="0099339C">
        <w:rPr>
          <w:rFonts w:asciiTheme="majorBidi" w:hAnsiTheme="majorBidi" w:cstheme="majorBidi"/>
          <w:sz w:val="28"/>
          <w:szCs w:val="28"/>
        </w:rPr>
        <w:t xml:space="preserve">) </w:t>
      </w:r>
      <w:r w:rsidRPr="0099339C">
        <w:rPr>
          <w:rFonts w:asciiTheme="majorBidi" w:hAnsiTheme="majorBidi" w:cstheme="majorBidi"/>
          <w:sz w:val="28"/>
          <w:szCs w:val="28"/>
          <w:lang w:val="ru-RU"/>
        </w:rPr>
        <w:t>Ткачук Н.А</w:t>
      </w:r>
      <w:r w:rsidRPr="0099339C">
        <w:rPr>
          <w:rFonts w:asciiTheme="majorBidi" w:hAnsiTheme="majorBidi" w:cstheme="majorBidi"/>
          <w:sz w:val="28"/>
          <w:szCs w:val="28"/>
        </w:rPr>
        <w:t xml:space="preserve">. АКТУАЛЬНЫЕ КИБЕРУГРОЗЫ СОВРЕМЕННОЙ СФЕРЫ БЕЗОПАСНОСТИ / [Електронний ресурс]. — Режим доступу:  </w:t>
      </w:r>
      <w:hyperlink r:id="rId34" w:history="1">
        <w:r w:rsidRPr="0099339C">
          <w:rPr>
            <w:rStyle w:val="ab"/>
            <w:rFonts w:asciiTheme="majorBidi" w:hAnsiTheme="majorBidi" w:cstheme="majorBidi"/>
            <w:sz w:val="28"/>
            <w:szCs w:val="28"/>
          </w:rPr>
          <w:t>https://elibrary.ru/item.asp?id=36296134</w:t>
        </w:r>
      </w:hyperlink>
    </w:p>
    <w:p w:rsidR="005C1DBC" w:rsidRPr="0099339C" w:rsidRDefault="00A20C54" w:rsidP="00A20C54">
      <w:pPr>
        <w:rPr>
          <w:rFonts w:asciiTheme="majorBidi" w:hAnsiTheme="majorBidi" w:cstheme="majorBidi"/>
          <w:sz w:val="28"/>
          <w:szCs w:val="28"/>
          <w:lang w:val="en-US"/>
        </w:rPr>
      </w:pPr>
      <w:r w:rsidRPr="0099339C">
        <w:rPr>
          <w:rFonts w:asciiTheme="majorBidi" w:hAnsiTheme="majorBidi" w:cstheme="majorBidi"/>
          <w:sz w:val="28"/>
          <w:szCs w:val="28"/>
        </w:rPr>
        <w:t>5) Web application security essentials for PHP developers: The art of not getting hacked</w:t>
      </w:r>
      <w:r w:rsidRPr="0099339C">
        <w:rPr>
          <w:rFonts w:asciiTheme="majorBidi" w:hAnsiTheme="majorBidi" w:cstheme="majorBidi"/>
          <w:sz w:val="28"/>
          <w:szCs w:val="28"/>
          <w:lang w:val="en-US"/>
        </w:rPr>
        <w:t xml:space="preserve"> - </w:t>
      </w:r>
      <w:r w:rsidRPr="0099339C">
        <w:rPr>
          <w:rFonts w:asciiTheme="majorBidi" w:hAnsiTheme="majorBidi" w:cstheme="majorBidi"/>
          <w:sz w:val="28"/>
          <w:szCs w:val="28"/>
        </w:rPr>
        <w:t xml:space="preserve">[Електронний ресурс]. — Режим доступу :  </w:t>
      </w:r>
      <w:hyperlink r:id="rId35" w:history="1">
        <w:r w:rsidRPr="0099339C">
          <w:rPr>
            <w:rStyle w:val="ab"/>
            <w:rFonts w:asciiTheme="majorBidi" w:hAnsiTheme="majorBidi" w:cstheme="majorBidi"/>
            <w:sz w:val="28"/>
            <w:szCs w:val="28"/>
          </w:rPr>
          <w:t>https://www.butterfly.com.au/blog/website-development/web-application-security-essentials-for-php-developers-the-art-of-not-getting-hacked</w:t>
        </w:r>
      </w:hyperlink>
    </w:p>
    <w:p w:rsidR="003676BE" w:rsidRPr="0099339C" w:rsidRDefault="003676BE" w:rsidP="003676BE">
      <w:pPr>
        <w:rPr>
          <w:rFonts w:asciiTheme="majorBidi" w:eastAsia="Times New Roman" w:hAnsiTheme="majorBidi" w:cstheme="majorBidi"/>
          <w:sz w:val="28"/>
          <w:szCs w:val="28"/>
          <w:lang w:val="ru-RU"/>
        </w:rPr>
      </w:pPr>
      <w:r w:rsidRPr="0099339C">
        <w:rPr>
          <w:rFonts w:asciiTheme="majorBidi" w:eastAsia="Times New Roman" w:hAnsiTheme="majorBidi" w:cstheme="majorBidi"/>
          <w:sz w:val="28"/>
          <w:szCs w:val="28"/>
          <w:lang w:val="ru-RU"/>
        </w:rPr>
        <w:t>6)</w:t>
      </w:r>
      <w:r w:rsidRPr="0099339C">
        <w:rPr>
          <w:rFonts w:asciiTheme="majorBidi" w:hAnsiTheme="majorBidi" w:cstheme="majorBidi"/>
        </w:rPr>
        <w:t xml:space="preserve"> </w:t>
      </w:r>
      <w:r w:rsidRPr="0099339C">
        <w:rPr>
          <w:rFonts w:asciiTheme="majorBidi" w:eastAsia="Times New Roman" w:hAnsiTheme="majorBidi" w:cstheme="majorBidi"/>
          <w:sz w:val="28"/>
          <w:szCs w:val="28"/>
          <w:lang w:val="ru-RU"/>
        </w:rPr>
        <w:t>Інформаційно-аналітична діяльність: Навч. посіб. / В. М. Варенко. –</w:t>
      </w:r>
    </w:p>
    <w:p w:rsidR="003676BE" w:rsidRPr="0099339C" w:rsidRDefault="003676BE" w:rsidP="003676BE">
      <w:pPr>
        <w:jc w:val="both"/>
        <w:rPr>
          <w:rFonts w:asciiTheme="majorBidi" w:eastAsia="Times New Roman" w:hAnsiTheme="majorBidi" w:cstheme="majorBidi"/>
          <w:sz w:val="28"/>
          <w:szCs w:val="28"/>
          <w:lang w:val="ru-RU"/>
        </w:rPr>
      </w:pPr>
      <w:r w:rsidRPr="0099339C">
        <w:rPr>
          <w:rFonts w:asciiTheme="majorBidi" w:eastAsia="Times New Roman" w:hAnsiTheme="majorBidi" w:cstheme="majorBidi"/>
          <w:sz w:val="28"/>
          <w:szCs w:val="28"/>
          <w:lang w:val="ru-RU"/>
        </w:rPr>
        <w:t>К.: Університет «Україна»// - 2014. – с. 17-30</w:t>
      </w:r>
    </w:p>
    <w:p w:rsidR="005A4F82" w:rsidRPr="0099339C" w:rsidRDefault="00EE497F" w:rsidP="003676BE">
      <w:pPr>
        <w:rPr>
          <w:rFonts w:asciiTheme="majorBidi" w:hAnsiTheme="majorBidi" w:cstheme="majorBidi"/>
          <w:sz w:val="28"/>
          <w:szCs w:val="28"/>
        </w:rPr>
      </w:pPr>
      <w:r w:rsidRPr="0099339C">
        <w:rPr>
          <w:rFonts w:asciiTheme="majorBidi" w:hAnsiTheme="majorBidi" w:cstheme="majorBidi"/>
          <w:sz w:val="28"/>
          <w:szCs w:val="28"/>
        </w:rPr>
        <w:t>7)</w:t>
      </w:r>
      <w:r w:rsidR="00C62D1E" w:rsidRPr="0099339C">
        <w:rPr>
          <w:rFonts w:asciiTheme="majorBidi" w:hAnsiTheme="majorBidi" w:cstheme="majorBidi"/>
          <w:sz w:val="28"/>
          <w:szCs w:val="28"/>
        </w:rPr>
        <w:t xml:space="preserve"> </w:t>
      </w:r>
      <w:r w:rsidRPr="0099339C">
        <w:rPr>
          <w:rFonts w:asciiTheme="majorBidi" w:hAnsiTheme="majorBidi" w:cstheme="majorBidi"/>
          <w:sz w:val="28"/>
          <w:szCs w:val="28"/>
        </w:rPr>
        <w:t>АНДРУХІВ А.І., ТАРАСОВ Д.О. «Порівняння методів оцінки захищеності корпоративних інформаційних систем» // - 2006. - Т. 2, № 4. – С. 40–53</w:t>
      </w:r>
    </w:p>
    <w:p w:rsidR="005A4F82" w:rsidRPr="0099339C" w:rsidRDefault="00EE497F" w:rsidP="003676BE">
      <w:pPr>
        <w:rPr>
          <w:rFonts w:asciiTheme="majorBidi" w:hAnsiTheme="majorBidi" w:cstheme="majorBidi"/>
          <w:sz w:val="28"/>
          <w:szCs w:val="28"/>
        </w:rPr>
      </w:pPr>
      <w:r w:rsidRPr="0099339C">
        <w:rPr>
          <w:rFonts w:asciiTheme="majorBidi" w:hAnsiTheme="majorBidi" w:cstheme="majorBidi"/>
          <w:sz w:val="28"/>
          <w:szCs w:val="28"/>
        </w:rPr>
        <w:t>8)</w:t>
      </w:r>
      <w:r w:rsidR="00C62D1E" w:rsidRPr="0099339C">
        <w:rPr>
          <w:rFonts w:asciiTheme="majorBidi" w:hAnsiTheme="majorBidi" w:cstheme="majorBidi"/>
          <w:sz w:val="28"/>
          <w:szCs w:val="28"/>
        </w:rPr>
        <w:t xml:space="preserve"> </w:t>
      </w:r>
      <w:r w:rsidRPr="0099339C">
        <w:rPr>
          <w:rFonts w:asciiTheme="majorBidi" w:hAnsiTheme="majorBidi" w:cstheme="majorBidi"/>
          <w:sz w:val="28"/>
          <w:szCs w:val="28"/>
        </w:rPr>
        <w:t>Качанов С.А. Методическое пособие по разработке организационных документов по созданию и развитию аппаратно-программного комплекса «Безопасный город» // Безопасность. - 2016. - Вип. 46. – С. 21–37</w:t>
      </w:r>
    </w:p>
    <w:p w:rsidR="005A4F82" w:rsidRPr="0099339C" w:rsidRDefault="00EE497F" w:rsidP="003676BE">
      <w:pPr>
        <w:rPr>
          <w:rFonts w:asciiTheme="majorBidi" w:hAnsiTheme="majorBidi" w:cstheme="majorBidi"/>
          <w:sz w:val="28"/>
          <w:szCs w:val="28"/>
        </w:rPr>
      </w:pPr>
      <w:r w:rsidRPr="0099339C">
        <w:rPr>
          <w:rFonts w:asciiTheme="majorBidi" w:hAnsiTheme="majorBidi" w:cstheme="majorBidi"/>
          <w:sz w:val="28"/>
          <w:szCs w:val="28"/>
        </w:rPr>
        <w:t>9)</w:t>
      </w:r>
      <w:r w:rsidR="00C62D1E" w:rsidRPr="0099339C">
        <w:rPr>
          <w:rFonts w:asciiTheme="majorBidi" w:hAnsiTheme="majorBidi" w:cstheme="majorBidi"/>
          <w:sz w:val="28"/>
          <w:szCs w:val="28"/>
        </w:rPr>
        <w:t xml:space="preserve"> </w:t>
      </w:r>
      <w:r w:rsidRPr="0099339C">
        <w:rPr>
          <w:rFonts w:asciiTheme="majorBidi" w:hAnsiTheme="majorBidi" w:cstheme="majorBidi"/>
          <w:sz w:val="28"/>
          <w:szCs w:val="28"/>
        </w:rPr>
        <w:t xml:space="preserve">Закон України «Про електронні документи та електронний документообіг». </w:t>
      </w:r>
    </w:p>
    <w:p w:rsidR="005A4F82" w:rsidRPr="0099339C" w:rsidRDefault="00EE497F" w:rsidP="003676BE">
      <w:pPr>
        <w:rPr>
          <w:rFonts w:asciiTheme="majorBidi" w:hAnsiTheme="majorBidi" w:cstheme="majorBidi"/>
          <w:sz w:val="28"/>
          <w:szCs w:val="28"/>
        </w:rPr>
      </w:pPr>
      <w:r w:rsidRPr="0099339C">
        <w:rPr>
          <w:rFonts w:asciiTheme="majorBidi" w:hAnsiTheme="majorBidi" w:cstheme="majorBidi"/>
          <w:sz w:val="28"/>
          <w:szCs w:val="28"/>
        </w:rPr>
        <w:t>10)</w:t>
      </w:r>
      <w:r w:rsidR="00C62D1E" w:rsidRPr="0099339C">
        <w:rPr>
          <w:rFonts w:asciiTheme="majorBidi" w:hAnsiTheme="majorBidi" w:cstheme="majorBidi"/>
          <w:sz w:val="28"/>
          <w:szCs w:val="28"/>
        </w:rPr>
        <w:t xml:space="preserve"> </w:t>
      </w:r>
      <w:r w:rsidRPr="0099339C">
        <w:rPr>
          <w:rFonts w:asciiTheme="majorBidi" w:hAnsiTheme="majorBidi" w:cstheme="majorBidi"/>
          <w:sz w:val="28"/>
          <w:szCs w:val="28"/>
        </w:rPr>
        <w:t>Закон України "Про захист інформації в автоматизованих інформаційних системах" (05.07.1994 N 81/94-ВР)</w:t>
      </w:r>
    </w:p>
    <w:p w:rsidR="005A4F82" w:rsidRPr="0099339C" w:rsidRDefault="00EE497F" w:rsidP="003676BE">
      <w:pPr>
        <w:rPr>
          <w:rFonts w:asciiTheme="majorBidi" w:hAnsiTheme="majorBidi" w:cstheme="majorBidi"/>
          <w:sz w:val="28"/>
          <w:szCs w:val="28"/>
        </w:rPr>
      </w:pPr>
      <w:r w:rsidRPr="0099339C">
        <w:rPr>
          <w:rFonts w:asciiTheme="majorBidi" w:hAnsiTheme="majorBidi" w:cstheme="majorBidi"/>
          <w:sz w:val="28"/>
          <w:szCs w:val="28"/>
        </w:rPr>
        <w:t>11)</w:t>
      </w:r>
      <w:r w:rsidR="00C62D1E" w:rsidRPr="0099339C">
        <w:rPr>
          <w:rFonts w:asciiTheme="majorBidi" w:hAnsiTheme="majorBidi" w:cstheme="majorBidi"/>
          <w:sz w:val="28"/>
          <w:szCs w:val="28"/>
        </w:rPr>
        <w:t xml:space="preserve"> </w:t>
      </w:r>
      <w:r w:rsidRPr="0099339C">
        <w:rPr>
          <w:rFonts w:asciiTheme="majorBidi" w:hAnsiTheme="majorBidi" w:cstheme="majorBidi"/>
          <w:sz w:val="28"/>
          <w:szCs w:val="28"/>
        </w:rPr>
        <w:t>Закон України "Про захист інформації в інформаційно-комунікаційних мережах" (05.07.1994 N 80/94-ВР)</w:t>
      </w:r>
    </w:p>
    <w:p w:rsidR="005A4F82" w:rsidRPr="0099339C" w:rsidRDefault="00EE497F" w:rsidP="003676BE">
      <w:pPr>
        <w:rPr>
          <w:rFonts w:asciiTheme="majorBidi" w:hAnsiTheme="majorBidi" w:cstheme="majorBidi"/>
          <w:sz w:val="28"/>
          <w:szCs w:val="28"/>
        </w:rPr>
      </w:pPr>
      <w:r w:rsidRPr="0099339C">
        <w:rPr>
          <w:rFonts w:asciiTheme="majorBidi" w:hAnsiTheme="majorBidi" w:cstheme="majorBidi"/>
          <w:sz w:val="28"/>
          <w:szCs w:val="28"/>
        </w:rPr>
        <w:t>12)</w:t>
      </w:r>
      <w:r w:rsidR="00C62D1E" w:rsidRPr="0099339C">
        <w:rPr>
          <w:rFonts w:asciiTheme="majorBidi" w:hAnsiTheme="majorBidi" w:cstheme="majorBidi"/>
          <w:sz w:val="28"/>
          <w:szCs w:val="28"/>
        </w:rPr>
        <w:t xml:space="preserve"> </w:t>
      </w:r>
      <w:r w:rsidRPr="0099339C">
        <w:rPr>
          <w:rFonts w:asciiTheme="majorBidi" w:hAnsiTheme="majorBidi" w:cstheme="majorBidi"/>
          <w:sz w:val="28"/>
          <w:szCs w:val="28"/>
        </w:rPr>
        <w:t>ГОСТ 12.1.004-91 "ССБТ. Пожежна безпека. Загальні вимоги"</w:t>
      </w:r>
    </w:p>
    <w:p w:rsidR="005A4F82" w:rsidRPr="0099339C" w:rsidRDefault="00EE497F" w:rsidP="003676BE">
      <w:pPr>
        <w:rPr>
          <w:rFonts w:asciiTheme="majorBidi" w:hAnsiTheme="majorBidi" w:cstheme="majorBidi"/>
          <w:sz w:val="28"/>
          <w:szCs w:val="28"/>
        </w:rPr>
      </w:pPr>
      <w:r w:rsidRPr="0099339C">
        <w:rPr>
          <w:rFonts w:asciiTheme="majorBidi" w:hAnsiTheme="majorBidi" w:cstheme="majorBidi"/>
          <w:sz w:val="28"/>
          <w:szCs w:val="28"/>
        </w:rPr>
        <w:t>13)</w:t>
      </w:r>
      <w:r w:rsidR="00C62D1E" w:rsidRPr="0099339C">
        <w:rPr>
          <w:rFonts w:asciiTheme="majorBidi" w:hAnsiTheme="majorBidi" w:cstheme="majorBidi"/>
          <w:sz w:val="28"/>
          <w:szCs w:val="28"/>
        </w:rPr>
        <w:t xml:space="preserve"> </w:t>
      </w:r>
      <w:r w:rsidRPr="0099339C">
        <w:rPr>
          <w:rFonts w:asciiTheme="majorBidi" w:hAnsiTheme="majorBidi" w:cstheme="majorBidi"/>
          <w:sz w:val="28"/>
          <w:szCs w:val="28"/>
        </w:rPr>
        <w:t xml:space="preserve">ГОСТ 12.2.003-91 «Обладнання Виробниче. Загальні вимоги безпеки» </w:t>
      </w:r>
    </w:p>
    <w:p w:rsidR="005A4F82" w:rsidRPr="0099339C" w:rsidRDefault="00EE497F" w:rsidP="003676BE">
      <w:pPr>
        <w:rPr>
          <w:rFonts w:asciiTheme="majorBidi" w:hAnsiTheme="majorBidi" w:cstheme="majorBidi"/>
          <w:sz w:val="28"/>
          <w:szCs w:val="28"/>
        </w:rPr>
      </w:pPr>
      <w:r w:rsidRPr="0099339C">
        <w:rPr>
          <w:rFonts w:asciiTheme="majorBidi" w:hAnsiTheme="majorBidi" w:cstheme="majorBidi"/>
          <w:sz w:val="28"/>
          <w:szCs w:val="28"/>
        </w:rPr>
        <w:t>14)</w:t>
      </w:r>
      <w:r w:rsidR="00C62D1E" w:rsidRPr="0099339C">
        <w:rPr>
          <w:rFonts w:asciiTheme="majorBidi" w:hAnsiTheme="majorBidi" w:cstheme="majorBidi"/>
          <w:sz w:val="28"/>
          <w:szCs w:val="28"/>
        </w:rPr>
        <w:t xml:space="preserve"> </w:t>
      </w:r>
      <w:r w:rsidRPr="0099339C">
        <w:rPr>
          <w:rFonts w:asciiTheme="majorBidi" w:hAnsiTheme="majorBidi" w:cstheme="majorBidi"/>
          <w:sz w:val="28"/>
          <w:szCs w:val="28"/>
        </w:rPr>
        <w:t>ГОСТ 12.2.007-75 «Загальні вимоги безпеки»</w:t>
      </w:r>
    </w:p>
    <w:p w:rsidR="005A4F82" w:rsidRPr="0099339C" w:rsidRDefault="00EE497F" w:rsidP="003676BE">
      <w:pPr>
        <w:rPr>
          <w:rFonts w:asciiTheme="majorBidi" w:hAnsiTheme="majorBidi" w:cstheme="majorBidi"/>
          <w:sz w:val="28"/>
          <w:szCs w:val="28"/>
        </w:rPr>
      </w:pPr>
      <w:r w:rsidRPr="0099339C">
        <w:rPr>
          <w:rFonts w:asciiTheme="majorBidi" w:hAnsiTheme="majorBidi" w:cstheme="majorBidi"/>
          <w:sz w:val="28"/>
          <w:szCs w:val="28"/>
        </w:rPr>
        <w:t>15)</w:t>
      </w:r>
      <w:r w:rsidR="00C62D1E" w:rsidRPr="0099339C">
        <w:rPr>
          <w:rFonts w:asciiTheme="majorBidi" w:hAnsiTheme="majorBidi" w:cstheme="majorBidi"/>
          <w:sz w:val="28"/>
          <w:szCs w:val="28"/>
        </w:rPr>
        <w:t xml:space="preserve"> </w:t>
      </w:r>
      <w:r w:rsidRPr="0099339C">
        <w:rPr>
          <w:rFonts w:asciiTheme="majorBidi" w:hAnsiTheme="majorBidi" w:cstheme="majorBidi"/>
          <w:sz w:val="28"/>
          <w:szCs w:val="28"/>
        </w:rPr>
        <w:t>ГОСТ 12.1.030-81 «Електробезпека. Захисне заземлення. Занулення»</w:t>
      </w:r>
    </w:p>
    <w:p w:rsidR="005A4F82" w:rsidRPr="0099339C" w:rsidRDefault="00EE497F" w:rsidP="003676BE">
      <w:pPr>
        <w:rPr>
          <w:rFonts w:asciiTheme="majorBidi" w:hAnsiTheme="majorBidi" w:cstheme="majorBidi"/>
          <w:sz w:val="28"/>
          <w:szCs w:val="28"/>
        </w:rPr>
      </w:pPr>
      <w:r w:rsidRPr="0099339C">
        <w:rPr>
          <w:rFonts w:asciiTheme="majorBidi" w:hAnsiTheme="majorBidi" w:cstheme="majorBidi"/>
          <w:sz w:val="28"/>
          <w:szCs w:val="28"/>
        </w:rPr>
        <w:t>16)</w:t>
      </w:r>
      <w:r w:rsidR="00C62D1E" w:rsidRPr="0099339C">
        <w:rPr>
          <w:rFonts w:asciiTheme="majorBidi" w:hAnsiTheme="majorBidi" w:cstheme="majorBidi"/>
          <w:sz w:val="28"/>
          <w:szCs w:val="28"/>
        </w:rPr>
        <w:t xml:space="preserve"> </w:t>
      </w:r>
      <w:r w:rsidRPr="0099339C">
        <w:rPr>
          <w:rFonts w:asciiTheme="majorBidi" w:hAnsiTheme="majorBidi" w:cstheme="majorBidi"/>
          <w:sz w:val="28"/>
          <w:szCs w:val="28"/>
        </w:rPr>
        <w:t>НД ТЗІ 2.5-004-99 «Критерії оцінки захищеності інформації в комп’ютерних системах від несанкціонованого доступу»</w:t>
      </w:r>
    </w:p>
    <w:p w:rsidR="00C62D1E" w:rsidRPr="0099339C" w:rsidRDefault="00C62D1E" w:rsidP="003676BE">
      <w:pPr>
        <w:rPr>
          <w:rFonts w:asciiTheme="majorBidi" w:eastAsia="Times New Roman" w:hAnsiTheme="majorBidi" w:cstheme="majorBidi"/>
          <w:color w:val="000000"/>
          <w:sz w:val="28"/>
          <w:szCs w:val="28"/>
        </w:rPr>
      </w:pPr>
      <w:r w:rsidRPr="0099339C">
        <w:rPr>
          <w:rFonts w:asciiTheme="majorBidi" w:hAnsiTheme="majorBidi" w:cstheme="majorBidi"/>
          <w:sz w:val="28"/>
          <w:szCs w:val="28"/>
        </w:rPr>
        <w:t>17)</w:t>
      </w:r>
      <w:r w:rsidRPr="0099339C">
        <w:rPr>
          <w:rFonts w:asciiTheme="majorBidi" w:eastAsia="Times New Roman" w:hAnsiTheme="majorBidi" w:cstheme="majorBidi"/>
          <w:color w:val="000000"/>
          <w:sz w:val="28"/>
          <w:szCs w:val="28"/>
        </w:rPr>
        <w:t xml:space="preserve"> НД ТЗІ 1.1-004-99 «Загальні положення щодо захисту інформації в комп'ютерних системах від несанкціонованого доступу»</w:t>
      </w:r>
    </w:p>
    <w:p w:rsidR="00C62D1E" w:rsidRPr="0099339C" w:rsidRDefault="00C62D1E" w:rsidP="003676BE">
      <w:pPr>
        <w:rPr>
          <w:rFonts w:asciiTheme="majorBidi" w:eastAsia="Times New Roman" w:hAnsiTheme="majorBidi" w:cstheme="majorBidi"/>
          <w:color w:val="000000"/>
          <w:sz w:val="28"/>
          <w:szCs w:val="28"/>
        </w:rPr>
      </w:pPr>
      <w:r w:rsidRPr="0099339C">
        <w:rPr>
          <w:rFonts w:asciiTheme="majorBidi" w:eastAsia="Times New Roman" w:hAnsiTheme="majorBidi" w:cstheme="majorBidi"/>
          <w:color w:val="000000"/>
          <w:sz w:val="28"/>
          <w:szCs w:val="28"/>
        </w:rPr>
        <w:t>18) НД ТЗІ 2.5-008-2002 «Вимоги із захисту конфіденційної інформації від несанкціонованого доступу під час оброблення в автоматизованих системах класу 2»</w:t>
      </w:r>
    </w:p>
    <w:p w:rsidR="005A4F82" w:rsidRPr="0099339C" w:rsidRDefault="00C62D1E" w:rsidP="00C62D1E">
      <w:pPr>
        <w:rPr>
          <w:rFonts w:asciiTheme="majorBidi" w:hAnsiTheme="majorBidi" w:cstheme="majorBidi"/>
          <w:sz w:val="28"/>
          <w:szCs w:val="28"/>
        </w:rPr>
      </w:pPr>
      <w:r w:rsidRPr="0099339C">
        <w:rPr>
          <w:rFonts w:asciiTheme="majorBidi" w:eastAsia="Times New Roman" w:hAnsiTheme="majorBidi" w:cstheme="majorBidi"/>
          <w:color w:val="000000"/>
          <w:sz w:val="28"/>
          <w:szCs w:val="28"/>
        </w:rPr>
        <w:t>19) НД ТЗІ 3.7-003-05 "Порядок проведення робіт із створення комплексної системи захисту інформації в інформаційно-телекомунікаційній системі";</w:t>
      </w:r>
    </w:p>
    <w:p w:rsidR="005A4F82" w:rsidRPr="0099339C" w:rsidRDefault="003676BE" w:rsidP="003676BE">
      <w:pPr>
        <w:rPr>
          <w:rFonts w:asciiTheme="majorBidi" w:hAnsiTheme="majorBidi" w:cstheme="majorBidi"/>
          <w:sz w:val="28"/>
          <w:szCs w:val="28"/>
        </w:rPr>
      </w:pPr>
      <w:r w:rsidRPr="0099339C">
        <w:rPr>
          <w:rFonts w:asciiTheme="majorBidi" w:hAnsiTheme="majorBidi" w:cstheme="majorBidi"/>
          <w:sz w:val="28"/>
          <w:szCs w:val="28"/>
        </w:rPr>
        <w:t>20) СеменченкоА. І. Науково-методологічні підходи до проведення огляду кіберзахисту державних інформаційних ресурсів та критичної інформаційної інфраструктури / Д. В. Мялковський, Т. В. Станіславський</w:t>
      </w:r>
      <w:r w:rsidR="00C62D1E" w:rsidRPr="0099339C">
        <w:rPr>
          <w:rFonts w:asciiTheme="majorBidi" w:hAnsiTheme="majorBidi" w:cstheme="majorBidi"/>
          <w:sz w:val="28"/>
          <w:szCs w:val="28"/>
        </w:rPr>
        <w:t xml:space="preserve"> // Державне управління. – 2018 – С. 88-94</w:t>
      </w:r>
    </w:p>
    <w:p w:rsidR="005A4F82" w:rsidRPr="0099339C" w:rsidRDefault="00EE497F" w:rsidP="003676BE">
      <w:pPr>
        <w:rPr>
          <w:rFonts w:asciiTheme="majorBidi" w:hAnsiTheme="majorBidi" w:cstheme="majorBidi"/>
          <w:sz w:val="28"/>
          <w:szCs w:val="28"/>
        </w:rPr>
      </w:pPr>
      <w:r w:rsidRPr="0099339C">
        <w:rPr>
          <w:rFonts w:asciiTheme="majorBidi" w:hAnsiTheme="majorBidi" w:cstheme="majorBidi"/>
          <w:sz w:val="28"/>
          <w:szCs w:val="28"/>
        </w:rPr>
        <w:t>21)</w:t>
      </w:r>
      <w:r w:rsidR="00C62D1E" w:rsidRPr="0099339C">
        <w:rPr>
          <w:rFonts w:asciiTheme="majorBidi" w:hAnsiTheme="majorBidi" w:cstheme="majorBidi"/>
          <w:sz w:val="28"/>
          <w:szCs w:val="28"/>
        </w:rPr>
        <w:t xml:space="preserve"> </w:t>
      </w:r>
      <w:r w:rsidRPr="0099339C">
        <w:rPr>
          <w:rFonts w:asciiTheme="majorBidi" w:hAnsiTheme="majorBidi" w:cstheme="majorBidi"/>
          <w:sz w:val="28"/>
          <w:szCs w:val="28"/>
        </w:rPr>
        <w:t>Ліпкан В. А. Поняття системи забезпечення національної безпеки України / В. А. Ліпкан // Право і Безпека. — 2003. — Т. 2, № 4. — С. 57-60.</w:t>
      </w:r>
    </w:p>
    <w:p w:rsidR="005A4F82" w:rsidRPr="0099339C" w:rsidRDefault="00EE497F" w:rsidP="003676BE">
      <w:pPr>
        <w:rPr>
          <w:rFonts w:asciiTheme="majorBidi" w:hAnsiTheme="majorBidi" w:cstheme="majorBidi"/>
          <w:sz w:val="28"/>
          <w:szCs w:val="28"/>
        </w:rPr>
      </w:pPr>
      <w:r w:rsidRPr="0099339C">
        <w:rPr>
          <w:rFonts w:asciiTheme="majorBidi" w:hAnsiTheme="majorBidi" w:cstheme="majorBidi"/>
          <w:sz w:val="28"/>
          <w:szCs w:val="28"/>
        </w:rPr>
        <w:t>22)</w:t>
      </w:r>
      <w:r w:rsidR="00C62D1E" w:rsidRPr="0099339C">
        <w:rPr>
          <w:rFonts w:asciiTheme="majorBidi" w:hAnsiTheme="majorBidi" w:cstheme="majorBidi"/>
          <w:sz w:val="28"/>
          <w:szCs w:val="28"/>
        </w:rPr>
        <w:t xml:space="preserve"> </w:t>
      </w:r>
      <w:r w:rsidRPr="0099339C">
        <w:rPr>
          <w:rFonts w:asciiTheme="majorBidi" w:hAnsiTheme="majorBidi" w:cstheme="majorBidi"/>
          <w:sz w:val="28"/>
          <w:szCs w:val="28"/>
        </w:rPr>
        <w:t xml:space="preserve">Доктрина інформаційної безпеки України // </w:t>
      </w:r>
      <w:hyperlink r:id="rId36">
        <w:r w:rsidRPr="0099339C">
          <w:rPr>
            <w:rStyle w:val="ab"/>
            <w:rFonts w:asciiTheme="majorBidi" w:hAnsiTheme="majorBidi" w:cstheme="majorBidi"/>
            <w:sz w:val="28"/>
            <w:szCs w:val="28"/>
          </w:rPr>
          <w:t>http://www.president.gov.ua/documents/472017-21374</w:t>
        </w:r>
      </w:hyperlink>
    </w:p>
    <w:p w:rsidR="005A4F82" w:rsidRPr="0099339C" w:rsidRDefault="00EE497F" w:rsidP="003676BE">
      <w:pPr>
        <w:rPr>
          <w:rFonts w:asciiTheme="majorBidi" w:hAnsiTheme="majorBidi" w:cstheme="majorBidi"/>
          <w:sz w:val="28"/>
          <w:szCs w:val="28"/>
        </w:rPr>
      </w:pPr>
      <w:r w:rsidRPr="0099339C">
        <w:rPr>
          <w:rFonts w:asciiTheme="majorBidi" w:hAnsiTheme="majorBidi" w:cstheme="majorBidi"/>
          <w:sz w:val="28"/>
          <w:szCs w:val="28"/>
        </w:rPr>
        <w:t>23)</w:t>
      </w:r>
      <w:r w:rsidR="00C62D1E" w:rsidRPr="0099339C">
        <w:rPr>
          <w:rFonts w:asciiTheme="majorBidi" w:hAnsiTheme="majorBidi" w:cstheme="majorBidi"/>
          <w:sz w:val="28"/>
          <w:szCs w:val="28"/>
        </w:rPr>
        <w:t xml:space="preserve"> </w:t>
      </w:r>
      <w:r w:rsidRPr="0099339C">
        <w:rPr>
          <w:rFonts w:asciiTheme="majorBidi" w:hAnsiTheme="majorBidi" w:cstheme="majorBidi"/>
          <w:sz w:val="28"/>
          <w:szCs w:val="28"/>
        </w:rPr>
        <w:t xml:space="preserve">Діордіца І. В. Поняття та зміст національної системи кібербезпеки / І. В. Діордіца [Електронний ресурс]. — Режим доступу :  </w:t>
      </w:r>
      <w:hyperlink r:id="rId37">
        <w:r w:rsidRPr="0099339C">
          <w:rPr>
            <w:rStyle w:val="ab"/>
            <w:rFonts w:asciiTheme="majorBidi" w:hAnsiTheme="majorBidi" w:cstheme="majorBidi"/>
            <w:sz w:val="28"/>
            <w:szCs w:val="28"/>
          </w:rPr>
          <w:t>http://goal-int.org/ponyattya-ta-zmist-nacionalnoi-sistemi-kiberbezpeki/</w:t>
        </w:r>
      </w:hyperlink>
    </w:p>
    <w:p w:rsidR="005A4F82" w:rsidRDefault="00EE497F" w:rsidP="003676BE">
      <w:pPr>
        <w:rPr>
          <w:rStyle w:val="ab"/>
          <w:rFonts w:asciiTheme="majorBidi" w:hAnsiTheme="majorBidi" w:cstheme="majorBidi"/>
          <w:sz w:val="28"/>
          <w:szCs w:val="28"/>
        </w:rPr>
      </w:pPr>
      <w:r w:rsidRPr="0099339C">
        <w:rPr>
          <w:rFonts w:asciiTheme="majorBidi" w:hAnsiTheme="majorBidi" w:cstheme="majorBidi"/>
          <w:sz w:val="28"/>
          <w:szCs w:val="28"/>
        </w:rPr>
        <w:t>24)</w:t>
      </w:r>
      <w:r w:rsidR="00C62D1E" w:rsidRPr="0099339C">
        <w:rPr>
          <w:rFonts w:asciiTheme="majorBidi" w:hAnsiTheme="majorBidi" w:cstheme="majorBidi"/>
          <w:sz w:val="28"/>
          <w:szCs w:val="28"/>
        </w:rPr>
        <w:t xml:space="preserve"> </w:t>
      </w:r>
      <w:r w:rsidRPr="0099339C">
        <w:rPr>
          <w:rFonts w:asciiTheme="majorBidi" w:hAnsiTheme="majorBidi" w:cstheme="majorBidi"/>
          <w:sz w:val="28"/>
          <w:szCs w:val="28"/>
        </w:rPr>
        <w:t xml:space="preserve">Ліпкан В.А., Діордіца І. В. Національна система кібербезпеки як складової системи забезпечення національної безпеки україни / [Електронний ресурс]. — Режим доступу :  </w:t>
      </w:r>
      <w:hyperlink r:id="rId38">
        <w:r w:rsidRPr="0099339C">
          <w:rPr>
            <w:rStyle w:val="ab"/>
            <w:rFonts w:asciiTheme="majorBidi" w:hAnsiTheme="majorBidi" w:cstheme="majorBidi"/>
            <w:sz w:val="28"/>
            <w:szCs w:val="28"/>
          </w:rPr>
          <w:t>http://stratcom.co.ua/natsionalna-sistema-kiberbezpeki-yak-skladovoyi-sistemi-zabezpechennya-natsionalnoyi-bezpeki-ukrayini/</w:t>
        </w:r>
      </w:hyperlink>
    </w:p>
    <w:p w:rsidR="004023CD" w:rsidRDefault="004023CD" w:rsidP="004023CD">
      <w:pPr>
        <w:rPr>
          <w:rFonts w:asciiTheme="majorBidi" w:hAnsiTheme="majorBidi" w:cstheme="majorBidi"/>
          <w:sz w:val="36"/>
          <w:szCs w:val="36"/>
        </w:rPr>
      </w:pPr>
      <w:r w:rsidRPr="004023CD">
        <w:rPr>
          <w:rStyle w:val="ab"/>
          <w:rFonts w:asciiTheme="majorBidi" w:hAnsiTheme="majorBidi" w:cstheme="majorBidi"/>
          <w:color w:val="auto"/>
          <w:sz w:val="28"/>
          <w:szCs w:val="28"/>
          <w:u w:val="none"/>
          <w:lang w:val="ru-RU"/>
        </w:rPr>
        <w:t>25)</w:t>
      </w:r>
      <w:r w:rsidRPr="004023CD">
        <w:t xml:space="preserve"> </w:t>
      </w:r>
      <w:r w:rsidRPr="004023CD">
        <w:rPr>
          <w:rFonts w:asciiTheme="majorBidi" w:hAnsiTheme="majorBidi" w:cstheme="majorBidi"/>
          <w:sz w:val="28"/>
          <w:szCs w:val="28"/>
        </w:rPr>
        <w:t>УКАЗ ПРЕЗИДЕНТА УКРАЇНИ №96/2016</w:t>
      </w:r>
      <w:r w:rsidRPr="004023CD">
        <w:rPr>
          <w:rFonts w:asciiTheme="majorBidi" w:hAnsiTheme="majorBidi" w:cstheme="majorBidi"/>
          <w:sz w:val="28"/>
          <w:szCs w:val="28"/>
          <w:lang w:val="ru-RU"/>
        </w:rPr>
        <w:t xml:space="preserve"> </w:t>
      </w:r>
      <w:r>
        <w:rPr>
          <w:rFonts w:asciiTheme="majorBidi" w:hAnsiTheme="majorBidi" w:cstheme="majorBidi"/>
          <w:sz w:val="28"/>
          <w:szCs w:val="28"/>
        </w:rPr>
        <w:t>«</w:t>
      </w:r>
      <w:r w:rsidRPr="004023CD">
        <w:rPr>
          <w:rFonts w:asciiTheme="majorBidi" w:hAnsiTheme="majorBidi" w:cstheme="majorBidi"/>
          <w:sz w:val="28"/>
          <w:szCs w:val="28"/>
        </w:rPr>
        <w:t>Про рішення Ради національної безпеки і оборони України від 27 січня 2016 року "Про Стратегію кібербезпеки України"</w:t>
      </w:r>
      <w:r>
        <w:rPr>
          <w:rFonts w:asciiTheme="majorBidi" w:hAnsiTheme="majorBidi" w:cstheme="majorBidi"/>
          <w:sz w:val="28"/>
          <w:szCs w:val="28"/>
        </w:rPr>
        <w:t xml:space="preserve">» / </w:t>
      </w:r>
      <w:r w:rsidRPr="0099339C">
        <w:rPr>
          <w:rFonts w:asciiTheme="majorBidi" w:hAnsiTheme="majorBidi" w:cstheme="majorBidi"/>
          <w:sz w:val="28"/>
          <w:szCs w:val="28"/>
        </w:rPr>
        <w:t>[Елект</w:t>
      </w:r>
      <w:r>
        <w:rPr>
          <w:rFonts w:asciiTheme="majorBidi" w:hAnsiTheme="majorBidi" w:cstheme="majorBidi"/>
          <w:sz w:val="28"/>
          <w:szCs w:val="28"/>
        </w:rPr>
        <w:t xml:space="preserve">ронний ресурс]. — Режим доступу </w:t>
      </w:r>
      <w:r w:rsidRPr="0099339C">
        <w:rPr>
          <w:rFonts w:asciiTheme="majorBidi" w:hAnsiTheme="majorBidi" w:cstheme="majorBidi"/>
          <w:sz w:val="28"/>
          <w:szCs w:val="28"/>
        </w:rPr>
        <w:t>:</w:t>
      </w:r>
      <w:r>
        <w:rPr>
          <w:rFonts w:asciiTheme="majorBidi" w:hAnsiTheme="majorBidi" w:cstheme="majorBidi"/>
          <w:sz w:val="28"/>
          <w:szCs w:val="28"/>
        </w:rPr>
        <w:t xml:space="preserve"> </w:t>
      </w:r>
      <w:hyperlink r:id="rId39" w:history="1">
        <w:r w:rsidRPr="004023CD">
          <w:rPr>
            <w:rStyle w:val="ab"/>
            <w:rFonts w:asciiTheme="majorBidi" w:hAnsiTheme="majorBidi" w:cstheme="majorBidi"/>
            <w:sz w:val="28"/>
            <w:szCs w:val="28"/>
          </w:rPr>
          <w:t>https://www.president.gov.ua/documents/962016-19836</w:t>
        </w:r>
      </w:hyperlink>
      <w:r w:rsidRPr="004023CD">
        <w:rPr>
          <w:rFonts w:asciiTheme="majorBidi" w:hAnsiTheme="majorBidi" w:cstheme="majorBidi"/>
          <w:sz w:val="36"/>
          <w:szCs w:val="36"/>
        </w:rPr>
        <w:t xml:space="preserve">  </w:t>
      </w:r>
    </w:p>
    <w:p w:rsidR="000356D7" w:rsidRDefault="000356D7" w:rsidP="000356D7">
      <w:pPr>
        <w:rPr>
          <w:rFonts w:asciiTheme="majorBidi" w:hAnsiTheme="majorBidi" w:cstheme="majorBidi"/>
          <w:sz w:val="28"/>
          <w:szCs w:val="28"/>
        </w:rPr>
      </w:pPr>
      <w:r w:rsidRPr="000356D7">
        <w:rPr>
          <w:rFonts w:asciiTheme="majorBidi" w:hAnsiTheme="majorBidi" w:cstheme="majorBidi"/>
          <w:sz w:val="28"/>
          <w:szCs w:val="28"/>
          <w:lang w:val="ru-RU"/>
        </w:rPr>
        <w:t xml:space="preserve">26) </w:t>
      </w:r>
      <w:r w:rsidRPr="000356D7">
        <w:rPr>
          <w:rFonts w:asciiTheme="majorBidi" w:hAnsiTheme="majorBidi" w:cstheme="majorBidi"/>
          <w:sz w:val="28"/>
          <w:szCs w:val="28"/>
        </w:rPr>
        <w:t>Електронне урядування та електронна демократія: навч. посіб.: у 15 ч. / за заг. ред. А.І. Семенченка, В.М. Дрешпака. – К., 2017. Частина 2: Електронне урядування: основи та стратегії реалізації / [А.І. Семенченко, А.О. Серенок]. – К.: ФОП Москаленко О.М., 2017. – 72 с.</w:t>
      </w:r>
    </w:p>
    <w:p w:rsidR="000356D7" w:rsidRDefault="000356D7" w:rsidP="00CC4A88">
      <w:pPr>
        <w:rPr>
          <w:rFonts w:ascii="Times New Roman" w:hAnsi="Times New Roman" w:cs="Times New Roman"/>
          <w:sz w:val="28"/>
          <w:szCs w:val="28"/>
        </w:rPr>
      </w:pPr>
      <w:r w:rsidRPr="00CC4A88">
        <w:rPr>
          <w:rFonts w:asciiTheme="majorBidi" w:hAnsiTheme="majorBidi" w:cstheme="majorBidi"/>
          <w:sz w:val="28"/>
          <w:szCs w:val="28"/>
          <w:lang w:val="ru-RU"/>
        </w:rPr>
        <w:t>27)</w:t>
      </w:r>
      <w:r w:rsidRPr="00CC4A88">
        <w:rPr>
          <w:rFonts w:asciiTheme="majorBidi" w:hAnsiTheme="majorBidi" w:cstheme="majorBidi"/>
          <w:color w:val="000000"/>
          <w:sz w:val="28"/>
          <w:szCs w:val="28"/>
        </w:rPr>
        <w:t xml:space="preserve"> Інтеграція інформаційних систем</w:t>
      </w:r>
      <w:r w:rsidR="00CC4A88">
        <w:rPr>
          <w:rFonts w:asciiTheme="majorBidi" w:hAnsiTheme="majorBidi" w:cstheme="majorBidi"/>
          <w:sz w:val="28"/>
          <w:szCs w:val="28"/>
        </w:rPr>
        <w:t xml:space="preserve"> / </w:t>
      </w:r>
      <w:r w:rsidR="00CC4A88" w:rsidRPr="0099339C">
        <w:rPr>
          <w:rFonts w:asciiTheme="majorBidi" w:hAnsiTheme="majorBidi" w:cstheme="majorBidi"/>
          <w:sz w:val="28"/>
          <w:szCs w:val="28"/>
        </w:rPr>
        <w:t>[Елект</w:t>
      </w:r>
      <w:r w:rsidR="00CC4A88">
        <w:rPr>
          <w:rFonts w:asciiTheme="majorBidi" w:hAnsiTheme="majorBidi" w:cstheme="majorBidi"/>
          <w:sz w:val="28"/>
          <w:szCs w:val="28"/>
        </w:rPr>
        <w:t>ронний ресурс]. — Режим доступу</w:t>
      </w:r>
      <w:r w:rsidR="00CC4A88">
        <w:rPr>
          <w:rFonts w:asciiTheme="majorBidi" w:hAnsiTheme="majorBidi" w:cstheme="majorBidi"/>
          <w:color w:val="000000"/>
          <w:sz w:val="28"/>
          <w:szCs w:val="28"/>
        </w:rPr>
        <w:t>:</w:t>
      </w:r>
      <w:r>
        <w:rPr>
          <w:rFonts w:asciiTheme="majorBidi" w:hAnsiTheme="majorBidi" w:cstheme="majorBidi"/>
          <w:sz w:val="28"/>
          <w:szCs w:val="28"/>
          <w:lang w:val="ru-RU"/>
        </w:rPr>
        <w:t xml:space="preserve"> </w:t>
      </w:r>
      <w:hyperlink r:id="rId40" w:history="1">
        <w:r w:rsidRPr="000356D7">
          <w:rPr>
            <w:rStyle w:val="ab"/>
            <w:rFonts w:ascii="Times New Roman" w:hAnsi="Times New Roman" w:cs="Times New Roman"/>
            <w:sz w:val="28"/>
            <w:szCs w:val="28"/>
          </w:rPr>
          <w:t>http://um.co.ua/1/1-1/1-11150.html</w:t>
        </w:r>
      </w:hyperlink>
    </w:p>
    <w:p w:rsidR="00CC4A88" w:rsidRDefault="00CC4A88" w:rsidP="00CC4A88">
      <w:pPr>
        <w:rPr>
          <w:rFonts w:ascii="Times New Roman" w:hAnsi="Times New Roman" w:cs="Times New Roman"/>
          <w:sz w:val="28"/>
          <w:szCs w:val="28"/>
        </w:rPr>
      </w:pPr>
      <w:r>
        <w:rPr>
          <w:rFonts w:ascii="Times New Roman" w:hAnsi="Times New Roman" w:cs="Times New Roman"/>
          <w:sz w:val="28"/>
          <w:szCs w:val="28"/>
        </w:rPr>
        <w:t xml:space="preserve">28) </w:t>
      </w:r>
      <w:r w:rsidRPr="00CC4A88">
        <w:rPr>
          <w:rFonts w:ascii="Times New Roman" w:hAnsi="Times New Roman" w:cs="Times New Roman"/>
          <w:sz w:val="28"/>
          <w:szCs w:val="28"/>
        </w:rPr>
        <w:t>Бурячок В. Л. Інформаційний та кіберпростори: проблеми безпеки, методи та засоби боротьби. [Підручник]. / В. Л. Бурячок, Г.М.Гулак, В.Б. Толубко. – К. : ТОВ</w:t>
      </w:r>
      <w:r>
        <w:rPr>
          <w:rFonts w:ascii="Times New Roman" w:hAnsi="Times New Roman" w:cs="Times New Roman"/>
          <w:sz w:val="28"/>
          <w:szCs w:val="28"/>
        </w:rPr>
        <w:t xml:space="preserve"> «СІК ГРУП Україна», 2015. – </w:t>
      </w:r>
      <w:r w:rsidRPr="00CC4A88">
        <w:rPr>
          <w:rFonts w:ascii="Times New Roman" w:hAnsi="Times New Roman" w:cs="Times New Roman"/>
          <w:sz w:val="28"/>
          <w:szCs w:val="28"/>
        </w:rPr>
        <w:t xml:space="preserve"> с.</w:t>
      </w:r>
      <w:r>
        <w:rPr>
          <w:rFonts w:ascii="Times New Roman" w:hAnsi="Times New Roman" w:cs="Times New Roman"/>
          <w:sz w:val="28"/>
          <w:szCs w:val="28"/>
        </w:rPr>
        <w:t xml:space="preserve"> 50-55</w:t>
      </w:r>
    </w:p>
    <w:p w:rsidR="004979FD" w:rsidRDefault="004979FD" w:rsidP="004979FD">
      <w:pPr>
        <w:rPr>
          <w:rFonts w:ascii="Times New Roman" w:hAnsi="Times New Roman" w:cs="Times New Roman"/>
          <w:sz w:val="28"/>
          <w:szCs w:val="28"/>
        </w:rPr>
      </w:pPr>
      <w:r>
        <w:rPr>
          <w:rFonts w:ascii="Times New Roman" w:hAnsi="Times New Roman" w:cs="Times New Roman"/>
          <w:sz w:val="28"/>
          <w:szCs w:val="28"/>
        </w:rPr>
        <w:t>29)</w:t>
      </w:r>
      <w:r w:rsidRPr="004979FD">
        <w:rPr>
          <w:rFonts w:ascii="Arial" w:hAnsi="Arial" w:cs="Arial"/>
          <w:color w:val="111111"/>
          <w:sz w:val="17"/>
          <w:szCs w:val="17"/>
          <w:shd w:val="clear" w:color="auto" w:fill="FFFFFF"/>
        </w:rPr>
        <w:t xml:space="preserve"> </w:t>
      </w:r>
      <w:r w:rsidRPr="004979FD">
        <w:rPr>
          <w:rFonts w:asciiTheme="majorBidi" w:hAnsiTheme="majorBidi" w:cstheme="majorBidi"/>
          <w:color w:val="111111"/>
          <w:sz w:val="28"/>
          <w:szCs w:val="28"/>
          <w:shd w:val="clear" w:color="auto" w:fill="FFFFFF"/>
        </w:rPr>
        <w:t xml:space="preserve">[Електронний ресурс]. — Режим доступу:  </w:t>
      </w:r>
      <w:hyperlink r:id="rId41" w:history="1">
        <w:r w:rsidRPr="004979FD">
          <w:rPr>
            <w:rStyle w:val="ab"/>
            <w:rFonts w:ascii="Times New Roman" w:hAnsi="Times New Roman" w:cs="Times New Roman"/>
            <w:sz w:val="28"/>
            <w:szCs w:val="28"/>
          </w:rPr>
          <w:t>https://zaxid.net/v_ukrayini_bude_stvorena_natsionalna_sistema_kiberbezpeki_n1380648</w:t>
        </w:r>
      </w:hyperlink>
    </w:p>
    <w:p w:rsidR="004979FD" w:rsidRPr="004979FD" w:rsidRDefault="004979FD" w:rsidP="004979FD">
      <w:pPr>
        <w:rPr>
          <w:rFonts w:asciiTheme="majorBidi" w:hAnsiTheme="majorBidi" w:cstheme="majorBidi"/>
          <w:color w:val="000000"/>
          <w:sz w:val="28"/>
          <w:szCs w:val="28"/>
          <w:lang w:val="en-US"/>
        </w:rPr>
      </w:pPr>
      <w:r w:rsidRPr="004979FD">
        <w:rPr>
          <w:rFonts w:ascii="Times New Roman" w:hAnsi="Times New Roman" w:cs="Times New Roman"/>
          <w:sz w:val="28"/>
          <w:szCs w:val="28"/>
        </w:rPr>
        <w:t xml:space="preserve">30) </w:t>
      </w:r>
      <w:r w:rsidRPr="004979FD">
        <w:rPr>
          <w:rFonts w:asciiTheme="majorBidi" w:hAnsiTheme="majorBidi" w:cstheme="majorBidi"/>
          <w:sz w:val="28"/>
          <w:szCs w:val="28"/>
          <w:shd w:val="clear" w:color="auto" w:fill="FFFFFF"/>
        </w:rPr>
        <w:t>Буйницька О. П. Інформаційні технології та технічні засоби навчання [навч. посіб.] О. П. Буйницька. — К.: Центр</w:t>
      </w:r>
      <w:r>
        <w:rPr>
          <w:rFonts w:asciiTheme="majorBidi" w:hAnsiTheme="majorBidi" w:cstheme="majorBidi"/>
          <w:sz w:val="28"/>
          <w:szCs w:val="28"/>
          <w:shd w:val="clear" w:color="auto" w:fill="FFFFFF"/>
        </w:rPr>
        <w:t xml:space="preserve"> учбової літератури, 2012. — </w:t>
      </w:r>
      <w:r w:rsidRPr="004979FD">
        <w:rPr>
          <w:rFonts w:asciiTheme="majorBidi" w:hAnsiTheme="majorBidi" w:cstheme="majorBidi"/>
          <w:sz w:val="28"/>
          <w:szCs w:val="28"/>
          <w:shd w:val="clear" w:color="auto" w:fill="FFFFFF"/>
        </w:rPr>
        <w:t xml:space="preserve"> с.</w:t>
      </w:r>
      <w:r>
        <w:rPr>
          <w:rFonts w:asciiTheme="majorBidi" w:hAnsiTheme="majorBidi" w:cstheme="majorBidi"/>
          <w:sz w:val="28"/>
          <w:szCs w:val="28"/>
          <w:shd w:val="clear" w:color="auto" w:fill="FFFFFF"/>
          <w:lang w:val="en-US"/>
        </w:rPr>
        <w:t xml:space="preserve"> 48</w:t>
      </w:r>
    </w:p>
    <w:p w:rsidR="004023CD" w:rsidRPr="00CC4A88" w:rsidRDefault="004023CD" w:rsidP="003676BE">
      <w:pPr>
        <w:rPr>
          <w:rFonts w:asciiTheme="majorBidi" w:hAnsiTheme="majorBidi" w:cstheme="majorBidi"/>
          <w:sz w:val="28"/>
          <w:szCs w:val="28"/>
        </w:rPr>
      </w:pPr>
    </w:p>
    <w:p w:rsidR="005A4F82" w:rsidRPr="0099339C" w:rsidRDefault="005A4F82">
      <w:pPr>
        <w:jc w:val="both"/>
        <w:rPr>
          <w:rFonts w:asciiTheme="majorBidi" w:eastAsia="Times New Roman" w:hAnsiTheme="majorBidi" w:cstheme="majorBidi"/>
          <w:sz w:val="28"/>
          <w:szCs w:val="28"/>
        </w:rPr>
      </w:pPr>
    </w:p>
    <w:p w:rsidR="005A4F82" w:rsidRPr="0099339C" w:rsidRDefault="005A4F82">
      <w:pPr>
        <w:rPr>
          <w:rFonts w:asciiTheme="majorBidi" w:eastAsia="Times New Roman" w:hAnsiTheme="majorBidi" w:cstheme="majorBidi"/>
          <w:sz w:val="28"/>
          <w:szCs w:val="28"/>
        </w:rPr>
      </w:pPr>
    </w:p>
    <w:p w:rsidR="00B53106" w:rsidRPr="0099339C" w:rsidRDefault="00B53106">
      <w:pPr>
        <w:rPr>
          <w:rFonts w:asciiTheme="majorBidi" w:eastAsia="Times New Roman" w:hAnsiTheme="majorBidi" w:cstheme="majorBidi"/>
        </w:rPr>
      </w:pPr>
      <w:r w:rsidRPr="0099339C">
        <w:rPr>
          <w:rFonts w:asciiTheme="majorBidi" w:eastAsia="Times New Roman" w:hAnsiTheme="majorBidi" w:cstheme="majorBidi"/>
        </w:rPr>
        <w:br w:type="page"/>
      </w:r>
    </w:p>
    <w:p w:rsidR="00B53106" w:rsidRPr="0099339C" w:rsidRDefault="00B53106" w:rsidP="00B53106">
      <w:pPr>
        <w:pStyle w:val="textocn"/>
        <w:keepNext/>
        <w:widowControl/>
        <w:ind w:firstLine="0"/>
        <w:jc w:val="right"/>
        <w:outlineLvl w:val="1"/>
        <w:rPr>
          <w:rFonts w:asciiTheme="majorBidi" w:hAnsiTheme="majorBidi" w:cstheme="majorBidi"/>
          <w:b/>
          <w:sz w:val="28"/>
          <w:szCs w:val="28"/>
          <w:lang w:val="uk-UA"/>
        </w:rPr>
      </w:pPr>
      <w:bookmarkStart w:id="49" w:name="_Toc30452580"/>
      <w:r w:rsidRPr="0099339C">
        <w:rPr>
          <w:rFonts w:asciiTheme="majorBidi" w:hAnsiTheme="majorBidi" w:cstheme="majorBidi"/>
          <w:b/>
          <w:sz w:val="28"/>
          <w:szCs w:val="28"/>
          <w:lang w:val="uk-UA"/>
        </w:rPr>
        <w:t>Додаток А</w:t>
      </w:r>
      <w:bookmarkEnd w:id="49"/>
    </w:p>
    <w:p w:rsidR="00B53106" w:rsidRPr="0099339C" w:rsidRDefault="00B53106" w:rsidP="00B53106">
      <w:pPr>
        <w:jc w:val="center"/>
        <w:rPr>
          <w:rFonts w:asciiTheme="majorBidi" w:hAnsiTheme="majorBidi" w:cstheme="majorBidi"/>
          <w:b/>
          <w:sz w:val="28"/>
          <w:szCs w:val="28"/>
        </w:rPr>
      </w:pPr>
    </w:p>
    <w:p w:rsidR="00B53106" w:rsidRPr="0099339C" w:rsidRDefault="004F0443" w:rsidP="00B53106">
      <w:pPr>
        <w:jc w:val="center"/>
        <w:rPr>
          <w:rFonts w:asciiTheme="majorBidi" w:hAnsiTheme="majorBidi" w:cstheme="majorBidi"/>
          <w:b/>
          <w:sz w:val="28"/>
          <w:szCs w:val="28"/>
        </w:rPr>
      </w:pPr>
      <w:r w:rsidRPr="0099339C">
        <w:rPr>
          <w:rFonts w:asciiTheme="majorBidi" w:eastAsia="Times New Roman" w:hAnsiTheme="majorBidi" w:cstheme="majorBidi"/>
          <w:noProof/>
          <w:lang w:val="ru-RU" w:eastAsia="ja-JP" w:bidi="ar-SA"/>
        </w:rPr>
        <w:drawing>
          <wp:anchor distT="0" distB="0" distL="114300" distR="114300" simplePos="0" relativeHeight="251664384" behindDoc="0" locked="0" layoutInCell="1" allowOverlap="1" wp14:anchorId="4C37FDAC" wp14:editId="1B0B87E7">
            <wp:simplePos x="0" y="0"/>
            <wp:positionH relativeFrom="column">
              <wp:posOffset>56515</wp:posOffset>
            </wp:positionH>
            <wp:positionV relativeFrom="paragraph">
              <wp:posOffset>509905</wp:posOffset>
            </wp:positionV>
            <wp:extent cx="5931535" cy="5474335"/>
            <wp:effectExtent l="0" t="0" r="0" b="0"/>
            <wp:wrapThrough wrapText="bothSides">
              <wp:wrapPolygon edited="0">
                <wp:start x="0" y="0"/>
                <wp:lineTo x="0" y="21497"/>
                <wp:lineTo x="21505" y="21497"/>
                <wp:lineTo x="21505" y="0"/>
                <wp:lineTo x="0" y="0"/>
              </wp:wrapPolygon>
            </wp:wrapThrough>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2020_01_13_002.png"/>
                    <pic:cNvPicPr/>
                  </pic:nvPicPr>
                  <pic:blipFill rotWithShape="1">
                    <a:blip r:embed="rId42" cstate="print">
                      <a:extLst>
                        <a:ext uri="{28A0092B-C50C-407E-A947-70E740481C1C}">
                          <a14:useLocalDpi xmlns:a14="http://schemas.microsoft.com/office/drawing/2010/main" val="0"/>
                        </a:ext>
                      </a:extLst>
                    </a:blip>
                    <a:srcRect l="38147" t="2514"/>
                    <a:stretch/>
                  </pic:blipFill>
                  <pic:spPr bwMode="auto">
                    <a:xfrm>
                      <a:off x="0" y="0"/>
                      <a:ext cx="5931535" cy="5474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106" w:rsidRPr="0099339C">
        <w:rPr>
          <w:rFonts w:asciiTheme="majorBidi" w:hAnsiTheme="majorBidi" w:cstheme="majorBidi"/>
          <w:b/>
          <w:sz w:val="28"/>
          <w:szCs w:val="28"/>
        </w:rPr>
        <w:t>Фрагмент вихідного коду програмного засобу</w:t>
      </w:r>
    </w:p>
    <w:p w:rsidR="00B53106" w:rsidRPr="0099339C" w:rsidRDefault="00B53106" w:rsidP="00B53106">
      <w:pPr>
        <w:spacing w:line="240" w:lineRule="auto"/>
        <w:rPr>
          <w:rFonts w:asciiTheme="majorBidi" w:hAnsiTheme="majorBidi" w:cstheme="majorBidi"/>
          <w:sz w:val="28"/>
          <w:szCs w:val="28"/>
        </w:rPr>
      </w:pPr>
    </w:p>
    <w:p w:rsidR="005A4F82" w:rsidRPr="0099339C" w:rsidRDefault="005A4F82" w:rsidP="00B53106">
      <w:pPr>
        <w:spacing w:line="240" w:lineRule="auto"/>
        <w:rPr>
          <w:rFonts w:asciiTheme="majorBidi" w:eastAsia="Times New Roman" w:hAnsiTheme="majorBidi" w:cstheme="majorBidi"/>
        </w:rPr>
      </w:pPr>
    </w:p>
    <w:sectPr w:rsidR="005A4F82" w:rsidRPr="0099339C">
      <w:footerReference w:type="default" r:id="rId43"/>
      <w:pgSz w:w="11906" w:h="16838"/>
      <w:pgMar w:top="1134" w:right="850" w:bottom="1134"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A2B" w:rsidRDefault="00E76A2B">
      <w:pPr>
        <w:spacing w:line="240" w:lineRule="auto"/>
      </w:pPr>
      <w:r>
        <w:separator/>
      </w:r>
    </w:p>
  </w:endnote>
  <w:endnote w:type="continuationSeparator" w:id="0">
    <w:p w:rsidR="00E76A2B" w:rsidRDefault="00E76A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Georgia">
    <w:panose1 w:val="02040502050405020303"/>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游明朝">
    <w:panose1 w:val="00000000000000000000"/>
    <w:charset w:val="8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2A6" w:rsidRDefault="000632A6">
    <w:pPr>
      <w:pBdr>
        <w:top w:val="nil"/>
        <w:left w:val="nil"/>
        <w:bottom w:val="nil"/>
        <w:right w:val="nil"/>
        <w:between w:val="nil"/>
      </w:pBdr>
      <w:tabs>
        <w:tab w:val="center" w:pos="4677"/>
        <w:tab w:val="right" w:pos="9355"/>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0B643B">
      <w:rPr>
        <w:noProof/>
        <w:color w:val="000000"/>
      </w:rPr>
      <w:t>1</w:t>
    </w:r>
    <w:r>
      <w:rPr>
        <w:color w:val="000000"/>
      </w:rPr>
      <w:fldChar w:fldCharType="end"/>
    </w:r>
  </w:p>
  <w:p w:rsidR="000632A6" w:rsidRDefault="000632A6">
    <w:pPr>
      <w:pBdr>
        <w:top w:val="nil"/>
        <w:left w:val="nil"/>
        <w:bottom w:val="nil"/>
        <w:right w:val="nil"/>
        <w:between w:val="nil"/>
      </w:pBdr>
      <w:tabs>
        <w:tab w:val="center" w:pos="4677"/>
        <w:tab w:val="right" w:pos="9355"/>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A2B" w:rsidRDefault="00E76A2B">
      <w:pPr>
        <w:spacing w:line="240" w:lineRule="auto"/>
      </w:pPr>
      <w:r>
        <w:separator/>
      </w:r>
    </w:p>
  </w:footnote>
  <w:footnote w:type="continuationSeparator" w:id="0">
    <w:p w:rsidR="00E76A2B" w:rsidRDefault="00E76A2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38AD"/>
    <w:multiLevelType w:val="multilevel"/>
    <w:tmpl w:val="14160D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4E50422"/>
    <w:multiLevelType w:val="multilevel"/>
    <w:tmpl w:val="95707C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06E2328C"/>
    <w:multiLevelType w:val="multilevel"/>
    <w:tmpl w:val="B55C11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0D7E3FFE"/>
    <w:multiLevelType w:val="multilevel"/>
    <w:tmpl w:val="8E4686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0DE07CF2"/>
    <w:multiLevelType w:val="multilevel"/>
    <w:tmpl w:val="4D7CFA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0F7E7B69"/>
    <w:multiLevelType w:val="multilevel"/>
    <w:tmpl w:val="7BE20A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10B64026"/>
    <w:multiLevelType w:val="multilevel"/>
    <w:tmpl w:val="78749C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10EC5070"/>
    <w:multiLevelType w:val="multilevel"/>
    <w:tmpl w:val="4A2870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11F0628B"/>
    <w:multiLevelType w:val="multilevel"/>
    <w:tmpl w:val="677A13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150A4C07"/>
    <w:multiLevelType w:val="multilevel"/>
    <w:tmpl w:val="EE0031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159D5CBC"/>
    <w:multiLevelType w:val="multilevel"/>
    <w:tmpl w:val="B97076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18A80E4A"/>
    <w:multiLevelType w:val="multilevel"/>
    <w:tmpl w:val="B4A003FC"/>
    <w:lvl w:ilvl="0">
      <w:start w:val="1"/>
      <w:numFmt w:val="decimal"/>
      <w:lvlText w:val="%1."/>
      <w:lvlJc w:val="left"/>
      <w:pPr>
        <w:tabs>
          <w:tab w:val="num" w:pos="927"/>
        </w:tabs>
        <w:ind w:left="927" w:hanging="360"/>
      </w:pPr>
      <w:rPr>
        <w:rFonts w:hint="default"/>
        <w:b w:val="0"/>
      </w:rPr>
    </w:lvl>
    <w:lvl w:ilvl="1">
      <w:start w:val="1"/>
      <w:numFmt w:val="bullet"/>
      <w:lvlText w:val=""/>
      <w:lvlJc w:val="left"/>
      <w:pPr>
        <w:tabs>
          <w:tab w:val="num" w:pos="1647"/>
        </w:tabs>
        <w:ind w:left="1647" w:hanging="360"/>
      </w:pPr>
      <w:rPr>
        <w:rFonts w:ascii="Symbol" w:hAnsi="Symbol" w:hint="default"/>
      </w:rPr>
    </w:lvl>
    <w:lvl w:ilvl="2">
      <w:start w:val="1"/>
      <w:numFmt w:val="decimal"/>
      <w:lvlText w:val="%3."/>
      <w:lvlJc w:val="left"/>
      <w:pPr>
        <w:tabs>
          <w:tab w:val="num" w:pos="2547"/>
        </w:tabs>
        <w:ind w:left="2547" w:hanging="360"/>
      </w:pPr>
      <w:rPr>
        <w:rFonts w:hint="default"/>
        <w:b/>
      </w:r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12">
    <w:nsid w:val="19101E29"/>
    <w:multiLevelType w:val="hybridMultilevel"/>
    <w:tmpl w:val="350A0CDE"/>
    <w:lvl w:ilvl="0" w:tplc="5420D314">
      <w:start w:val="1"/>
      <w:numFmt w:val="decimal"/>
      <w:lvlText w:val="%1."/>
      <w:lvlJc w:val="left"/>
      <w:pPr>
        <w:ind w:left="-491" w:hanging="360"/>
      </w:pPr>
      <w:rPr>
        <w:rFonts w:cs="Times New Roman" w:hint="default"/>
      </w:rPr>
    </w:lvl>
    <w:lvl w:ilvl="1" w:tplc="04190019" w:tentative="1">
      <w:start w:val="1"/>
      <w:numFmt w:val="lowerLetter"/>
      <w:lvlText w:val="%2."/>
      <w:lvlJc w:val="left"/>
      <w:pPr>
        <w:ind w:left="229" w:hanging="360"/>
      </w:pPr>
      <w:rPr>
        <w:rFonts w:cs="Times New Roman"/>
      </w:rPr>
    </w:lvl>
    <w:lvl w:ilvl="2" w:tplc="0419001B" w:tentative="1">
      <w:start w:val="1"/>
      <w:numFmt w:val="lowerRoman"/>
      <w:lvlText w:val="%3."/>
      <w:lvlJc w:val="right"/>
      <w:pPr>
        <w:ind w:left="949" w:hanging="180"/>
      </w:pPr>
      <w:rPr>
        <w:rFonts w:cs="Times New Roman"/>
      </w:rPr>
    </w:lvl>
    <w:lvl w:ilvl="3" w:tplc="0419000F" w:tentative="1">
      <w:start w:val="1"/>
      <w:numFmt w:val="decimal"/>
      <w:lvlText w:val="%4."/>
      <w:lvlJc w:val="left"/>
      <w:pPr>
        <w:ind w:left="1669" w:hanging="360"/>
      </w:pPr>
      <w:rPr>
        <w:rFonts w:cs="Times New Roman"/>
      </w:rPr>
    </w:lvl>
    <w:lvl w:ilvl="4" w:tplc="04190019" w:tentative="1">
      <w:start w:val="1"/>
      <w:numFmt w:val="lowerLetter"/>
      <w:lvlText w:val="%5."/>
      <w:lvlJc w:val="left"/>
      <w:pPr>
        <w:ind w:left="2389" w:hanging="360"/>
      </w:pPr>
      <w:rPr>
        <w:rFonts w:cs="Times New Roman"/>
      </w:rPr>
    </w:lvl>
    <w:lvl w:ilvl="5" w:tplc="0419001B" w:tentative="1">
      <w:start w:val="1"/>
      <w:numFmt w:val="lowerRoman"/>
      <w:lvlText w:val="%6."/>
      <w:lvlJc w:val="right"/>
      <w:pPr>
        <w:ind w:left="3109" w:hanging="180"/>
      </w:pPr>
      <w:rPr>
        <w:rFonts w:cs="Times New Roman"/>
      </w:rPr>
    </w:lvl>
    <w:lvl w:ilvl="6" w:tplc="0419000F" w:tentative="1">
      <w:start w:val="1"/>
      <w:numFmt w:val="decimal"/>
      <w:lvlText w:val="%7."/>
      <w:lvlJc w:val="left"/>
      <w:pPr>
        <w:ind w:left="3829" w:hanging="360"/>
      </w:pPr>
      <w:rPr>
        <w:rFonts w:cs="Times New Roman"/>
      </w:rPr>
    </w:lvl>
    <w:lvl w:ilvl="7" w:tplc="04190019" w:tentative="1">
      <w:start w:val="1"/>
      <w:numFmt w:val="lowerLetter"/>
      <w:lvlText w:val="%8."/>
      <w:lvlJc w:val="left"/>
      <w:pPr>
        <w:ind w:left="4549" w:hanging="360"/>
      </w:pPr>
      <w:rPr>
        <w:rFonts w:cs="Times New Roman"/>
      </w:rPr>
    </w:lvl>
    <w:lvl w:ilvl="8" w:tplc="0419001B" w:tentative="1">
      <w:start w:val="1"/>
      <w:numFmt w:val="lowerRoman"/>
      <w:lvlText w:val="%9."/>
      <w:lvlJc w:val="right"/>
      <w:pPr>
        <w:ind w:left="5269" w:hanging="180"/>
      </w:pPr>
      <w:rPr>
        <w:rFonts w:cs="Times New Roman"/>
      </w:rPr>
    </w:lvl>
  </w:abstractNum>
  <w:abstractNum w:abstractNumId="13">
    <w:nsid w:val="19202108"/>
    <w:multiLevelType w:val="multilevel"/>
    <w:tmpl w:val="DAFEEA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1AD20D85"/>
    <w:multiLevelType w:val="multilevel"/>
    <w:tmpl w:val="B51C82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1C6636EE"/>
    <w:multiLevelType w:val="multilevel"/>
    <w:tmpl w:val="FCA28E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1D383596"/>
    <w:multiLevelType w:val="multilevel"/>
    <w:tmpl w:val="F2623A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nsid w:val="1FDA1362"/>
    <w:multiLevelType w:val="multilevel"/>
    <w:tmpl w:val="71A429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nsid w:val="224E3608"/>
    <w:multiLevelType w:val="multilevel"/>
    <w:tmpl w:val="0E0649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nsid w:val="27471985"/>
    <w:multiLevelType w:val="multilevel"/>
    <w:tmpl w:val="7A2EAC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nsid w:val="2E122CE3"/>
    <w:multiLevelType w:val="multilevel"/>
    <w:tmpl w:val="6F4076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nsid w:val="2E5E1377"/>
    <w:multiLevelType w:val="multilevel"/>
    <w:tmpl w:val="BFE0B0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nsid w:val="31024E7C"/>
    <w:multiLevelType w:val="multilevel"/>
    <w:tmpl w:val="54222F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nsid w:val="311D5866"/>
    <w:multiLevelType w:val="multilevel"/>
    <w:tmpl w:val="362484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nsid w:val="33B866C2"/>
    <w:multiLevelType w:val="multilevel"/>
    <w:tmpl w:val="C082C80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5">
    <w:nsid w:val="35D9729B"/>
    <w:multiLevelType w:val="multilevel"/>
    <w:tmpl w:val="FECC95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nsid w:val="39930073"/>
    <w:multiLevelType w:val="multilevel"/>
    <w:tmpl w:val="EFF653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nsid w:val="3B4B7B78"/>
    <w:multiLevelType w:val="hybridMultilevel"/>
    <w:tmpl w:val="51D6040A"/>
    <w:lvl w:ilvl="0" w:tplc="0C7C5744">
      <w:start w:val="5"/>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3D390028"/>
    <w:multiLevelType w:val="multilevel"/>
    <w:tmpl w:val="6232A4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nsid w:val="3D9C40B9"/>
    <w:multiLevelType w:val="multilevel"/>
    <w:tmpl w:val="94BC85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nsid w:val="422D0BE9"/>
    <w:multiLevelType w:val="hybridMultilevel"/>
    <w:tmpl w:val="2EDADDF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45632ED7"/>
    <w:multiLevelType w:val="multilevel"/>
    <w:tmpl w:val="48DEF6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nsid w:val="48F0720C"/>
    <w:multiLevelType w:val="multilevel"/>
    <w:tmpl w:val="E8B407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nsid w:val="4ACE16CC"/>
    <w:multiLevelType w:val="multilevel"/>
    <w:tmpl w:val="776A7A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nsid w:val="4B194088"/>
    <w:multiLevelType w:val="multilevel"/>
    <w:tmpl w:val="D166C1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nsid w:val="4B2E5D2C"/>
    <w:multiLevelType w:val="multilevel"/>
    <w:tmpl w:val="61184F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nsid w:val="4BAA7F04"/>
    <w:multiLevelType w:val="multilevel"/>
    <w:tmpl w:val="1E0AA5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nsid w:val="4C1C1BEB"/>
    <w:multiLevelType w:val="multilevel"/>
    <w:tmpl w:val="604475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nsid w:val="4ED92428"/>
    <w:multiLevelType w:val="multilevel"/>
    <w:tmpl w:val="7A3601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nsid w:val="4F0B291B"/>
    <w:multiLevelType w:val="multilevel"/>
    <w:tmpl w:val="547C8C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nsid w:val="4F2F0F98"/>
    <w:multiLevelType w:val="multilevel"/>
    <w:tmpl w:val="E17E29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nsid w:val="51992427"/>
    <w:multiLevelType w:val="multilevel"/>
    <w:tmpl w:val="4A2CD7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nsid w:val="52833588"/>
    <w:multiLevelType w:val="multilevel"/>
    <w:tmpl w:val="C628A4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nsid w:val="52B52A3E"/>
    <w:multiLevelType w:val="multilevel"/>
    <w:tmpl w:val="A8D478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nsid w:val="550314C0"/>
    <w:multiLevelType w:val="multilevel"/>
    <w:tmpl w:val="85AED4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nsid w:val="588820DA"/>
    <w:multiLevelType w:val="multilevel"/>
    <w:tmpl w:val="169CD8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nsid w:val="58FD2D28"/>
    <w:multiLevelType w:val="multilevel"/>
    <w:tmpl w:val="011CED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nsid w:val="5926561F"/>
    <w:multiLevelType w:val="multilevel"/>
    <w:tmpl w:val="52562F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nsid w:val="595304FD"/>
    <w:multiLevelType w:val="multilevel"/>
    <w:tmpl w:val="0F00F6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nsid w:val="59845E83"/>
    <w:multiLevelType w:val="multilevel"/>
    <w:tmpl w:val="4A3A29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nsid w:val="5AE145BA"/>
    <w:multiLevelType w:val="multilevel"/>
    <w:tmpl w:val="70280E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nsid w:val="5D7055A6"/>
    <w:multiLevelType w:val="multilevel"/>
    <w:tmpl w:val="242AE9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nsid w:val="632A0E91"/>
    <w:multiLevelType w:val="multilevel"/>
    <w:tmpl w:val="007CF2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nsid w:val="64E74BD1"/>
    <w:multiLevelType w:val="multilevel"/>
    <w:tmpl w:val="B39022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nsid w:val="65E67FFE"/>
    <w:multiLevelType w:val="multilevel"/>
    <w:tmpl w:val="24F41E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nsid w:val="680550E4"/>
    <w:multiLevelType w:val="multilevel"/>
    <w:tmpl w:val="FE7C93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nsid w:val="68363BD0"/>
    <w:multiLevelType w:val="multilevel"/>
    <w:tmpl w:val="973438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nsid w:val="683E512C"/>
    <w:multiLevelType w:val="multilevel"/>
    <w:tmpl w:val="AA98F6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nsid w:val="6D830EF3"/>
    <w:multiLevelType w:val="multilevel"/>
    <w:tmpl w:val="642C49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nsid w:val="70F82C1C"/>
    <w:multiLevelType w:val="hybridMultilevel"/>
    <w:tmpl w:val="DE98E9E4"/>
    <w:lvl w:ilvl="0" w:tplc="083A08A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5B61E9E"/>
    <w:multiLevelType w:val="multilevel"/>
    <w:tmpl w:val="7C5C58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nsid w:val="77D20831"/>
    <w:multiLevelType w:val="multilevel"/>
    <w:tmpl w:val="DC821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nsid w:val="77DD2D7A"/>
    <w:multiLevelType w:val="multilevel"/>
    <w:tmpl w:val="9CC6D6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nsid w:val="794B0B6C"/>
    <w:multiLevelType w:val="multilevel"/>
    <w:tmpl w:val="E110CB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nsid w:val="7A323502"/>
    <w:multiLevelType w:val="multilevel"/>
    <w:tmpl w:val="A7528396"/>
    <w:lvl w:ilvl="0">
      <w:start w:val="1"/>
      <w:numFmt w:val="decimal"/>
      <w:lvlText w:val="%1."/>
      <w:lvlJc w:val="left"/>
      <w:pPr>
        <w:ind w:left="-1548" w:hanging="360"/>
      </w:pPr>
    </w:lvl>
    <w:lvl w:ilvl="1">
      <w:start w:val="1"/>
      <w:numFmt w:val="decimal"/>
      <w:lvlText w:val="%2."/>
      <w:lvlJc w:val="left"/>
      <w:pPr>
        <w:ind w:left="-828" w:hanging="360"/>
      </w:pPr>
    </w:lvl>
    <w:lvl w:ilvl="2">
      <w:start w:val="1"/>
      <w:numFmt w:val="decimal"/>
      <w:lvlText w:val="%3."/>
      <w:lvlJc w:val="left"/>
      <w:pPr>
        <w:ind w:left="-108" w:hanging="360"/>
      </w:pPr>
    </w:lvl>
    <w:lvl w:ilvl="3">
      <w:start w:val="1"/>
      <w:numFmt w:val="decimal"/>
      <w:lvlText w:val="%4."/>
      <w:lvlJc w:val="left"/>
      <w:pPr>
        <w:ind w:left="612" w:hanging="360"/>
      </w:pPr>
    </w:lvl>
    <w:lvl w:ilvl="4">
      <w:start w:val="1"/>
      <w:numFmt w:val="decimal"/>
      <w:lvlText w:val="%5."/>
      <w:lvlJc w:val="left"/>
      <w:pPr>
        <w:ind w:left="1332" w:hanging="360"/>
      </w:pPr>
    </w:lvl>
    <w:lvl w:ilvl="5">
      <w:start w:val="1"/>
      <w:numFmt w:val="decimal"/>
      <w:lvlText w:val="%6."/>
      <w:lvlJc w:val="left"/>
      <w:pPr>
        <w:ind w:left="2052" w:hanging="360"/>
      </w:pPr>
    </w:lvl>
    <w:lvl w:ilvl="6">
      <w:start w:val="1"/>
      <w:numFmt w:val="decimal"/>
      <w:lvlText w:val="%7."/>
      <w:lvlJc w:val="left"/>
      <w:pPr>
        <w:ind w:left="2772" w:hanging="360"/>
      </w:pPr>
    </w:lvl>
    <w:lvl w:ilvl="7">
      <w:start w:val="1"/>
      <w:numFmt w:val="decimal"/>
      <w:lvlText w:val="%8."/>
      <w:lvlJc w:val="left"/>
      <w:pPr>
        <w:ind w:left="3492" w:hanging="360"/>
      </w:pPr>
    </w:lvl>
    <w:lvl w:ilvl="8">
      <w:start w:val="1"/>
      <w:numFmt w:val="decimal"/>
      <w:lvlText w:val="%9."/>
      <w:lvlJc w:val="left"/>
      <w:pPr>
        <w:ind w:left="4212" w:hanging="360"/>
      </w:pPr>
    </w:lvl>
  </w:abstractNum>
  <w:abstractNum w:abstractNumId="65">
    <w:nsid w:val="7E380DB9"/>
    <w:multiLevelType w:val="multilevel"/>
    <w:tmpl w:val="4FAE36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41"/>
  </w:num>
  <w:num w:numId="2">
    <w:abstractNumId w:val="54"/>
  </w:num>
  <w:num w:numId="3">
    <w:abstractNumId w:val="39"/>
  </w:num>
  <w:num w:numId="4">
    <w:abstractNumId w:val="36"/>
  </w:num>
  <w:num w:numId="5">
    <w:abstractNumId w:val="17"/>
  </w:num>
  <w:num w:numId="6">
    <w:abstractNumId w:val="64"/>
  </w:num>
  <w:num w:numId="7">
    <w:abstractNumId w:val="47"/>
  </w:num>
  <w:num w:numId="8">
    <w:abstractNumId w:val="42"/>
  </w:num>
  <w:num w:numId="9">
    <w:abstractNumId w:val="32"/>
  </w:num>
  <w:num w:numId="10">
    <w:abstractNumId w:val="61"/>
  </w:num>
  <w:num w:numId="11">
    <w:abstractNumId w:val="13"/>
  </w:num>
  <w:num w:numId="12">
    <w:abstractNumId w:val="24"/>
  </w:num>
  <w:num w:numId="13">
    <w:abstractNumId w:val="20"/>
  </w:num>
  <w:num w:numId="14">
    <w:abstractNumId w:val="21"/>
  </w:num>
  <w:num w:numId="15">
    <w:abstractNumId w:val="56"/>
  </w:num>
  <w:num w:numId="16">
    <w:abstractNumId w:val="38"/>
  </w:num>
  <w:num w:numId="17">
    <w:abstractNumId w:val="53"/>
  </w:num>
  <w:num w:numId="18">
    <w:abstractNumId w:val="25"/>
  </w:num>
  <w:num w:numId="19">
    <w:abstractNumId w:val="37"/>
  </w:num>
  <w:num w:numId="20">
    <w:abstractNumId w:val="52"/>
  </w:num>
  <w:num w:numId="21">
    <w:abstractNumId w:val="10"/>
  </w:num>
  <w:num w:numId="22">
    <w:abstractNumId w:val="35"/>
  </w:num>
  <w:num w:numId="23">
    <w:abstractNumId w:val="4"/>
  </w:num>
  <w:num w:numId="24">
    <w:abstractNumId w:val="58"/>
  </w:num>
  <w:num w:numId="25">
    <w:abstractNumId w:val="45"/>
  </w:num>
  <w:num w:numId="26">
    <w:abstractNumId w:val="51"/>
  </w:num>
  <w:num w:numId="27">
    <w:abstractNumId w:val="57"/>
  </w:num>
  <w:num w:numId="28">
    <w:abstractNumId w:val="40"/>
  </w:num>
  <w:num w:numId="29">
    <w:abstractNumId w:val="14"/>
  </w:num>
  <w:num w:numId="30">
    <w:abstractNumId w:val="33"/>
  </w:num>
  <w:num w:numId="31">
    <w:abstractNumId w:val="65"/>
  </w:num>
  <w:num w:numId="32">
    <w:abstractNumId w:val="18"/>
  </w:num>
  <w:num w:numId="33">
    <w:abstractNumId w:val="50"/>
  </w:num>
  <w:num w:numId="34">
    <w:abstractNumId w:val="16"/>
  </w:num>
  <w:num w:numId="35">
    <w:abstractNumId w:val="55"/>
  </w:num>
  <w:num w:numId="36">
    <w:abstractNumId w:val="26"/>
  </w:num>
  <w:num w:numId="37">
    <w:abstractNumId w:val="63"/>
  </w:num>
  <w:num w:numId="38">
    <w:abstractNumId w:val="6"/>
  </w:num>
  <w:num w:numId="39">
    <w:abstractNumId w:val="1"/>
  </w:num>
  <w:num w:numId="40">
    <w:abstractNumId w:val="5"/>
  </w:num>
  <w:num w:numId="41">
    <w:abstractNumId w:val="3"/>
  </w:num>
  <w:num w:numId="42">
    <w:abstractNumId w:val="7"/>
  </w:num>
  <w:num w:numId="43">
    <w:abstractNumId w:val="31"/>
  </w:num>
  <w:num w:numId="44">
    <w:abstractNumId w:val="62"/>
  </w:num>
  <w:num w:numId="45">
    <w:abstractNumId w:val="48"/>
  </w:num>
  <w:num w:numId="46">
    <w:abstractNumId w:val="29"/>
  </w:num>
  <w:num w:numId="47">
    <w:abstractNumId w:val="28"/>
  </w:num>
  <w:num w:numId="48">
    <w:abstractNumId w:val="22"/>
  </w:num>
  <w:num w:numId="49">
    <w:abstractNumId w:val="49"/>
  </w:num>
  <w:num w:numId="50">
    <w:abstractNumId w:val="9"/>
  </w:num>
  <w:num w:numId="51">
    <w:abstractNumId w:val="43"/>
  </w:num>
  <w:num w:numId="52">
    <w:abstractNumId w:val="44"/>
  </w:num>
  <w:num w:numId="53">
    <w:abstractNumId w:val="46"/>
  </w:num>
  <w:num w:numId="54">
    <w:abstractNumId w:val="15"/>
  </w:num>
  <w:num w:numId="55">
    <w:abstractNumId w:val="60"/>
  </w:num>
  <w:num w:numId="56">
    <w:abstractNumId w:val="2"/>
  </w:num>
  <w:num w:numId="57">
    <w:abstractNumId w:val="23"/>
  </w:num>
  <w:num w:numId="58">
    <w:abstractNumId w:val="19"/>
  </w:num>
  <w:num w:numId="59">
    <w:abstractNumId w:val="34"/>
  </w:num>
  <w:num w:numId="60">
    <w:abstractNumId w:val="8"/>
  </w:num>
  <w:num w:numId="61">
    <w:abstractNumId w:val="0"/>
  </w:num>
  <w:num w:numId="62">
    <w:abstractNumId w:val="30"/>
  </w:num>
  <w:num w:numId="63">
    <w:abstractNumId w:val="27"/>
  </w:num>
  <w:num w:numId="64">
    <w:abstractNumId w:val="11"/>
  </w:num>
  <w:num w:numId="65">
    <w:abstractNumId w:val="59"/>
  </w:num>
  <w:num w:numId="66">
    <w:abstractNumId w:val="1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F82"/>
    <w:rsid w:val="000356D7"/>
    <w:rsid w:val="000439C5"/>
    <w:rsid w:val="000632A6"/>
    <w:rsid w:val="000B643B"/>
    <w:rsid w:val="000F2FB5"/>
    <w:rsid w:val="0012170A"/>
    <w:rsid w:val="00197FCF"/>
    <w:rsid w:val="001F3B32"/>
    <w:rsid w:val="002718C5"/>
    <w:rsid w:val="003529AA"/>
    <w:rsid w:val="003676BE"/>
    <w:rsid w:val="00371798"/>
    <w:rsid w:val="003D3A0F"/>
    <w:rsid w:val="004023CD"/>
    <w:rsid w:val="00413400"/>
    <w:rsid w:val="00446F99"/>
    <w:rsid w:val="00466A15"/>
    <w:rsid w:val="00473942"/>
    <w:rsid w:val="00474510"/>
    <w:rsid w:val="00487D76"/>
    <w:rsid w:val="004979FD"/>
    <w:rsid w:val="004F0443"/>
    <w:rsid w:val="00576D2B"/>
    <w:rsid w:val="005A4F82"/>
    <w:rsid w:val="005C1DBC"/>
    <w:rsid w:val="006106E5"/>
    <w:rsid w:val="006133E7"/>
    <w:rsid w:val="0074496B"/>
    <w:rsid w:val="00774A89"/>
    <w:rsid w:val="00825BD2"/>
    <w:rsid w:val="008336E8"/>
    <w:rsid w:val="008423F3"/>
    <w:rsid w:val="00871B4C"/>
    <w:rsid w:val="008B181B"/>
    <w:rsid w:val="009651F6"/>
    <w:rsid w:val="0099339C"/>
    <w:rsid w:val="0099695F"/>
    <w:rsid w:val="009B6084"/>
    <w:rsid w:val="00A01271"/>
    <w:rsid w:val="00A20C54"/>
    <w:rsid w:val="00A537A2"/>
    <w:rsid w:val="00AB5D05"/>
    <w:rsid w:val="00AC5E11"/>
    <w:rsid w:val="00B53106"/>
    <w:rsid w:val="00BB5ED6"/>
    <w:rsid w:val="00BE7CEF"/>
    <w:rsid w:val="00BF2B3D"/>
    <w:rsid w:val="00C2712F"/>
    <w:rsid w:val="00C62D1E"/>
    <w:rsid w:val="00CC4A88"/>
    <w:rsid w:val="00D16777"/>
    <w:rsid w:val="00D35151"/>
    <w:rsid w:val="00D5594E"/>
    <w:rsid w:val="00DB4661"/>
    <w:rsid w:val="00E46B82"/>
    <w:rsid w:val="00E76A2B"/>
    <w:rsid w:val="00E9468E"/>
    <w:rsid w:val="00EC2835"/>
    <w:rsid w:val="00ED26BF"/>
    <w:rsid w:val="00EE497F"/>
    <w:rsid w:val="00F12BFE"/>
    <w:rsid w:val="00F63AFB"/>
    <w:rsid w:val="00F96502"/>
    <w:rsid w:val="00FB1D10"/>
    <w:rsid w:val="00FD6089"/>
  </w:rsids>
  <m:mathPr>
    <m:mathFont m:val="Cambria Math"/>
    <m:brkBin m:val="before"/>
    <m:brkBinSub m:val="--"/>
    <m:smallFrac m:val="0"/>
    <m:dispDef/>
    <m:lMargin m:val="0"/>
    <m:rMargin m:val="0"/>
    <m:defJc m:val="centerGroup"/>
    <m:wrapIndent m:val="1440"/>
    <m:intLim m:val="subSup"/>
    <m:naryLim m:val="undOvr"/>
  </m:mathPr>
  <w:themeFontLang w:val="ru-RU"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ru-RU" w:bidi="he-IL"/>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21F0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F21F0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6237C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link w:val="50"/>
    <w:uiPriority w:val="9"/>
    <w:semiHidden/>
    <w:unhideWhenUsed/>
    <w:qFormat/>
    <w:rsid w:val="00395407"/>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No Spacing"/>
    <w:uiPriority w:val="1"/>
    <w:qFormat/>
    <w:rsid w:val="00241625"/>
    <w:pPr>
      <w:spacing w:line="240" w:lineRule="auto"/>
    </w:pPr>
  </w:style>
  <w:style w:type="paragraph" w:styleId="a5">
    <w:name w:val="List Paragraph"/>
    <w:basedOn w:val="a"/>
    <w:uiPriority w:val="34"/>
    <w:qFormat/>
    <w:rsid w:val="00D94359"/>
    <w:pPr>
      <w:spacing w:after="160" w:line="259" w:lineRule="auto"/>
      <w:ind w:left="720"/>
      <w:contextualSpacing/>
    </w:pPr>
  </w:style>
  <w:style w:type="paragraph" w:styleId="a6">
    <w:name w:val="Normal (Web)"/>
    <w:basedOn w:val="a"/>
    <w:uiPriority w:val="99"/>
    <w:unhideWhenUsed/>
    <w:rsid w:val="00AC17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F21F06"/>
    <w:rPr>
      <w:rFonts w:ascii="Times New Roman" w:eastAsia="Times New Roman" w:hAnsi="Times New Roman" w:cs="Times New Roman"/>
      <w:b/>
      <w:bCs/>
      <w:sz w:val="36"/>
      <w:szCs w:val="36"/>
      <w:lang w:eastAsia="ru-RU" w:bidi="he-IL"/>
    </w:rPr>
  </w:style>
  <w:style w:type="character" w:customStyle="1" w:styleId="apple-tab-span">
    <w:name w:val="apple-tab-span"/>
    <w:basedOn w:val="a0"/>
    <w:rsid w:val="00F21F06"/>
  </w:style>
  <w:style w:type="character" w:customStyle="1" w:styleId="10">
    <w:name w:val="Заголовок 1 Знак"/>
    <w:basedOn w:val="a0"/>
    <w:link w:val="1"/>
    <w:uiPriority w:val="9"/>
    <w:rsid w:val="00F21F06"/>
    <w:rPr>
      <w:rFonts w:asciiTheme="majorHAnsi" w:eastAsiaTheme="majorEastAsia" w:hAnsiTheme="majorHAnsi" w:cstheme="majorBidi"/>
      <w:color w:val="2E74B5" w:themeColor="accent1" w:themeShade="BF"/>
      <w:sz w:val="32"/>
      <w:szCs w:val="32"/>
    </w:rPr>
  </w:style>
  <w:style w:type="paragraph" w:styleId="a7">
    <w:name w:val="header"/>
    <w:basedOn w:val="a"/>
    <w:link w:val="a8"/>
    <w:uiPriority w:val="99"/>
    <w:unhideWhenUsed/>
    <w:rsid w:val="00DF7BAA"/>
    <w:pPr>
      <w:tabs>
        <w:tab w:val="center" w:pos="4677"/>
        <w:tab w:val="right" w:pos="9355"/>
      </w:tabs>
      <w:spacing w:line="240" w:lineRule="auto"/>
    </w:pPr>
  </w:style>
  <w:style w:type="character" w:customStyle="1" w:styleId="a8">
    <w:name w:val="Верхний колонтитул Знак"/>
    <w:basedOn w:val="a0"/>
    <w:link w:val="a7"/>
    <w:uiPriority w:val="99"/>
    <w:rsid w:val="00DF7BAA"/>
  </w:style>
  <w:style w:type="paragraph" w:styleId="a9">
    <w:name w:val="footer"/>
    <w:basedOn w:val="a"/>
    <w:link w:val="aa"/>
    <w:uiPriority w:val="99"/>
    <w:unhideWhenUsed/>
    <w:rsid w:val="00DF7BAA"/>
    <w:pPr>
      <w:tabs>
        <w:tab w:val="center" w:pos="4677"/>
        <w:tab w:val="right" w:pos="9355"/>
      </w:tabs>
      <w:spacing w:line="240" w:lineRule="auto"/>
    </w:pPr>
  </w:style>
  <w:style w:type="character" w:customStyle="1" w:styleId="aa">
    <w:name w:val="Нижний колонтитул Знак"/>
    <w:basedOn w:val="a0"/>
    <w:link w:val="a9"/>
    <w:uiPriority w:val="99"/>
    <w:rsid w:val="00DF7BAA"/>
  </w:style>
  <w:style w:type="character" w:styleId="ab">
    <w:name w:val="Hyperlink"/>
    <w:uiPriority w:val="99"/>
    <w:rsid w:val="0057411F"/>
    <w:rPr>
      <w:color w:val="0000FF"/>
      <w:u w:val="single"/>
    </w:rPr>
  </w:style>
  <w:style w:type="paragraph" w:styleId="ac">
    <w:name w:val="TOC Heading"/>
    <w:basedOn w:val="1"/>
    <w:next w:val="a"/>
    <w:uiPriority w:val="39"/>
    <w:unhideWhenUsed/>
    <w:qFormat/>
    <w:rsid w:val="004842C4"/>
    <w:pPr>
      <w:spacing w:line="259" w:lineRule="auto"/>
      <w:outlineLvl w:val="9"/>
    </w:pPr>
  </w:style>
  <w:style w:type="paragraph" w:styleId="11">
    <w:name w:val="toc 1"/>
    <w:basedOn w:val="a"/>
    <w:next w:val="a"/>
    <w:autoRedefine/>
    <w:uiPriority w:val="39"/>
    <w:unhideWhenUsed/>
    <w:rsid w:val="004842C4"/>
    <w:pPr>
      <w:spacing w:after="100"/>
    </w:pPr>
  </w:style>
  <w:style w:type="paragraph" w:styleId="31">
    <w:name w:val="toc 3"/>
    <w:basedOn w:val="a"/>
    <w:next w:val="a"/>
    <w:autoRedefine/>
    <w:uiPriority w:val="39"/>
    <w:unhideWhenUsed/>
    <w:rsid w:val="004842C4"/>
    <w:pPr>
      <w:spacing w:after="100"/>
      <w:ind w:left="440"/>
    </w:pPr>
  </w:style>
  <w:style w:type="paragraph" w:styleId="21">
    <w:name w:val="toc 2"/>
    <w:basedOn w:val="a"/>
    <w:next w:val="a"/>
    <w:autoRedefine/>
    <w:uiPriority w:val="39"/>
    <w:unhideWhenUsed/>
    <w:rsid w:val="004842C4"/>
    <w:pPr>
      <w:spacing w:after="100"/>
      <w:ind w:left="220"/>
    </w:pPr>
  </w:style>
  <w:style w:type="character" w:customStyle="1" w:styleId="30">
    <w:name w:val="Заголовок 3 Знак"/>
    <w:basedOn w:val="a0"/>
    <w:link w:val="3"/>
    <w:uiPriority w:val="9"/>
    <w:semiHidden/>
    <w:rsid w:val="006237CD"/>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0"/>
    <w:link w:val="5"/>
    <w:uiPriority w:val="9"/>
    <w:semiHidden/>
    <w:rsid w:val="00395407"/>
    <w:rPr>
      <w:rFonts w:asciiTheme="majorHAnsi" w:eastAsiaTheme="majorEastAsia" w:hAnsiTheme="majorHAnsi" w:cstheme="majorBidi"/>
      <w:color w:val="2E74B5" w:themeColor="accent1" w:themeShade="BF"/>
    </w:rPr>
  </w:style>
  <w:style w:type="character" w:customStyle="1" w:styleId="spelle">
    <w:name w:val="spelle"/>
    <w:basedOn w:val="a0"/>
    <w:rsid w:val="00395407"/>
  </w:style>
  <w:style w:type="paragraph" w:styleId="ad">
    <w:name w:val="Subtitle"/>
    <w:basedOn w:val="a"/>
    <w:next w:val="a"/>
    <w:pPr>
      <w:keepNext/>
      <w:keepLines/>
      <w:spacing w:before="360" w:after="80"/>
    </w:pPr>
    <w:rPr>
      <w:rFonts w:ascii="Georgia" w:eastAsia="Georgia" w:hAnsi="Georgia" w:cs="Georgia"/>
      <w:i/>
      <w:color w:val="666666"/>
      <w:sz w:val="48"/>
      <w:szCs w:val="48"/>
    </w:rPr>
  </w:style>
  <w:style w:type="table" w:customStyle="1" w:styleId="ae">
    <w:basedOn w:val="TableNormal"/>
    <w:tblPr>
      <w:tblStyleRowBandSize w:val="1"/>
      <w:tblStyleColBandSize w:val="1"/>
      <w:tblCellMar>
        <w:top w:w="0" w:type="dxa"/>
        <w:left w:w="0" w:type="dxa"/>
        <w:bottom w:w="0" w:type="dxa"/>
        <w:right w:w="0"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character" w:styleId="af1">
    <w:name w:val="FollowedHyperlink"/>
    <w:basedOn w:val="a0"/>
    <w:uiPriority w:val="99"/>
    <w:semiHidden/>
    <w:unhideWhenUsed/>
    <w:rsid w:val="00A20C54"/>
    <w:rPr>
      <w:color w:val="954F72" w:themeColor="followedHyperlink"/>
      <w:u w:val="single"/>
    </w:rPr>
  </w:style>
  <w:style w:type="paragraph" w:customStyle="1" w:styleId="textocn">
    <w:name w:val="text_ocn"/>
    <w:basedOn w:val="a"/>
    <w:next w:val="a"/>
    <w:rsid w:val="00B53106"/>
    <w:pPr>
      <w:widowControl w:val="0"/>
      <w:spacing w:line="240" w:lineRule="auto"/>
      <w:ind w:firstLine="425"/>
      <w:jc w:val="both"/>
    </w:pPr>
    <w:rPr>
      <w:rFonts w:ascii="Peterburg" w:eastAsia="Times New Roman" w:hAnsi="Peterburg" w:cs="Times New Roman"/>
      <w:szCs w:val="24"/>
      <w:lang w:val="ru-RU" w:bidi="ar-SA"/>
    </w:rPr>
  </w:style>
  <w:style w:type="paragraph" w:customStyle="1" w:styleId="12">
    <w:name w:val="Название1"/>
    <w:basedOn w:val="a"/>
    <w:qFormat/>
    <w:rsid w:val="00B53106"/>
    <w:pPr>
      <w:spacing w:line="240" w:lineRule="auto"/>
      <w:jc w:val="center"/>
    </w:pPr>
    <w:rPr>
      <w:rFonts w:ascii="Times New Roman" w:eastAsia="Times New Roman" w:hAnsi="Times New Roman" w:cs="Times New Roman"/>
      <w:sz w:val="28"/>
      <w:szCs w:val="24"/>
      <w:lang w:val="ru-RU" w:bidi="ar-SA"/>
    </w:rPr>
  </w:style>
  <w:style w:type="character" w:customStyle="1" w:styleId="wo">
    <w:name w:val="wo"/>
    <w:basedOn w:val="a0"/>
    <w:rsid w:val="00466A15"/>
  </w:style>
  <w:style w:type="paragraph" w:styleId="7">
    <w:name w:val="toc 7"/>
    <w:basedOn w:val="a"/>
    <w:next w:val="a"/>
    <w:autoRedefine/>
    <w:uiPriority w:val="39"/>
    <w:unhideWhenUsed/>
    <w:rsid w:val="008336E8"/>
    <w:pPr>
      <w:spacing w:after="100"/>
      <w:ind w:left="13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ru-RU" w:bidi="he-IL"/>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21F0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F21F0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6237C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link w:val="50"/>
    <w:uiPriority w:val="9"/>
    <w:semiHidden/>
    <w:unhideWhenUsed/>
    <w:qFormat/>
    <w:rsid w:val="00395407"/>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No Spacing"/>
    <w:uiPriority w:val="1"/>
    <w:qFormat/>
    <w:rsid w:val="00241625"/>
    <w:pPr>
      <w:spacing w:line="240" w:lineRule="auto"/>
    </w:pPr>
  </w:style>
  <w:style w:type="paragraph" w:styleId="a5">
    <w:name w:val="List Paragraph"/>
    <w:basedOn w:val="a"/>
    <w:uiPriority w:val="34"/>
    <w:qFormat/>
    <w:rsid w:val="00D94359"/>
    <w:pPr>
      <w:spacing w:after="160" w:line="259" w:lineRule="auto"/>
      <w:ind w:left="720"/>
      <w:contextualSpacing/>
    </w:pPr>
  </w:style>
  <w:style w:type="paragraph" w:styleId="a6">
    <w:name w:val="Normal (Web)"/>
    <w:basedOn w:val="a"/>
    <w:uiPriority w:val="99"/>
    <w:unhideWhenUsed/>
    <w:rsid w:val="00AC17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F21F06"/>
    <w:rPr>
      <w:rFonts w:ascii="Times New Roman" w:eastAsia="Times New Roman" w:hAnsi="Times New Roman" w:cs="Times New Roman"/>
      <w:b/>
      <w:bCs/>
      <w:sz w:val="36"/>
      <w:szCs w:val="36"/>
      <w:lang w:eastAsia="ru-RU" w:bidi="he-IL"/>
    </w:rPr>
  </w:style>
  <w:style w:type="character" w:customStyle="1" w:styleId="apple-tab-span">
    <w:name w:val="apple-tab-span"/>
    <w:basedOn w:val="a0"/>
    <w:rsid w:val="00F21F06"/>
  </w:style>
  <w:style w:type="character" w:customStyle="1" w:styleId="10">
    <w:name w:val="Заголовок 1 Знак"/>
    <w:basedOn w:val="a0"/>
    <w:link w:val="1"/>
    <w:uiPriority w:val="9"/>
    <w:rsid w:val="00F21F06"/>
    <w:rPr>
      <w:rFonts w:asciiTheme="majorHAnsi" w:eastAsiaTheme="majorEastAsia" w:hAnsiTheme="majorHAnsi" w:cstheme="majorBidi"/>
      <w:color w:val="2E74B5" w:themeColor="accent1" w:themeShade="BF"/>
      <w:sz w:val="32"/>
      <w:szCs w:val="32"/>
    </w:rPr>
  </w:style>
  <w:style w:type="paragraph" w:styleId="a7">
    <w:name w:val="header"/>
    <w:basedOn w:val="a"/>
    <w:link w:val="a8"/>
    <w:uiPriority w:val="99"/>
    <w:unhideWhenUsed/>
    <w:rsid w:val="00DF7BAA"/>
    <w:pPr>
      <w:tabs>
        <w:tab w:val="center" w:pos="4677"/>
        <w:tab w:val="right" w:pos="9355"/>
      </w:tabs>
      <w:spacing w:line="240" w:lineRule="auto"/>
    </w:pPr>
  </w:style>
  <w:style w:type="character" w:customStyle="1" w:styleId="a8">
    <w:name w:val="Верхний колонтитул Знак"/>
    <w:basedOn w:val="a0"/>
    <w:link w:val="a7"/>
    <w:uiPriority w:val="99"/>
    <w:rsid w:val="00DF7BAA"/>
  </w:style>
  <w:style w:type="paragraph" w:styleId="a9">
    <w:name w:val="footer"/>
    <w:basedOn w:val="a"/>
    <w:link w:val="aa"/>
    <w:uiPriority w:val="99"/>
    <w:unhideWhenUsed/>
    <w:rsid w:val="00DF7BAA"/>
    <w:pPr>
      <w:tabs>
        <w:tab w:val="center" w:pos="4677"/>
        <w:tab w:val="right" w:pos="9355"/>
      </w:tabs>
      <w:spacing w:line="240" w:lineRule="auto"/>
    </w:pPr>
  </w:style>
  <w:style w:type="character" w:customStyle="1" w:styleId="aa">
    <w:name w:val="Нижний колонтитул Знак"/>
    <w:basedOn w:val="a0"/>
    <w:link w:val="a9"/>
    <w:uiPriority w:val="99"/>
    <w:rsid w:val="00DF7BAA"/>
  </w:style>
  <w:style w:type="character" w:styleId="ab">
    <w:name w:val="Hyperlink"/>
    <w:uiPriority w:val="99"/>
    <w:rsid w:val="0057411F"/>
    <w:rPr>
      <w:color w:val="0000FF"/>
      <w:u w:val="single"/>
    </w:rPr>
  </w:style>
  <w:style w:type="paragraph" w:styleId="ac">
    <w:name w:val="TOC Heading"/>
    <w:basedOn w:val="1"/>
    <w:next w:val="a"/>
    <w:uiPriority w:val="39"/>
    <w:unhideWhenUsed/>
    <w:qFormat/>
    <w:rsid w:val="004842C4"/>
    <w:pPr>
      <w:spacing w:line="259" w:lineRule="auto"/>
      <w:outlineLvl w:val="9"/>
    </w:pPr>
  </w:style>
  <w:style w:type="paragraph" w:styleId="11">
    <w:name w:val="toc 1"/>
    <w:basedOn w:val="a"/>
    <w:next w:val="a"/>
    <w:autoRedefine/>
    <w:uiPriority w:val="39"/>
    <w:unhideWhenUsed/>
    <w:rsid w:val="004842C4"/>
    <w:pPr>
      <w:spacing w:after="100"/>
    </w:pPr>
  </w:style>
  <w:style w:type="paragraph" w:styleId="31">
    <w:name w:val="toc 3"/>
    <w:basedOn w:val="a"/>
    <w:next w:val="a"/>
    <w:autoRedefine/>
    <w:uiPriority w:val="39"/>
    <w:unhideWhenUsed/>
    <w:rsid w:val="004842C4"/>
    <w:pPr>
      <w:spacing w:after="100"/>
      <w:ind w:left="440"/>
    </w:pPr>
  </w:style>
  <w:style w:type="paragraph" w:styleId="21">
    <w:name w:val="toc 2"/>
    <w:basedOn w:val="a"/>
    <w:next w:val="a"/>
    <w:autoRedefine/>
    <w:uiPriority w:val="39"/>
    <w:unhideWhenUsed/>
    <w:rsid w:val="004842C4"/>
    <w:pPr>
      <w:spacing w:after="100"/>
      <w:ind w:left="220"/>
    </w:pPr>
  </w:style>
  <w:style w:type="character" w:customStyle="1" w:styleId="30">
    <w:name w:val="Заголовок 3 Знак"/>
    <w:basedOn w:val="a0"/>
    <w:link w:val="3"/>
    <w:uiPriority w:val="9"/>
    <w:semiHidden/>
    <w:rsid w:val="006237CD"/>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0"/>
    <w:link w:val="5"/>
    <w:uiPriority w:val="9"/>
    <w:semiHidden/>
    <w:rsid w:val="00395407"/>
    <w:rPr>
      <w:rFonts w:asciiTheme="majorHAnsi" w:eastAsiaTheme="majorEastAsia" w:hAnsiTheme="majorHAnsi" w:cstheme="majorBidi"/>
      <w:color w:val="2E74B5" w:themeColor="accent1" w:themeShade="BF"/>
    </w:rPr>
  </w:style>
  <w:style w:type="character" w:customStyle="1" w:styleId="spelle">
    <w:name w:val="spelle"/>
    <w:basedOn w:val="a0"/>
    <w:rsid w:val="00395407"/>
  </w:style>
  <w:style w:type="paragraph" w:styleId="ad">
    <w:name w:val="Subtitle"/>
    <w:basedOn w:val="a"/>
    <w:next w:val="a"/>
    <w:pPr>
      <w:keepNext/>
      <w:keepLines/>
      <w:spacing w:before="360" w:after="80"/>
    </w:pPr>
    <w:rPr>
      <w:rFonts w:ascii="Georgia" w:eastAsia="Georgia" w:hAnsi="Georgia" w:cs="Georgia"/>
      <w:i/>
      <w:color w:val="666666"/>
      <w:sz w:val="48"/>
      <w:szCs w:val="48"/>
    </w:rPr>
  </w:style>
  <w:style w:type="table" w:customStyle="1" w:styleId="ae">
    <w:basedOn w:val="TableNormal"/>
    <w:tblPr>
      <w:tblStyleRowBandSize w:val="1"/>
      <w:tblStyleColBandSize w:val="1"/>
      <w:tblCellMar>
        <w:top w:w="0" w:type="dxa"/>
        <w:left w:w="0" w:type="dxa"/>
        <w:bottom w:w="0" w:type="dxa"/>
        <w:right w:w="0"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character" w:styleId="af1">
    <w:name w:val="FollowedHyperlink"/>
    <w:basedOn w:val="a0"/>
    <w:uiPriority w:val="99"/>
    <w:semiHidden/>
    <w:unhideWhenUsed/>
    <w:rsid w:val="00A20C54"/>
    <w:rPr>
      <w:color w:val="954F72" w:themeColor="followedHyperlink"/>
      <w:u w:val="single"/>
    </w:rPr>
  </w:style>
  <w:style w:type="paragraph" w:customStyle="1" w:styleId="textocn">
    <w:name w:val="text_ocn"/>
    <w:basedOn w:val="a"/>
    <w:next w:val="a"/>
    <w:rsid w:val="00B53106"/>
    <w:pPr>
      <w:widowControl w:val="0"/>
      <w:spacing w:line="240" w:lineRule="auto"/>
      <w:ind w:firstLine="425"/>
      <w:jc w:val="both"/>
    </w:pPr>
    <w:rPr>
      <w:rFonts w:ascii="Peterburg" w:eastAsia="Times New Roman" w:hAnsi="Peterburg" w:cs="Times New Roman"/>
      <w:szCs w:val="24"/>
      <w:lang w:val="ru-RU" w:bidi="ar-SA"/>
    </w:rPr>
  </w:style>
  <w:style w:type="paragraph" w:customStyle="1" w:styleId="12">
    <w:name w:val="Название1"/>
    <w:basedOn w:val="a"/>
    <w:qFormat/>
    <w:rsid w:val="00B53106"/>
    <w:pPr>
      <w:spacing w:line="240" w:lineRule="auto"/>
      <w:jc w:val="center"/>
    </w:pPr>
    <w:rPr>
      <w:rFonts w:ascii="Times New Roman" w:eastAsia="Times New Roman" w:hAnsi="Times New Roman" w:cs="Times New Roman"/>
      <w:sz w:val="28"/>
      <w:szCs w:val="24"/>
      <w:lang w:val="ru-RU" w:bidi="ar-SA"/>
    </w:rPr>
  </w:style>
  <w:style w:type="character" w:customStyle="1" w:styleId="wo">
    <w:name w:val="wo"/>
    <w:basedOn w:val="a0"/>
    <w:rsid w:val="00466A15"/>
  </w:style>
  <w:style w:type="paragraph" w:styleId="7">
    <w:name w:val="toc 7"/>
    <w:basedOn w:val="a"/>
    <w:next w:val="a"/>
    <w:autoRedefine/>
    <w:uiPriority w:val="39"/>
    <w:unhideWhenUsed/>
    <w:rsid w:val="008336E8"/>
    <w:pPr>
      <w:spacing w:after="100"/>
      <w:ind w:left="1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428768">
      <w:bodyDiv w:val="1"/>
      <w:marLeft w:val="0"/>
      <w:marRight w:val="0"/>
      <w:marTop w:val="0"/>
      <w:marBottom w:val="0"/>
      <w:divBdr>
        <w:top w:val="none" w:sz="0" w:space="0" w:color="auto"/>
        <w:left w:val="none" w:sz="0" w:space="0" w:color="auto"/>
        <w:bottom w:val="none" w:sz="0" w:space="0" w:color="auto"/>
        <w:right w:val="none" w:sz="0" w:space="0" w:color="auto"/>
      </w:divBdr>
    </w:div>
    <w:div w:id="721177331">
      <w:bodyDiv w:val="1"/>
      <w:marLeft w:val="0"/>
      <w:marRight w:val="0"/>
      <w:marTop w:val="0"/>
      <w:marBottom w:val="0"/>
      <w:divBdr>
        <w:top w:val="none" w:sz="0" w:space="0" w:color="auto"/>
        <w:left w:val="none" w:sz="0" w:space="0" w:color="auto"/>
        <w:bottom w:val="none" w:sz="0" w:space="0" w:color="auto"/>
        <w:right w:val="none" w:sz="0" w:space="0" w:color="auto"/>
      </w:divBdr>
    </w:div>
    <w:div w:id="883638670">
      <w:bodyDiv w:val="1"/>
      <w:marLeft w:val="0"/>
      <w:marRight w:val="0"/>
      <w:marTop w:val="0"/>
      <w:marBottom w:val="0"/>
      <w:divBdr>
        <w:top w:val="none" w:sz="0" w:space="0" w:color="auto"/>
        <w:left w:val="none" w:sz="0" w:space="0" w:color="auto"/>
        <w:bottom w:val="none" w:sz="0" w:space="0" w:color="auto"/>
        <w:right w:val="none" w:sz="0" w:space="0" w:color="auto"/>
      </w:divBdr>
      <w:divsChild>
        <w:div w:id="1325400542">
          <w:marLeft w:val="0"/>
          <w:marRight w:val="0"/>
          <w:marTop w:val="0"/>
          <w:marBottom w:val="0"/>
          <w:divBdr>
            <w:top w:val="none" w:sz="0" w:space="0" w:color="auto"/>
            <w:left w:val="none" w:sz="0" w:space="0" w:color="auto"/>
            <w:bottom w:val="none" w:sz="0" w:space="0" w:color="auto"/>
            <w:right w:val="none" w:sz="0" w:space="0" w:color="auto"/>
          </w:divBdr>
        </w:div>
      </w:divsChild>
    </w:div>
    <w:div w:id="18788077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Colors" Target="diagrams/colors1.xml"/><Relationship Id="rId18" Type="http://schemas.openxmlformats.org/officeDocument/2006/relationships/diagramData" Target="diagrams/data2.xml"/><Relationship Id="rId26" Type="http://schemas.openxmlformats.org/officeDocument/2006/relationships/image" Target="media/image7.png"/><Relationship Id="rId39" Type="http://schemas.openxmlformats.org/officeDocument/2006/relationships/hyperlink" Target="https://www.president.gov.ua/documents/962016-19836" TargetMode="External"/><Relationship Id="rId3" Type="http://schemas.openxmlformats.org/officeDocument/2006/relationships/numbering" Target="numbering.xml"/><Relationship Id="rId21" Type="http://schemas.openxmlformats.org/officeDocument/2006/relationships/diagramColors" Target="diagrams/colors2.xml"/><Relationship Id="rId34" Type="http://schemas.openxmlformats.org/officeDocument/2006/relationships/hyperlink" Target="https://elibrary.ru/item.asp?id=36296134" TargetMode="External"/><Relationship Id="rId42" Type="http://schemas.openxmlformats.org/officeDocument/2006/relationships/image" Target="media/image15.png"/><Relationship Id="rId7" Type="http://schemas.openxmlformats.org/officeDocument/2006/relationships/webSettings" Target="webSettings.xml"/><Relationship Id="rId12" Type="http://schemas.openxmlformats.org/officeDocument/2006/relationships/diagramQuickStyle" Target="diagrams/quickStyle1.xml"/><Relationship Id="rId17" Type="http://schemas.openxmlformats.org/officeDocument/2006/relationships/image" Target="media/image3.jpe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http://stratcom.co.ua/natsionalna-sistema-kiberbezpeki-yak-skladovoyi-sistemi-zabezpechennya-natsionalnoyi-bezpeki-ukrayini/"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diagramQuickStyle" Target="diagrams/quickStyle2.xml"/><Relationship Id="rId29" Type="http://schemas.openxmlformats.org/officeDocument/2006/relationships/image" Target="media/image10.png"/><Relationship Id="rId41" Type="http://schemas.openxmlformats.org/officeDocument/2006/relationships/hyperlink" Target="https://zaxid.net/v_ukrayini_bude_stvorena_natsionalna_sistema_kiberbezpeki_n138064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Layout" Target="diagrams/layout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yperlink" Target="http://goal-int.org/ponyattya-ta-zmist-nacionalnoi-sistemi-kiberbezpeki/" TargetMode="External"/><Relationship Id="rId40" Type="http://schemas.openxmlformats.org/officeDocument/2006/relationships/hyperlink" Target="http://um.co.ua/1/1-1/1-11150.html" TargetMode="External"/><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1.jpeg"/><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www.president.gov.ua/documents/472017-21374" TargetMode="External"/><Relationship Id="rId10" Type="http://schemas.openxmlformats.org/officeDocument/2006/relationships/diagramData" Target="diagrams/data1.xml"/><Relationship Id="rId19" Type="http://schemas.openxmlformats.org/officeDocument/2006/relationships/diagramLayout" Target="diagrams/layout2.xml"/><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diagramDrawing" Target="diagrams/drawing1.xml"/><Relationship Id="rId22" Type="http://schemas.microsoft.com/office/2007/relationships/diagramDrawing" Target="diagrams/drawing2.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www.butterfly.com.au/blog/website-development/web-application-security-essentials-for-php-developers-the-art-of-not-getting-hacked" TargetMode="External"/><Relationship Id="rId43"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895082-3E89-4F86-9970-5EEFE2F771B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6D0E49BD-830D-4766-94EF-20A9A8D3967F}">
      <dgm:prSet phldrT="[Текст]" custT="1"/>
      <dgm:spPr/>
      <dgm:t>
        <a:bodyPr/>
        <a:lstStyle/>
        <a:p>
          <a:r>
            <a:rPr lang="uk-UA" sz="1800"/>
            <a:t> інтеграція платформ; </a:t>
          </a:r>
          <a:endParaRPr lang="ru-RU" sz="1800"/>
        </a:p>
      </dgm:t>
    </dgm:pt>
    <dgm:pt modelId="{9CF35370-75E3-4F83-A0ED-CA42BD2C2EFF}" type="parTrans" cxnId="{604570EC-8043-4A9A-B162-DBE92A84F9F1}">
      <dgm:prSet/>
      <dgm:spPr/>
      <dgm:t>
        <a:bodyPr/>
        <a:lstStyle/>
        <a:p>
          <a:endParaRPr lang="ru-RU"/>
        </a:p>
      </dgm:t>
    </dgm:pt>
    <dgm:pt modelId="{C907B916-3CA7-4063-AF8F-5147A601C77C}" type="sibTrans" cxnId="{604570EC-8043-4A9A-B162-DBE92A84F9F1}">
      <dgm:prSet/>
      <dgm:spPr/>
      <dgm:t>
        <a:bodyPr/>
        <a:lstStyle/>
        <a:p>
          <a:endParaRPr lang="ru-RU"/>
        </a:p>
      </dgm:t>
    </dgm:pt>
    <dgm:pt modelId="{67A6890B-C83C-4241-A603-CEFDAA2B483C}">
      <dgm:prSet custT="1"/>
      <dgm:spPr/>
      <dgm:t>
        <a:bodyPr/>
        <a:lstStyle/>
        <a:p>
          <a:r>
            <a:rPr lang="uk-UA" sz="1800"/>
            <a:t> інтеграція даних; </a:t>
          </a:r>
          <a:endParaRPr lang="ru-RU" sz="1800"/>
        </a:p>
      </dgm:t>
    </dgm:pt>
    <dgm:pt modelId="{C98E0AC3-53CC-4895-ADA5-C69DD755AA40}" type="parTrans" cxnId="{CF8F0471-1179-4CBB-A1CC-C9063F15EF8F}">
      <dgm:prSet/>
      <dgm:spPr/>
      <dgm:t>
        <a:bodyPr/>
        <a:lstStyle/>
        <a:p>
          <a:endParaRPr lang="ru-RU"/>
        </a:p>
      </dgm:t>
    </dgm:pt>
    <dgm:pt modelId="{1BA691F2-0FA7-4D36-9F59-6A31372EC2E9}" type="sibTrans" cxnId="{CF8F0471-1179-4CBB-A1CC-C9063F15EF8F}">
      <dgm:prSet/>
      <dgm:spPr/>
      <dgm:t>
        <a:bodyPr/>
        <a:lstStyle/>
        <a:p>
          <a:endParaRPr lang="ru-RU"/>
        </a:p>
      </dgm:t>
    </dgm:pt>
    <dgm:pt modelId="{C5DE14F7-1B9B-4235-8E07-BAD0DDD10339}">
      <dgm:prSet custT="1"/>
      <dgm:spPr/>
      <dgm:t>
        <a:bodyPr/>
        <a:lstStyle/>
        <a:p>
          <a:r>
            <a:rPr lang="uk-UA" sz="1800"/>
            <a:t> інтеграція додатків; </a:t>
          </a:r>
          <a:endParaRPr lang="ru-RU" sz="1800"/>
        </a:p>
      </dgm:t>
    </dgm:pt>
    <dgm:pt modelId="{DF16CFCF-9994-4A30-9B54-37F368792520}" type="parTrans" cxnId="{E3C67725-701E-463E-A420-50E624193148}">
      <dgm:prSet/>
      <dgm:spPr/>
      <dgm:t>
        <a:bodyPr/>
        <a:lstStyle/>
        <a:p>
          <a:endParaRPr lang="ru-RU"/>
        </a:p>
      </dgm:t>
    </dgm:pt>
    <dgm:pt modelId="{6F45A472-AD7B-490F-ACED-C5D8F9C5A5D5}" type="sibTrans" cxnId="{E3C67725-701E-463E-A420-50E624193148}">
      <dgm:prSet/>
      <dgm:spPr/>
      <dgm:t>
        <a:bodyPr/>
        <a:lstStyle/>
        <a:p>
          <a:endParaRPr lang="ru-RU"/>
        </a:p>
      </dgm:t>
    </dgm:pt>
    <dgm:pt modelId="{E4B2470B-9120-4DC9-B4DF-A410E54C841B}">
      <dgm:prSet custT="1"/>
      <dgm:spPr/>
      <dgm:t>
        <a:bodyPr/>
        <a:lstStyle/>
        <a:p>
          <a:r>
            <a:rPr lang="uk-UA" sz="1800"/>
            <a:t> інтеграція бізнес-процесів. </a:t>
          </a:r>
          <a:endParaRPr lang="ru-RU" sz="1800"/>
        </a:p>
      </dgm:t>
    </dgm:pt>
    <dgm:pt modelId="{92A3A38D-849F-4D9E-B0FB-4F71D6A2FD30}" type="parTrans" cxnId="{D46A362A-52FC-4199-BEEB-CE01A9142518}">
      <dgm:prSet/>
      <dgm:spPr/>
      <dgm:t>
        <a:bodyPr/>
        <a:lstStyle/>
        <a:p>
          <a:endParaRPr lang="ru-RU"/>
        </a:p>
      </dgm:t>
    </dgm:pt>
    <dgm:pt modelId="{79CB9FE6-AFAB-40E5-BF53-3E543214EE2F}" type="sibTrans" cxnId="{D46A362A-52FC-4199-BEEB-CE01A9142518}">
      <dgm:prSet/>
      <dgm:spPr/>
      <dgm:t>
        <a:bodyPr/>
        <a:lstStyle/>
        <a:p>
          <a:endParaRPr lang="ru-RU"/>
        </a:p>
      </dgm:t>
    </dgm:pt>
    <dgm:pt modelId="{D67BDF21-9C26-4BDB-B655-0BCBD4EC4ECD}" type="pres">
      <dgm:prSet presAssocID="{79895082-3E89-4F86-9970-5EEFE2F771BD}" presName="diagram" presStyleCnt="0">
        <dgm:presLayoutVars>
          <dgm:dir/>
          <dgm:resizeHandles val="exact"/>
        </dgm:presLayoutVars>
      </dgm:prSet>
      <dgm:spPr/>
      <dgm:t>
        <a:bodyPr/>
        <a:lstStyle/>
        <a:p>
          <a:endParaRPr lang="ru-RU"/>
        </a:p>
      </dgm:t>
    </dgm:pt>
    <dgm:pt modelId="{24239504-9AD7-4BB0-A6A6-18F7CA2BBA84}" type="pres">
      <dgm:prSet presAssocID="{6D0E49BD-830D-4766-94EF-20A9A8D3967F}" presName="node" presStyleLbl="node1" presStyleIdx="0" presStyleCnt="4">
        <dgm:presLayoutVars>
          <dgm:bulletEnabled val="1"/>
        </dgm:presLayoutVars>
      </dgm:prSet>
      <dgm:spPr/>
      <dgm:t>
        <a:bodyPr/>
        <a:lstStyle/>
        <a:p>
          <a:endParaRPr lang="ru-RU"/>
        </a:p>
      </dgm:t>
    </dgm:pt>
    <dgm:pt modelId="{4BA0F42F-A8B4-4062-B639-FB4312DD83E1}" type="pres">
      <dgm:prSet presAssocID="{C907B916-3CA7-4063-AF8F-5147A601C77C}" presName="sibTrans" presStyleCnt="0"/>
      <dgm:spPr/>
    </dgm:pt>
    <dgm:pt modelId="{67E230C8-94C5-4EA2-A8A9-99C078274561}" type="pres">
      <dgm:prSet presAssocID="{67A6890B-C83C-4241-A603-CEFDAA2B483C}" presName="node" presStyleLbl="node1" presStyleIdx="1" presStyleCnt="4">
        <dgm:presLayoutVars>
          <dgm:bulletEnabled val="1"/>
        </dgm:presLayoutVars>
      </dgm:prSet>
      <dgm:spPr/>
      <dgm:t>
        <a:bodyPr/>
        <a:lstStyle/>
        <a:p>
          <a:endParaRPr lang="ru-RU"/>
        </a:p>
      </dgm:t>
    </dgm:pt>
    <dgm:pt modelId="{450ADE48-B8C9-4ED5-BA2E-C54125C18645}" type="pres">
      <dgm:prSet presAssocID="{1BA691F2-0FA7-4D36-9F59-6A31372EC2E9}" presName="sibTrans" presStyleCnt="0"/>
      <dgm:spPr/>
    </dgm:pt>
    <dgm:pt modelId="{33781C2C-BABE-4B0A-AD62-2116B35E27CA}" type="pres">
      <dgm:prSet presAssocID="{C5DE14F7-1B9B-4235-8E07-BAD0DDD10339}" presName="node" presStyleLbl="node1" presStyleIdx="2" presStyleCnt="4">
        <dgm:presLayoutVars>
          <dgm:bulletEnabled val="1"/>
        </dgm:presLayoutVars>
      </dgm:prSet>
      <dgm:spPr/>
      <dgm:t>
        <a:bodyPr/>
        <a:lstStyle/>
        <a:p>
          <a:endParaRPr lang="ru-RU"/>
        </a:p>
      </dgm:t>
    </dgm:pt>
    <dgm:pt modelId="{9DC9D6D1-8D10-42C5-B58B-FBE62705018E}" type="pres">
      <dgm:prSet presAssocID="{6F45A472-AD7B-490F-ACED-C5D8F9C5A5D5}" presName="sibTrans" presStyleCnt="0"/>
      <dgm:spPr/>
    </dgm:pt>
    <dgm:pt modelId="{742A5178-73A5-429D-B980-303565D89207}" type="pres">
      <dgm:prSet presAssocID="{E4B2470B-9120-4DC9-B4DF-A410E54C841B}" presName="node" presStyleLbl="node1" presStyleIdx="3" presStyleCnt="4">
        <dgm:presLayoutVars>
          <dgm:bulletEnabled val="1"/>
        </dgm:presLayoutVars>
      </dgm:prSet>
      <dgm:spPr/>
      <dgm:t>
        <a:bodyPr/>
        <a:lstStyle/>
        <a:p>
          <a:endParaRPr lang="ru-RU"/>
        </a:p>
      </dgm:t>
    </dgm:pt>
  </dgm:ptLst>
  <dgm:cxnLst>
    <dgm:cxn modelId="{E3C67725-701E-463E-A420-50E624193148}" srcId="{79895082-3E89-4F86-9970-5EEFE2F771BD}" destId="{C5DE14F7-1B9B-4235-8E07-BAD0DDD10339}" srcOrd="2" destOrd="0" parTransId="{DF16CFCF-9994-4A30-9B54-37F368792520}" sibTransId="{6F45A472-AD7B-490F-ACED-C5D8F9C5A5D5}"/>
    <dgm:cxn modelId="{8B69C221-753C-4A37-9C09-CE2CB0BF16F5}" type="presOf" srcId="{67A6890B-C83C-4241-A603-CEFDAA2B483C}" destId="{67E230C8-94C5-4EA2-A8A9-99C078274561}" srcOrd="0" destOrd="0" presId="urn:microsoft.com/office/officeart/2005/8/layout/default"/>
    <dgm:cxn modelId="{3B1A494D-D567-4F2F-A7D4-FE6936F54244}" type="presOf" srcId="{79895082-3E89-4F86-9970-5EEFE2F771BD}" destId="{D67BDF21-9C26-4BDB-B655-0BCBD4EC4ECD}" srcOrd="0" destOrd="0" presId="urn:microsoft.com/office/officeart/2005/8/layout/default"/>
    <dgm:cxn modelId="{B4527E77-78C6-4276-95D3-434B57DA56F7}" type="presOf" srcId="{6D0E49BD-830D-4766-94EF-20A9A8D3967F}" destId="{24239504-9AD7-4BB0-A6A6-18F7CA2BBA84}" srcOrd="0" destOrd="0" presId="urn:microsoft.com/office/officeart/2005/8/layout/default"/>
    <dgm:cxn modelId="{CF8F0471-1179-4CBB-A1CC-C9063F15EF8F}" srcId="{79895082-3E89-4F86-9970-5EEFE2F771BD}" destId="{67A6890B-C83C-4241-A603-CEFDAA2B483C}" srcOrd="1" destOrd="0" parTransId="{C98E0AC3-53CC-4895-ADA5-C69DD755AA40}" sibTransId="{1BA691F2-0FA7-4D36-9F59-6A31372EC2E9}"/>
    <dgm:cxn modelId="{A127899A-B46A-4F88-870D-FCA613DC1E59}" type="presOf" srcId="{C5DE14F7-1B9B-4235-8E07-BAD0DDD10339}" destId="{33781C2C-BABE-4B0A-AD62-2116B35E27CA}" srcOrd="0" destOrd="0" presId="urn:microsoft.com/office/officeart/2005/8/layout/default"/>
    <dgm:cxn modelId="{A99BEEB4-41C0-4F3A-9D19-E69EB31804F6}" type="presOf" srcId="{E4B2470B-9120-4DC9-B4DF-A410E54C841B}" destId="{742A5178-73A5-429D-B980-303565D89207}" srcOrd="0" destOrd="0" presId="urn:microsoft.com/office/officeart/2005/8/layout/default"/>
    <dgm:cxn modelId="{604570EC-8043-4A9A-B162-DBE92A84F9F1}" srcId="{79895082-3E89-4F86-9970-5EEFE2F771BD}" destId="{6D0E49BD-830D-4766-94EF-20A9A8D3967F}" srcOrd="0" destOrd="0" parTransId="{9CF35370-75E3-4F83-A0ED-CA42BD2C2EFF}" sibTransId="{C907B916-3CA7-4063-AF8F-5147A601C77C}"/>
    <dgm:cxn modelId="{D46A362A-52FC-4199-BEEB-CE01A9142518}" srcId="{79895082-3E89-4F86-9970-5EEFE2F771BD}" destId="{E4B2470B-9120-4DC9-B4DF-A410E54C841B}" srcOrd="3" destOrd="0" parTransId="{92A3A38D-849F-4D9E-B0FB-4F71D6A2FD30}" sibTransId="{79CB9FE6-AFAB-40E5-BF53-3E543214EE2F}"/>
    <dgm:cxn modelId="{4FF7684B-033F-468C-9661-E9E8CF0630F9}" type="presParOf" srcId="{D67BDF21-9C26-4BDB-B655-0BCBD4EC4ECD}" destId="{24239504-9AD7-4BB0-A6A6-18F7CA2BBA84}" srcOrd="0" destOrd="0" presId="urn:microsoft.com/office/officeart/2005/8/layout/default"/>
    <dgm:cxn modelId="{F78F6F4B-ED84-4037-8AD9-4AFFAEFBB534}" type="presParOf" srcId="{D67BDF21-9C26-4BDB-B655-0BCBD4EC4ECD}" destId="{4BA0F42F-A8B4-4062-B639-FB4312DD83E1}" srcOrd="1" destOrd="0" presId="urn:microsoft.com/office/officeart/2005/8/layout/default"/>
    <dgm:cxn modelId="{C211ACB6-714B-4199-B1DA-CA9DEAF7066A}" type="presParOf" srcId="{D67BDF21-9C26-4BDB-B655-0BCBD4EC4ECD}" destId="{67E230C8-94C5-4EA2-A8A9-99C078274561}" srcOrd="2" destOrd="0" presId="urn:microsoft.com/office/officeart/2005/8/layout/default"/>
    <dgm:cxn modelId="{401BE70C-526A-42ED-B687-F83AE524B5B5}" type="presParOf" srcId="{D67BDF21-9C26-4BDB-B655-0BCBD4EC4ECD}" destId="{450ADE48-B8C9-4ED5-BA2E-C54125C18645}" srcOrd="3" destOrd="0" presId="urn:microsoft.com/office/officeart/2005/8/layout/default"/>
    <dgm:cxn modelId="{C9E42A34-F2EA-4F44-BD16-3343BDB8268F}" type="presParOf" srcId="{D67BDF21-9C26-4BDB-B655-0BCBD4EC4ECD}" destId="{33781C2C-BABE-4B0A-AD62-2116B35E27CA}" srcOrd="4" destOrd="0" presId="urn:microsoft.com/office/officeart/2005/8/layout/default"/>
    <dgm:cxn modelId="{3B1E66CB-14DD-4016-91EA-C39248D0B8CD}" type="presParOf" srcId="{D67BDF21-9C26-4BDB-B655-0BCBD4EC4ECD}" destId="{9DC9D6D1-8D10-42C5-B58B-FBE62705018E}" srcOrd="5" destOrd="0" presId="urn:microsoft.com/office/officeart/2005/8/layout/default"/>
    <dgm:cxn modelId="{CACBE46D-FBFE-4643-84B2-09456ECE360B}" type="presParOf" srcId="{D67BDF21-9C26-4BDB-B655-0BCBD4EC4ECD}" destId="{742A5178-73A5-429D-B980-303565D89207}" srcOrd="6" destOrd="0" presId="urn:microsoft.com/office/officeart/2005/8/layout/defaul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85E3F72-C191-4004-9153-3E2DFE3BFE98}" type="doc">
      <dgm:prSet loTypeId="urn:microsoft.com/office/officeart/2005/8/layout/pyramid2" loCatId="pyramid" qsTypeId="urn:microsoft.com/office/officeart/2005/8/quickstyle/simple1" qsCatId="simple" csTypeId="urn:microsoft.com/office/officeart/2005/8/colors/accent1_2" csCatId="accent1" phldr="1"/>
      <dgm:spPr/>
    </dgm:pt>
    <dgm:pt modelId="{907148AA-9500-4CD6-969B-93F579CD7888}">
      <dgm:prSet phldrT="[Текст]" custT="1"/>
      <dgm:spPr/>
      <dgm:t>
        <a:bodyPr/>
        <a:lstStyle/>
        <a:p>
          <a:r>
            <a:rPr lang="uk-UA" sz="1000"/>
            <a:t>розробка архітектури системи інтеграції даних. </a:t>
          </a:r>
          <a:endParaRPr lang="ru-RU" sz="1000"/>
        </a:p>
      </dgm:t>
    </dgm:pt>
    <dgm:pt modelId="{054AFD94-E65E-41B9-B853-256CDCD99F21}" type="parTrans" cxnId="{563141D4-C38E-4C5D-8A18-4C31E559B765}">
      <dgm:prSet/>
      <dgm:spPr/>
      <dgm:t>
        <a:bodyPr/>
        <a:lstStyle/>
        <a:p>
          <a:endParaRPr lang="ru-RU"/>
        </a:p>
      </dgm:t>
    </dgm:pt>
    <dgm:pt modelId="{8EB9620A-4548-4257-86DC-10B3EA4A07B7}" type="sibTrans" cxnId="{563141D4-C38E-4C5D-8A18-4C31E559B765}">
      <dgm:prSet/>
      <dgm:spPr/>
      <dgm:t>
        <a:bodyPr/>
        <a:lstStyle/>
        <a:p>
          <a:endParaRPr lang="ru-RU"/>
        </a:p>
      </dgm:t>
    </dgm:pt>
    <dgm:pt modelId="{9A22423D-6CBB-4348-A947-B146AF106C35}">
      <dgm:prSet custT="1"/>
      <dgm:spPr/>
      <dgm:t>
        <a:bodyPr/>
        <a:lstStyle/>
        <a:p>
          <a:r>
            <a:rPr lang="uk-UA" sz="1000"/>
            <a:t>створення інтегрує моделі даних, що є основою єдиного користувальницького інтерфейсу в системі інтеграції. </a:t>
          </a:r>
          <a:endParaRPr lang="ru-RU" sz="1000"/>
        </a:p>
      </dgm:t>
    </dgm:pt>
    <dgm:pt modelId="{2688575A-BE0C-402E-AA16-A927901F689D}" type="parTrans" cxnId="{E7A12524-84E1-4A36-913C-FAE7C91EEB6D}">
      <dgm:prSet/>
      <dgm:spPr/>
      <dgm:t>
        <a:bodyPr/>
        <a:lstStyle/>
        <a:p>
          <a:endParaRPr lang="ru-RU"/>
        </a:p>
      </dgm:t>
    </dgm:pt>
    <dgm:pt modelId="{7DEC7258-B23B-42F3-A5D8-185917C88138}" type="sibTrans" cxnId="{E7A12524-84E1-4A36-913C-FAE7C91EEB6D}">
      <dgm:prSet/>
      <dgm:spPr/>
      <dgm:t>
        <a:bodyPr/>
        <a:lstStyle/>
        <a:p>
          <a:endParaRPr lang="ru-RU"/>
        </a:p>
      </dgm:t>
    </dgm:pt>
    <dgm:pt modelId="{7E02A9D4-65F8-42C4-B9DC-2D0C417B41F5}">
      <dgm:prSet custT="1"/>
      <dgm:spPr/>
      <dgm:t>
        <a:bodyPr/>
        <a:lstStyle/>
        <a:p>
          <a:r>
            <a:rPr lang="uk-UA" sz="1000"/>
            <a:t>розробка методів відображення моделей даних і побудова відображень в інтегрувальну модель для конкретних моделей, які підтримуються окремими джерелами даних. </a:t>
          </a:r>
          <a:endParaRPr lang="ru-RU" sz="1000"/>
        </a:p>
      </dgm:t>
    </dgm:pt>
    <dgm:pt modelId="{94363705-6BBD-4CF5-A7E5-7AB3EF6AEEE0}" type="parTrans" cxnId="{F0E7F7DF-7339-4FF7-89DF-F9209F0BF5A2}">
      <dgm:prSet/>
      <dgm:spPr/>
      <dgm:t>
        <a:bodyPr/>
        <a:lstStyle/>
        <a:p>
          <a:endParaRPr lang="ru-RU"/>
        </a:p>
      </dgm:t>
    </dgm:pt>
    <dgm:pt modelId="{AC2B5320-235C-4019-AA1C-9EAC48F1516B}" type="sibTrans" cxnId="{F0E7F7DF-7339-4FF7-89DF-F9209F0BF5A2}">
      <dgm:prSet/>
      <dgm:spPr/>
      <dgm:t>
        <a:bodyPr/>
        <a:lstStyle/>
        <a:p>
          <a:endParaRPr lang="ru-RU"/>
        </a:p>
      </dgm:t>
    </dgm:pt>
    <dgm:pt modelId="{636A9015-4AD3-461E-B6A5-F5BB00E80539}">
      <dgm:prSet custT="1"/>
      <dgm:spPr/>
      <dgm:t>
        <a:bodyPr/>
        <a:lstStyle/>
        <a:p>
          <a:r>
            <a:rPr lang="uk-UA" sz="1000"/>
            <a:t>інтеграція метаданих, які використовуються в системі джерел даних. </a:t>
          </a:r>
          <a:endParaRPr lang="ru-RU" sz="1000"/>
        </a:p>
      </dgm:t>
    </dgm:pt>
    <dgm:pt modelId="{BD4225D4-39D0-417B-9F6C-5ECED68F9C22}" type="parTrans" cxnId="{BE7AA49E-AAF7-45D0-A714-DBFAF80561B8}">
      <dgm:prSet/>
      <dgm:spPr/>
      <dgm:t>
        <a:bodyPr/>
        <a:lstStyle/>
        <a:p>
          <a:endParaRPr lang="ru-RU"/>
        </a:p>
      </dgm:t>
    </dgm:pt>
    <dgm:pt modelId="{7484059F-98C0-49B3-955F-E160BC6A340E}" type="sibTrans" cxnId="{BE7AA49E-AAF7-45D0-A714-DBFAF80561B8}">
      <dgm:prSet/>
      <dgm:spPr/>
      <dgm:t>
        <a:bodyPr/>
        <a:lstStyle/>
        <a:p>
          <a:endParaRPr lang="ru-RU"/>
        </a:p>
      </dgm:t>
    </dgm:pt>
    <dgm:pt modelId="{FEC247B2-5431-49AF-A696-D89A2CFA9368}">
      <dgm:prSet custT="1"/>
      <dgm:spPr/>
      <dgm:t>
        <a:bodyPr/>
        <a:lstStyle/>
        <a:p>
          <a:r>
            <a:rPr lang="uk-UA" sz="1000"/>
            <a:t>подолання неоднорідності джерел даних. </a:t>
          </a:r>
          <a:endParaRPr lang="ru-RU" sz="1000"/>
        </a:p>
      </dgm:t>
    </dgm:pt>
    <dgm:pt modelId="{DF156C26-DEE8-4258-8811-F91E1119F7F1}" type="parTrans" cxnId="{15D22885-1BC2-4C64-B98D-368BD485B27C}">
      <dgm:prSet/>
      <dgm:spPr/>
      <dgm:t>
        <a:bodyPr/>
        <a:lstStyle/>
        <a:p>
          <a:endParaRPr lang="ru-RU"/>
        </a:p>
      </dgm:t>
    </dgm:pt>
    <dgm:pt modelId="{C87E8034-89F8-4BC4-9889-E55ECC772B2E}" type="sibTrans" cxnId="{15D22885-1BC2-4C64-B98D-368BD485B27C}">
      <dgm:prSet/>
      <dgm:spPr/>
      <dgm:t>
        <a:bodyPr/>
        <a:lstStyle/>
        <a:p>
          <a:endParaRPr lang="ru-RU"/>
        </a:p>
      </dgm:t>
    </dgm:pt>
    <dgm:pt modelId="{13D24B4D-B6B9-49F7-9C9F-D274B90168F5}">
      <dgm:prSet custT="1"/>
      <dgm:spPr/>
      <dgm:t>
        <a:bodyPr/>
        <a:lstStyle/>
        <a:p>
          <a:r>
            <a:rPr lang="uk-UA" sz="1000"/>
            <a:t>розробка механізмів семантичної інтеграції джерел даних</a:t>
          </a:r>
          <a:endParaRPr lang="ru-RU" sz="1000"/>
        </a:p>
      </dgm:t>
    </dgm:pt>
    <dgm:pt modelId="{3FC86F95-778B-4437-B061-025FCBC68207}" type="parTrans" cxnId="{55E36417-C623-4E5B-B1D3-52CE034A08CD}">
      <dgm:prSet/>
      <dgm:spPr/>
      <dgm:t>
        <a:bodyPr/>
        <a:lstStyle/>
        <a:p>
          <a:endParaRPr lang="ru-RU"/>
        </a:p>
      </dgm:t>
    </dgm:pt>
    <dgm:pt modelId="{CAC872EE-6CBB-4857-8F11-FCD0B205BA77}" type="sibTrans" cxnId="{55E36417-C623-4E5B-B1D3-52CE034A08CD}">
      <dgm:prSet/>
      <dgm:spPr/>
      <dgm:t>
        <a:bodyPr/>
        <a:lstStyle/>
        <a:p>
          <a:endParaRPr lang="ru-RU"/>
        </a:p>
      </dgm:t>
    </dgm:pt>
    <dgm:pt modelId="{AC97702F-9AF6-48EA-8E3C-22EB521CDA92}" type="pres">
      <dgm:prSet presAssocID="{185E3F72-C191-4004-9153-3E2DFE3BFE98}" presName="compositeShape" presStyleCnt="0">
        <dgm:presLayoutVars>
          <dgm:dir/>
          <dgm:resizeHandles/>
        </dgm:presLayoutVars>
      </dgm:prSet>
      <dgm:spPr/>
    </dgm:pt>
    <dgm:pt modelId="{3FF13E00-A2AC-482B-8D13-9CC5ABCEAA74}" type="pres">
      <dgm:prSet presAssocID="{185E3F72-C191-4004-9153-3E2DFE3BFE98}" presName="pyramid" presStyleLbl="node1" presStyleIdx="0" presStyleCnt="1" custScaleX="100290"/>
      <dgm:spPr/>
    </dgm:pt>
    <dgm:pt modelId="{E117A8FC-9A56-4B66-8D02-8486F2128797}" type="pres">
      <dgm:prSet presAssocID="{185E3F72-C191-4004-9153-3E2DFE3BFE98}" presName="theList" presStyleCnt="0"/>
      <dgm:spPr/>
    </dgm:pt>
    <dgm:pt modelId="{888FAF0D-AE5D-481E-8890-BA3BA5912B23}" type="pres">
      <dgm:prSet presAssocID="{907148AA-9500-4CD6-969B-93F579CD7888}" presName="aNode" presStyleLbl="fgAcc1" presStyleIdx="0" presStyleCnt="6" custScaleX="101771">
        <dgm:presLayoutVars>
          <dgm:bulletEnabled val="1"/>
        </dgm:presLayoutVars>
      </dgm:prSet>
      <dgm:spPr/>
      <dgm:t>
        <a:bodyPr/>
        <a:lstStyle/>
        <a:p>
          <a:endParaRPr lang="ru-RU"/>
        </a:p>
      </dgm:t>
    </dgm:pt>
    <dgm:pt modelId="{BD144804-36BA-47E2-BAE2-8FF78578280B}" type="pres">
      <dgm:prSet presAssocID="{907148AA-9500-4CD6-969B-93F579CD7888}" presName="aSpace" presStyleCnt="0"/>
      <dgm:spPr/>
    </dgm:pt>
    <dgm:pt modelId="{67969082-0514-43E5-BF30-1C9D76B732F4}" type="pres">
      <dgm:prSet presAssocID="{9A22423D-6CBB-4348-A947-B146AF106C35}" presName="aNode" presStyleLbl="fgAcc1" presStyleIdx="1" presStyleCnt="6" custScaleX="100290">
        <dgm:presLayoutVars>
          <dgm:bulletEnabled val="1"/>
        </dgm:presLayoutVars>
      </dgm:prSet>
      <dgm:spPr/>
      <dgm:t>
        <a:bodyPr/>
        <a:lstStyle/>
        <a:p>
          <a:endParaRPr lang="ru-RU"/>
        </a:p>
      </dgm:t>
    </dgm:pt>
    <dgm:pt modelId="{5C30479C-A367-4284-A7C0-09BE309B1DAD}" type="pres">
      <dgm:prSet presAssocID="{9A22423D-6CBB-4348-A947-B146AF106C35}" presName="aSpace" presStyleCnt="0"/>
      <dgm:spPr/>
    </dgm:pt>
    <dgm:pt modelId="{8025408B-7730-4FF4-8EAB-C18A66C17A12}" type="pres">
      <dgm:prSet presAssocID="{7E02A9D4-65F8-42C4-B9DC-2D0C417B41F5}" presName="aNode" presStyleLbl="fgAcc1" presStyleIdx="2" presStyleCnt="6" custScaleX="106643">
        <dgm:presLayoutVars>
          <dgm:bulletEnabled val="1"/>
        </dgm:presLayoutVars>
      </dgm:prSet>
      <dgm:spPr/>
      <dgm:t>
        <a:bodyPr/>
        <a:lstStyle/>
        <a:p>
          <a:endParaRPr lang="ru-RU"/>
        </a:p>
      </dgm:t>
    </dgm:pt>
    <dgm:pt modelId="{AA4DBC9A-7054-445F-8A6B-FC470996B5DB}" type="pres">
      <dgm:prSet presAssocID="{7E02A9D4-65F8-42C4-B9DC-2D0C417B41F5}" presName="aSpace" presStyleCnt="0"/>
      <dgm:spPr/>
    </dgm:pt>
    <dgm:pt modelId="{027CC3A6-4945-4CEB-BF59-1B4354481E69}" type="pres">
      <dgm:prSet presAssocID="{636A9015-4AD3-461E-B6A5-F5BB00E80539}" presName="aNode" presStyleLbl="fgAcc1" presStyleIdx="3" presStyleCnt="6" custScaleX="100290">
        <dgm:presLayoutVars>
          <dgm:bulletEnabled val="1"/>
        </dgm:presLayoutVars>
      </dgm:prSet>
      <dgm:spPr/>
      <dgm:t>
        <a:bodyPr/>
        <a:lstStyle/>
        <a:p>
          <a:endParaRPr lang="ru-RU"/>
        </a:p>
      </dgm:t>
    </dgm:pt>
    <dgm:pt modelId="{8A1444E5-35BF-42A3-A684-A5DE585DB055}" type="pres">
      <dgm:prSet presAssocID="{636A9015-4AD3-461E-B6A5-F5BB00E80539}" presName="aSpace" presStyleCnt="0"/>
      <dgm:spPr/>
    </dgm:pt>
    <dgm:pt modelId="{08E9BF2B-7128-493D-B260-1F187E3E8A9F}" type="pres">
      <dgm:prSet presAssocID="{FEC247B2-5431-49AF-A696-D89A2CFA9368}" presName="aNode" presStyleLbl="fgAcc1" presStyleIdx="4" presStyleCnt="6" custScaleX="100290">
        <dgm:presLayoutVars>
          <dgm:bulletEnabled val="1"/>
        </dgm:presLayoutVars>
      </dgm:prSet>
      <dgm:spPr/>
      <dgm:t>
        <a:bodyPr/>
        <a:lstStyle/>
        <a:p>
          <a:endParaRPr lang="ru-RU"/>
        </a:p>
      </dgm:t>
    </dgm:pt>
    <dgm:pt modelId="{FBBDB85C-ABFB-40FD-B9D5-AABE848C3844}" type="pres">
      <dgm:prSet presAssocID="{FEC247B2-5431-49AF-A696-D89A2CFA9368}" presName="aSpace" presStyleCnt="0"/>
      <dgm:spPr/>
    </dgm:pt>
    <dgm:pt modelId="{219106AC-C88A-49FC-A04F-AE7C655D47CB}" type="pres">
      <dgm:prSet presAssocID="{13D24B4D-B6B9-49F7-9C9F-D274B90168F5}" presName="aNode" presStyleLbl="fgAcc1" presStyleIdx="5" presStyleCnt="6" custScaleX="100290">
        <dgm:presLayoutVars>
          <dgm:bulletEnabled val="1"/>
        </dgm:presLayoutVars>
      </dgm:prSet>
      <dgm:spPr/>
      <dgm:t>
        <a:bodyPr/>
        <a:lstStyle/>
        <a:p>
          <a:endParaRPr lang="ru-RU"/>
        </a:p>
      </dgm:t>
    </dgm:pt>
    <dgm:pt modelId="{76636ADF-4B2B-4D1E-91FF-0F2FCF787DC1}" type="pres">
      <dgm:prSet presAssocID="{13D24B4D-B6B9-49F7-9C9F-D274B90168F5}" presName="aSpace" presStyleCnt="0"/>
      <dgm:spPr/>
    </dgm:pt>
  </dgm:ptLst>
  <dgm:cxnLst>
    <dgm:cxn modelId="{BE7AA49E-AAF7-45D0-A714-DBFAF80561B8}" srcId="{185E3F72-C191-4004-9153-3E2DFE3BFE98}" destId="{636A9015-4AD3-461E-B6A5-F5BB00E80539}" srcOrd="3" destOrd="0" parTransId="{BD4225D4-39D0-417B-9F6C-5ECED68F9C22}" sibTransId="{7484059F-98C0-49B3-955F-E160BC6A340E}"/>
    <dgm:cxn modelId="{E7A12524-84E1-4A36-913C-FAE7C91EEB6D}" srcId="{185E3F72-C191-4004-9153-3E2DFE3BFE98}" destId="{9A22423D-6CBB-4348-A947-B146AF106C35}" srcOrd="1" destOrd="0" parTransId="{2688575A-BE0C-402E-AA16-A927901F689D}" sibTransId="{7DEC7258-B23B-42F3-A5D8-185917C88138}"/>
    <dgm:cxn modelId="{55E36417-C623-4E5B-B1D3-52CE034A08CD}" srcId="{185E3F72-C191-4004-9153-3E2DFE3BFE98}" destId="{13D24B4D-B6B9-49F7-9C9F-D274B90168F5}" srcOrd="5" destOrd="0" parTransId="{3FC86F95-778B-4437-B061-025FCBC68207}" sibTransId="{CAC872EE-6CBB-4857-8F11-FCD0B205BA77}"/>
    <dgm:cxn modelId="{421398A6-7B6C-4D0D-8AF1-8A37EF5CF1FE}" type="presOf" srcId="{9A22423D-6CBB-4348-A947-B146AF106C35}" destId="{67969082-0514-43E5-BF30-1C9D76B732F4}" srcOrd="0" destOrd="0" presId="urn:microsoft.com/office/officeart/2005/8/layout/pyramid2"/>
    <dgm:cxn modelId="{563141D4-C38E-4C5D-8A18-4C31E559B765}" srcId="{185E3F72-C191-4004-9153-3E2DFE3BFE98}" destId="{907148AA-9500-4CD6-969B-93F579CD7888}" srcOrd="0" destOrd="0" parTransId="{054AFD94-E65E-41B9-B853-256CDCD99F21}" sibTransId="{8EB9620A-4548-4257-86DC-10B3EA4A07B7}"/>
    <dgm:cxn modelId="{F0E7F7DF-7339-4FF7-89DF-F9209F0BF5A2}" srcId="{185E3F72-C191-4004-9153-3E2DFE3BFE98}" destId="{7E02A9D4-65F8-42C4-B9DC-2D0C417B41F5}" srcOrd="2" destOrd="0" parTransId="{94363705-6BBD-4CF5-A7E5-7AB3EF6AEEE0}" sibTransId="{AC2B5320-235C-4019-AA1C-9EAC48F1516B}"/>
    <dgm:cxn modelId="{75C25058-DC4E-42EF-A4DA-2E44A3A36600}" type="presOf" srcId="{907148AA-9500-4CD6-969B-93F579CD7888}" destId="{888FAF0D-AE5D-481E-8890-BA3BA5912B23}" srcOrd="0" destOrd="0" presId="urn:microsoft.com/office/officeart/2005/8/layout/pyramid2"/>
    <dgm:cxn modelId="{7AC8FD40-F860-44BA-B2C8-8370293902D3}" type="presOf" srcId="{13D24B4D-B6B9-49F7-9C9F-D274B90168F5}" destId="{219106AC-C88A-49FC-A04F-AE7C655D47CB}" srcOrd="0" destOrd="0" presId="urn:microsoft.com/office/officeart/2005/8/layout/pyramid2"/>
    <dgm:cxn modelId="{4D9EF87A-B0F9-4C50-94AA-C5DCB90FC840}" type="presOf" srcId="{FEC247B2-5431-49AF-A696-D89A2CFA9368}" destId="{08E9BF2B-7128-493D-B260-1F187E3E8A9F}" srcOrd="0" destOrd="0" presId="urn:microsoft.com/office/officeart/2005/8/layout/pyramid2"/>
    <dgm:cxn modelId="{8BA09EB1-FA1B-43D9-8F3D-B4FDBB057FC0}" type="presOf" srcId="{636A9015-4AD3-461E-B6A5-F5BB00E80539}" destId="{027CC3A6-4945-4CEB-BF59-1B4354481E69}" srcOrd="0" destOrd="0" presId="urn:microsoft.com/office/officeart/2005/8/layout/pyramid2"/>
    <dgm:cxn modelId="{15D22885-1BC2-4C64-B98D-368BD485B27C}" srcId="{185E3F72-C191-4004-9153-3E2DFE3BFE98}" destId="{FEC247B2-5431-49AF-A696-D89A2CFA9368}" srcOrd="4" destOrd="0" parTransId="{DF156C26-DEE8-4258-8811-F91E1119F7F1}" sibTransId="{C87E8034-89F8-4BC4-9889-E55ECC772B2E}"/>
    <dgm:cxn modelId="{C6D47CA3-0CE6-4942-883F-01FEE72752F8}" type="presOf" srcId="{7E02A9D4-65F8-42C4-B9DC-2D0C417B41F5}" destId="{8025408B-7730-4FF4-8EAB-C18A66C17A12}" srcOrd="0" destOrd="0" presId="urn:microsoft.com/office/officeart/2005/8/layout/pyramid2"/>
    <dgm:cxn modelId="{B04D98C5-6871-4362-ABC9-769D37BD233C}" type="presOf" srcId="{185E3F72-C191-4004-9153-3E2DFE3BFE98}" destId="{AC97702F-9AF6-48EA-8E3C-22EB521CDA92}" srcOrd="0" destOrd="0" presId="urn:microsoft.com/office/officeart/2005/8/layout/pyramid2"/>
    <dgm:cxn modelId="{E2FA3191-4273-4080-AC29-F8392730C60E}" type="presParOf" srcId="{AC97702F-9AF6-48EA-8E3C-22EB521CDA92}" destId="{3FF13E00-A2AC-482B-8D13-9CC5ABCEAA74}" srcOrd="0" destOrd="0" presId="urn:microsoft.com/office/officeart/2005/8/layout/pyramid2"/>
    <dgm:cxn modelId="{3311E17E-57A5-4352-9D63-071E386A0E39}" type="presParOf" srcId="{AC97702F-9AF6-48EA-8E3C-22EB521CDA92}" destId="{E117A8FC-9A56-4B66-8D02-8486F2128797}" srcOrd="1" destOrd="0" presId="urn:microsoft.com/office/officeart/2005/8/layout/pyramid2"/>
    <dgm:cxn modelId="{4C7C58AC-DF34-49C6-990A-FB2E29FC602A}" type="presParOf" srcId="{E117A8FC-9A56-4B66-8D02-8486F2128797}" destId="{888FAF0D-AE5D-481E-8890-BA3BA5912B23}" srcOrd="0" destOrd="0" presId="urn:microsoft.com/office/officeart/2005/8/layout/pyramid2"/>
    <dgm:cxn modelId="{D6D09DFF-6264-4A0B-9AD7-2B93994501D7}" type="presParOf" srcId="{E117A8FC-9A56-4B66-8D02-8486F2128797}" destId="{BD144804-36BA-47E2-BAE2-8FF78578280B}" srcOrd="1" destOrd="0" presId="urn:microsoft.com/office/officeart/2005/8/layout/pyramid2"/>
    <dgm:cxn modelId="{E44C462E-39CF-40CE-B4D0-F3B0DDC5BF3E}" type="presParOf" srcId="{E117A8FC-9A56-4B66-8D02-8486F2128797}" destId="{67969082-0514-43E5-BF30-1C9D76B732F4}" srcOrd="2" destOrd="0" presId="urn:microsoft.com/office/officeart/2005/8/layout/pyramid2"/>
    <dgm:cxn modelId="{61ACC23E-DE4B-431D-86A2-302816AE969D}" type="presParOf" srcId="{E117A8FC-9A56-4B66-8D02-8486F2128797}" destId="{5C30479C-A367-4284-A7C0-09BE309B1DAD}" srcOrd="3" destOrd="0" presId="urn:microsoft.com/office/officeart/2005/8/layout/pyramid2"/>
    <dgm:cxn modelId="{7E179DA6-F374-47AA-8591-C7BF2B63DB85}" type="presParOf" srcId="{E117A8FC-9A56-4B66-8D02-8486F2128797}" destId="{8025408B-7730-4FF4-8EAB-C18A66C17A12}" srcOrd="4" destOrd="0" presId="urn:microsoft.com/office/officeart/2005/8/layout/pyramid2"/>
    <dgm:cxn modelId="{EB3E3994-64D8-4619-8A54-D96515FECBAF}" type="presParOf" srcId="{E117A8FC-9A56-4B66-8D02-8486F2128797}" destId="{AA4DBC9A-7054-445F-8A6B-FC470996B5DB}" srcOrd="5" destOrd="0" presId="urn:microsoft.com/office/officeart/2005/8/layout/pyramid2"/>
    <dgm:cxn modelId="{B7453F55-38A9-4635-8221-C015BC954F02}" type="presParOf" srcId="{E117A8FC-9A56-4B66-8D02-8486F2128797}" destId="{027CC3A6-4945-4CEB-BF59-1B4354481E69}" srcOrd="6" destOrd="0" presId="urn:microsoft.com/office/officeart/2005/8/layout/pyramid2"/>
    <dgm:cxn modelId="{1A358F1E-48F4-4207-BBB4-23F13E94B029}" type="presParOf" srcId="{E117A8FC-9A56-4B66-8D02-8486F2128797}" destId="{8A1444E5-35BF-42A3-A684-A5DE585DB055}" srcOrd="7" destOrd="0" presId="urn:microsoft.com/office/officeart/2005/8/layout/pyramid2"/>
    <dgm:cxn modelId="{28E51ACC-E148-4027-9414-FEE9EC0FD0E5}" type="presParOf" srcId="{E117A8FC-9A56-4B66-8D02-8486F2128797}" destId="{08E9BF2B-7128-493D-B260-1F187E3E8A9F}" srcOrd="8" destOrd="0" presId="urn:microsoft.com/office/officeart/2005/8/layout/pyramid2"/>
    <dgm:cxn modelId="{55891C47-521F-49D2-97C6-0EC6C5EEE98D}" type="presParOf" srcId="{E117A8FC-9A56-4B66-8D02-8486F2128797}" destId="{FBBDB85C-ABFB-40FD-B9D5-AABE848C3844}" srcOrd="9" destOrd="0" presId="urn:microsoft.com/office/officeart/2005/8/layout/pyramid2"/>
    <dgm:cxn modelId="{5CF1BCBE-E811-464E-8DCD-B321BCBDD0D9}" type="presParOf" srcId="{E117A8FC-9A56-4B66-8D02-8486F2128797}" destId="{219106AC-C88A-49FC-A04F-AE7C655D47CB}" srcOrd="10" destOrd="0" presId="urn:microsoft.com/office/officeart/2005/8/layout/pyramid2"/>
    <dgm:cxn modelId="{9FF46A48-44A8-4915-9ACF-76981E9EFD87}" type="presParOf" srcId="{E117A8FC-9A56-4B66-8D02-8486F2128797}" destId="{76636ADF-4B2B-4D1E-91FF-0F2FCF787DC1}" srcOrd="11" destOrd="0" presId="urn:microsoft.com/office/officeart/2005/8/layout/pyramid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239504-9AD7-4BB0-A6A6-18F7CA2BBA84}">
      <dsp:nvSpPr>
        <dsp:cNvPr id="0" name=""/>
        <dsp:cNvSpPr/>
      </dsp:nvSpPr>
      <dsp:spPr>
        <a:xfrm>
          <a:off x="630029" y="603"/>
          <a:ext cx="1845945" cy="11075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uk-UA" sz="1800" kern="1200"/>
            <a:t> інтеграція платформ; </a:t>
          </a:r>
          <a:endParaRPr lang="ru-RU" sz="1800" kern="1200"/>
        </a:p>
      </dsp:txBody>
      <dsp:txXfrm>
        <a:off x="630029" y="603"/>
        <a:ext cx="1845945" cy="1107567"/>
      </dsp:txXfrm>
    </dsp:sp>
    <dsp:sp modelId="{67E230C8-94C5-4EA2-A8A9-99C078274561}">
      <dsp:nvSpPr>
        <dsp:cNvPr id="0" name=""/>
        <dsp:cNvSpPr/>
      </dsp:nvSpPr>
      <dsp:spPr>
        <a:xfrm>
          <a:off x="2660568" y="603"/>
          <a:ext cx="1845945" cy="11075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uk-UA" sz="1800" kern="1200"/>
            <a:t> інтеграція даних; </a:t>
          </a:r>
          <a:endParaRPr lang="ru-RU" sz="1800" kern="1200"/>
        </a:p>
      </dsp:txBody>
      <dsp:txXfrm>
        <a:off x="2660568" y="603"/>
        <a:ext cx="1845945" cy="1107567"/>
      </dsp:txXfrm>
    </dsp:sp>
    <dsp:sp modelId="{33781C2C-BABE-4B0A-AD62-2116B35E27CA}">
      <dsp:nvSpPr>
        <dsp:cNvPr id="0" name=""/>
        <dsp:cNvSpPr/>
      </dsp:nvSpPr>
      <dsp:spPr>
        <a:xfrm>
          <a:off x="630029" y="1292764"/>
          <a:ext cx="1845945" cy="11075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uk-UA" sz="1800" kern="1200"/>
            <a:t> інтеграція додатків; </a:t>
          </a:r>
          <a:endParaRPr lang="ru-RU" sz="1800" kern="1200"/>
        </a:p>
      </dsp:txBody>
      <dsp:txXfrm>
        <a:off x="630029" y="1292764"/>
        <a:ext cx="1845945" cy="1107567"/>
      </dsp:txXfrm>
    </dsp:sp>
    <dsp:sp modelId="{742A5178-73A5-429D-B980-303565D89207}">
      <dsp:nvSpPr>
        <dsp:cNvPr id="0" name=""/>
        <dsp:cNvSpPr/>
      </dsp:nvSpPr>
      <dsp:spPr>
        <a:xfrm>
          <a:off x="2660568" y="1292764"/>
          <a:ext cx="1845945" cy="11075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uk-UA" sz="1800" kern="1200"/>
            <a:t> інтеграція бізнес-процесів. </a:t>
          </a:r>
          <a:endParaRPr lang="ru-RU" sz="1800" kern="1200"/>
        </a:p>
      </dsp:txBody>
      <dsp:txXfrm>
        <a:off x="2660568" y="1292764"/>
        <a:ext cx="1845945" cy="11075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F13E00-A2AC-482B-8D13-9CC5ABCEAA74}">
      <dsp:nvSpPr>
        <dsp:cNvPr id="0" name=""/>
        <dsp:cNvSpPr/>
      </dsp:nvSpPr>
      <dsp:spPr>
        <a:xfrm>
          <a:off x="28627" y="0"/>
          <a:ext cx="4641692" cy="4628271"/>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8FAF0D-AE5D-481E-8890-BA3BA5912B23}">
      <dsp:nvSpPr>
        <dsp:cNvPr id="0" name=""/>
        <dsp:cNvSpPr/>
      </dsp:nvSpPr>
      <dsp:spPr>
        <a:xfrm>
          <a:off x="2322834" y="465312"/>
          <a:ext cx="3061654" cy="547799"/>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розробка архітектури системи інтеграції даних. </a:t>
          </a:r>
          <a:endParaRPr lang="ru-RU" sz="1000" kern="1200"/>
        </a:p>
      </dsp:txBody>
      <dsp:txXfrm>
        <a:off x="2349575" y="492053"/>
        <a:ext cx="3008172" cy="494317"/>
      </dsp:txXfrm>
    </dsp:sp>
    <dsp:sp modelId="{67969082-0514-43E5-BF30-1C9D76B732F4}">
      <dsp:nvSpPr>
        <dsp:cNvPr id="0" name=""/>
        <dsp:cNvSpPr/>
      </dsp:nvSpPr>
      <dsp:spPr>
        <a:xfrm>
          <a:off x="2345111" y="1081587"/>
          <a:ext cx="3017100" cy="547799"/>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створення інтегрує моделі даних, що є основою єдиного користувальницького інтерфейсу в системі інтеграції. </a:t>
          </a:r>
          <a:endParaRPr lang="ru-RU" sz="1000" kern="1200"/>
        </a:p>
      </dsp:txBody>
      <dsp:txXfrm>
        <a:off x="2371852" y="1108328"/>
        <a:ext cx="2963618" cy="494317"/>
      </dsp:txXfrm>
    </dsp:sp>
    <dsp:sp modelId="{8025408B-7730-4FF4-8EAB-C18A66C17A12}">
      <dsp:nvSpPr>
        <dsp:cNvPr id="0" name=""/>
        <dsp:cNvSpPr/>
      </dsp:nvSpPr>
      <dsp:spPr>
        <a:xfrm>
          <a:off x="2249550" y="1697861"/>
          <a:ext cx="3208222" cy="547799"/>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розробка методів відображення моделей даних і побудова відображень в інтегрувальну модель для конкретних моделей, які підтримуються окремими джерелами даних. </a:t>
          </a:r>
          <a:endParaRPr lang="ru-RU" sz="1000" kern="1200"/>
        </a:p>
      </dsp:txBody>
      <dsp:txXfrm>
        <a:off x="2276291" y="1724602"/>
        <a:ext cx="3154740" cy="494317"/>
      </dsp:txXfrm>
    </dsp:sp>
    <dsp:sp modelId="{027CC3A6-4945-4CEB-BF59-1B4354481E69}">
      <dsp:nvSpPr>
        <dsp:cNvPr id="0" name=""/>
        <dsp:cNvSpPr/>
      </dsp:nvSpPr>
      <dsp:spPr>
        <a:xfrm>
          <a:off x="2345111" y="2314135"/>
          <a:ext cx="3017100" cy="547799"/>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інтеграція метаданих, які використовуються в системі джерел даних. </a:t>
          </a:r>
          <a:endParaRPr lang="ru-RU" sz="1000" kern="1200"/>
        </a:p>
      </dsp:txBody>
      <dsp:txXfrm>
        <a:off x="2371852" y="2340876"/>
        <a:ext cx="2963618" cy="494317"/>
      </dsp:txXfrm>
    </dsp:sp>
    <dsp:sp modelId="{08E9BF2B-7128-493D-B260-1F187E3E8A9F}">
      <dsp:nvSpPr>
        <dsp:cNvPr id="0" name=""/>
        <dsp:cNvSpPr/>
      </dsp:nvSpPr>
      <dsp:spPr>
        <a:xfrm>
          <a:off x="2345111" y="2930409"/>
          <a:ext cx="3017100" cy="547799"/>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подолання неоднорідності джерел даних. </a:t>
          </a:r>
          <a:endParaRPr lang="ru-RU" sz="1000" kern="1200"/>
        </a:p>
      </dsp:txBody>
      <dsp:txXfrm>
        <a:off x="2371852" y="2957150"/>
        <a:ext cx="2963618" cy="494317"/>
      </dsp:txXfrm>
    </dsp:sp>
    <dsp:sp modelId="{219106AC-C88A-49FC-A04F-AE7C655D47CB}">
      <dsp:nvSpPr>
        <dsp:cNvPr id="0" name=""/>
        <dsp:cNvSpPr/>
      </dsp:nvSpPr>
      <dsp:spPr>
        <a:xfrm>
          <a:off x="2345111" y="3546683"/>
          <a:ext cx="3017100" cy="547799"/>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розробка механізмів семантичної інтеграції джерел даних</a:t>
          </a:r>
          <a:endParaRPr lang="ru-RU" sz="1000" kern="1200"/>
        </a:p>
      </dsp:txBody>
      <dsp:txXfrm>
        <a:off x="2371852" y="3573424"/>
        <a:ext cx="2963618" cy="49431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NWy/lbn57sJT18ltStp9BkX7Hg==">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3DEA735-B0C9-44CC-BC24-0500BB59E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18178</Words>
  <Characters>103616</Characters>
  <Application>Microsoft Office Word</Application>
  <DocSecurity>0</DocSecurity>
  <Lines>863</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Кравчук</dc:creator>
  <cp:lastModifiedBy>1</cp:lastModifiedBy>
  <cp:revision>2</cp:revision>
  <dcterms:created xsi:type="dcterms:W3CDTF">2020-03-20T15:10:00Z</dcterms:created>
  <dcterms:modified xsi:type="dcterms:W3CDTF">2020-03-20T15:10:00Z</dcterms:modified>
</cp:coreProperties>
</file>