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36" w:rsidRPr="00504F63" w:rsidRDefault="00CE0F36" w:rsidP="00CE0F36">
      <w:pPr>
        <w:pStyle w:val="a4"/>
      </w:pPr>
      <w:r w:rsidRPr="00200419">
        <w:t>УДК 347.78:004.738.5</w:t>
      </w:r>
      <w:r w:rsidRPr="00CE0F36">
        <w:rPr>
          <w:lang w:val="ru-RU"/>
        </w:rPr>
        <w:t>(043</w:t>
      </w:r>
      <w:r>
        <w:t>.</w:t>
      </w:r>
      <w:r w:rsidRPr="00CE0F36">
        <w:rPr>
          <w:lang w:val="ru-RU"/>
        </w:rPr>
        <w:t>2)</w:t>
      </w:r>
    </w:p>
    <w:p w:rsidR="00CE0F36" w:rsidRPr="00200419" w:rsidRDefault="00CE0F36" w:rsidP="00CE0F36">
      <w:pPr>
        <w:pStyle w:val="a9"/>
      </w:pPr>
      <w:bookmarkStart w:id="0" w:name="_Toc497681188"/>
      <w:bookmarkStart w:id="1" w:name="_Toc497738528"/>
      <w:r w:rsidRPr="00200419">
        <w:rPr>
          <w:rStyle w:val="20"/>
          <w:bCs w:val="0"/>
        </w:rPr>
        <w:t>Стригун А. Ю.</w:t>
      </w:r>
      <w:bookmarkEnd w:id="0"/>
      <w:bookmarkEnd w:id="1"/>
      <w:r w:rsidRPr="00200419">
        <w:rPr>
          <w:b/>
        </w:rPr>
        <w:t>,</w:t>
      </w:r>
      <w:r w:rsidRPr="00200419">
        <w:t xml:space="preserve"> студентка,</w:t>
      </w:r>
    </w:p>
    <w:p w:rsidR="00CE0F36" w:rsidRPr="00200419" w:rsidRDefault="00CE0F36" w:rsidP="00CE0F36">
      <w:pPr>
        <w:pStyle w:val="a9"/>
      </w:pPr>
      <w:r w:rsidRPr="00200419">
        <w:t>Навчально-науковий Юридичний інститут,</w:t>
      </w:r>
    </w:p>
    <w:p w:rsidR="00CE0F36" w:rsidRPr="00200419" w:rsidRDefault="00CE0F36" w:rsidP="00CE0F36">
      <w:pPr>
        <w:pStyle w:val="a9"/>
      </w:pPr>
      <w:r w:rsidRPr="00200419">
        <w:t>Національний авіаційний університет, м. Київ</w:t>
      </w:r>
    </w:p>
    <w:p w:rsidR="00CE0F36" w:rsidRPr="00200419" w:rsidRDefault="00CE0F36" w:rsidP="00CE0F36">
      <w:pPr>
        <w:pStyle w:val="a9"/>
      </w:pPr>
      <w:r w:rsidRPr="00200419">
        <w:t xml:space="preserve">Науковий керівник: </w:t>
      </w:r>
      <w:proofErr w:type="spellStart"/>
      <w:r w:rsidRPr="00200419">
        <w:t>Філик</w:t>
      </w:r>
      <w:proofErr w:type="spellEnd"/>
      <w:r w:rsidRPr="00200419">
        <w:t xml:space="preserve"> Н. В., </w:t>
      </w:r>
      <w:proofErr w:type="spellStart"/>
      <w:r w:rsidRPr="00200419">
        <w:t>к.ю.н</w:t>
      </w:r>
      <w:proofErr w:type="spellEnd"/>
      <w:r w:rsidRPr="00200419">
        <w:t>., доцент</w:t>
      </w:r>
    </w:p>
    <w:p w:rsidR="00CE0F36" w:rsidRPr="00200419" w:rsidRDefault="00CE0F36" w:rsidP="00CE0F36">
      <w:pPr>
        <w:pStyle w:val="3"/>
      </w:pPr>
      <w:bookmarkStart w:id="2" w:name="_Toc497681189"/>
      <w:bookmarkStart w:id="3" w:name="_Toc497738529"/>
      <w:r w:rsidRPr="00200419">
        <w:t>ПРОБЛЕМИ ЗАХИСТУ АВТОРСЬКОГО ПРАВА У СФЕРІ КОМП’ЮТЕНИХ ТА МЕРЕЖЕВИХ ТЕХНОЛОГІЙ</w:t>
      </w:r>
      <w:bookmarkEnd w:id="2"/>
      <w:bookmarkEnd w:id="3"/>
    </w:p>
    <w:p w:rsidR="00CE0F36" w:rsidRDefault="00CE0F36" w:rsidP="00CE0F36">
      <w:pPr>
        <w:ind w:firstLine="510"/>
      </w:pPr>
      <w:r w:rsidRPr="009617BF">
        <w:t>У наш час комп</w:t>
      </w:r>
      <w:r>
        <w:t>’</w:t>
      </w:r>
      <w:r w:rsidRPr="009617BF">
        <w:t>ютерні і мережеві технології з кожним днем переходять на новий технологічний рівень розвитку, а Інтернет та інформація, що в ньому міститься, стали невід</w:t>
      </w:r>
      <w:r>
        <w:t>’</w:t>
      </w:r>
      <w:r w:rsidRPr="009617BF">
        <w:t>ємною частиною життя сучасного суспільства. На сьогодні існує чимало проблем, пов</w:t>
      </w:r>
      <w:r>
        <w:t>’</w:t>
      </w:r>
      <w:r w:rsidRPr="009617BF">
        <w:t>язаних з порушенням прав на використання об</w:t>
      </w:r>
      <w:r>
        <w:t>’</w:t>
      </w:r>
      <w:r w:rsidRPr="009617BF">
        <w:t>єктів інтелектуальної власності в Інтернеті. Однією з причин вказаного є полегшення доступу до цих об</w:t>
      </w:r>
      <w:r>
        <w:t>’</w:t>
      </w:r>
      <w:r w:rsidRPr="009617BF">
        <w:t>єктів через поширення комп</w:t>
      </w:r>
      <w:r>
        <w:t>’</w:t>
      </w:r>
      <w:r w:rsidRPr="009617BF">
        <w:t>ютерних комунікацій, що могло б бути виключно позитивним явищем, адже надало нові можливості для розвитку і доступу до освіти, духовного, культурного та інтелектуального розвитку.</w:t>
      </w:r>
    </w:p>
    <w:p w:rsidR="00CE0F36" w:rsidRPr="009617BF" w:rsidRDefault="00CE0F36" w:rsidP="00CE0F36">
      <w:pPr>
        <w:ind w:firstLine="510"/>
      </w:pPr>
      <w:r w:rsidRPr="009617BF">
        <w:t>Проте, користувачі мережі далеко не завжди обмежуються даними цілями, і дедалі частішають випадки зловживання комп</w:t>
      </w:r>
      <w:r>
        <w:t>’</w:t>
      </w:r>
      <w:r w:rsidRPr="009617BF">
        <w:t xml:space="preserve">ютерними комунікаціями і порушення прав третіх осіб в Інтернеті. Слід зауважити, що Інтернет є загальнодоступним </w:t>
      </w:r>
      <w:r w:rsidRPr="00200419">
        <w:t>інформаційним</w:t>
      </w:r>
      <w:r w:rsidRPr="009617BF">
        <w:t xml:space="preserve"> простором глобального характеру, котрий не має єдиного централізованого керування, єдиного власника та відокремленого майна, і саме цим ставить під загрозу авторські та суміжні права [1].</w:t>
      </w:r>
    </w:p>
    <w:p w:rsidR="00CE0F36" w:rsidRPr="009617BF" w:rsidRDefault="00CE0F36" w:rsidP="00CE0F36">
      <w:pPr>
        <w:ind w:firstLine="510"/>
      </w:pPr>
      <w:r w:rsidRPr="009617BF">
        <w:t>З розвитком техніки, користувачеві Інтернет все менше часу потрібно для отримання на своєму комп</w:t>
      </w:r>
      <w:r>
        <w:t>’</w:t>
      </w:r>
      <w:r w:rsidRPr="009617BF">
        <w:t xml:space="preserve">ютері тотожної копії твору, або такої, що практично не поступається оригіналу за якістю. Інша причина незаконного обігу творів полягає в елементарній відсутності </w:t>
      </w:r>
      <w:r w:rsidRPr="00200419">
        <w:t>привабливих</w:t>
      </w:r>
      <w:r w:rsidRPr="009617BF">
        <w:t xml:space="preserve"> варіантів легального отримання необхідних творів за наявності нелегальних. Очевидно, що окремі правовласники не в змозі відслідковувати поширення об</w:t>
      </w:r>
      <w:r>
        <w:t>’</w:t>
      </w:r>
      <w:r w:rsidRPr="009617BF">
        <w:t xml:space="preserve">єктів, що охороняються, в цифрових мережах та їх використання при створенні продуктів </w:t>
      </w:r>
      <w:proofErr w:type="spellStart"/>
      <w:r w:rsidRPr="009617BF">
        <w:t>мультимедіа</w:t>
      </w:r>
      <w:proofErr w:type="spellEnd"/>
      <w:r w:rsidRPr="009617BF">
        <w:t>. Правовласники фактично позбавлені можливості захищати свої права в цифровому середовищі, особливо стосовно способів самозахисту щодо творів, розміщених в мережі Інтернет.</w:t>
      </w:r>
    </w:p>
    <w:p w:rsidR="00CE0F36" w:rsidRPr="009617BF" w:rsidRDefault="00CE0F36" w:rsidP="00CE0F36">
      <w:pPr>
        <w:ind w:firstLine="510"/>
      </w:pPr>
      <w:r w:rsidRPr="009617BF">
        <w:lastRenderedPageBreak/>
        <w:t xml:space="preserve">Але враховуючи специфіку природи глобальної мережі слід зауважити, що на практиці самозахист авторського права в Інтернеті не може проходити так чітко і визначено, як це передбачено </w:t>
      </w:r>
      <w:r w:rsidRPr="00200419">
        <w:t>законодавством</w:t>
      </w:r>
      <w:r w:rsidRPr="009617BF">
        <w:t xml:space="preserve"> України. Це спричинено рядом технічних особливостей мережі, в першу чергу відсутністю обмежень на вільне копіювання і складністю ведення контролю за копіюванням та використанням творів. Все це істотно ускладнює захист авторських прав у мережі Інтернет</w:t>
      </w:r>
      <w:r w:rsidRPr="009617BF">
        <w:rPr>
          <w:lang w:val="en-US" w:eastAsia="ru-RU"/>
        </w:rPr>
        <w:t> </w:t>
      </w:r>
      <w:r w:rsidRPr="009617BF">
        <w:t>[2].</w:t>
      </w:r>
    </w:p>
    <w:p w:rsidR="00CE0F36" w:rsidRPr="009617BF" w:rsidRDefault="00CE0F36" w:rsidP="00CE0F36">
      <w:pPr>
        <w:ind w:firstLine="510"/>
      </w:pPr>
      <w:proofErr w:type="spellStart"/>
      <w:r w:rsidRPr="009617BF">
        <w:t>Виділяютья</w:t>
      </w:r>
      <w:proofErr w:type="spellEnd"/>
      <w:r w:rsidRPr="009617BF">
        <w:t xml:space="preserve"> наступні правові проблеми захисту авторського права, викликані розвитком </w:t>
      </w:r>
      <w:r w:rsidRPr="00200419">
        <w:t>інформаційних</w:t>
      </w:r>
      <w:r w:rsidRPr="009617BF">
        <w:t xml:space="preserve"> технологій:</w:t>
      </w:r>
    </w:p>
    <w:p w:rsidR="00CE0F36" w:rsidRDefault="00CE0F36" w:rsidP="00CE0F36">
      <w:pPr>
        <w:ind w:firstLine="510"/>
      </w:pPr>
      <w:r w:rsidRPr="009617BF">
        <w:t>1.</w:t>
      </w:r>
      <w:r w:rsidRPr="009617BF">
        <w:rPr>
          <w:lang w:val="en-US" w:eastAsia="ru-RU"/>
        </w:rPr>
        <w:t> </w:t>
      </w:r>
      <w:r w:rsidRPr="009617BF">
        <w:t>Відсутність нормативно-</w:t>
      </w:r>
      <w:r w:rsidRPr="00200419">
        <w:t>правових</w:t>
      </w:r>
      <w:r w:rsidRPr="009617BF">
        <w:t xml:space="preserve"> актів, які б регулювали дану сферу відносин; правова невизначеність багатьох ключових понять або недостатнє їх відпрацювання. Наприклад, відсутнє законодавче визначення поняття глобальної мережі Інтернет тощо.</w:t>
      </w:r>
    </w:p>
    <w:p w:rsidR="00CE0F36" w:rsidRDefault="00CE0F36" w:rsidP="00CE0F36">
      <w:pPr>
        <w:ind w:firstLine="510"/>
      </w:pPr>
      <w:r w:rsidRPr="009617BF">
        <w:t>2.</w:t>
      </w:r>
      <w:r w:rsidRPr="009617BF">
        <w:rPr>
          <w:lang w:val="en-US" w:eastAsia="ru-RU"/>
        </w:rPr>
        <w:t> </w:t>
      </w:r>
      <w:r w:rsidRPr="009617BF">
        <w:t>Транскордонний характер використання об</w:t>
      </w:r>
      <w:r>
        <w:t>’</w:t>
      </w:r>
      <w:r w:rsidRPr="009617BF">
        <w:t xml:space="preserve">єктів авторського права через мережу Інтернет. </w:t>
      </w:r>
      <w:r w:rsidRPr="00200419">
        <w:t>Відкриття</w:t>
      </w:r>
      <w:r w:rsidRPr="009617BF">
        <w:t xml:space="preserve"> доступу до об</w:t>
      </w:r>
      <w:r>
        <w:t>’</w:t>
      </w:r>
      <w:r w:rsidRPr="009617BF">
        <w:t>єкта права інтелектуальної власності в Інтернеті дає можливість використовувати його фактично в усьому світі, тому виникають випадки, коли об</w:t>
      </w:r>
      <w:r>
        <w:t>’</w:t>
      </w:r>
      <w:r w:rsidRPr="009617BF">
        <w:t>єкти авторського права використовуються користувачем мережі Інтернет на території, де відповідні норми права не діють.</w:t>
      </w:r>
    </w:p>
    <w:p w:rsidR="00CE0F36" w:rsidRDefault="00CE0F36" w:rsidP="00CE0F36">
      <w:pPr>
        <w:ind w:firstLine="510"/>
      </w:pPr>
      <w:r w:rsidRPr="009617BF">
        <w:t>3.</w:t>
      </w:r>
      <w:r w:rsidRPr="009617BF">
        <w:rPr>
          <w:lang w:val="en-US" w:eastAsia="ru-RU"/>
        </w:rPr>
        <w:t> </w:t>
      </w:r>
      <w:r w:rsidRPr="009617BF">
        <w:t>Після розміщення об</w:t>
      </w:r>
      <w:r>
        <w:t>’</w:t>
      </w:r>
      <w:r w:rsidRPr="009617BF">
        <w:t xml:space="preserve">єкта в Інтернеті виникає проблема щодо можливості </w:t>
      </w:r>
      <w:r w:rsidRPr="00200419">
        <w:t>простеження</w:t>
      </w:r>
      <w:r w:rsidRPr="009617BF">
        <w:t>, ким і як буде використовуватися даний об</w:t>
      </w:r>
      <w:r>
        <w:t>’</w:t>
      </w:r>
      <w:r w:rsidRPr="009617BF">
        <w:t>єкт авторського чи суміжних прав. Це пов</w:t>
      </w:r>
      <w:r>
        <w:t>’</w:t>
      </w:r>
      <w:r w:rsidRPr="009617BF">
        <w:t>язано перш за все з тим, що доступ до відповідного об</w:t>
      </w:r>
      <w:r>
        <w:t>’</w:t>
      </w:r>
      <w:r w:rsidRPr="009617BF">
        <w:t>єкта виняткових прав відкривається одночасно для гранично широкого кола осіб, що досягає мільйони користувачів Інтернету.</w:t>
      </w:r>
    </w:p>
    <w:p w:rsidR="00CE0F36" w:rsidRPr="009617BF" w:rsidRDefault="00CE0F36" w:rsidP="00CE0F36">
      <w:pPr>
        <w:ind w:firstLine="510"/>
      </w:pPr>
      <w:r w:rsidRPr="009617BF">
        <w:t>4.</w:t>
      </w:r>
      <w:r w:rsidRPr="009617BF">
        <w:rPr>
          <w:lang w:val="en-US" w:eastAsia="ru-RU"/>
        </w:rPr>
        <w:t> </w:t>
      </w:r>
      <w:r w:rsidRPr="009617BF">
        <w:t>Велика кількість (з тенденцією до збільшення) порушень авторського права, оскільки дієві механізми захисту авторського права відсутні [3,</w:t>
      </w:r>
      <w:r>
        <w:t> с. </w:t>
      </w:r>
      <w:r w:rsidRPr="009617BF">
        <w:t>73].</w:t>
      </w:r>
    </w:p>
    <w:p w:rsidR="00CE0F36" w:rsidRPr="009617BF" w:rsidRDefault="00CE0F36" w:rsidP="00CE0F36">
      <w:pPr>
        <w:ind w:firstLine="510"/>
      </w:pPr>
      <w:r w:rsidRPr="009617BF">
        <w:t xml:space="preserve">Отже, проблема захисту авторського права в мережі Інтернет носить комплексний </w:t>
      </w:r>
      <w:r w:rsidRPr="00200419">
        <w:t>характер</w:t>
      </w:r>
      <w:r w:rsidRPr="009617BF">
        <w:t xml:space="preserve"> і потребує негайного вирішення. Виникає необхідність перегляду традиційних підходів до охорони та захисту прав на об</w:t>
      </w:r>
      <w:r>
        <w:t>’</w:t>
      </w:r>
      <w:r w:rsidRPr="009617BF">
        <w:t>єкти інтелектуальної власності та створення нового інституційного середовища у цій сфері.</w:t>
      </w:r>
    </w:p>
    <w:p w:rsidR="00CE0F36" w:rsidRPr="009617BF" w:rsidRDefault="00CE0F36" w:rsidP="00CE0F36">
      <w:pPr>
        <w:pStyle w:val="a7"/>
      </w:pPr>
      <w:r w:rsidRPr="009617BF">
        <w:t>Література</w:t>
      </w:r>
    </w:p>
    <w:p w:rsidR="00CE0F36" w:rsidRPr="00200419" w:rsidRDefault="00CE0F36" w:rsidP="00CE0F36">
      <w:pPr>
        <w:pStyle w:val="a6"/>
      </w:pPr>
      <w:r>
        <w:t>1. </w:t>
      </w:r>
      <w:r w:rsidRPr="00200419">
        <w:t xml:space="preserve">Коваленко Є. В. Проблеми охорони й захисту прав інтелектуальної власності в Інтернеті / </w:t>
      </w:r>
      <w:proofErr w:type="spellStart"/>
      <w:r w:rsidRPr="00200419">
        <w:t>Є. В. Ковале</w:t>
      </w:r>
      <w:proofErr w:type="spellEnd"/>
      <w:r w:rsidRPr="00200419">
        <w:t xml:space="preserve">нко [Електронний ресурс]. – Режим доступу: http://http://er.nau.edu.ua/ </w:t>
      </w:r>
      <w:proofErr w:type="spellStart"/>
      <w:r w:rsidRPr="00200419">
        <w:t>bitstream</w:t>
      </w:r>
      <w:proofErr w:type="spellEnd"/>
      <w:r w:rsidRPr="00200419">
        <w:t>/NAU/19788/1/.</w:t>
      </w:r>
    </w:p>
    <w:p w:rsidR="00CE0F36" w:rsidRPr="00200419" w:rsidRDefault="00CE0F36" w:rsidP="00CE0F36">
      <w:pPr>
        <w:pStyle w:val="a6"/>
      </w:pPr>
      <w:r>
        <w:t>2. </w:t>
      </w:r>
      <w:r w:rsidRPr="00200419">
        <w:t xml:space="preserve">Омельченко Г. В. Деякі питання самозахисту авторських прав в </w:t>
      </w:r>
      <w:r w:rsidRPr="00200419">
        <w:lastRenderedPageBreak/>
        <w:t xml:space="preserve">мережі Інтернет / </w:t>
      </w:r>
      <w:proofErr w:type="spellStart"/>
      <w:r w:rsidRPr="00200419">
        <w:t>Г. В. Омельче</w:t>
      </w:r>
      <w:proofErr w:type="spellEnd"/>
      <w:r w:rsidRPr="00200419">
        <w:t xml:space="preserve">нко [Електронний ресурс]. – Режим доступу: http://er.nau. </w:t>
      </w:r>
      <w:proofErr w:type="spellStart"/>
      <w:r w:rsidRPr="00200419">
        <w:t>edu.ua</w:t>
      </w:r>
      <w:proofErr w:type="spellEnd"/>
      <w:r w:rsidRPr="00200419">
        <w:t>/</w:t>
      </w:r>
      <w:proofErr w:type="spellStart"/>
      <w:r w:rsidRPr="00200419">
        <w:t>handle</w:t>
      </w:r>
      <w:proofErr w:type="spellEnd"/>
      <w:r w:rsidRPr="00200419">
        <w:t>/NAU/13545.</w:t>
      </w:r>
    </w:p>
    <w:p w:rsidR="00CE0F36" w:rsidRPr="00200419" w:rsidRDefault="00CE0F36" w:rsidP="00CE0F36">
      <w:pPr>
        <w:pStyle w:val="a6"/>
      </w:pPr>
      <w:r>
        <w:t>3.</w:t>
      </w:r>
      <w:r w:rsidRPr="00200419">
        <w:t> Мельников М. Піратство як злочин у галузі авторського права і суміжних прав: погляд на проблему / М. Мельников // Право України. – 2003. – № 4. – С. 72-75.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8509B1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2017-11-30T14:09:00Z</dcterms:created>
  <dcterms:modified xsi:type="dcterms:W3CDTF">2017-11-30T14:09:00Z</dcterms:modified>
</cp:coreProperties>
</file>