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D" w:rsidRPr="009617BF" w:rsidRDefault="0013261D" w:rsidP="0013261D">
      <w:pPr>
        <w:pStyle w:val="a4"/>
      </w:pPr>
      <w:r w:rsidRPr="009617BF">
        <w:t>УДК 347.4(043.2)</w:t>
      </w:r>
    </w:p>
    <w:p w:rsidR="0013261D" w:rsidRPr="00C755BF" w:rsidRDefault="0013261D" w:rsidP="0013261D">
      <w:pPr>
        <w:pStyle w:val="a9"/>
      </w:pPr>
      <w:bookmarkStart w:id="0" w:name="_Toc497681156"/>
      <w:bookmarkStart w:id="1" w:name="_Toc497738496"/>
      <w:r w:rsidRPr="00C755BF">
        <w:rPr>
          <w:rStyle w:val="20"/>
          <w:bCs w:val="0"/>
        </w:rPr>
        <w:t>Литвиненко Н. В.</w:t>
      </w:r>
      <w:bookmarkEnd w:id="0"/>
      <w:bookmarkEnd w:id="1"/>
      <w:r w:rsidRPr="00C755BF">
        <w:rPr>
          <w:b/>
        </w:rPr>
        <w:t>,</w:t>
      </w:r>
      <w:r w:rsidRPr="00C755BF">
        <w:t xml:space="preserve"> студентка,</w:t>
      </w:r>
    </w:p>
    <w:p w:rsidR="0013261D" w:rsidRPr="00C755BF" w:rsidRDefault="0013261D" w:rsidP="0013261D">
      <w:pPr>
        <w:pStyle w:val="a9"/>
      </w:pPr>
      <w:r w:rsidRPr="00C755BF">
        <w:t>Навчально-науковий Юридичний інститут,</w:t>
      </w:r>
    </w:p>
    <w:p w:rsidR="0013261D" w:rsidRPr="00C755BF" w:rsidRDefault="0013261D" w:rsidP="0013261D">
      <w:pPr>
        <w:pStyle w:val="a9"/>
      </w:pPr>
      <w:r w:rsidRPr="00C755BF">
        <w:t>Національний авіаційний університет, м. Київ</w:t>
      </w:r>
    </w:p>
    <w:p w:rsidR="0013261D" w:rsidRPr="00C755BF" w:rsidRDefault="0013261D" w:rsidP="0013261D">
      <w:pPr>
        <w:pStyle w:val="a9"/>
      </w:pPr>
      <w:r w:rsidRPr="00C755BF">
        <w:t>Науковий керівник: Білоусов В. М., старший викладач</w:t>
      </w:r>
    </w:p>
    <w:p w:rsidR="0013261D" w:rsidRPr="00C755BF" w:rsidRDefault="0013261D" w:rsidP="0013261D">
      <w:pPr>
        <w:pStyle w:val="3"/>
      </w:pPr>
      <w:bookmarkStart w:id="2" w:name="_Toc497681157"/>
      <w:bookmarkStart w:id="3" w:name="_Toc497738497"/>
      <w:r w:rsidRPr="00C755BF">
        <w:t>СВОБОДА ДОГОВОРУ ЯК ПРИНЦИП ЦИВІЛЬНОГО ПРАВА</w:t>
      </w:r>
      <w:bookmarkEnd w:id="2"/>
      <w:bookmarkEnd w:id="3"/>
    </w:p>
    <w:p w:rsidR="0013261D" w:rsidRPr="009617BF" w:rsidRDefault="0013261D" w:rsidP="0013261D">
      <w:pPr>
        <w:ind w:firstLine="510"/>
      </w:pPr>
      <w:r w:rsidRPr="009617BF">
        <w:t xml:space="preserve">Радикальні </w:t>
      </w:r>
      <w:r w:rsidRPr="00C755BF">
        <w:t>економічні</w:t>
      </w:r>
      <w:r w:rsidRPr="009617BF">
        <w:t xml:space="preserve"> й політичні перетворення в суверенній і незалежній Україні мають на меті побудувати нову модель господарської системи, її фундамент становлять різноманітні форми власності відповідних суб</w:t>
      </w:r>
      <w:r>
        <w:t>’</w:t>
      </w:r>
      <w:r w:rsidRPr="009617BF">
        <w:t>єктів, їх рівноправність і змагальність. Суб</w:t>
      </w:r>
      <w:r>
        <w:t>’</w:t>
      </w:r>
      <w:r w:rsidRPr="009617BF">
        <w:t>єкти цивільного права знаходяться стосовно один до одного в юридично однаковому становищі. Юридична рівність сторін у цивільно-правовому відношенні є правовим виразом економічної рівності учасників товарно-грошових відносин, кожна з сторін має свій комплекс прав і обов</w:t>
      </w:r>
      <w:r>
        <w:t>’</w:t>
      </w:r>
      <w:r w:rsidRPr="009617BF">
        <w:t>язків і не підпорядкована іншій.</w:t>
      </w:r>
    </w:p>
    <w:p w:rsidR="0013261D" w:rsidRPr="009617BF" w:rsidRDefault="0013261D" w:rsidP="0013261D">
      <w:pPr>
        <w:ind w:firstLine="510"/>
      </w:pPr>
      <w:r w:rsidRPr="009617BF">
        <w:t xml:space="preserve">Для цивільного права характерне виникнення цивільно-правових відносин в результаті вольових дій (договорів, односторонніх правочинів тощо) їх учасників. Диспозитивні основи в цивільному праві надають можливість вибору між кількома </w:t>
      </w:r>
      <w:r w:rsidRPr="00C755BF">
        <w:t>варіантами</w:t>
      </w:r>
      <w:r w:rsidRPr="009617BF">
        <w:t xml:space="preserve"> поведінки в межах, встановлених законом, а також у відповідних випадках визначити зміст цивільних прав і обов</w:t>
      </w:r>
      <w:r>
        <w:t>’</w:t>
      </w:r>
      <w:r w:rsidRPr="009617BF">
        <w:t>язків, розпоряджатися суб</w:t>
      </w:r>
      <w:r>
        <w:t>’</w:t>
      </w:r>
      <w:r w:rsidRPr="009617BF">
        <w:t>єктивними правами на свій розсуд</w:t>
      </w:r>
      <w:r w:rsidRPr="009617BF">
        <w:rPr>
          <w:bCs/>
        </w:rPr>
        <w:t> </w:t>
      </w:r>
      <w:r w:rsidRPr="009617BF">
        <w:t>[3].</w:t>
      </w:r>
    </w:p>
    <w:p w:rsidR="0013261D" w:rsidRPr="009617BF" w:rsidRDefault="0013261D" w:rsidP="0013261D">
      <w:pPr>
        <w:ind w:firstLine="510"/>
      </w:pPr>
      <w:r w:rsidRPr="009617BF">
        <w:t xml:space="preserve">Одним із </w:t>
      </w:r>
      <w:r w:rsidRPr="00C755BF">
        <w:t>втілень</w:t>
      </w:r>
      <w:r w:rsidRPr="009617BF">
        <w:t xml:space="preserve"> </w:t>
      </w:r>
      <w:proofErr w:type="spellStart"/>
      <w:r w:rsidRPr="009617BF">
        <w:t>диспозитивності</w:t>
      </w:r>
      <w:proofErr w:type="spellEnd"/>
      <w:r w:rsidRPr="009617BF">
        <w:t xml:space="preserve"> у цивільному праві є принцип свободи договору.</w:t>
      </w:r>
    </w:p>
    <w:p w:rsidR="0013261D" w:rsidRPr="009617BF" w:rsidRDefault="0013261D" w:rsidP="0013261D">
      <w:pPr>
        <w:ind w:firstLine="510"/>
      </w:pPr>
      <w:r w:rsidRPr="009617BF">
        <w:t>У даний час принцип свободи договору як на законодавчому, так і доктринальному рівні визнається основоположним для розвитку майнового обороту. Конституція України, Цивільний кодекс України, Господарський кодекс України та низка інших нормативних актів проголошують свободу підприємницької діяльності, зокрема у договірній формі.</w:t>
      </w:r>
    </w:p>
    <w:p w:rsidR="0013261D" w:rsidRPr="009617BF" w:rsidRDefault="0013261D" w:rsidP="0013261D">
      <w:pPr>
        <w:ind w:firstLine="510"/>
      </w:pPr>
      <w:r w:rsidRPr="009617BF">
        <w:t>Свобода договорів разом із рівністю учасників цивільних відносин та іншими принципами належить до загальних засад цивільного законодавства, закріплених у ст.</w:t>
      </w:r>
      <w:r w:rsidRPr="009617BF">
        <w:rPr>
          <w:bCs/>
        </w:rPr>
        <w:t> </w:t>
      </w:r>
      <w:r w:rsidRPr="009617BF">
        <w:t xml:space="preserve">3 ЦК. Свобода договору полягає передусім у вільному виявленні волі сторін на вступ у договірні відносини. Волевиявлення учасників договору має </w:t>
      </w:r>
      <w:r w:rsidRPr="00C755BF">
        <w:t>складатися</w:t>
      </w:r>
      <w:r w:rsidRPr="009617BF">
        <w:t xml:space="preserve"> вільно, без жодного тиску з боку контрагента або інших осіб і відповідати їхній внутрішній волі. Зміст принципу </w:t>
      </w:r>
      <w:r w:rsidRPr="009617BF">
        <w:lastRenderedPageBreak/>
        <w:t>свободи договору полягає у свободі особи вільно вступати у договірні відносини; самостійно обирати контрагента; самостійно визначати структуру і вид договірного зв</w:t>
      </w:r>
      <w:r>
        <w:t>’</w:t>
      </w:r>
      <w:r w:rsidRPr="009617BF">
        <w:t>язку.</w:t>
      </w:r>
    </w:p>
    <w:p w:rsidR="0013261D" w:rsidRPr="009617BF" w:rsidRDefault="0013261D" w:rsidP="0013261D">
      <w:pPr>
        <w:ind w:firstLine="510"/>
      </w:pPr>
      <w:r w:rsidRPr="00C755BF">
        <w:t>Вищевказаний</w:t>
      </w:r>
      <w:r w:rsidRPr="009617BF">
        <w:t xml:space="preserve"> принцип виражається в таких основних положеннях.</w:t>
      </w:r>
    </w:p>
    <w:p w:rsidR="0013261D" w:rsidRPr="009617BF" w:rsidRDefault="0013261D" w:rsidP="0013261D">
      <w:pPr>
        <w:ind w:firstLine="510"/>
      </w:pPr>
      <w:r w:rsidRPr="009617BF">
        <w:t xml:space="preserve">По-перше, </w:t>
      </w:r>
      <w:r w:rsidRPr="00C755BF">
        <w:t>сторони</w:t>
      </w:r>
      <w:r w:rsidRPr="009617BF">
        <w:t xml:space="preserve"> цивільних правовідносин самі визначають, укладати їм договір чи ні та з ким з партнерів вступати у договірні правовідносини, тобто вибір контрагента договору і вирішення питання про встановлення договірних відносин, за ЦК України, вирішується самими сторонами договору. Як виняток з цього правила законом можуть встановлюватися певні обмеження щодо вибору контрагентів. По-друге, сторони самі обирають вид договору, який регулюватиме їх взаємні відносини. Причому сторони можуть обрати не обов</w:t>
      </w:r>
      <w:r>
        <w:t>’</w:t>
      </w:r>
      <w:r w:rsidRPr="009617BF">
        <w:t xml:space="preserve">язково договір, передбачений законом, але й договори, які прямо не передбачені законом, крім тих, що суперечать його загальним засадам. По-третє, сторони самостійно визначають умови (зміст) договору, що відповідно </w:t>
      </w:r>
      <w:proofErr w:type="spellStart"/>
      <w:r w:rsidRPr="009617BF">
        <w:t>ст.</w:t>
      </w:r>
      <w:proofErr w:type="spellEnd"/>
      <w:r w:rsidRPr="009617BF">
        <w:rPr>
          <w:bCs/>
        </w:rPr>
        <w:t> </w:t>
      </w:r>
      <w:r w:rsidRPr="009617BF">
        <w:t>628 ЦК України означає те, що сторони договору мають право на волевиявлення. По-четверте, в період дії договору сторони, відповідно до закону, мають право як змінити (повністю або частково) зобов</w:t>
      </w:r>
      <w:r>
        <w:t>’</w:t>
      </w:r>
      <w:r w:rsidRPr="009617BF">
        <w:t>язання, що випливають із нього, так і припинити дію договору в цілому, якщо інше не передбачене законом або самим договором. Даний принцип є одним із провідних у зобов</w:t>
      </w:r>
      <w:r>
        <w:t>’</w:t>
      </w:r>
      <w:r w:rsidRPr="009617BF">
        <w:t>язальних відносинах, що виникають у ринковій економіці</w:t>
      </w:r>
      <w:r w:rsidRPr="009617BF">
        <w:rPr>
          <w:bCs/>
        </w:rPr>
        <w:t> </w:t>
      </w:r>
      <w:r w:rsidRPr="009617BF">
        <w:t>[1].</w:t>
      </w:r>
    </w:p>
    <w:p w:rsidR="0013261D" w:rsidRPr="00C755BF" w:rsidRDefault="0013261D" w:rsidP="0013261D">
      <w:pPr>
        <w:ind w:firstLine="510"/>
      </w:pPr>
      <w:r w:rsidRPr="009617BF">
        <w:t>Договір – це насамперед угода рівноправних осіб, які мають майнову самостійність.</w:t>
      </w:r>
    </w:p>
    <w:p w:rsidR="0013261D" w:rsidRPr="009617BF" w:rsidRDefault="0013261D" w:rsidP="0013261D">
      <w:pPr>
        <w:ind w:firstLine="510"/>
      </w:pPr>
      <w:r w:rsidRPr="009617BF">
        <w:t xml:space="preserve">Свобода </w:t>
      </w:r>
      <w:r w:rsidRPr="00C755BF">
        <w:t>договору</w:t>
      </w:r>
      <w:r w:rsidRPr="009617BF">
        <w:t xml:space="preserve"> заснована на свободі волевиявлення, а останнє, у свою чергу, спирається на свободу волі, що реалізується за допомогою </w:t>
      </w:r>
      <w:proofErr w:type="spellStart"/>
      <w:r w:rsidRPr="009617BF">
        <w:t>диспозитивності</w:t>
      </w:r>
      <w:proofErr w:type="spellEnd"/>
      <w:r w:rsidRPr="009617BF">
        <w:t xml:space="preserve"> норм цивільного права. Під </w:t>
      </w:r>
      <w:proofErr w:type="spellStart"/>
      <w:r w:rsidRPr="009617BF">
        <w:t>диспозитивністю</w:t>
      </w:r>
      <w:proofErr w:type="spellEnd"/>
      <w:r w:rsidRPr="009617BF">
        <w:t xml:space="preserve"> прийнято розуміти засновану на нормах даної галузі права юридичну свободу суб</w:t>
      </w:r>
      <w:r>
        <w:t>’</w:t>
      </w:r>
      <w:r w:rsidRPr="009617BF">
        <w:t>єкта цивільних правовідносин здійснювати свої суб</w:t>
      </w:r>
      <w:r>
        <w:t>’</w:t>
      </w:r>
      <w:r w:rsidRPr="009617BF">
        <w:t>єктивні права за своїм розсудом. Таким чином, правовими засобами закріплення свободи договору традиційно розуміють норми-принципи, які проголошують свободу договору, свободу підприємницької діяльності та диспозитивні норми права, в яких втілено даний принцип.</w:t>
      </w:r>
    </w:p>
    <w:p w:rsidR="0013261D" w:rsidRPr="009617BF" w:rsidRDefault="0013261D" w:rsidP="0013261D">
      <w:pPr>
        <w:ind w:firstLine="510"/>
      </w:pPr>
      <w:r w:rsidRPr="009617BF">
        <w:t xml:space="preserve">Зміст принципу свободи договору розкривається в </w:t>
      </w:r>
      <w:proofErr w:type="spellStart"/>
      <w:r w:rsidRPr="009617BF">
        <w:t>ст.</w:t>
      </w:r>
      <w:proofErr w:type="spellEnd"/>
      <w:r w:rsidRPr="009617BF">
        <w:rPr>
          <w:bCs/>
        </w:rPr>
        <w:t> </w:t>
      </w:r>
      <w:r w:rsidRPr="009617BF">
        <w:t>627 ЦК</w:t>
      </w:r>
      <w:r w:rsidRPr="009617BF">
        <w:rPr>
          <w:bCs/>
        </w:rPr>
        <w:t> </w:t>
      </w:r>
      <w:r w:rsidRPr="009617BF">
        <w:t xml:space="preserve">України. Він є однією з фундаментальних засад цивільно-правового принципу </w:t>
      </w:r>
      <w:proofErr w:type="spellStart"/>
      <w:r w:rsidRPr="009617BF">
        <w:t>диспозитивності</w:t>
      </w:r>
      <w:proofErr w:type="spellEnd"/>
      <w:r w:rsidRPr="009617BF">
        <w:t>, через який суб</w:t>
      </w:r>
      <w:r>
        <w:t>’</w:t>
      </w:r>
      <w:r w:rsidRPr="009617BF">
        <w:t>єкти цивільного права набувають і здійснюють свої цивільні права вільно на свій розсуд (ч.</w:t>
      </w:r>
      <w:r w:rsidRPr="009617BF">
        <w:rPr>
          <w:bCs/>
        </w:rPr>
        <w:t> </w:t>
      </w:r>
      <w:r w:rsidRPr="009617BF">
        <w:t xml:space="preserve">1 </w:t>
      </w:r>
      <w:proofErr w:type="spellStart"/>
      <w:r w:rsidRPr="009617BF">
        <w:t>ст</w:t>
      </w:r>
      <w:proofErr w:type="spellEnd"/>
      <w:r w:rsidRPr="009617BF">
        <w:t>.</w:t>
      </w:r>
      <w:r w:rsidRPr="009617BF">
        <w:rPr>
          <w:bCs/>
        </w:rPr>
        <w:t> </w:t>
      </w:r>
      <w:r w:rsidRPr="009617BF">
        <w:t>12 ЦК України).</w:t>
      </w:r>
    </w:p>
    <w:p w:rsidR="0013261D" w:rsidRPr="009617BF" w:rsidRDefault="0013261D" w:rsidP="0013261D">
      <w:pPr>
        <w:ind w:firstLine="510"/>
      </w:pPr>
      <w:r w:rsidRPr="009617BF">
        <w:lastRenderedPageBreak/>
        <w:t>Розвиток свободи договору має у своїй основі ряд факторів. По-перше, це перетворення відносин власності, відхід від монополії державної власності. Зняття заборон і обмежень на приватну власність істотно змінило й саме поняття «право власності». Тепер будь-який власник, включаючи громадянина, може за своїм розсудом використати майно для будь-якої діяльності, не забороненої законодавством, у тому числі й для підприємницької. Він вправі робити відносно свого майна будь-які дії, що не суперечать закону, включаючи передачу своїх повноважень іншим особам, використання майна як предмет застави й т.п. Все це істотно розширює втримування цивільної правоздатності. По-друге, свобода договору пов</w:t>
      </w:r>
      <w:r>
        <w:t>’</w:t>
      </w:r>
      <w:r w:rsidRPr="009617BF">
        <w:t>язана зі скасуванням всеохоплюючого планування економічних зв</w:t>
      </w:r>
      <w:r>
        <w:t>’</w:t>
      </w:r>
      <w:r w:rsidRPr="009617BF">
        <w:t>язків. Примус до укладання договору зберігається тільки у випадках, строго визначених законом або при добровільно прийнятому на себе зобов</w:t>
      </w:r>
      <w:r>
        <w:t>’</w:t>
      </w:r>
      <w:r w:rsidRPr="009617BF">
        <w:t>язанні однієї зі сторін. По-третє, свобода договору пов</w:t>
      </w:r>
      <w:r>
        <w:t>’</w:t>
      </w:r>
      <w:r w:rsidRPr="009617BF">
        <w:t>язана зі скасуванням системи адміністративних приписів по формуванню умов договору, насамперед за ціною товарів і послуг. Умови договорів, у тому числі й істотні, такі як предмет договору, ціна, строк, визначаються в основному за згодою сторін. Державне регулювання умов договору зберігається лише у випадках, установлених законом (наприклад, ціни на житлові й комунальні послуги). І ще одним фактором свободи договору стало істотне розширення сфери застосування договору. Тепер шляхом договірних угод вирішуються питання інтелектуальної власності, біржової й банківської діяльності, обіг цінних паперів і т.д.</w:t>
      </w:r>
      <w:r w:rsidRPr="009617BF">
        <w:rPr>
          <w:bCs/>
        </w:rPr>
        <w:t> </w:t>
      </w:r>
      <w:r w:rsidRPr="009617BF">
        <w:t>[2].</w:t>
      </w:r>
    </w:p>
    <w:p w:rsidR="0013261D" w:rsidRPr="009617BF" w:rsidRDefault="0013261D" w:rsidP="0013261D">
      <w:pPr>
        <w:ind w:firstLine="510"/>
      </w:pPr>
      <w:r w:rsidRPr="009617BF">
        <w:t xml:space="preserve">Разом з </w:t>
      </w:r>
      <w:r w:rsidRPr="00C755BF">
        <w:t>тим</w:t>
      </w:r>
      <w:r w:rsidRPr="009617BF">
        <w:t xml:space="preserve"> індивідуальна воля, складова основа свободи договорів, відносна. Людина живе в суспільстві й повинна дотримуватися законів цього суспільства. Свобода одного не повинна порушувати свободу іншого.</w:t>
      </w:r>
    </w:p>
    <w:p w:rsidR="0013261D" w:rsidRPr="009617BF" w:rsidRDefault="0013261D" w:rsidP="0013261D">
      <w:pPr>
        <w:ind w:firstLine="510"/>
      </w:pPr>
      <w:r w:rsidRPr="009617BF">
        <w:t xml:space="preserve">Свобода договору не є безмежною: вона існує в рамках чинних нормативних актів, </w:t>
      </w:r>
      <w:r w:rsidRPr="00C755BF">
        <w:t>звичаїв</w:t>
      </w:r>
      <w:r w:rsidRPr="009617BF">
        <w:t xml:space="preserve"> ділового обороту, а дії сторін договору мають ґрунтуватися на засадах розумності, добросовісності та справедливості.</w:t>
      </w:r>
    </w:p>
    <w:p w:rsidR="0013261D" w:rsidRPr="009617BF" w:rsidRDefault="0013261D" w:rsidP="0013261D">
      <w:pPr>
        <w:pStyle w:val="a7"/>
      </w:pPr>
      <w:r w:rsidRPr="009617BF">
        <w:t>Література</w:t>
      </w:r>
    </w:p>
    <w:p w:rsidR="0013261D" w:rsidRPr="00C755BF" w:rsidRDefault="0013261D" w:rsidP="0013261D">
      <w:pPr>
        <w:pStyle w:val="a6"/>
      </w:pPr>
      <w:r w:rsidRPr="00C755BF">
        <w:t xml:space="preserve">1. Цивільний кодекс України від 16 січня 2003 р. № 435-IV // Відомості Верховної Ради України. – 2003. – № 40. – </w:t>
      </w:r>
      <w:proofErr w:type="spellStart"/>
      <w:r w:rsidRPr="00C755BF">
        <w:t>Ст.</w:t>
      </w:r>
      <w:proofErr w:type="spellEnd"/>
      <w:r w:rsidRPr="00C755BF">
        <w:t> 356.</w:t>
      </w:r>
    </w:p>
    <w:p w:rsidR="0013261D" w:rsidRPr="00C755BF" w:rsidRDefault="0013261D" w:rsidP="0013261D">
      <w:pPr>
        <w:pStyle w:val="a6"/>
      </w:pPr>
      <w:r w:rsidRPr="00C755BF">
        <w:t xml:space="preserve">2. Цивільне право: </w:t>
      </w:r>
      <w:proofErr w:type="spellStart"/>
      <w:r w:rsidRPr="00C755BF">
        <w:t>підруч</w:t>
      </w:r>
      <w:proofErr w:type="spellEnd"/>
      <w:r w:rsidRPr="00C755BF">
        <w:t xml:space="preserve">. / за ред. проф. </w:t>
      </w:r>
      <w:proofErr w:type="spellStart"/>
      <w:r w:rsidRPr="00C755BF">
        <w:t>В. Р. Скри</w:t>
      </w:r>
      <w:proofErr w:type="spellEnd"/>
      <w:r w:rsidRPr="00C755BF">
        <w:t>пко. – М., 2013. – С. 120-121.</w:t>
      </w:r>
    </w:p>
    <w:p w:rsidR="0013261D" w:rsidRPr="00C755BF" w:rsidRDefault="0013261D" w:rsidP="0013261D">
      <w:pPr>
        <w:pStyle w:val="a6"/>
      </w:pPr>
      <w:r w:rsidRPr="00C755BF">
        <w:t xml:space="preserve">3. Луць А. В. Свобода договору в цивільному праві України: автореф. дис. … канд. </w:t>
      </w:r>
      <w:proofErr w:type="spellStart"/>
      <w:r w:rsidRPr="00C755BF">
        <w:t>юрид</w:t>
      </w:r>
      <w:proofErr w:type="spellEnd"/>
      <w:r w:rsidRPr="00C755BF">
        <w:t xml:space="preserve">. наук: 12.00.03 / А. В. Луць. – К., 2001. – </w:t>
      </w:r>
      <w:r w:rsidRPr="00C755BF">
        <w:lastRenderedPageBreak/>
        <w:t>18 с.</w:t>
      </w:r>
    </w:p>
    <w:p w:rsidR="00A327C9" w:rsidRPr="005A2AFC" w:rsidRDefault="00A327C9" w:rsidP="005A2AFC">
      <w:bookmarkStart w:id="4" w:name="_GoBack"/>
      <w:bookmarkEnd w:id="4"/>
    </w:p>
    <w:sectPr w:rsidR="00A327C9" w:rsidRPr="005A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15812"/>
    <w:rsid w:val="0013261D"/>
    <w:rsid w:val="00162862"/>
    <w:rsid w:val="001A3F09"/>
    <w:rsid w:val="004C07C0"/>
    <w:rsid w:val="004C65F4"/>
    <w:rsid w:val="005123C7"/>
    <w:rsid w:val="005A2AFC"/>
    <w:rsid w:val="006543BE"/>
    <w:rsid w:val="006B7519"/>
    <w:rsid w:val="006C760F"/>
    <w:rsid w:val="00944243"/>
    <w:rsid w:val="0098394A"/>
    <w:rsid w:val="00A11CB8"/>
    <w:rsid w:val="00A327C9"/>
    <w:rsid w:val="00AD7A3A"/>
    <w:rsid w:val="00B41B24"/>
    <w:rsid w:val="00B7471F"/>
    <w:rsid w:val="00BB1FCD"/>
    <w:rsid w:val="00C24EAC"/>
    <w:rsid w:val="00CC204D"/>
    <w:rsid w:val="00D75C31"/>
    <w:rsid w:val="00ED7B75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2017-11-30T14:03:00Z</dcterms:created>
  <dcterms:modified xsi:type="dcterms:W3CDTF">2017-11-30T14:03:00Z</dcterms:modified>
</cp:coreProperties>
</file>