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B1" w:rsidRPr="00725E7D" w:rsidRDefault="00070AB1" w:rsidP="00070AB1">
      <w:pPr>
        <w:spacing w:after="0" w:line="360" w:lineRule="auto"/>
        <w:rPr>
          <w:rFonts w:ascii="Times New Roman" w:hAnsi="Times New Roman"/>
          <w:sz w:val="28"/>
          <w:szCs w:val="28"/>
          <w:lang w:val="uk-UA"/>
        </w:rPr>
      </w:pPr>
      <w:r w:rsidRPr="00725E7D">
        <w:rPr>
          <w:rFonts w:ascii="Times New Roman" w:hAnsi="Times New Roman"/>
          <w:sz w:val="28"/>
          <w:szCs w:val="28"/>
          <w:lang w:val="uk-UA"/>
        </w:rPr>
        <w:t>УДК 349.2</w:t>
      </w:r>
    </w:p>
    <w:p w:rsidR="00070AB1" w:rsidRPr="00725E7D" w:rsidRDefault="00070AB1" w:rsidP="00070AB1">
      <w:pPr>
        <w:spacing w:after="0" w:line="240" w:lineRule="auto"/>
        <w:ind w:firstLine="567"/>
        <w:jc w:val="right"/>
        <w:rPr>
          <w:rFonts w:ascii="Times New Roman" w:hAnsi="Times New Roman"/>
          <w:sz w:val="28"/>
          <w:szCs w:val="28"/>
          <w:lang w:val="uk-UA"/>
        </w:rPr>
      </w:pPr>
      <w:proofErr w:type="spellStart"/>
      <w:r w:rsidRPr="00725E7D">
        <w:rPr>
          <w:rFonts w:ascii="Times New Roman" w:hAnsi="Times New Roman"/>
          <w:b/>
          <w:sz w:val="28"/>
          <w:szCs w:val="28"/>
          <w:lang w:val="uk-UA"/>
        </w:rPr>
        <w:t>Панчишак</w:t>
      </w:r>
      <w:proofErr w:type="spellEnd"/>
      <w:r w:rsidRPr="00725E7D">
        <w:rPr>
          <w:rFonts w:ascii="Times New Roman" w:hAnsi="Times New Roman"/>
          <w:b/>
          <w:sz w:val="28"/>
          <w:szCs w:val="28"/>
          <w:lang w:val="uk-UA"/>
        </w:rPr>
        <w:t xml:space="preserve"> Р.А.,</w:t>
      </w:r>
      <w:r w:rsidRPr="00725E7D">
        <w:rPr>
          <w:rFonts w:ascii="Times New Roman" w:hAnsi="Times New Roman"/>
          <w:sz w:val="28"/>
          <w:szCs w:val="28"/>
          <w:lang w:val="uk-UA"/>
        </w:rPr>
        <w:t xml:space="preserve"> студентка,</w:t>
      </w:r>
    </w:p>
    <w:p w:rsidR="00070AB1" w:rsidRPr="00725E7D" w:rsidRDefault="00070AB1" w:rsidP="00070AB1">
      <w:pPr>
        <w:spacing w:after="0" w:line="240" w:lineRule="auto"/>
        <w:ind w:firstLine="567"/>
        <w:jc w:val="right"/>
        <w:rPr>
          <w:rFonts w:ascii="Times New Roman" w:hAnsi="Times New Roman"/>
          <w:sz w:val="28"/>
          <w:szCs w:val="28"/>
          <w:lang w:val="uk-UA"/>
        </w:rPr>
      </w:pPr>
      <w:r w:rsidRPr="00725E7D">
        <w:rPr>
          <w:rFonts w:ascii="Times New Roman" w:hAnsi="Times New Roman"/>
          <w:sz w:val="28"/>
          <w:szCs w:val="28"/>
          <w:lang w:val="uk-UA"/>
        </w:rPr>
        <w:t>Навчально-науковий Юридичний інститут,</w:t>
      </w:r>
    </w:p>
    <w:p w:rsidR="00070AB1" w:rsidRPr="00725E7D" w:rsidRDefault="00070AB1" w:rsidP="00070AB1">
      <w:pPr>
        <w:spacing w:after="0" w:line="240" w:lineRule="auto"/>
        <w:ind w:firstLine="567"/>
        <w:jc w:val="right"/>
        <w:rPr>
          <w:rFonts w:ascii="Times New Roman" w:hAnsi="Times New Roman"/>
          <w:sz w:val="28"/>
          <w:szCs w:val="28"/>
          <w:lang w:val="uk-UA"/>
        </w:rPr>
      </w:pPr>
      <w:r w:rsidRPr="00725E7D">
        <w:rPr>
          <w:rFonts w:ascii="Times New Roman" w:hAnsi="Times New Roman"/>
          <w:sz w:val="28"/>
          <w:szCs w:val="28"/>
          <w:lang w:val="uk-UA"/>
        </w:rPr>
        <w:t>Національний авіаційний університет, м. Київ</w:t>
      </w:r>
    </w:p>
    <w:p w:rsidR="00070AB1" w:rsidRPr="00725E7D" w:rsidRDefault="00070AB1" w:rsidP="00070AB1">
      <w:pPr>
        <w:spacing w:after="0" w:line="240" w:lineRule="auto"/>
        <w:ind w:firstLine="567"/>
        <w:jc w:val="right"/>
        <w:rPr>
          <w:rFonts w:ascii="Times New Roman" w:hAnsi="Times New Roman"/>
          <w:sz w:val="28"/>
          <w:szCs w:val="28"/>
          <w:lang w:val="uk-UA"/>
        </w:rPr>
      </w:pPr>
      <w:r w:rsidRPr="00725E7D">
        <w:rPr>
          <w:rFonts w:ascii="Times New Roman" w:hAnsi="Times New Roman"/>
          <w:sz w:val="28"/>
          <w:szCs w:val="28"/>
          <w:lang w:val="uk-UA"/>
        </w:rPr>
        <w:t>Науковий керівник: Білоусов В.М., старший викладач</w:t>
      </w:r>
    </w:p>
    <w:p w:rsidR="00070AB1" w:rsidRPr="00725E7D" w:rsidRDefault="00070AB1" w:rsidP="00070AB1">
      <w:pPr>
        <w:spacing w:after="0" w:line="240" w:lineRule="auto"/>
        <w:ind w:firstLine="567"/>
        <w:jc w:val="right"/>
        <w:rPr>
          <w:rFonts w:ascii="Times New Roman" w:hAnsi="Times New Roman"/>
          <w:sz w:val="28"/>
          <w:szCs w:val="28"/>
          <w:lang w:val="uk-UA"/>
        </w:rPr>
      </w:pPr>
    </w:p>
    <w:p w:rsidR="00070AB1" w:rsidRPr="00725E7D" w:rsidRDefault="00070AB1" w:rsidP="00070AB1">
      <w:pPr>
        <w:spacing w:after="0" w:line="240" w:lineRule="auto"/>
        <w:ind w:firstLine="567"/>
        <w:jc w:val="center"/>
        <w:rPr>
          <w:rFonts w:ascii="Times New Roman" w:hAnsi="Times New Roman"/>
          <w:b/>
          <w:sz w:val="28"/>
          <w:szCs w:val="28"/>
          <w:lang w:val="uk-UA"/>
        </w:rPr>
      </w:pPr>
      <w:r w:rsidRPr="00725E7D">
        <w:rPr>
          <w:rFonts w:ascii="Times New Roman" w:hAnsi="Times New Roman"/>
          <w:b/>
          <w:sz w:val="28"/>
          <w:szCs w:val="28"/>
          <w:lang w:val="uk-UA"/>
        </w:rPr>
        <w:t>ПРОБЛЕМИ ПРАВОВОГО РЕГУЛЮВАННЯ ЗАЙНЯТОСТІ Й ПРАЦЕВЛАШТУВАННЯ В УКРАЇНІ ТА СПОСОБИ ЇХ ВИРІШЕННЯ</w:t>
      </w:r>
    </w:p>
    <w:p w:rsidR="00070AB1" w:rsidRPr="00725E7D" w:rsidRDefault="00070AB1" w:rsidP="00070AB1">
      <w:pPr>
        <w:spacing w:after="0" w:line="240" w:lineRule="auto"/>
        <w:ind w:firstLine="567"/>
        <w:jc w:val="center"/>
        <w:rPr>
          <w:rFonts w:ascii="Times New Roman" w:hAnsi="Times New Roman"/>
          <w:b/>
          <w:sz w:val="28"/>
          <w:szCs w:val="28"/>
          <w:lang w:val="uk-UA"/>
        </w:rPr>
      </w:pP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Зайнятість населення є проблемою не тільки національною, а й міжнародною.</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Для кожного суспільства ступінь трудової активності населення, структура зайнятості, ставлення до праці, зв’язку між різними типами праці мають принципове значення з точки зору темпів розвитку.</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Для реалізації конституційних норм в країні діє доволі розгалужене законодавство, яке включає великий масив нормативно-правових актів різних рівнів. Однак, не зважаючи на це, навіть рівень зареєстрованого безробіття не говорячи вже про приховане свідчить про деякі упущення держави в сфері правового регулювання зайнятості і працевлаштування населення України.</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Поряд з певним поліпшенням ситуації у сфері зайнятості існують деякі проблеми, які потребують розв’язання. Насамперед це недостатня економічна активність населення, кількісно-якісний дисбаланс між попитом та пропонуванням робочої сили, низький рівень кваліфікації осіб, які шукають роботу.</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Серед основних причин недостатньої економічної активності населення найвагомішими є: значне відставання ціни робочої сили від її вартості, незадовільні умови праці, недосконалість механізмів державної підтримки підприємницької ініціативи громадян та створення сприятливого підприємницького середовища.</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В умовах ринкової економіки відбувається поглиблення незбалансованості між попитом і пропонуванням робочої сили. Частина населення відстороняється від трудової діяльності і не має можливості знайти собі роботу. Безробіття призводить до соціальної напруги у </w:t>
      </w:r>
      <w:r w:rsidRPr="00725E7D">
        <w:rPr>
          <w:rFonts w:ascii="Times New Roman" w:hAnsi="Times New Roman"/>
          <w:sz w:val="28"/>
          <w:szCs w:val="28"/>
          <w:lang w:val="uk-UA"/>
        </w:rPr>
        <w:lastRenderedPageBreak/>
        <w:t>суспільстві, а тому в правовій, соціальній державі питанням зайнятості приділяється велика увага. Державне регулювання забезпечення зайнятості і працевлаштування є не тільки захистом для безробітних, а й одним із засобів регулювання ринку праці. Громадяни мають право на безоплатне сприяння державної служби зайнятості у працевлаштуванні. Функціонування ринку праці вимагає здійснення заходів, спрямованих на створення умов для мінімізації негативного впливу кризових явищ на стан економічної активності населення, підтримання зайнятості населення та запобігання масовому вивільненню працівників і зростанню рівня безробіття.</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З метою забезпечення доступу до ринку праці державною службою зайнятості розробляються та впроваджуються програми інформаційної підтримки внутрішньо переміщених осіб, зокрема з питань отримання допомоги у разі втрати роботи [2, с. 84].</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Важливе місце також посідає вирішення питань працевлаштування внутрішньо переміщених осіб. Це можливо шляхом застосування комплексного підходу, що передбачає створення економічних та фінансових умов, зокрема здійснення інвестицій для створення нових або адаптації наявних робочих місць для таких осіб, а також умов для їх професійної підготовки, перепідготовки або підвищення кваліфікації. Забезпечення зайнятості внутрішньо переміщених осіб повинно передбачати створення належних умов для проживання та соціальної інфраструктури, оскільки значна частина таких осіб – жінки з дітьми та люди похилого віку [1].</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У процесі реалізації державної політики зайнятості особливу увагу необхідно приділити вирішенню таких питань: посилення мотивації до продуктивної праці, забезпечення ефективного використання робочої сили; забезпечення дотримання прав і гарантій працівників, недопущення випадків неналежного оформлення трудових відносин з роботодавцями; сприяння зайнятості громадян, які потребують соціального захисту і не здатні на рівних умовах конкурувати на ринку праці; забезпечення соціального захисту населення від безробіття.</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lastRenderedPageBreak/>
        <w:t>З огляду на великий відсоток незареєстрованого безробіття в Україні державній службі зайнятості необхідно проводити активну роз’яснювальну роботу з приводу доцільності та позитивності бути зареєстрованим в державній службі зайнятості, але найважливіше те, щоб державна служба зайнятості організовувала свою роботу так, щоб населення дійсно повірило в те, що цей орган держави робить все від нього залежне щоб задовольнити потреби кожної людини в сфері зайнятості.</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До вирішення проблем зайнятості в державі сьогодні необхідно активно залучати, поряд з державними органами та органами місцевого самоврядування, профспілкові та інші громадські організації, а також підприємства, установи і організації [15, с. 317].</w:t>
      </w:r>
    </w:p>
    <w:p w:rsidR="00070AB1" w:rsidRPr="00725E7D" w:rsidRDefault="00070AB1" w:rsidP="00070AB1">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Таким чином, основним елементом зайнятості і працевлаштування повинно бути забезпечення повної зайнятості населення, тобто надання можливості кожній людині, яка готова приступити до роботи та шукає її, можливості її отримання. Крім того, така робота повинна бути якомога продуктивнішою та обрана на основі вільного вибору. До заходів спрямованих на забезпечення повної зайнятості та захист від безробіття відносяться: створення та належне функціонування безкоштовних служб працевлаштування; створення та належне функціонування системи страхування на випадок безробіття; створення та належне функціонування системи професійної орієнтації, підготовки та перепідготовки; створення нових робочих місць; допомога в питаннях зайнятості певним категоріям осіб, неконкурентоспроможних на ринку праці.</w:t>
      </w:r>
    </w:p>
    <w:p w:rsidR="00070AB1" w:rsidRPr="00725E7D" w:rsidRDefault="00070AB1" w:rsidP="00070AB1">
      <w:pPr>
        <w:spacing w:after="0" w:line="240" w:lineRule="auto"/>
        <w:ind w:firstLine="567"/>
        <w:jc w:val="center"/>
        <w:rPr>
          <w:rFonts w:ascii="Times New Roman" w:hAnsi="Times New Roman"/>
          <w:i/>
          <w:sz w:val="28"/>
          <w:szCs w:val="28"/>
          <w:lang w:val="uk-UA"/>
        </w:rPr>
      </w:pPr>
      <w:r w:rsidRPr="00725E7D">
        <w:rPr>
          <w:rFonts w:ascii="Times New Roman" w:hAnsi="Times New Roman"/>
          <w:i/>
          <w:sz w:val="28"/>
          <w:szCs w:val="28"/>
          <w:lang w:val="uk-UA"/>
        </w:rPr>
        <w:t>Література</w:t>
      </w:r>
    </w:p>
    <w:p w:rsidR="00070AB1" w:rsidRPr="00725E7D" w:rsidRDefault="00070AB1" w:rsidP="00070AB1">
      <w:pPr>
        <w:spacing w:after="0" w:line="240" w:lineRule="auto"/>
        <w:ind w:firstLine="567"/>
        <w:jc w:val="both"/>
        <w:rPr>
          <w:rFonts w:ascii="Times New Roman" w:hAnsi="Times New Roman"/>
          <w:color w:val="000000"/>
          <w:sz w:val="28"/>
          <w:szCs w:val="28"/>
          <w:lang w:val="uk-UA"/>
        </w:rPr>
      </w:pPr>
      <w:r w:rsidRPr="00725E7D">
        <w:rPr>
          <w:rFonts w:ascii="Times New Roman" w:hAnsi="Times New Roman"/>
          <w:sz w:val="28"/>
          <w:szCs w:val="28"/>
          <w:lang w:val="uk-UA"/>
        </w:rPr>
        <w:t xml:space="preserve">1. Про затвердження Основних напрямів розв’язання проблем зайнятості внутрішньо переміщених осіб на 2015 – 2016 роки. Постанова Кабінету Міністрів України від 8 липня 2015 р. № 505 [Електронний ресурс]. – Режим доступу : </w:t>
      </w:r>
      <w:hyperlink r:id="rId4" w:history="1">
        <w:r w:rsidRPr="00725E7D">
          <w:rPr>
            <w:rStyle w:val="a3"/>
            <w:rFonts w:ascii="Times New Roman" w:hAnsi="Times New Roman"/>
            <w:color w:val="000000"/>
            <w:sz w:val="28"/>
            <w:szCs w:val="28"/>
            <w:u w:val="none"/>
            <w:lang w:val="uk-UA"/>
          </w:rPr>
          <w:t>http://zakon4.rada.gov.ua/laws/show/505–2015–п</w:t>
        </w:r>
      </w:hyperlink>
      <w:r w:rsidRPr="00725E7D">
        <w:rPr>
          <w:rFonts w:ascii="Times New Roman" w:hAnsi="Times New Roman"/>
          <w:color w:val="000000"/>
          <w:sz w:val="28"/>
          <w:szCs w:val="28"/>
          <w:lang w:val="uk-UA"/>
        </w:rPr>
        <w:t>.</w:t>
      </w:r>
    </w:p>
    <w:p w:rsidR="00070AB1" w:rsidRPr="00725E7D" w:rsidRDefault="00070AB1" w:rsidP="00070AB1">
      <w:pPr>
        <w:spacing w:after="0" w:line="240" w:lineRule="auto"/>
        <w:ind w:firstLine="567"/>
        <w:jc w:val="both"/>
        <w:rPr>
          <w:rFonts w:ascii="Times New Roman" w:hAnsi="Times New Roman"/>
          <w:color w:val="000000"/>
          <w:sz w:val="28"/>
          <w:szCs w:val="28"/>
          <w:lang w:val="uk-UA"/>
        </w:rPr>
      </w:pPr>
      <w:r w:rsidRPr="00725E7D">
        <w:rPr>
          <w:rFonts w:ascii="Times New Roman" w:hAnsi="Times New Roman"/>
          <w:color w:val="000000"/>
          <w:sz w:val="28"/>
          <w:szCs w:val="28"/>
          <w:lang w:val="uk-UA"/>
        </w:rPr>
        <w:t xml:space="preserve">2. </w:t>
      </w:r>
      <w:proofErr w:type="spellStart"/>
      <w:r w:rsidRPr="00725E7D">
        <w:rPr>
          <w:rFonts w:ascii="Times New Roman" w:hAnsi="Times New Roman"/>
          <w:color w:val="000000"/>
          <w:sz w:val="28"/>
          <w:szCs w:val="28"/>
          <w:lang w:val="uk-UA"/>
        </w:rPr>
        <w:t>Карлицький</w:t>
      </w:r>
      <w:proofErr w:type="spellEnd"/>
      <w:r w:rsidRPr="00725E7D">
        <w:rPr>
          <w:rFonts w:ascii="Times New Roman" w:hAnsi="Times New Roman"/>
          <w:color w:val="000000"/>
          <w:sz w:val="28"/>
          <w:szCs w:val="28"/>
          <w:lang w:val="uk-UA"/>
        </w:rPr>
        <w:t xml:space="preserve"> С. М. Трудове право України: </w:t>
      </w:r>
      <w:proofErr w:type="spellStart"/>
      <w:r w:rsidRPr="00725E7D">
        <w:rPr>
          <w:rFonts w:ascii="Times New Roman" w:hAnsi="Times New Roman"/>
          <w:color w:val="000000"/>
          <w:sz w:val="28"/>
          <w:szCs w:val="28"/>
          <w:lang w:val="uk-UA"/>
        </w:rPr>
        <w:t>навч</w:t>
      </w:r>
      <w:proofErr w:type="spellEnd"/>
      <w:r w:rsidRPr="00725E7D">
        <w:rPr>
          <w:rFonts w:ascii="Times New Roman" w:hAnsi="Times New Roman"/>
          <w:color w:val="000000"/>
          <w:sz w:val="28"/>
          <w:szCs w:val="28"/>
          <w:lang w:val="uk-UA"/>
        </w:rPr>
        <w:t xml:space="preserve">. </w:t>
      </w:r>
      <w:proofErr w:type="spellStart"/>
      <w:r w:rsidRPr="00725E7D">
        <w:rPr>
          <w:rFonts w:ascii="Times New Roman" w:hAnsi="Times New Roman"/>
          <w:color w:val="000000"/>
          <w:sz w:val="28"/>
          <w:szCs w:val="28"/>
          <w:lang w:val="uk-UA"/>
        </w:rPr>
        <w:t>посіб</w:t>
      </w:r>
      <w:proofErr w:type="spellEnd"/>
      <w:r w:rsidRPr="00725E7D">
        <w:rPr>
          <w:rFonts w:ascii="Times New Roman" w:hAnsi="Times New Roman"/>
          <w:color w:val="000000"/>
          <w:sz w:val="28"/>
          <w:szCs w:val="28"/>
          <w:lang w:val="uk-UA"/>
        </w:rPr>
        <w:t xml:space="preserve">. / С. М. </w:t>
      </w:r>
      <w:proofErr w:type="spellStart"/>
      <w:r w:rsidRPr="00725E7D">
        <w:rPr>
          <w:rFonts w:ascii="Times New Roman" w:hAnsi="Times New Roman"/>
          <w:color w:val="000000"/>
          <w:sz w:val="28"/>
          <w:szCs w:val="28"/>
          <w:lang w:val="uk-UA"/>
        </w:rPr>
        <w:t>Карлицький</w:t>
      </w:r>
      <w:proofErr w:type="spellEnd"/>
      <w:r w:rsidRPr="00725E7D">
        <w:rPr>
          <w:rFonts w:ascii="Times New Roman" w:hAnsi="Times New Roman"/>
          <w:color w:val="000000"/>
          <w:sz w:val="28"/>
          <w:szCs w:val="28"/>
          <w:lang w:val="uk-UA"/>
        </w:rPr>
        <w:t xml:space="preserve"> – К. : Прецедент, 2006. – 210 с.</w:t>
      </w:r>
    </w:p>
    <w:p w:rsidR="009C3EFB" w:rsidRDefault="00070AB1" w:rsidP="00070AB1">
      <w:r w:rsidRPr="00725E7D">
        <w:rPr>
          <w:rFonts w:ascii="Times New Roman" w:hAnsi="Times New Roman"/>
          <w:color w:val="000000"/>
          <w:sz w:val="28"/>
          <w:szCs w:val="28"/>
          <w:lang w:val="uk-UA"/>
        </w:rPr>
        <w:t xml:space="preserve">3. Трудове право України: </w:t>
      </w:r>
      <w:proofErr w:type="spellStart"/>
      <w:r w:rsidRPr="00725E7D">
        <w:rPr>
          <w:rFonts w:ascii="Times New Roman" w:hAnsi="Times New Roman"/>
          <w:color w:val="000000"/>
          <w:sz w:val="28"/>
          <w:szCs w:val="28"/>
          <w:lang w:val="uk-UA"/>
        </w:rPr>
        <w:t>підруч</w:t>
      </w:r>
      <w:proofErr w:type="spellEnd"/>
      <w:r w:rsidRPr="00725E7D">
        <w:rPr>
          <w:rFonts w:ascii="Times New Roman" w:hAnsi="Times New Roman"/>
          <w:color w:val="000000"/>
          <w:sz w:val="28"/>
          <w:szCs w:val="28"/>
          <w:lang w:val="uk-UA"/>
        </w:rPr>
        <w:t xml:space="preserve">. для студентів </w:t>
      </w:r>
      <w:proofErr w:type="spellStart"/>
      <w:r w:rsidRPr="00725E7D">
        <w:rPr>
          <w:rFonts w:ascii="Times New Roman" w:hAnsi="Times New Roman"/>
          <w:color w:val="000000"/>
          <w:sz w:val="28"/>
          <w:szCs w:val="28"/>
          <w:lang w:val="uk-UA"/>
        </w:rPr>
        <w:t>юрид</w:t>
      </w:r>
      <w:proofErr w:type="spellEnd"/>
      <w:r w:rsidRPr="00725E7D">
        <w:rPr>
          <w:rFonts w:ascii="Times New Roman" w:hAnsi="Times New Roman"/>
          <w:color w:val="000000"/>
          <w:sz w:val="28"/>
          <w:szCs w:val="28"/>
          <w:lang w:val="uk-UA"/>
        </w:rPr>
        <w:t xml:space="preserve">. спец. </w:t>
      </w:r>
      <w:proofErr w:type="spellStart"/>
      <w:r w:rsidRPr="00725E7D">
        <w:rPr>
          <w:rFonts w:ascii="Times New Roman" w:hAnsi="Times New Roman"/>
          <w:color w:val="000000"/>
          <w:sz w:val="28"/>
          <w:szCs w:val="28"/>
          <w:lang w:val="uk-UA"/>
        </w:rPr>
        <w:t>вищ</w:t>
      </w:r>
      <w:proofErr w:type="spellEnd"/>
      <w:r w:rsidRPr="00725E7D">
        <w:rPr>
          <w:rFonts w:ascii="Times New Roman" w:hAnsi="Times New Roman"/>
          <w:color w:val="000000"/>
          <w:sz w:val="28"/>
          <w:szCs w:val="28"/>
          <w:lang w:val="uk-UA"/>
        </w:rPr>
        <w:t xml:space="preserve">. </w:t>
      </w:r>
      <w:proofErr w:type="spellStart"/>
      <w:r w:rsidRPr="00725E7D">
        <w:rPr>
          <w:rFonts w:ascii="Times New Roman" w:hAnsi="Times New Roman"/>
          <w:color w:val="000000"/>
          <w:sz w:val="28"/>
          <w:szCs w:val="28"/>
          <w:lang w:val="uk-UA"/>
        </w:rPr>
        <w:t>навч</w:t>
      </w:r>
      <w:proofErr w:type="spellEnd"/>
      <w:r w:rsidRPr="00725E7D">
        <w:rPr>
          <w:rFonts w:ascii="Times New Roman" w:hAnsi="Times New Roman"/>
          <w:color w:val="000000"/>
          <w:sz w:val="28"/>
          <w:szCs w:val="28"/>
          <w:lang w:val="uk-UA"/>
        </w:rPr>
        <w:t xml:space="preserve">. </w:t>
      </w:r>
      <w:proofErr w:type="spellStart"/>
      <w:r w:rsidRPr="00725E7D">
        <w:rPr>
          <w:rFonts w:ascii="Times New Roman" w:hAnsi="Times New Roman"/>
          <w:color w:val="000000"/>
          <w:sz w:val="28"/>
          <w:szCs w:val="28"/>
          <w:lang w:val="uk-UA"/>
        </w:rPr>
        <w:t>закл</w:t>
      </w:r>
      <w:proofErr w:type="spellEnd"/>
      <w:r w:rsidRPr="00725E7D">
        <w:rPr>
          <w:rFonts w:ascii="Times New Roman" w:hAnsi="Times New Roman"/>
          <w:color w:val="000000"/>
          <w:sz w:val="28"/>
          <w:szCs w:val="28"/>
          <w:lang w:val="uk-UA"/>
        </w:rPr>
        <w:t xml:space="preserve">. / С. М. </w:t>
      </w:r>
      <w:proofErr w:type="spellStart"/>
      <w:r w:rsidRPr="00725E7D">
        <w:rPr>
          <w:rFonts w:ascii="Times New Roman" w:hAnsi="Times New Roman"/>
          <w:color w:val="000000"/>
          <w:sz w:val="28"/>
          <w:szCs w:val="28"/>
          <w:lang w:val="uk-UA"/>
        </w:rPr>
        <w:t>Прилипко</w:t>
      </w:r>
      <w:proofErr w:type="spellEnd"/>
      <w:r w:rsidRPr="00725E7D">
        <w:rPr>
          <w:rFonts w:ascii="Times New Roman" w:hAnsi="Times New Roman"/>
          <w:color w:val="000000"/>
          <w:sz w:val="28"/>
          <w:szCs w:val="28"/>
          <w:lang w:val="uk-UA"/>
        </w:rPr>
        <w:t xml:space="preserve"> та ін. – 5-те вид., </w:t>
      </w:r>
      <w:proofErr w:type="spellStart"/>
      <w:r w:rsidRPr="00725E7D">
        <w:rPr>
          <w:rFonts w:ascii="Times New Roman" w:hAnsi="Times New Roman"/>
          <w:color w:val="000000"/>
          <w:sz w:val="28"/>
          <w:szCs w:val="28"/>
          <w:lang w:val="uk-UA"/>
        </w:rPr>
        <w:t>допов</w:t>
      </w:r>
      <w:proofErr w:type="spellEnd"/>
      <w:r w:rsidRPr="00725E7D">
        <w:rPr>
          <w:rFonts w:ascii="Times New Roman" w:hAnsi="Times New Roman"/>
          <w:color w:val="000000"/>
          <w:sz w:val="28"/>
          <w:szCs w:val="28"/>
          <w:lang w:val="uk-UA"/>
        </w:rPr>
        <w:t>. – Х. : Право, 2014. – 757 с.</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70AB1"/>
    <w:rsid w:val="00070AB1"/>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A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4.rada.gov.ua/laws/show/505&#8211;2015&#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Office Word</Application>
  <DocSecurity>0</DocSecurity>
  <Lines>41</Lines>
  <Paragraphs>11</Paragraphs>
  <ScaleCrop>false</ScaleCrop>
  <Company>Microsoft</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2017-05-19T08:10:00Z</dcterms:created>
  <dcterms:modified xsi:type="dcterms:W3CDTF">2017-05-19T08:11:00Z</dcterms:modified>
</cp:coreProperties>
</file>