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DF" w:rsidRPr="003C5995" w:rsidRDefault="002464DF" w:rsidP="002464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5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УДК 347.651.68</w:t>
      </w:r>
    </w:p>
    <w:p w:rsidR="002464DF" w:rsidRPr="003C5995" w:rsidRDefault="002464DF" w:rsidP="00246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59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Кучеренко І.А., </w:t>
      </w:r>
      <w:r w:rsidRPr="003C5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студент,</w:t>
      </w:r>
    </w:p>
    <w:p w:rsidR="002464DF" w:rsidRPr="003C5995" w:rsidRDefault="002464DF" w:rsidP="00246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 w:rsidRPr="003C599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 xml:space="preserve">Навчально-науковий Юридичний інститут, </w:t>
      </w:r>
    </w:p>
    <w:p w:rsidR="002464DF" w:rsidRPr="003C5995" w:rsidRDefault="002464DF" w:rsidP="002464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 w:rsidRPr="003C599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 xml:space="preserve">Національний авіаційний університет, м. Київ </w:t>
      </w:r>
    </w:p>
    <w:p w:rsidR="002464DF" w:rsidRPr="003C5995" w:rsidRDefault="002464DF" w:rsidP="00246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5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Науковий керівник: Білоусов В.М., старший викладач</w:t>
      </w:r>
    </w:p>
    <w:p w:rsidR="002464DF" w:rsidRPr="003C5995" w:rsidRDefault="002464DF" w:rsidP="00246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64DF" w:rsidRPr="003C5995" w:rsidRDefault="002464DF" w:rsidP="002464DF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C59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ПРОПУЩЕННЯ СТРОКУ НА ПРИЙНЯТТЯ СПАДЩИНИ</w:t>
      </w:r>
    </w:p>
    <w:p w:rsidR="002464DF" w:rsidRPr="003C5995" w:rsidRDefault="002464DF" w:rsidP="002464DF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464DF" w:rsidRPr="003C5995" w:rsidRDefault="002464DF" w:rsidP="002464DF">
      <w:pPr>
        <w:shd w:val="clear" w:color="auto" w:fill="FFFFFF"/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3C5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На підставі норм Цивільного кодексу України для прийняття спадщини встановлено строк </w:t>
      </w:r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–</w:t>
      </w:r>
      <w:r w:rsidRPr="003C5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шість місяців до закінчення якого спадкоємець повинен звернутися до нотаріуса із заявою про прийняття спадщини. Якщо в установлений законом строк спадкоємець це зробив, то після закінчення шестимісячного строку нотаріус видає свідоцтво про право на спадщину [1].</w:t>
      </w:r>
    </w:p>
    <w:p w:rsidR="002464DF" w:rsidRPr="003C5995" w:rsidRDefault="002464DF" w:rsidP="002464DF">
      <w:pPr>
        <w:shd w:val="clear" w:color="auto" w:fill="FFFFFF"/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3C5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Однак, бувають ситуації, коли спадкоємець не встигає до шести місяць з дня відкриття спадщини звернутися до нотаріуса. У такому випадку він вважається таким, який пропустив строк на прийняття спадщини. У зв'язку з пропуском строку нотаріус змушений відмовити в оформленні документів на спадщину і рекомендувати звернутися до суду з позовом про встановлення додаткового строку на прийняття спадщини.</w:t>
      </w:r>
    </w:p>
    <w:p w:rsidR="002464DF" w:rsidRPr="003C5995" w:rsidRDefault="002464DF" w:rsidP="002464DF">
      <w:pPr>
        <w:shd w:val="clear" w:color="auto" w:fill="FFFFFF"/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3C5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Відповідачем у даній справі </w:t>
      </w:r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–</w:t>
      </w:r>
      <w:r w:rsidRPr="003C5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будуть інші спадкоємці, які встигли у встановлений законом строк подати заяви про прийняття спадщини, а якщо таких немає, тоді відповідачем є територіальна громада за місцем знаходження спадкового майна (квартира, будинок, земельний пай і т.д.) [1].</w:t>
      </w:r>
    </w:p>
    <w:p w:rsidR="002464DF" w:rsidRPr="003C5995" w:rsidRDefault="002464DF" w:rsidP="002464DF">
      <w:pPr>
        <w:shd w:val="clear" w:color="auto" w:fill="FFFFFF"/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3C5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Крім цього, виникає питання - до якого суду подавати позовну заяву? Позовна заява подається за місцем проживання інших спадкоємців або за місцем знаходження спадкового майна (його основної частини).</w:t>
      </w:r>
    </w:p>
    <w:p w:rsidR="002464DF" w:rsidRPr="003C5995" w:rsidRDefault="002464DF" w:rsidP="002464DF">
      <w:pPr>
        <w:shd w:val="clear" w:color="auto" w:fill="FFFFFF"/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3C5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Протягом судового розгляду справи позивачу необхідно довести, що шестимісячний строк на прийняття спадщини він пропустив з поважних причин. Зокрема, такими причинами є: </w:t>
      </w:r>
    </w:p>
    <w:p w:rsidR="002464DF" w:rsidRPr="003C5995" w:rsidRDefault="002464DF" w:rsidP="002464DF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contextualSpacing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3C5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тривала хвороба спадкоємця;</w:t>
      </w:r>
    </w:p>
    <w:p w:rsidR="002464DF" w:rsidRPr="003C5995" w:rsidRDefault="002464DF" w:rsidP="002464DF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contextualSpacing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3C5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службове відрядження, у тому числі і за кордон;</w:t>
      </w:r>
    </w:p>
    <w:p w:rsidR="002464DF" w:rsidRPr="003C5995" w:rsidRDefault="002464DF" w:rsidP="002464DF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contextualSpacing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3C5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 xml:space="preserve">велика відстань між місцем постійного проживання спадкоємця і місцем знаходження спадкового майна; </w:t>
      </w:r>
    </w:p>
    <w:p w:rsidR="002464DF" w:rsidRPr="003C5995" w:rsidRDefault="002464DF" w:rsidP="002464DF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contextualSpacing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3C5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знаходження спадкоємця на строковій службі;</w:t>
      </w:r>
    </w:p>
    <w:p w:rsidR="002464DF" w:rsidRPr="003C5995" w:rsidRDefault="002464DF" w:rsidP="002464DF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contextualSpacing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3C5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необізнаність спадкоємця про існування заповіту;</w:t>
      </w:r>
    </w:p>
    <w:p w:rsidR="002464DF" w:rsidRPr="003C5995" w:rsidRDefault="002464DF" w:rsidP="002464DF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contextualSpacing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C5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інші документально підтверджені причини.</w:t>
      </w:r>
    </w:p>
    <w:p w:rsidR="002464DF" w:rsidRPr="003C5995" w:rsidRDefault="002464DF" w:rsidP="002464DF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5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Разом з цим, судом</w:t>
      </w:r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725E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 можуть бути визнані поважними</w:t>
      </w:r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3C5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такі причини пропуску строку для подання заяви про прийняття спадщини як:  </w:t>
      </w:r>
    </w:p>
    <w:p w:rsidR="002464DF" w:rsidRPr="003C5995" w:rsidRDefault="002464DF" w:rsidP="002464DF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5E7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юридична необізнаність позивача щодо строку та порядку прийняття спадщини;</w:t>
      </w:r>
    </w:p>
    <w:p w:rsidR="002464DF" w:rsidRPr="003C5995" w:rsidRDefault="002464DF" w:rsidP="002464DF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5E7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необізнаність особи про наявність спадкового майна;</w:t>
      </w:r>
    </w:p>
    <w:p w:rsidR="002464DF" w:rsidRPr="003C5995" w:rsidRDefault="002464DF" w:rsidP="002464DF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5E7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похилий вік;</w:t>
      </w:r>
    </w:p>
    <w:p w:rsidR="002464DF" w:rsidRPr="003C5995" w:rsidRDefault="002464DF" w:rsidP="002464DF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5E7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непрацездатність;</w:t>
      </w:r>
    </w:p>
    <w:p w:rsidR="002464DF" w:rsidRPr="003C5995" w:rsidRDefault="002464DF" w:rsidP="002464DF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5E7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незнання про існування заповіту;</w:t>
      </w:r>
    </w:p>
    <w:p w:rsidR="002464DF" w:rsidRPr="003C5995" w:rsidRDefault="002464DF" w:rsidP="002464DF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5E7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невизначеність між спадкоємцями хто буде приймати спадщину;</w:t>
      </w:r>
    </w:p>
    <w:p w:rsidR="002464DF" w:rsidRPr="003C5995" w:rsidRDefault="002464DF" w:rsidP="002464DF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5E7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відсутність коштів для проїзду до місця відкриття спадщини;</w:t>
      </w:r>
    </w:p>
    <w:p w:rsidR="002464DF" w:rsidRPr="003C5995" w:rsidRDefault="002464DF" w:rsidP="002464DF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5E7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несприятливі погодні умови</w:t>
      </w:r>
      <w:r w:rsidRPr="003C5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464DF" w:rsidRPr="003C5995" w:rsidRDefault="002464DF" w:rsidP="002464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C59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Також  слід звернути увагу на роз'яснення Пленуму ВСУ, відповідно до якого повторне визначення судом додаткового строку для подання заяви про прийняття спадщини одним і тим же спадкоємцем законодавством не передбачено (</w:t>
      </w:r>
      <w:proofErr w:type="spellStart"/>
      <w:r w:rsidRPr="003C59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абз</w:t>
      </w:r>
      <w:proofErr w:type="spellEnd"/>
      <w:r w:rsidRPr="003C59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5 п.</w:t>
      </w:r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3C59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 ППВСУ від 30 травня 2008 року № 7) [2].</w:t>
      </w:r>
    </w:p>
    <w:p w:rsidR="002464DF" w:rsidRPr="003C5995" w:rsidRDefault="002464DF" w:rsidP="002464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C59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рішенням суду спадкоємцю раніше було визначено додатко</w:t>
      </w:r>
      <w:r w:rsidRPr="003C59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вий строк для прийняття спадщини і він цим не скористався та не прийняв спадщину, то в подаль</w:t>
      </w:r>
      <w:r w:rsidRPr="003C59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шому цей спадкоємець не може знову ставити питання про визначення йому додаткового строку для прийняття спадщини.</w:t>
      </w:r>
    </w:p>
    <w:p w:rsidR="002464DF" w:rsidRPr="003C5995" w:rsidRDefault="002464DF" w:rsidP="002464DF">
      <w:pPr>
        <w:shd w:val="clear" w:color="auto" w:fill="FFFFFF"/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C599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процесі судового розгляду суд проаналізує всі надані позивачем докази і якщо причина дійсно буде визнана поважною, йому продовжать строк на прийняття спадщини. З даним рішенням суду спадкоємець повинен звернутися до нотаріуса, і він відкриє спадкову справу. Якщо ж судом буде встановлено, що спадкоємець пропустив строк з неповажної причини, то йому буде відмовлено і спадок прийняти не зможете.</w:t>
      </w:r>
    </w:p>
    <w:p w:rsidR="002464DF" w:rsidRPr="003C5995" w:rsidRDefault="002464DF" w:rsidP="002464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5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Аналіз вищезазначеного дає підстави стверджувати, що у разі пропущення строку на прийняття спадщину у спадкоємця є два шляхи:</w:t>
      </w:r>
    </w:p>
    <w:p w:rsidR="002464DF" w:rsidRPr="003C5995" w:rsidRDefault="002464DF" w:rsidP="002464DF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</w:t>
      </w:r>
      <w:r w:rsidRPr="003C5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подати заяву нотаріусу про прийняття спадщини, за наявності письмової згоди всіх спадкоємців, які прийняли спадщину;</w:t>
      </w:r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2464DF" w:rsidRPr="003C5995" w:rsidRDefault="002464DF" w:rsidP="002464DF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</w:t>
      </w:r>
      <w:r w:rsidRPr="003C5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звернутися до суду з заявою про встановлення додаткового строку для прийняття спадщини.</w:t>
      </w:r>
    </w:p>
    <w:p w:rsidR="002464DF" w:rsidRPr="003C5995" w:rsidRDefault="002464DF" w:rsidP="002464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5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 тим необхідно враховувати, що судова практика виходить з того, що оскільки саме по собі незнання про смерть спадкодавця без установлення інших об’єктивних, непереборних, істотних труднощів на вчинення дій щодо прийняття спадщини не свідчить про поважність пропуску зазначеного строку,  то у заяві,</w:t>
      </w:r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</w:t>
      </w:r>
      <w:r w:rsidRPr="00725E7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 обов’язковому порядку</w:t>
      </w:r>
      <w:r w:rsidRPr="00725E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,  </w:t>
      </w:r>
      <w:r w:rsidRPr="00725E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</w:t>
      </w:r>
      <w:r w:rsidRPr="003C5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необхідно порушувати питання про поважність причин пропуску зазначеного</w:t>
      </w:r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3C5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доводити цей факт належними та допустимими доказами в судовому процесі.</w:t>
      </w:r>
    </w:p>
    <w:p w:rsidR="002464DF" w:rsidRPr="003C5995" w:rsidRDefault="002464DF" w:rsidP="002464D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C599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Література</w:t>
      </w:r>
    </w:p>
    <w:p w:rsidR="002464DF" w:rsidRPr="003C5995" w:rsidRDefault="002464DF" w:rsidP="002464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3C5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Цивільний кодекс України від 16 січня 2003 р. // Відомості Верховної Ради України. – 2003. – №№ 40</w:t>
      </w:r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3C5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44. – Ст. 356.</w:t>
      </w:r>
    </w:p>
    <w:p w:rsidR="009C3EFB" w:rsidRDefault="002464DF" w:rsidP="002464DF"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2. Про судову практику розгляду цивільних справ про спадкування.  Лист </w:t>
      </w:r>
      <w:proofErr w:type="spellStart"/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Вищогой</w:t>
      </w:r>
      <w:proofErr w:type="spellEnd"/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спеціалізованого суду України з розгляду цивільних і кримінальних справ від 16.05.2013 р.  № 24-753/0/4-13 [Електронний ресурс]. – Режим доступу : </w:t>
      </w:r>
      <w:hyperlink r:id="rId5" w:history="1">
        <w:r w:rsidRPr="00725E7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 w:eastAsia="ru-RU"/>
          </w:rPr>
          <w:t>http://zakon2.rada.gov.ua/laws/show/v-753740-13</w:t>
        </w:r>
      </w:hyperlink>
    </w:p>
    <w:sectPr w:rsidR="009C3EFB" w:rsidSect="009C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47EA"/>
    <w:multiLevelType w:val="hybridMultilevel"/>
    <w:tmpl w:val="55E0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1314C3"/>
    <w:multiLevelType w:val="hybridMultilevel"/>
    <w:tmpl w:val="6B0E594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64DF"/>
    <w:rsid w:val="002464DF"/>
    <w:rsid w:val="00765807"/>
    <w:rsid w:val="007E64A5"/>
    <w:rsid w:val="009C3EFB"/>
    <w:rsid w:val="00D5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v-753740-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3923</Characters>
  <Application>Microsoft Office Word</Application>
  <DocSecurity>0</DocSecurity>
  <Lines>32</Lines>
  <Paragraphs>9</Paragraphs>
  <ScaleCrop>false</ScaleCrop>
  <Company>Microsoft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2017-05-19T08:07:00Z</dcterms:created>
  <dcterms:modified xsi:type="dcterms:W3CDTF">2017-05-19T08:07:00Z</dcterms:modified>
</cp:coreProperties>
</file>