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2" w:rsidRPr="003079F9" w:rsidRDefault="00F51FF2" w:rsidP="00F51F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УДК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341.49 (043.2)</w:t>
      </w:r>
    </w:p>
    <w:p w:rsidR="00F51FF2" w:rsidRPr="003079F9" w:rsidRDefault="00F51FF2" w:rsidP="00F51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Насіров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Н.,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51FF2" w:rsidRDefault="00F51FF2" w:rsidP="00F51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Навчально-науковий Юридичний інститут,</w:t>
      </w:r>
    </w:p>
    <w:p w:rsidR="00F51FF2" w:rsidRDefault="00F51FF2" w:rsidP="00F51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авіаційний університет, м. Київ</w:t>
      </w:r>
    </w:p>
    <w:p w:rsidR="00F51FF2" w:rsidRDefault="00F51FF2" w:rsidP="00F51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3894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професор</w:t>
      </w:r>
    </w:p>
    <w:p w:rsidR="00F51FF2" w:rsidRDefault="00F51FF2" w:rsidP="00F51F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FF2" w:rsidRDefault="00F51FF2" w:rsidP="00F51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КРИМІНАЛЬНО-ПРАВОВІ НОРМИ І ПРИРОДНІ ПРАВА ЛЮДИНИ</w:t>
      </w:r>
    </w:p>
    <w:p w:rsidR="00F51FF2" w:rsidRDefault="00F51FF2" w:rsidP="00F51F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F2" w:rsidRDefault="00F51FF2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Позитивне право і природне право – це два взаємопов’язаних і в той же час протилежних феномени. В різні періоди розвитку різних держав співвідношення між цими правами було неоднаковим, змінювалося. Сьогодні Конституція України проголошує нашу державу правовою і це вимагає, щоб її правова система була підпорядкована захисту природних прав людини. Розглянемо наприклад, що вважається об’єктом такого злочину як вбивство. Безумовно, кожен зразу ж відповість – життя людини як її природне право, яке не може бути обмежене, яке є невід'ємним, притаманним людині від народження.</w:t>
      </w:r>
    </w:p>
    <w:p w:rsidR="00F51FF2" w:rsidRDefault="00893AC6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слід замислитися над тим, хто дає людині право на життя? Якщо людина народжується мертвою, то це вже не людина, і Кримінальний кодекс не бере цей об’єкт під свою охорону – немає людини, немає права. Вважаю, що вираз «право на життя» є дещо некоректним, адже життя слід розглядати як невід'ємну ознаку людини, і ставити це право в один ряд із такими правами, як наприклад, виборче право, яке явно залежить від волі законодавця навряд чи правильно.</w:t>
      </w:r>
    </w:p>
    <w:p w:rsidR="00893AC6" w:rsidRDefault="00893AC6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 фундаментальним правом людини є право на життя – сьогодні це сприймається як аксіома. Але давайте поглянемо, чи дійсно воно є таким абсолютним і невід'</w:t>
      </w:r>
      <w:r w:rsidR="00DF3FD3">
        <w:rPr>
          <w:rFonts w:ascii="Times New Roman" w:hAnsi="Times New Roman" w:cs="Times New Roman"/>
          <w:sz w:val="28"/>
          <w:szCs w:val="28"/>
        </w:rPr>
        <w:t>ємним, як його хочуть представити прибічники школи природного права.</w:t>
      </w:r>
    </w:p>
    <w:p w:rsidR="00DF3FD3" w:rsidRDefault="00DF3FD3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По-перше, це право знайшло своє закріплення в численних нормативних актах, починаючи із Загальної декларації ООН 1948 р. і закінчуючи законодавством практично всіх країн світу. Саме це є свідченням його нормативного характеру, і, таким чином, право на життя повністю відповідає визначенню, яке дається правовій нормі з точки зору позитивної школи права.</w:t>
      </w:r>
    </w:p>
    <w:p w:rsidR="00DF3FD3" w:rsidRDefault="00DF3FD3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По-друге, чи дійсно воно є невід'ємним – тут необхідно згадати, що смертна кара в Україні була скасована тільки в 1999 році і то під тиском Ради Європи, під загрозою припинення членства нашої країни в цьому впливовому мі</w:t>
      </w:r>
      <w:r w:rsidR="0072354F">
        <w:rPr>
          <w:rFonts w:ascii="Times New Roman" w:hAnsi="Times New Roman" w:cs="Times New Roman"/>
          <w:sz w:val="28"/>
          <w:szCs w:val="28"/>
        </w:rPr>
        <w:t>ждержавному об'єднанню. Україна поступилася і замість смертної кари передбачила ще більш нелюдське і жорстоке покарання – довічне позбавлення волі. І це в той час, коли декларується принцип, що всі люди народжуються вільними і рівними, і їх права є невід'ємними. Хто може відповісти на питання, що важливіше для людини – життя чи свобода? Адже в основних міжнародних документах мова йде про те,що в окремих випадках свободу можна обмежити, а в кримінальному законі мова йде про повне позбавлення людини її невід'ємного права на свободу. Тому невід'ємність цього права досить відносна, а довічне позбавлення волі також є не обмеженням, а позбавленням природного права.</w:t>
      </w:r>
    </w:p>
    <w:p w:rsidR="0072354F" w:rsidRDefault="0072354F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По-третє, за законодавством нашої країни людина не може розпоряджатися життям </w:t>
      </w:r>
      <w:r w:rsidR="00F76218">
        <w:rPr>
          <w:rFonts w:ascii="Times New Roman" w:hAnsi="Times New Roman" w:cs="Times New Roman"/>
          <w:sz w:val="28"/>
          <w:szCs w:val="28"/>
        </w:rPr>
        <w:t xml:space="preserve">іншої людини. За це вона несе покарання як за вбивство. Але питання полягає в тому, що людина не може розпоряджатися і власним життям, якщо вести мову не про грішне і нецивілізоване самогубство, а про законну і гуманну </w:t>
      </w:r>
      <w:proofErr w:type="spellStart"/>
      <w:r w:rsidR="00F76218">
        <w:rPr>
          <w:rFonts w:ascii="Times New Roman" w:hAnsi="Times New Roman" w:cs="Times New Roman"/>
          <w:sz w:val="28"/>
          <w:szCs w:val="28"/>
        </w:rPr>
        <w:t>евтаназію</w:t>
      </w:r>
      <w:proofErr w:type="spellEnd"/>
      <w:r w:rsidR="00F76218">
        <w:rPr>
          <w:rFonts w:ascii="Times New Roman" w:hAnsi="Times New Roman" w:cs="Times New Roman"/>
          <w:sz w:val="28"/>
          <w:szCs w:val="28"/>
        </w:rPr>
        <w:t xml:space="preserve">. В Україні </w:t>
      </w:r>
      <w:proofErr w:type="spellStart"/>
      <w:r w:rsidR="00F76218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 w:rsidR="00F76218">
        <w:rPr>
          <w:rFonts w:ascii="Times New Roman" w:hAnsi="Times New Roman" w:cs="Times New Roman"/>
          <w:sz w:val="28"/>
          <w:szCs w:val="28"/>
        </w:rPr>
        <w:t xml:space="preserve"> є синонімом умисного вбивства.</w:t>
      </w:r>
    </w:p>
    <w:p w:rsidR="00F76218" w:rsidRDefault="00F76218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По-четверте, розпоряджатися правом на життя людина не може, хоча суть природного права складається саме із того, що людина сама вирішує свою долю, а розпоряджатися життям іншої людини, якщо розуміти термін «людина» в широкому плані, а в розумінні позиції природного права, може – тут мова вже йде про аборти і про штучне запліднення. А це вже галузь суворо регламентована законом і ні про які природні права мова не йде, тут все залежить від нормативного регулювання.</w:t>
      </w:r>
    </w:p>
    <w:p w:rsidR="00F76218" w:rsidRDefault="00F76218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мою думку, природні права – це ті, які не можуть бути і не повинні бути врегульовані законодавством. Вони є нечисленними, вони не породжують обов’язків, держава їх не гарантує і не охороняє, адже вони не входять в механізм правового регулювання. Люди самі вирішують, як їм вчиняти в тому чи іншому випадку. Але, якщо прийнято невірне рішення і особі нанесено шкоду, то звернутися за допомогою до держави людина не може, адже те, що порушене, це </w:t>
      </w:r>
      <w:r>
        <w:rPr>
          <w:rFonts w:ascii="Times New Roman" w:hAnsi="Times New Roman" w:cs="Times New Roman"/>
          <w:sz w:val="28"/>
          <w:szCs w:val="28"/>
        </w:rPr>
        <w:lastRenderedPageBreak/>
        <w:t>не право, воно не закріплене в нормативному акті, за поведінку учасників таких відносин відповідають вони самі.</w:t>
      </w:r>
    </w:p>
    <w:p w:rsidR="005A3DA8" w:rsidRDefault="00F76218" w:rsidP="00F51F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висновок,</w:t>
      </w:r>
      <w:r w:rsidR="005A3DA8">
        <w:rPr>
          <w:rFonts w:ascii="Times New Roman" w:hAnsi="Times New Roman" w:cs="Times New Roman"/>
          <w:sz w:val="28"/>
          <w:szCs w:val="28"/>
        </w:rPr>
        <w:t xml:space="preserve"> хотілося б наголосити на відомі</w:t>
      </w:r>
      <w:r>
        <w:rPr>
          <w:rFonts w:ascii="Times New Roman" w:hAnsi="Times New Roman" w:cs="Times New Roman"/>
          <w:sz w:val="28"/>
          <w:szCs w:val="28"/>
        </w:rPr>
        <w:t>й кожному юристу сентенції –</w:t>
      </w:r>
    </w:p>
    <w:p w:rsidR="005A3DA8" w:rsidRDefault="005A3DA8" w:rsidP="005A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dura</w:t>
      </w:r>
      <w:proofErr w:type="spellEnd"/>
      <w:proofErr w:type="gramEnd"/>
      <w:r w:rsidRPr="005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5A3D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5A3D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spellEnd"/>
      <w:r w:rsidRPr="005A3D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суворий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закон). Проблема </w:t>
      </w:r>
      <w:r>
        <w:rPr>
          <w:rFonts w:ascii="Times New Roman" w:hAnsi="Times New Roman" w:cs="Times New Roman"/>
          <w:sz w:val="28"/>
          <w:szCs w:val="28"/>
        </w:rPr>
        <w:t xml:space="preserve">полягає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щоб з’ясувати, що в нас закладене природою, а що державою, а в тому, щоб те, що закладене природою або дане від Бога гарантувалося і захищалося державою від порушень. В ідеалі – будь-який закон справедливий, якщо він захищає людину і її інтереси.</w:t>
      </w:r>
    </w:p>
    <w:p w:rsidR="005A3DA8" w:rsidRDefault="005A3DA8" w:rsidP="005A3D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2B" w:rsidRPr="00F51FF2" w:rsidRDefault="007D252B" w:rsidP="00F51F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52B" w:rsidRPr="00F51FF2" w:rsidSect="00F51F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F3" w:rsidRDefault="007735F3" w:rsidP="00F76218">
      <w:pPr>
        <w:spacing w:after="0" w:line="240" w:lineRule="auto"/>
      </w:pPr>
      <w:r>
        <w:separator/>
      </w:r>
    </w:p>
  </w:endnote>
  <w:endnote w:type="continuationSeparator" w:id="0">
    <w:p w:rsidR="007735F3" w:rsidRDefault="007735F3" w:rsidP="00F7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F3" w:rsidRDefault="007735F3" w:rsidP="00F76218">
      <w:pPr>
        <w:spacing w:after="0" w:line="240" w:lineRule="auto"/>
      </w:pPr>
      <w:r>
        <w:separator/>
      </w:r>
    </w:p>
  </w:footnote>
  <w:footnote w:type="continuationSeparator" w:id="0">
    <w:p w:rsidR="007735F3" w:rsidRDefault="007735F3" w:rsidP="00F7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E"/>
    <w:rsid w:val="005A3DA8"/>
    <w:rsid w:val="0072354F"/>
    <w:rsid w:val="0075376E"/>
    <w:rsid w:val="007735F3"/>
    <w:rsid w:val="007D252B"/>
    <w:rsid w:val="00893AC6"/>
    <w:rsid w:val="00A133BB"/>
    <w:rsid w:val="00DF3FD3"/>
    <w:rsid w:val="00F51FF2"/>
    <w:rsid w:val="00F7621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218"/>
    <w:rPr>
      <w:lang w:val="uk-UA"/>
    </w:rPr>
  </w:style>
  <w:style w:type="paragraph" w:styleId="a5">
    <w:name w:val="footer"/>
    <w:basedOn w:val="a"/>
    <w:link w:val="a6"/>
    <w:uiPriority w:val="99"/>
    <w:unhideWhenUsed/>
    <w:rsid w:val="00F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21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218"/>
    <w:rPr>
      <w:lang w:val="uk-UA"/>
    </w:rPr>
  </w:style>
  <w:style w:type="paragraph" w:styleId="a5">
    <w:name w:val="footer"/>
    <w:basedOn w:val="a"/>
    <w:link w:val="a6"/>
    <w:uiPriority w:val="99"/>
    <w:unhideWhenUsed/>
    <w:rsid w:val="00F76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21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2017-04-20T12:26:00Z</dcterms:created>
  <dcterms:modified xsi:type="dcterms:W3CDTF">2017-04-21T10:25:00Z</dcterms:modified>
</cp:coreProperties>
</file>