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BC" w:rsidRPr="00D170CC" w:rsidRDefault="00D46FBC" w:rsidP="00D46FB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D46FBC" w:rsidRPr="00D170CC" w:rsidRDefault="00D46FBC" w:rsidP="00D46FB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D46FBC" w:rsidRPr="00D170CC" w:rsidRDefault="00D46FBC" w:rsidP="00D46FB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D170CC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D46FBC" w:rsidRPr="00D170CC" w:rsidRDefault="00D46FBC" w:rsidP="00D46FB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170C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D46FBC" w:rsidRPr="00D170CC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2063E1" w:rsidRDefault="00D46FBC" w:rsidP="00D46FB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D46FBC" w:rsidRPr="0080003E" w:rsidRDefault="00D46FBC" w:rsidP="00D46FBC">
      <w:pPr>
        <w:ind w:left="720"/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МЕТОДИЧНІ РЕКОМЕНДАЦІЇ З ПІДГОТОВКИ СТУДЕНТІВ ДО ПРАКТИЧНИХ ЗАНЯТЬ</w:t>
      </w:r>
    </w:p>
    <w:p w:rsidR="00D46FBC" w:rsidRDefault="00D46FBC" w:rsidP="00D46FB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«Зоопсихологія та порівняльна психологія»</w:t>
      </w:r>
    </w:p>
    <w:p w:rsidR="00D46FBC" w:rsidRDefault="00D46FBC" w:rsidP="00D46FB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спеціальністю «Психологія»</w:t>
      </w:r>
    </w:p>
    <w:p w:rsidR="00D46FBC" w:rsidRDefault="00D46FBC" w:rsidP="00D46FBC">
      <w:pPr>
        <w:jc w:val="center"/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</w:t>
      </w:r>
      <w:proofErr w:type="spellStart"/>
      <w:r>
        <w:rPr>
          <w:rFonts w:ascii="Times New Roman" w:hAnsi="Times New Roman"/>
          <w:sz w:val="28"/>
          <w:lang w:val="uk-UA"/>
        </w:rPr>
        <w:t>Гічан</w:t>
      </w:r>
      <w:proofErr w:type="spellEnd"/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«__»____2016р.</w:t>
      </w:r>
    </w:p>
    <w:p w:rsidR="00D46FBC" w:rsidRDefault="00D46FBC" w:rsidP="00D46FBC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</w:t>
      </w:r>
      <w:proofErr w:type="spellStart"/>
      <w:r>
        <w:rPr>
          <w:rFonts w:ascii="Times New Roman" w:hAnsi="Times New Roman"/>
          <w:sz w:val="28"/>
          <w:lang w:val="uk-UA"/>
        </w:rPr>
        <w:t>Помиткіна</w:t>
      </w:r>
      <w:proofErr w:type="spellEnd"/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spacing w:after="160" w:line="259" w:lineRule="auto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br w:type="page"/>
      </w:r>
    </w:p>
    <w:p w:rsidR="00D46FBC" w:rsidRPr="00D170CC" w:rsidRDefault="00D46FBC" w:rsidP="00D46FBC">
      <w:pPr>
        <w:jc w:val="right"/>
        <w:rPr>
          <w:rFonts w:ascii="Times New Roman" w:hAnsi="Times New Roman"/>
          <w:b/>
          <w:lang w:val="uk-UA" w:eastAsia="ar-SA"/>
        </w:rPr>
      </w:pPr>
      <w:r w:rsidRPr="00D170CC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D46FBC" w:rsidRDefault="00D46FBC" w:rsidP="00D46FBC">
      <w:pPr>
        <w:jc w:val="right"/>
        <w:rPr>
          <w:rFonts w:ascii="Times New Roman" w:hAnsi="Times New Roman"/>
          <w:b/>
          <w:lang w:val="uk-UA" w:eastAsia="ar-SA"/>
        </w:rPr>
      </w:pPr>
      <w:r w:rsidRPr="00D170CC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D46FBC" w:rsidRDefault="00D46FBC" w:rsidP="00D46FBC">
      <w:pPr>
        <w:jc w:val="right"/>
        <w:rPr>
          <w:rFonts w:ascii="Times New Roman" w:hAnsi="Times New Roman"/>
          <w:b/>
          <w:lang w:val="uk-UA" w:eastAsia="ar-SA"/>
        </w:rPr>
      </w:pPr>
    </w:p>
    <w:p w:rsidR="00D46FBC" w:rsidRPr="00D170CC" w:rsidRDefault="00D46FBC" w:rsidP="00D46FBC">
      <w:pPr>
        <w:jc w:val="right"/>
        <w:rPr>
          <w:rFonts w:ascii="Times New Roman" w:hAnsi="Times New Roman"/>
          <w:b/>
          <w:lang w:val="uk-UA" w:eastAsia="ar-SA"/>
        </w:rPr>
      </w:pPr>
    </w:p>
    <w:p w:rsidR="00D46FBC" w:rsidRDefault="00D46FBC" w:rsidP="00D46FBC">
      <w:pPr>
        <w:ind w:left="720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«Основи зоопсихології та порівняльної психології»</w:t>
      </w:r>
    </w:p>
    <w:p w:rsidR="00D46FBC" w:rsidRDefault="00D46FBC" w:rsidP="00D46FBC">
      <w:pPr>
        <w:ind w:left="720"/>
        <w:jc w:val="center"/>
        <w:rPr>
          <w:rFonts w:ascii="Times New Roman" w:hAnsi="Times New Roman"/>
          <w:b/>
          <w:sz w:val="32"/>
          <w:lang w:val="uk-UA"/>
        </w:rPr>
      </w:pPr>
    </w:p>
    <w:p w:rsidR="00D46FBC" w:rsidRDefault="00D46FBC" w:rsidP="00D46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Предмет та методи зоопсихології та порівняльної психології</w:t>
      </w:r>
    </w:p>
    <w:p w:rsidR="00D46FBC" w:rsidRDefault="00D46FBC" w:rsidP="00D46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Інстинктивна поведінка тварин.</w:t>
      </w:r>
    </w:p>
    <w:p w:rsidR="00D46FBC" w:rsidRDefault="00D46FBC" w:rsidP="00D46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Психічна діяльність тварин в онтогенезі.</w:t>
      </w:r>
    </w:p>
    <w:p w:rsidR="00D46FBC" w:rsidRDefault="00D46FBC" w:rsidP="00D46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Елементарна сенсорна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перцептивна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психіка у тварин.</w:t>
      </w:r>
    </w:p>
    <w:p w:rsidR="00D46FBC" w:rsidRDefault="00D46FBC" w:rsidP="00D46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Неасоціативне навчання тварин</w:t>
      </w:r>
    </w:p>
    <w:p w:rsidR="00D46FBC" w:rsidRDefault="00D46FBC" w:rsidP="00D46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Поведінка тварин.</w:t>
      </w:r>
    </w:p>
    <w:p w:rsidR="00D46FBC" w:rsidRDefault="00D46FBC" w:rsidP="00D46FBC">
      <w:pPr>
        <w:ind w:left="720"/>
        <w:rPr>
          <w:rFonts w:ascii="Times New Roman" w:hAnsi="Times New Roman"/>
          <w:sz w:val="28"/>
          <w:lang w:val="uk-UA"/>
        </w:rPr>
      </w:pPr>
    </w:p>
    <w:p w:rsidR="00D46FBC" w:rsidRDefault="00D46FBC" w:rsidP="00D46FB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Питання 1.</w:t>
      </w: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Розглядається предмет та об’єкт зоопсихології, проблема психіки тварин , як форми відображення, розглядається питання загальної, вікової, еволюційної і порівняльної зоопсихології, відкриваються основні методи зоопсихології як науки. </w:t>
      </w:r>
    </w:p>
    <w:p w:rsidR="00D46FBC" w:rsidRDefault="00D46FBC" w:rsidP="00D46FB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Питання 2.</w:t>
      </w: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Розглядається історія вивчення інстинктів. Визначається поняття «інстинкт», «</w:t>
      </w:r>
      <w:proofErr w:type="spellStart"/>
      <w:r>
        <w:rPr>
          <w:rFonts w:ascii="Times New Roman" w:hAnsi="Times New Roman"/>
          <w:sz w:val="28"/>
          <w:lang w:val="uk-UA"/>
        </w:rPr>
        <w:t>релізори</w:t>
      </w:r>
      <w:proofErr w:type="spellEnd"/>
      <w:r>
        <w:rPr>
          <w:rFonts w:ascii="Times New Roman" w:hAnsi="Times New Roman"/>
          <w:sz w:val="28"/>
          <w:lang w:val="uk-UA"/>
        </w:rPr>
        <w:t xml:space="preserve">», комплекси фіксованих дій. Дається визначення </w:t>
      </w:r>
      <w:proofErr w:type="spellStart"/>
      <w:r>
        <w:rPr>
          <w:rFonts w:ascii="Times New Roman" w:hAnsi="Times New Roman"/>
          <w:sz w:val="28"/>
          <w:lang w:val="uk-UA"/>
        </w:rPr>
        <w:t>внтурішніх</w:t>
      </w:r>
      <w:proofErr w:type="spellEnd"/>
      <w:r>
        <w:rPr>
          <w:rFonts w:ascii="Times New Roman" w:hAnsi="Times New Roman"/>
          <w:sz w:val="28"/>
          <w:lang w:val="uk-UA"/>
        </w:rPr>
        <w:t xml:space="preserve"> факторів інстинктивної поведінки. загальна структура інстинкту. Подається порівняння інстинкту і рефлексу.</w:t>
      </w:r>
    </w:p>
    <w:p w:rsidR="00D46FBC" w:rsidRDefault="00D46FBC" w:rsidP="00D46FB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Питання 3.</w:t>
      </w: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Вроджене і набуте в індивідуальному розвитку тварини, біологічна обумовленість онтогенезу тварин. Ембріогенез і психічне відображення. Постнатальний розвиток поведінки тварин. Маніпулювання та ігрова діяльність у тварин. Рефлекс свободи у тварин.</w:t>
      </w:r>
    </w:p>
    <w:p w:rsidR="00D46FBC" w:rsidRDefault="00D46FBC" w:rsidP="00D46FB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Питання 4.</w:t>
      </w: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Сенсорна психіка, Рухи найпростіших. </w:t>
      </w:r>
      <w:proofErr w:type="spellStart"/>
      <w:r>
        <w:rPr>
          <w:rFonts w:ascii="Times New Roman" w:hAnsi="Times New Roman"/>
          <w:sz w:val="28"/>
          <w:lang w:val="uk-UA"/>
        </w:rPr>
        <w:t>Кінези</w:t>
      </w:r>
      <w:proofErr w:type="spellEnd"/>
      <w:r>
        <w:rPr>
          <w:rFonts w:ascii="Times New Roman" w:hAnsi="Times New Roman"/>
          <w:sz w:val="28"/>
          <w:lang w:val="uk-UA"/>
        </w:rPr>
        <w:t xml:space="preserve">. Пластичність поведінки найпростіших. Нервова система тварин. Характеристика </w:t>
      </w:r>
      <w:proofErr w:type="spellStart"/>
      <w:r>
        <w:rPr>
          <w:rFonts w:ascii="Times New Roman" w:hAnsi="Times New Roman"/>
          <w:sz w:val="28"/>
          <w:lang w:val="uk-UA"/>
        </w:rPr>
        <w:t>перцептивної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психіки.</w:t>
      </w:r>
    </w:p>
    <w:p w:rsidR="00D46FBC" w:rsidRDefault="00D46FBC" w:rsidP="00D46FB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Питання 5.</w:t>
      </w: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Навчання тварин. Неасоціативне навчання тварин. Процес навчання. Асоціативне навчання. Навчання і умовні рефлекси. Дресирування  як форма асоціативного навчання.</w:t>
      </w:r>
    </w:p>
    <w:p w:rsidR="00D46FBC" w:rsidRDefault="00D46FBC" w:rsidP="00D46FB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Питання 6.</w:t>
      </w:r>
    </w:p>
    <w:p w:rsidR="00D46FBC" w:rsidRDefault="00D46FBC" w:rsidP="00D46FB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Поведінка тварин. Локомоція. Здобування їжі. Терморегуляція, уникання хижаків. Підтримування чистоти тіла. Територіальна поведінка тварин, репродуктивна поведінка тварин, угрупування тварин, турбота про потомство.</w:t>
      </w:r>
    </w:p>
    <w:p w:rsidR="00805DBB" w:rsidRPr="00D46FBC" w:rsidRDefault="00805DBB">
      <w:pPr>
        <w:rPr>
          <w:lang w:val="uk-UA"/>
        </w:rPr>
      </w:pPr>
      <w:bookmarkStart w:id="0" w:name="_GoBack"/>
      <w:bookmarkEnd w:id="0"/>
    </w:p>
    <w:sectPr w:rsidR="00805DBB" w:rsidRPr="00D4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54A"/>
    <w:multiLevelType w:val="hybridMultilevel"/>
    <w:tmpl w:val="DCA8DBE0"/>
    <w:lvl w:ilvl="0" w:tplc="FE66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C"/>
    <w:rsid w:val="00805DBB"/>
    <w:rsid w:val="00D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2017-03-14T06:12:00Z</dcterms:created>
  <dcterms:modified xsi:type="dcterms:W3CDTF">2017-03-14T06:14:00Z</dcterms:modified>
</cp:coreProperties>
</file>