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D" w:rsidRPr="00944BAD" w:rsidRDefault="00944BAD" w:rsidP="00944BAD">
      <w:pPr>
        <w:spacing w:line="233" w:lineRule="auto"/>
        <w:ind w:firstLine="708"/>
        <w:jc w:val="center"/>
        <w:rPr>
          <w:b/>
          <w:sz w:val="28"/>
          <w:szCs w:val="28"/>
          <w:lang w:val="ru-RU"/>
        </w:rPr>
      </w:pPr>
      <w:r w:rsidRPr="00765E93">
        <w:rPr>
          <w:b/>
          <w:sz w:val="28"/>
          <w:szCs w:val="28"/>
          <w:lang w:val="ru-RU"/>
        </w:rPr>
        <w:t>РЕЙТИНГОВА СИСТЕМА ОЦІНЮВАННЯ НАБУТИХ СТУДЕНТОМ ЗНАНЬ ТА ВМІНЬ</w:t>
      </w:r>
    </w:p>
    <w:p w:rsidR="00944BAD" w:rsidRPr="00765E93" w:rsidRDefault="00944BAD" w:rsidP="00944BAD">
      <w:pPr>
        <w:spacing w:line="264" w:lineRule="auto"/>
        <w:ind w:right="-2" w:firstLine="708"/>
        <w:rPr>
          <w:b/>
          <w:bCs/>
          <w:sz w:val="28"/>
          <w:szCs w:val="28"/>
        </w:rPr>
      </w:pPr>
      <w:r w:rsidRPr="00765E93">
        <w:rPr>
          <w:b/>
          <w:bCs/>
          <w:sz w:val="28"/>
          <w:szCs w:val="28"/>
        </w:rPr>
        <w:t>4.1. Основні терміни, поняття, означення</w:t>
      </w:r>
    </w:p>
    <w:p w:rsidR="00944BAD" w:rsidRPr="00765E93" w:rsidRDefault="00944BAD" w:rsidP="00944BAD">
      <w:pPr>
        <w:spacing w:line="264" w:lineRule="auto"/>
        <w:ind w:firstLine="708"/>
        <w:rPr>
          <w:sz w:val="28"/>
          <w:szCs w:val="28"/>
        </w:rPr>
      </w:pPr>
      <w:r w:rsidRPr="00765E93">
        <w:rPr>
          <w:iCs/>
          <w:sz w:val="28"/>
          <w:szCs w:val="28"/>
        </w:rPr>
        <w:t xml:space="preserve">4.1.1. </w:t>
      </w:r>
      <w:r w:rsidRPr="00765E93">
        <w:rPr>
          <w:b/>
          <w:bCs/>
          <w:i/>
          <w:sz w:val="28"/>
          <w:szCs w:val="28"/>
        </w:rPr>
        <w:t>Семестровий екзамен</w:t>
      </w:r>
      <w:r w:rsidRPr="00765E93">
        <w:rPr>
          <w:sz w:val="28"/>
          <w:szCs w:val="28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944BAD" w:rsidRPr="00765E93" w:rsidRDefault="00944BAD" w:rsidP="00944BAD">
      <w:pPr>
        <w:pStyle w:val="210"/>
        <w:spacing w:line="264" w:lineRule="auto"/>
        <w:rPr>
          <w:spacing w:val="-2"/>
          <w:szCs w:val="28"/>
        </w:rPr>
      </w:pPr>
      <w:r w:rsidRPr="00765E93">
        <w:rPr>
          <w:szCs w:val="28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 w:rsidRPr="00765E93">
        <w:rPr>
          <w:i/>
          <w:szCs w:val="28"/>
        </w:rPr>
        <w:t xml:space="preserve"> </w:t>
      </w:r>
      <w:r w:rsidRPr="00765E93">
        <w:rPr>
          <w:iCs/>
          <w:szCs w:val="28"/>
        </w:rPr>
        <w:t>Перелік дисциплін з усною або комбінованою формою семестрового</w:t>
      </w:r>
      <w:r w:rsidRPr="00765E93">
        <w:rPr>
          <w:szCs w:val="28"/>
        </w:rPr>
        <w:t xml:space="preserve"> контролю встановлюється окремо за кожним напрямом </w:t>
      </w:r>
      <w:r w:rsidRPr="00765E93">
        <w:rPr>
          <w:spacing w:val="-2"/>
          <w:szCs w:val="28"/>
        </w:rPr>
        <w:t>(спеціальністю) підготовки фахівців за погодженням з проректором з навчальної роботи.</w:t>
      </w:r>
    </w:p>
    <w:p w:rsidR="00944BAD" w:rsidRPr="00765E93" w:rsidRDefault="00944BAD" w:rsidP="00944BAD">
      <w:pPr>
        <w:spacing w:line="264" w:lineRule="auto"/>
        <w:ind w:firstLine="708"/>
        <w:rPr>
          <w:iCs/>
          <w:sz w:val="28"/>
          <w:szCs w:val="28"/>
        </w:rPr>
      </w:pPr>
      <w:r w:rsidRPr="00765E93">
        <w:rPr>
          <w:bCs/>
          <w:iCs/>
          <w:sz w:val="28"/>
          <w:szCs w:val="28"/>
        </w:rPr>
        <w:t>4.1.</w:t>
      </w:r>
      <w:r>
        <w:rPr>
          <w:bCs/>
          <w:iCs/>
          <w:sz w:val="28"/>
          <w:szCs w:val="28"/>
        </w:rPr>
        <w:t>2</w:t>
      </w:r>
      <w:r w:rsidRPr="00765E93">
        <w:rPr>
          <w:bCs/>
          <w:iCs/>
          <w:sz w:val="28"/>
          <w:szCs w:val="28"/>
        </w:rPr>
        <w:t>.</w:t>
      </w:r>
      <w:r w:rsidRPr="00765E93">
        <w:rPr>
          <w:b/>
          <w:i/>
          <w:sz w:val="28"/>
          <w:szCs w:val="28"/>
        </w:rPr>
        <w:t xml:space="preserve"> Кредитно-модульна система </w:t>
      </w:r>
      <w:r w:rsidRPr="00765E93">
        <w:rPr>
          <w:sz w:val="28"/>
          <w:szCs w:val="28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765E93">
        <w:rPr>
          <w:iCs/>
          <w:sz w:val="28"/>
          <w:szCs w:val="28"/>
        </w:rPr>
        <w:t>.</w:t>
      </w:r>
    </w:p>
    <w:p w:rsidR="00944BAD" w:rsidRPr="00765E93" w:rsidRDefault="00944BAD" w:rsidP="00944BAD">
      <w:pPr>
        <w:spacing w:line="264" w:lineRule="auto"/>
        <w:ind w:firstLine="708"/>
        <w:rPr>
          <w:sz w:val="28"/>
          <w:szCs w:val="28"/>
        </w:rPr>
      </w:pPr>
      <w:r w:rsidRPr="00765E93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1.3</w:t>
      </w:r>
      <w:r w:rsidRPr="00765E93">
        <w:rPr>
          <w:iCs/>
          <w:sz w:val="28"/>
          <w:szCs w:val="28"/>
        </w:rPr>
        <w:t xml:space="preserve">. </w:t>
      </w:r>
      <w:r w:rsidRPr="00765E93">
        <w:rPr>
          <w:b/>
          <w:bCs/>
          <w:i/>
          <w:spacing w:val="-2"/>
          <w:sz w:val="28"/>
          <w:szCs w:val="28"/>
        </w:rPr>
        <w:t>Навчальний модуль</w:t>
      </w:r>
      <w:r w:rsidRPr="00765E93">
        <w:rPr>
          <w:i/>
          <w:spacing w:val="-2"/>
          <w:sz w:val="28"/>
          <w:szCs w:val="28"/>
        </w:rPr>
        <w:t xml:space="preserve"> </w:t>
      </w:r>
      <w:r w:rsidRPr="00765E93">
        <w:rPr>
          <w:iCs/>
          <w:spacing w:val="-2"/>
          <w:sz w:val="28"/>
          <w:szCs w:val="28"/>
        </w:rPr>
        <w:t>– це логічно завершена, відносно самостійна,</w:t>
      </w:r>
      <w:r w:rsidRPr="00765E93">
        <w:rPr>
          <w:iCs/>
          <w:sz w:val="28"/>
          <w:szCs w:val="28"/>
        </w:rPr>
        <w:t xml:space="preserve"> </w:t>
      </w:r>
      <w:r w:rsidRPr="00765E93">
        <w:rPr>
          <w:sz w:val="28"/>
          <w:szCs w:val="28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944BAD" w:rsidRPr="00765E93" w:rsidRDefault="00944BAD" w:rsidP="00944BAD">
      <w:pPr>
        <w:suppressAutoHyphens/>
        <w:spacing w:line="264" w:lineRule="auto"/>
        <w:ind w:firstLine="709"/>
        <w:rPr>
          <w:sz w:val="28"/>
          <w:szCs w:val="28"/>
        </w:rPr>
      </w:pPr>
      <w:r w:rsidRPr="008B7B3F">
        <w:rPr>
          <w:bCs/>
          <w:iCs/>
          <w:sz w:val="28"/>
          <w:szCs w:val="28"/>
        </w:rPr>
        <w:t>4.1.4.</w:t>
      </w:r>
      <w:r>
        <w:rPr>
          <w:b/>
          <w:bCs/>
          <w:i/>
          <w:iCs/>
          <w:sz w:val="28"/>
          <w:szCs w:val="28"/>
        </w:rPr>
        <w:t xml:space="preserve"> </w:t>
      </w:r>
      <w:r w:rsidRPr="00765E93">
        <w:rPr>
          <w:b/>
          <w:bCs/>
          <w:i/>
          <w:iCs/>
          <w:sz w:val="28"/>
          <w:szCs w:val="28"/>
        </w:rPr>
        <w:t>Кредит (залікова одиниця)</w:t>
      </w:r>
      <w:r w:rsidRPr="00765E93">
        <w:rPr>
          <w:sz w:val="28"/>
          <w:szCs w:val="28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944BAD" w:rsidRPr="00765E93" w:rsidRDefault="00944BAD" w:rsidP="00944BAD">
      <w:pPr>
        <w:keepNext/>
        <w:spacing w:line="264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4.1.5</w:t>
      </w:r>
      <w:r w:rsidRPr="00765E93">
        <w:rPr>
          <w:sz w:val="28"/>
          <w:szCs w:val="28"/>
        </w:rPr>
        <w:t>.</w:t>
      </w:r>
      <w:r w:rsidRPr="00765E93">
        <w:rPr>
          <w:b/>
          <w:bCs/>
          <w:sz w:val="28"/>
          <w:szCs w:val="28"/>
        </w:rPr>
        <w:t xml:space="preserve"> </w:t>
      </w:r>
      <w:r w:rsidRPr="00765E93">
        <w:rPr>
          <w:b/>
          <w:bCs/>
          <w:i/>
          <w:iCs/>
          <w:sz w:val="28"/>
          <w:szCs w:val="28"/>
        </w:rPr>
        <w:t>Рейтинг (рейтингова оцінка)</w:t>
      </w:r>
      <w:r w:rsidRPr="00765E93">
        <w:rPr>
          <w:b/>
          <w:bCs/>
          <w:sz w:val="28"/>
          <w:szCs w:val="28"/>
        </w:rPr>
        <w:t xml:space="preserve"> </w:t>
      </w:r>
      <w:r w:rsidRPr="00765E93">
        <w:rPr>
          <w:bCs/>
          <w:sz w:val="28"/>
          <w:szCs w:val="28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944BAD" w:rsidRPr="00765E93" w:rsidRDefault="00944BAD" w:rsidP="00944BAD">
      <w:pPr>
        <w:keepNext/>
        <w:spacing w:line="264" w:lineRule="auto"/>
        <w:ind w:firstLine="708"/>
        <w:rPr>
          <w:sz w:val="28"/>
          <w:szCs w:val="28"/>
        </w:rPr>
      </w:pPr>
      <w:r w:rsidRPr="00765E93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6</w:t>
      </w:r>
      <w:r w:rsidRPr="00765E93">
        <w:rPr>
          <w:bCs/>
          <w:sz w:val="28"/>
          <w:szCs w:val="28"/>
        </w:rPr>
        <w:t xml:space="preserve">. </w:t>
      </w:r>
      <w:r w:rsidRPr="00765E93">
        <w:rPr>
          <w:b/>
          <w:i/>
          <w:iCs/>
          <w:spacing w:val="-2"/>
          <w:sz w:val="28"/>
          <w:szCs w:val="28"/>
        </w:rPr>
        <w:t>Ре</w:t>
      </w:r>
      <w:r w:rsidRPr="00765E93">
        <w:rPr>
          <w:b/>
          <w:bCs/>
          <w:i/>
          <w:iCs/>
          <w:spacing w:val="-2"/>
          <w:sz w:val="28"/>
          <w:szCs w:val="28"/>
        </w:rPr>
        <w:t xml:space="preserve">йтингова система оцінювання </w:t>
      </w:r>
      <w:r w:rsidRPr="00765E93">
        <w:rPr>
          <w:spacing w:val="-2"/>
          <w:sz w:val="28"/>
          <w:szCs w:val="28"/>
        </w:rPr>
        <w:t xml:space="preserve">– це система </w:t>
      </w:r>
      <w:r w:rsidRPr="00765E93">
        <w:rPr>
          <w:sz w:val="28"/>
          <w:szCs w:val="28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</w:t>
      </w:r>
      <w:r w:rsidRPr="00765E93">
        <w:rPr>
          <w:sz w:val="28"/>
          <w:szCs w:val="28"/>
        </w:rPr>
        <w:lastRenderedPageBreak/>
        <w:t xml:space="preserve">(підсумкового) контролю, з наступним переведенням оцінки в балах у оцінки за національною шкалою та шкалою </w:t>
      </w:r>
      <w:r w:rsidRPr="00765E93">
        <w:rPr>
          <w:sz w:val="28"/>
          <w:szCs w:val="28"/>
          <w:lang w:val="en-US"/>
        </w:rPr>
        <w:t>ECTS</w:t>
      </w:r>
      <w:r w:rsidRPr="00765E93">
        <w:rPr>
          <w:sz w:val="28"/>
          <w:szCs w:val="28"/>
        </w:rPr>
        <w:t>.</w:t>
      </w:r>
    </w:p>
    <w:p w:rsidR="00944BAD" w:rsidRPr="00765E93" w:rsidRDefault="00944BAD" w:rsidP="00944BAD">
      <w:pPr>
        <w:spacing w:line="264" w:lineRule="auto"/>
        <w:ind w:firstLine="708"/>
        <w:rPr>
          <w:sz w:val="28"/>
          <w:szCs w:val="28"/>
        </w:rPr>
      </w:pPr>
      <w:r w:rsidRPr="00765E93">
        <w:rPr>
          <w:sz w:val="28"/>
          <w:szCs w:val="28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944BAD" w:rsidRPr="00765E93" w:rsidRDefault="00944BAD" w:rsidP="00944BAD">
      <w:pPr>
        <w:spacing w:line="264" w:lineRule="auto"/>
        <w:ind w:firstLine="708"/>
        <w:rPr>
          <w:sz w:val="28"/>
          <w:szCs w:val="28"/>
        </w:rPr>
      </w:pPr>
      <w:r>
        <w:rPr>
          <w:bCs/>
          <w:iCs/>
          <w:sz w:val="28"/>
          <w:szCs w:val="28"/>
        </w:rPr>
        <w:t>4.1.6</w:t>
      </w:r>
      <w:r w:rsidRPr="00765E93">
        <w:rPr>
          <w:bCs/>
          <w:iCs/>
          <w:sz w:val="28"/>
          <w:szCs w:val="28"/>
        </w:rPr>
        <w:t>.1.</w:t>
      </w:r>
      <w:r w:rsidRPr="00765E93">
        <w:rPr>
          <w:b/>
          <w:i/>
          <w:sz w:val="28"/>
          <w:szCs w:val="28"/>
        </w:rPr>
        <w:t xml:space="preserve"> Поточна модульна рейтингова оцінка </w:t>
      </w:r>
      <w:r w:rsidRPr="00765E93">
        <w:rPr>
          <w:sz w:val="28"/>
          <w:szCs w:val="28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944BAD" w:rsidRPr="00765E93" w:rsidRDefault="00944BAD" w:rsidP="00944BAD">
      <w:pPr>
        <w:spacing w:line="264" w:lineRule="auto"/>
        <w:rPr>
          <w:sz w:val="28"/>
          <w:szCs w:val="28"/>
        </w:rPr>
      </w:pPr>
      <w:r w:rsidRPr="00765E93">
        <w:rPr>
          <w:sz w:val="28"/>
          <w:szCs w:val="28"/>
        </w:rPr>
        <w:tab/>
        <w:t>4.1.</w:t>
      </w:r>
      <w:r>
        <w:rPr>
          <w:sz w:val="28"/>
          <w:szCs w:val="28"/>
        </w:rPr>
        <w:t>6</w:t>
      </w:r>
      <w:r w:rsidRPr="00765E93">
        <w:rPr>
          <w:sz w:val="28"/>
          <w:szCs w:val="28"/>
        </w:rPr>
        <w:t xml:space="preserve">.2. </w:t>
      </w:r>
      <w:r w:rsidRPr="00765E93">
        <w:rPr>
          <w:b/>
          <w:i/>
          <w:sz w:val="28"/>
          <w:szCs w:val="28"/>
        </w:rPr>
        <w:t>Контрольна модульна рейтингова оцінка</w:t>
      </w:r>
      <w:r w:rsidRPr="00765E93">
        <w:rPr>
          <w:bCs/>
          <w:iCs/>
          <w:sz w:val="28"/>
          <w:szCs w:val="28"/>
        </w:rPr>
        <w:t xml:space="preserve"> визначається </w:t>
      </w:r>
      <w:r w:rsidRPr="00765E93">
        <w:rPr>
          <w:sz w:val="28"/>
          <w:szCs w:val="28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944BAD" w:rsidRPr="00765E93" w:rsidRDefault="00944BAD" w:rsidP="00944BAD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  <w:t>4.1.6</w:t>
      </w:r>
      <w:r w:rsidRPr="00765E93">
        <w:rPr>
          <w:sz w:val="28"/>
          <w:szCs w:val="28"/>
        </w:rPr>
        <w:t xml:space="preserve">.3. </w:t>
      </w:r>
      <w:r w:rsidRPr="00765E93">
        <w:rPr>
          <w:b/>
          <w:i/>
          <w:sz w:val="28"/>
          <w:szCs w:val="28"/>
        </w:rPr>
        <w:t xml:space="preserve">Підсумкова модульна рейтингова оцінка </w:t>
      </w:r>
      <w:r w:rsidRPr="00765E93">
        <w:rPr>
          <w:sz w:val="28"/>
          <w:szCs w:val="28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944BAD" w:rsidRPr="00765E93" w:rsidRDefault="00944BAD" w:rsidP="00944BAD">
      <w:pPr>
        <w:spacing w:line="264" w:lineRule="auto"/>
        <w:ind w:firstLine="708"/>
        <w:rPr>
          <w:sz w:val="28"/>
          <w:szCs w:val="28"/>
        </w:rPr>
      </w:pPr>
      <w:r w:rsidRPr="00765E93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765E93">
        <w:rPr>
          <w:sz w:val="28"/>
          <w:szCs w:val="28"/>
        </w:rPr>
        <w:t xml:space="preserve">.4. </w:t>
      </w:r>
      <w:r w:rsidRPr="00765E93">
        <w:rPr>
          <w:b/>
          <w:i/>
          <w:sz w:val="28"/>
          <w:szCs w:val="28"/>
        </w:rPr>
        <w:t xml:space="preserve">Підсумкова семестрова модульна рейтингова оцінка </w:t>
      </w:r>
      <w:r w:rsidRPr="00765E93">
        <w:rPr>
          <w:sz w:val="28"/>
          <w:szCs w:val="28"/>
        </w:rPr>
        <w:t>визначається (в балах та за національною шкалою) як сума п</w:t>
      </w:r>
      <w:r w:rsidRPr="00765E93">
        <w:rPr>
          <w:bCs/>
          <w:iCs/>
          <w:sz w:val="28"/>
          <w:szCs w:val="28"/>
        </w:rPr>
        <w:t>ідсумкових модульних рейтингових оцінок, отриманих за засвоєння всіх модулів</w:t>
      </w:r>
      <w:r w:rsidRPr="00765E93">
        <w:rPr>
          <w:sz w:val="28"/>
          <w:szCs w:val="28"/>
        </w:rPr>
        <w:t xml:space="preserve">. </w:t>
      </w:r>
    </w:p>
    <w:p w:rsidR="00944BAD" w:rsidRPr="00765E93" w:rsidRDefault="00944BAD" w:rsidP="00944BAD">
      <w:pPr>
        <w:spacing w:line="264" w:lineRule="auto"/>
        <w:ind w:firstLine="708"/>
        <w:rPr>
          <w:bCs/>
          <w:iCs/>
          <w:sz w:val="28"/>
          <w:szCs w:val="28"/>
        </w:rPr>
      </w:pPr>
      <w:r w:rsidRPr="00765E93">
        <w:rPr>
          <w:bCs/>
          <w:iCs/>
          <w:sz w:val="28"/>
          <w:szCs w:val="28"/>
        </w:rPr>
        <w:t>4.1.</w:t>
      </w:r>
      <w:r>
        <w:rPr>
          <w:bCs/>
          <w:iCs/>
          <w:sz w:val="28"/>
          <w:szCs w:val="28"/>
        </w:rPr>
        <w:t>6</w:t>
      </w:r>
      <w:r w:rsidRPr="00765E93">
        <w:rPr>
          <w:bCs/>
          <w:iCs/>
          <w:sz w:val="28"/>
          <w:szCs w:val="28"/>
        </w:rPr>
        <w:t xml:space="preserve">.5. </w:t>
      </w:r>
      <w:r w:rsidRPr="00765E93">
        <w:rPr>
          <w:b/>
          <w:i/>
          <w:sz w:val="28"/>
          <w:szCs w:val="28"/>
        </w:rPr>
        <w:t>Екзаменаційна рейтингова оцінка</w:t>
      </w:r>
      <w:r w:rsidRPr="00765E93">
        <w:rPr>
          <w:bCs/>
          <w:iCs/>
          <w:sz w:val="28"/>
          <w:szCs w:val="28"/>
        </w:rPr>
        <w:t xml:space="preserve"> визначається </w:t>
      </w:r>
      <w:r w:rsidRPr="00765E93">
        <w:rPr>
          <w:sz w:val="28"/>
          <w:szCs w:val="28"/>
        </w:rPr>
        <w:t xml:space="preserve">(в балах та за національною шкалою) </w:t>
      </w:r>
      <w:r w:rsidRPr="00765E93">
        <w:rPr>
          <w:bCs/>
          <w:iCs/>
          <w:sz w:val="28"/>
          <w:szCs w:val="28"/>
        </w:rPr>
        <w:t>за результатами виконання екзаменаційних завдань.</w:t>
      </w:r>
    </w:p>
    <w:p w:rsidR="00944BAD" w:rsidRPr="00765E93" w:rsidRDefault="00944BAD" w:rsidP="00944BAD">
      <w:pPr>
        <w:spacing w:line="264" w:lineRule="auto"/>
        <w:rPr>
          <w:sz w:val="28"/>
          <w:szCs w:val="28"/>
        </w:rPr>
      </w:pPr>
      <w:r w:rsidRPr="00765E93">
        <w:rPr>
          <w:sz w:val="28"/>
          <w:szCs w:val="28"/>
        </w:rPr>
        <w:tab/>
        <w:t>4.1.</w:t>
      </w:r>
      <w:r>
        <w:rPr>
          <w:sz w:val="28"/>
          <w:szCs w:val="28"/>
        </w:rPr>
        <w:t>6.6</w:t>
      </w:r>
      <w:r w:rsidRPr="00765E93">
        <w:rPr>
          <w:sz w:val="28"/>
          <w:szCs w:val="28"/>
        </w:rPr>
        <w:t xml:space="preserve">. </w:t>
      </w:r>
      <w:r w:rsidRPr="00765E93">
        <w:rPr>
          <w:b/>
          <w:i/>
          <w:sz w:val="28"/>
          <w:szCs w:val="28"/>
        </w:rPr>
        <w:t>Підсумкова семестрова рейтингова оцінка</w:t>
      </w:r>
      <w:r w:rsidRPr="00765E93">
        <w:rPr>
          <w:bCs/>
          <w:iCs/>
          <w:sz w:val="28"/>
          <w:szCs w:val="28"/>
        </w:rPr>
        <w:t xml:space="preserve"> </w:t>
      </w:r>
      <w:r w:rsidRPr="00765E93">
        <w:rPr>
          <w:sz w:val="28"/>
          <w:szCs w:val="28"/>
        </w:rPr>
        <w:t>визначається як сума підсумкової семестро</w:t>
      </w:r>
      <w:r>
        <w:rPr>
          <w:sz w:val="28"/>
          <w:szCs w:val="28"/>
        </w:rPr>
        <w:t>вої модульної та екзаменаційної</w:t>
      </w:r>
      <w:r w:rsidRPr="00765E93">
        <w:rPr>
          <w:sz w:val="28"/>
          <w:szCs w:val="28"/>
        </w:rPr>
        <w:t xml:space="preserve"> рейтингових оцінок (в балах, за національною шкалою та за шкалою </w:t>
      </w:r>
      <w:r w:rsidRPr="00765E93">
        <w:rPr>
          <w:sz w:val="28"/>
          <w:szCs w:val="28"/>
          <w:lang w:val="en-US"/>
        </w:rPr>
        <w:t>ECTS</w:t>
      </w:r>
      <w:r w:rsidRPr="00765E93">
        <w:rPr>
          <w:sz w:val="28"/>
          <w:szCs w:val="28"/>
        </w:rPr>
        <w:t>).</w:t>
      </w:r>
    </w:p>
    <w:p w:rsidR="00944BAD" w:rsidRDefault="00944BAD" w:rsidP="00944BAD">
      <w:pPr>
        <w:spacing w:line="264" w:lineRule="auto"/>
        <w:ind w:firstLine="708"/>
        <w:rPr>
          <w:sz w:val="28"/>
          <w:szCs w:val="28"/>
        </w:rPr>
      </w:pPr>
      <w:r w:rsidRPr="00765E93">
        <w:rPr>
          <w:sz w:val="28"/>
          <w:szCs w:val="28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</w:t>
      </w:r>
      <w:r>
        <w:rPr>
          <w:sz w:val="28"/>
          <w:szCs w:val="28"/>
        </w:rPr>
        <w:t>шостий семестр</w:t>
      </w:r>
      <w:r w:rsidRPr="00765E93">
        <w:rPr>
          <w:sz w:val="28"/>
          <w:szCs w:val="28"/>
        </w:rPr>
        <w:t xml:space="preserve">) з наступним її переведенням у оцінки за національною шкалою та шкалою </w:t>
      </w:r>
      <w:r w:rsidRPr="00765E93">
        <w:rPr>
          <w:sz w:val="28"/>
          <w:szCs w:val="28"/>
          <w:lang w:val="en-US"/>
        </w:rPr>
        <w:t>ECTS</w:t>
      </w:r>
      <w:r w:rsidRPr="00765E93">
        <w:rPr>
          <w:sz w:val="28"/>
          <w:szCs w:val="28"/>
        </w:rPr>
        <w:t>.</w:t>
      </w:r>
    </w:p>
    <w:p w:rsidR="00944BAD" w:rsidRDefault="00944BAD" w:rsidP="00944BAD">
      <w:pPr>
        <w:pStyle w:val="21"/>
        <w:spacing w:before="120" w:line="264" w:lineRule="auto"/>
        <w:rPr>
          <w:b/>
          <w:bCs w:val="0"/>
          <w:spacing w:val="-8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944BAD" w:rsidRDefault="00944BAD" w:rsidP="00944BAD">
      <w:pPr>
        <w:pStyle w:val="32"/>
        <w:spacing w:line="264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944BAD" w:rsidRDefault="00944BAD" w:rsidP="00944BAD">
      <w:pPr>
        <w:pStyle w:val="32"/>
        <w:spacing w:line="228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944BAD" w:rsidRDefault="00944BAD" w:rsidP="00944BAD">
      <w:pPr>
        <w:pStyle w:val="32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944BAD" w:rsidRDefault="00944BAD" w:rsidP="00944BAD">
      <w:pPr>
        <w:tabs>
          <w:tab w:val="left" w:pos="2715"/>
        </w:tabs>
        <w:ind w:right="-2"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1559"/>
        <w:gridCol w:w="2410"/>
        <w:gridCol w:w="1554"/>
        <w:gridCol w:w="1340"/>
      </w:tblGrid>
      <w:tr w:rsidR="00944BAD" w:rsidRPr="000937F9" w:rsidTr="00881205">
        <w:tc>
          <w:tcPr>
            <w:tcW w:w="4219" w:type="dxa"/>
            <w:gridSpan w:val="3"/>
            <w:vAlign w:val="center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center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Модуль №1</w:t>
            </w:r>
          </w:p>
        </w:tc>
        <w:tc>
          <w:tcPr>
            <w:tcW w:w="3964" w:type="dxa"/>
            <w:gridSpan w:val="2"/>
            <w:vAlign w:val="center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center"/>
              <w:rPr>
                <w:b/>
                <w:spacing w:val="-2"/>
                <w:lang w:val="en-US"/>
              </w:rPr>
            </w:pPr>
            <w:r w:rsidRPr="000937F9">
              <w:rPr>
                <w:b/>
                <w:spacing w:val="-2"/>
              </w:rPr>
              <w:t>Модуль №</w:t>
            </w:r>
            <w:r w:rsidRPr="000937F9">
              <w:rPr>
                <w:b/>
                <w:spacing w:val="-2"/>
                <w:lang w:val="en-US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944BAD" w:rsidRPr="000937F9" w:rsidRDefault="00944BAD" w:rsidP="00881205">
            <w:pPr>
              <w:pStyle w:val="32"/>
              <w:spacing w:line="228" w:lineRule="auto"/>
              <w:ind w:firstLine="34"/>
              <w:jc w:val="center"/>
              <w:rPr>
                <w:spacing w:val="-2"/>
              </w:rPr>
            </w:pPr>
            <w:r w:rsidRPr="000937F9">
              <w:rPr>
                <w:spacing w:val="-2"/>
              </w:rPr>
              <w:t>Мах</w:t>
            </w:r>
          </w:p>
          <w:p w:rsidR="00944BAD" w:rsidRPr="000937F9" w:rsidRDefault="00944BAD" w:rsidP="00881205">
            <w:pPr>
              <w:pStyle w:val="32"/>
              <w:spacing w:line="228" w:lineRule="auto"/>
              <w:ind w:firstLine="34"/>
              <w:jc w:val="center"/>
              <w:rPr>
                <w:iCs/>
                <w:spacing w:val="-2"/>
                <w:lang w:val="en-US"/>
              </w:rPr>
            </w:pPr>
            <w:r w:rsidRPr="000937F9">
              <w:rPr>
                <w:spacing w:val="-2"/>
              </w:rPr>
              <w:t>кількість балів</w:t>
            </w:r>
          </w:p>
        </w:tc>
      </w:tr>
      <w:tr w:rsidR="00944BAD" w:rsidRPr="000937F9" w:rsidTr="00881205">
        <w:tc>
          <w:tcPr>
            <w:tcW w:w="2660" w:type="dxa"/>
            <w:gridSpan w:val="2"/>
            <w:vAlign w:val="center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>Вид навчальної роботи</w:t>
            </w:r>
          </w:p>
        </w:tc>
        <w:tc>
          <w:tcPr>
            <w:tcW w:w="1559" w:type="dxa"/>
            <w:vAlign w:val="center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>Мах кількість балів</w:t>
            </w:r>
          </w:p>
        </w:tc>
        <w:tc>
          <w:tcPr>
            <w:tcW w:w="2410" w:type="dxa"/>
            <w:vAlign w:val="center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en-US"/>
              </w:rPr>
            </w:pPr>
            <w:r w:rsidRPr="000937F9">
              <w:rPr>
                <w:spacing w:val="-2"/>
              </w:rPr>
              <w:t>Вид навчальної роботи</w:t>
            </w:r>
          </w:p>
        </w:tc>
        <w:tc>
          <w:tcPr>
            <w:tcW w:w="1554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en-US"/>
              </w:rPr>
            </w:pPr>
            <w:r w:rsidRPr="000937F9">
              <w:rPr>
                <w:spacing w:val="-2"/>
              </w:rPr>
              <w:t>Мах кількість балів</w:t>
            </w:r>
          </w:p>
        </w:tc>
        <w:tc>
          <w:tcPr>
            <w:tcW w:w="1340" w:type="dxa"/>
            <w:vMerge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en-US"/>
              </w:rPr>
            </w:pPr>
          </w:p>
        </w:tc>
      </w:tr>
      <w:tr w:rsidR="00944BAD" w:rsidRPr="000937F9" w:rsidTr="00881205">
        <w:tc>
          <w:tcPr>
            <w:tcW w:w="2660" w:type="dxa"/>
            <w:gridSpan w:val="2"/>
          </w:tcPr>
          <w:p w:rsidR="00944BAD" w:rsidRPr="00765E93" w:rsidRDefault="00944BAD" w:rsidP="00881205">
            <w:pPr>
              <w:pStyle w:val="32"/>
              <w:snapToGrid w:val="0"/>
              <w:ind w:firstLine="0"/>
              <w:jc w:val="left"/>
            </w:pPr>
            <w:r w:rsidRPr="00765E93">
              <w:t xml:space="preserve">Активна участь у семінарському </w:t>
            </w:r>
            <w:r w:rsidRPr="00765E93">
              <w:lastRenderedPageBreak/>
              <w:t xml:space="preserve">занятті </w:t>
            </w:r>
            <w:r>
              <w:t>4х2б.</w:t>
            </w:r>
            <w:r w:rsidRPr="00765E93">
              <w:t xml:space="preserve"> </w:t>
            </w:r>
          </w:p>
        </w:tc>
        <w:tc>
          <w:tcPr>
            <w:tcW w:w="1559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lastRenderedPageBreak/>
              <w:t>8</w:t>
            </w:r>
          </w:p>
        </w:tc>
        <w:tc>
          <w:tcPr>
            <w:tcW w:w="2410" w:type="dxa"/>
          </w:tcPr>
          <w:p w:rsidR="00944BAD" w:rsidRPr="00765E93" w:rsidRDefault="00944BAD" w:rsidP="00881205">
            <w:pPr>
              <w:pStyle w:val="32"/>
              <w:snapToGrid w:val="0"/>
              <w:ind w:firstLine="0"/>
              <w:jc w:val="left"/>
            </w:pPr>
            <w:r w:rsidRPr="00765E93">
              <w:t xml:space="preserve">Активна </w:t>
            </w:r>
            <w:r>
              <w:t xml:space="preserve">участь у семінарському </w:t>
            </w:r>
            <w:r>
              <w:lastRenderedPageBreak/>
              <w:t>занятті 4х2б.</w:t>
            </w:r>
            <w:r w:rsidRPr="00765E93">
              <w:t xml:space="preserve"> </w:t>
            </w:r>
          </w:p>
        </w:tc>
        <w:tc>
          <w:tcPr>
            <w:tcW w:w="1554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lastRenderedPageBreak/>
              <w:t>8</w:t>
            </w:r>
          </w:p>
        </w:tc>
        <w:tc>
          <w:tcPr>
            <w:tcW w:w="1340" w:type="dxa"/>
            <w:vMerge w:val="restart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</w:p>
        </w:tc>
      </w:tr>
      <w:tr w:rsidR="00944BAD" w:rsidRPr="000937F9" w:rsidTr="00881205">
        <w:tc>
          <w:tcPr>
            <w:tcW w:w="2660" w:type="dxa"/>
            <w:gridSpan w:val="2"/>
          </w:tcPr>
          <w:p w:rsidR="00944BAD" w:rsidRPr="00765E93" w:rsidRDefault="00944BAD" w:rsidP="00881205">
            <w:pPr>
              <w:pStyle w:val="32"/>
              <w:snapToGrid w:val="0"/>
              <w:ind w:firstLine="0"/>
              <w:jc w:val="left"/>
            </w:pPr>
            <w:r>
              <w:lastRenderedPageBreak/>
              <w:t>Відповідь на практичному занятті 2х5б.</w:t>
            </w:r>
          </w:p>
        </w:tc>
        <w:tc>
          <w:tcPr>
            <w:tcW w:w="1559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t>10</w:t>
            </w:r>
          </w:p>
        </w:tc>
        <w:tc>
          <w:tcPr>
            <w:tcW w:w="2410" w:type="dxa"/>
          </w:tcPr>
          <w:p w:rsidR="00944BAD" w:rsidRPr="00765E93" w:rsidRDefault="00944BAD" w:rsidP="00881205">
            <w:pPr>
              <w:pStyle w:val="32"/>
              <w:snapToGrid w:val="0"/>
              <w:ind w:firstLine="0"/>
              <w:jc w:val="left"/>
            </w:pPr>
            <w:r>
              <w:t>Відповідь на практичному занятті 2х5б.</w:t>
            </w:r>
          </w:p>
        </w:tc>
        <w:tc>
          <w:tcPr>
            <w:tcW w:w="1554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t>10</w:t>
            </w:r>
          </w:p>
        </w:tc>
        <w:tc>
          <w:tcPr>
            <w:tcW w:w="1340" w:type="dxa"/>
            <w:vMerge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</w:p>
        </w:tc>
      </w:tr>
      <w:tr w:rsidR="00944BAD" w:rsidRPr="000937F9" w:rsidTr="00881205">
        <w:tc>
          <w:tcPr>
            <w:tcW w:w="2660" w:type="dxa"/>
            <w:gridSpan w:val="2"/>
          </w:tcPr>
          <w:p w:rsidR="00944BAD" w:rsidRPr="00765E93" w:rsidRDefault="00944BAD" w:rsidP="00881205">
            <w:pPr>
              <w:pStyle w:val="32"/>
              <w:snapToGrid w:val="0"/>
              <w:ind w:firstLine="0"/>
              <w:jc w:val="left"/>
            </w:pPr>
            <w:r>
              <w:t>Поточний експрес-контроль 2х3б.</w:t>
            </w:r>
          </w:p>
        </w:tc>
        <w:tc>
          <w:tcPr>
            <w:tcW w:w="1559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t>6</w:t>
            </w:r>
          </w:p>
        </w:tc>
        <w:tc>
          <w:tcPr>
            <w:tcW w:w="2410" w:type="dxa"/>
          </w:tcPr>
          <w:p w:rsidR="00944BAD" w:rsidRPr="00765E93" w:rsidRDefault="00944BAD" w:rsidP="00881205">
            <w:pPr>
              <w:pStyle w:val="32"/>
              <w:snapToGrid w:val="0"/>
              <w:ind w:firstLine="0"/>
              <w:jc w:val="left"/>
            </w:pPr>
            <w:r>
              <w:t>Поточний експрес-контроль 2х3б.</w:t>
            </w:r>
          </w:p>
        </w:tc>
        <w:tc>
          <w:tcPr>
            <w:tcW w:w="1554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t>6</w:t>
            </w:r>
          </w:p>
        </w:tc>
        <w:tc>
          <w:tcPr>
            <w:tcW w:w="1340" w:type="dxa"/>
            <w:vMerge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</w:p>
        </w:tc>
      </w:tr>
      <w:tr w:rsidR="00944BAD" w:rsidRPr="000937F9" w:rsidTr="00881205">
        <w:trPr>
          <w:trHeight w:val="966"/>
        </w:trPr>
        <w:tc>
          <w:tcPr>
            <w:tcW w:w="2660" w:type="dxa"/>
            <w:gridSpan w:val="2"/>
          </w:tcPr>
          <w:p w:rsidR="00944BAD" w:rsidRPr="000937F9" w:rsidRDefault="00944BAD" w:rsidP="00881205">
            <w:pPr>
              <w:pStyle w:val="3"/>
              <w:ind w:firstLine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>Конспект першоджерел</w:t>
            </w:r>
          </w:p>
          <w:p w:rsidR="00944BAD" w:rsidRPr="000937F9" w:rsidRDefault="00944BAD" w:rsidP="00881205">
            <w:pPr>
              <w:pStyle w:val="3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Pr="000937F9">
              <w:rPr>
                <w:spacing w:val="-2"/>
              </w:rPr>
              <w:t>х2</w:t>
            </w:r>
            <w:r>
              <w:rPr>
                <w:spacing w:val="-2"/>
              </w:rPr>
              <w:t>,5б.</w:t>
            </w:r>
          </w:p>
        </w:tc>
        <w:tc>
          <w:tcPr>
            <w:tcW w:w="1559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t>5</w:t>
            </w:r>
          </w:p>
        </w:tc>
        <w:tc>
          <w:tcPr>
            <w:tcW w:w="2410" w:type="dxa"/>
          </w:tcPr>
          <w:p w:rsidR="00944BAD" w:rsidRPr="000937F9" w:rsidRDefault="00944BAD" w:rsidP="00881205">
            <w:pPr>
              <w:pStyle w:val="3"/>
              <w:ind w:firstLine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>Конспект першоджерел</w:t>
            </w:r>
          </w:p>
          <w:p w:rsidR="00944BAD" w:rsidRPr="000937F9" w:rsidRDefault="00944BAD" w:rsidP="00881205">
            <w:pPr>
              <w:pStyle w:val="3"/>
              <w:ind w:firstLine="0"/>
              <w:jc w:val="lef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Pr="000937F9">
              <w:rPr>
                <w:spacing w:val="-2"/>
              </w:rPr>
              <w:t>х2</w:t>
            </w:r>
            <w:r>
              <w:rPr>
                <w:spacing w:val="-2"/>
              </w:rPr>
              <w:t>,5б.</w:t>
            </w:r>
          </w:p>
        </w:tc>
        <w:tc>
          <w:tcPr>
            <w:tcW w:w="1554" w:type="dxa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ru-RU"/>
              </w:rPr>
              <w:t>5</w:t>
            </w:r>
          </w:p>
        </w:tc>
        <w:tc>
          <w:tcPr>
            <w:tcW w:w="1340" w:type="dxa"/>
            <w:vMerge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</w:p>
        </w:tc>
      </w:tr>
      <w:tr w:rsidR="00944BAD" w:rsidRPr="000937F9" w:rsidTr="00881205">
        <w:tc>
          <w:tcPr>
            <w:tcW w:w="4219" w:type="dxa"/>
            <w:gridSpan w:val="3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jc w:val="left"/>
              <w:rPr>
                <w:iCs/>
                <w:spacing w:val="-2"/>
                <w:lang w:val="ru-RU"/>
              </w:rPr>
            </w:pPr>
            <w:r w:rsidRPr="000937F9">
              <w:rPr>
                <w:i/>
                <w:iCs/>
                <w:spacing w:val="-2"/>
              </w:rPr>
              <w:t>Для допуску до виконання модульної контрольної роботи №1 студент має набрати не менше 18 балів</w:t>
            </w:r>
          </w:p>
        </w:tc>
        <w:tc>
          <w:tcPr>
            <w:tcW w:w="3964" w:type="dxa"/>
            <w:gridSpan w:val="2"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  <w:r w:rsidRPr="000937F9">
              <w:rPr>
                <w:i/>
                <w:iCs/>
                <w:spacing w:val="-2"/>
              </w:rPr>
              <w:t>Для допуску до виконання модульної контрольної роботи №2 студент має набрати не менше 18 балів</w:t>
            </w:r>
          </w:p>
        </w:tc>
        <w:tc>
          <w:tcPr>
            <w:tcW w:w="1340" w:type="dxa"/>
            <w:vMerge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</w:p>
        </w:tc>
      </w:tr>
      <w:tr w:rsidR="00944BAD" w:rsidRPr="000937F9" w:rsidTr="00881205">
        <w:tc>
          <w:tcPr>
            <w:tcW w:w="2518" w:type="dxa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 xml:space="preserve">Виконання модульної контрольної роботи №1  </w:t>
            </w:r>
          </w:p>
        </w:tc>
        <w:tc>
          <w:tcPr>
            <w:tcW w:w="1701" w:type="dxa"/>
            <w:gridSpan w:val="2"/>
          </w:tcPr>
          <w:p w:rsidR="00944BAD" w:rsidRPr="000937F9" w:rsidRDefault="00944BAD" w:rsidP="00881205">
            <w:pPr>
              <w:pStyle w:val="32"/>
              <w:snapToGrid w:val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>15</w:t>
            </w:r>
          </w:p>
        </w:tc>
        <w:tc>
          <w:tcPr>
            <w:tcW w:w="2410" w:type="dxa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 xml:space="preserve">Виконання модульної контрольної роботи №2  </w:t>
            </w:r>
          </w:p>
        </w:tc>
        <w:tc>
          <w:tcPr>
            <w:tcW w:w="1554" w:type="dxa"/>
          </w:tcPr>
          <w:p w:rsidR="00944BAD" w:rsidRPr="000937F9" w:rsidRDefault="00944BAD" w:rsidP="00881205">
            <w:pPr>
              <w:pStyle w:val="32"/>
              <w:snapToGrid w:val="0"/>
              <w:jc w:val="left"/>
              <w:rPr>
                <w:spacing w:val="-2"/>
              </w:rPr>
            </w:pPr>
            <w:r w:rsidRPr="000937F9">
              <w:rPr>
                <w:spacing w:val="-2"/>
              </w:rPr>
              <w:t>15</w:t>
            </w:r>
          </w:p>
        </w:tc>
        <w:tc>
          <w:tcPr>
            <w:tcW w:w="1340" w:type="dxa"/>
            <w:vMerge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</w:p>
        </w:tc>
      </w:tr>
      <w:tr w:rsidR="00944BAD" w:rsidRPr="000937F9" w:rsidTr="00881205">
        <w:tc>
          <w:tcPr>
            <w:tcW w:w="2518" w:type="dxa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left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Усього за модулем №1</w:t>
            </w:r>
          </w:p>
        </w:tc>
        <w:tc>
          <w:tcPr>
            <w:tcW w:w="1701" w:type="dxa"/>
            <w:gridSpan w:val="2"/>
          </w:tcPr>
          <w:p w:rsidR="00944BAD" w:rsidRPr="000937F9" w:rsidRDefault="00944BAD" w:rsidP="00881205">
            <w:pPr>
              <w:pStyle w:val="32"/>
              <w:snapToGrid w:val="0"/>
              <w:jc w:val="left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44</w:t>
            </w:r>
          </w:p>
        </w:tc>
        <w:tc>
          <w:tcPr>
            <w:tcW w:w="2410" w:type="dxa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Усього за модулем №2</w:t>
            </w:r>
          </w:p>
        </w:tc>
        <w:tc>
          <w:tcPr>
            <w:tcW w:w="1554" w:type="dxa"/>
          </w:tcPr>
          <w:p w:rsidR="00944BAD" w:rsidRPr="000937F9" w:rsidRDefault="00944BAD" w:rsidP="00881205">
            <w:pPr>
              <w:pStyle w:val="32"/>
              <w:snapToGrid w:val="0"/>
              <w:jc w:val="left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44</w:t>
            </w:r>
          </w:p>
        </w:tc>
        <w:tc>
          <w:tcPr>
            <w:tcW w:w="1340" w:type="dxa"/>
            <w:vMerge/>
          </w:tcPr>
          <w:p w:rsidR="00944BAD" w:rsidRPr="000937F9" w:rsidRDefault="00944BAD" w:rsidP="00881205">
            <w:pPr>
              <w:pStyle w:val="32"/>
              <w:spacing w:line="228" w:lineRule="auto"/>
              <w:ind w:firstLine="0"/>
              <w:rPr>
                <w:iCs/>
                <w:spacing w:val="-2"/>
                <w:lang w:val="ru-RU"/>
              </w:rPr>
            </w:pPr>
          </w:p>
        </w:tc>
      </w:tr>
      <w:tr w:rsidR="00944BAD" w:rsidRPr="000937F9" w:rsidTr="00881205">
        <w:tc>
          <w:tcPr>
            <w:tcW w:w="8183" w:type="dxa"/>
            <w:gridSpan w:val="5"/>
          </w:tcPr>
          <w:p w:rsidR="00944BAD" w:rsidRPr="000937F9" w:rsidRDefault="00944BAD" w:rsidP="00881205">
            <w:pPr>
              <w:pStyle w:val="32"/>
              <w:snapToGrid w:val="0"/>
              <w:ind w:firstLine="0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Семестровий екзамен</w:t>
            </w:r>
          </w:p>
        </w:tc>
        <w:tc>
          <w:tcPr>
            <w:tcW w:w="1340" w:type="dxa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center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12</w:t>
            </w:r>
          </w:p>
        </w:tc>
      </w:tr>
      <w:tr w:rsidR="00944BAD" w:rsidRPr="000937F9" w:rsidTr="00881205">
        <w:tc>
          <w:tcPr>
            <w:tcW w:w="8183" w:type="dxa"/>
            <w:gridSpan w:val="5"/>
          </w:tcPr>
          <w:p w:rsidR="00944BAD" w:rsidRPr="000937F9" w:rsidRDefault="00944BAD" w:rsidP="00881205">
            <w:pPr>
              <w:pStyle w:val="32"/>
              <w:snapToGrid w:val="0"/>
              <w:ind w:firstLine="0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Усього за навчальною дисципліною</w:t>
            </w:r>
          </w:p>
        </w:tc>
        <w:tc>
          <w:tcPr>
            <w:tcW w:w="1340" w:type="dxa"/>
          </w:tcPr>
          <w:p w:rsidR="00944BAD" w:rsidRPr="000937F9" w:rsidRDefault="00944BAD" w:rsidP="00881205">
            <w:pPr>
              <w:pStyle w:val="32"/>
              <w:snapToGrid w:val="0"/>
              <w:ind w:firstLine="0"/>
              <w:jc w:val="center"/>
              <w:rPr>
                <w:b/>
                <w:spacing w:val="-2"/>
              </w:rPr>
            </w:pPr>
            <w:r w:rsidRPr="000937F9">
              <w:rPr>
                <w:b/>
                <w:spacing w:val="-2"/>
              </w:rPr>
              <w:t>100</w:t>
            </w:r>
          </w:p>
        </w:tc>
      </w:tr>
    </w:tbl>
    <w:p w:rsidR="00944BAD" w:rsidRPr="00F56140" w:rsidRDefault="00944BAD" w:rsidP="00944BAD">
      <w:pPr>
        <w:pStyle w:val="32"/>
        <w:spacing w:line="228" w:lineRule="auto"/>
        <w:ind w:firstLine="708"/>
        <w:rPr>
          <w:iCs/>
          <w:spacing w:val="-2"/>
          <w:sz w:val="27"/>
          <w:szCs w:val="27"/>
          <w:lang w:val="ru-RU"/>
        </w:rPr>
      </w:pPr>
    </w:p>
    <w:p w:rsidR="00944BAD" w:rsidRPr="003D3468" w:rsidRDefault="00944BAD" w:rsidP="00944BAD">
      <w:pPr>
        <w:pStyle w:val="32"/>
        <w:spacing w:line="228" w:lineRule="auto"/>
        <w:ind w:firstLine="708"/>
        <w:rPr>
          <w:iCs/>
          <w:spacing w:val="-2"/>
        </w:rPr>
      </w:pPr>
      <w:r w:rsidRPr="003D3468">
        <w:rPr>
          <w:iCs/>
          <w:spacing w:val="-2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944BAD" w:rsidRPr="003D3468" w:rsidRDefault="00944BAD" w:rsidP="00944BAD">
      <w:pPr>
        <w:pStyle w:val="32"/>
        <w:spacing w:line="228" w:lineRule="auto"/>
        <w:ind w:firstLine="0"/>
        <w:jc w:val="right"/>
        <w:rPr>
          <w:iCs/>
          <w:spacing w:val="-2"/>
        </w:rPr>
      </w:pPr>
    </w:p>
    <w:p w:rsidR="00944BAD" w:rsidRDefault="00944BAD" w:rsidP="00944BAD">
      <w:pPr>
        <w:pStyle w:val="32"/>
        <w:spacing w:line="228" w:lineRule="auto"/>
        <w:ind w:firstLine="0"/>
        <w:jc w:val="right"/>
        <w:rPr>
          <w:iCs/>
          <w:spacing w:val="-2"/>
        </w:rPr>
      </w:pPr>
    </w:p>
    <w:p w:rsidR="00944BAD" w:rsidRDefault="00944BAD" w:rsidP="00944BAD">
      <w:pPr>
        <w:pStyle w:val="32"/>
        <w:spacing w:line="228" w:lineRule="auto"/>
        <w:ind w:firstLine="0"/>
        <w:jc w:val="right"/>
        <w:rPr>
          <w:iCs/>
          <w:spacing w:val="-2"/>
        </w:rPr>
      </w:pPr>
    </w:p>
    <w:p w:rsidR="00944BAD" w:rsidRPr="0082731F" w:rsidRDefault="00944BAD" w:rsidP="00944BAD">
      <w:pPr>
        <w:pStyle w:val="32"/>
        <w:spacing w:line="228" w:lineRule="auto"/>
        <w:ind w:firstLine="0"/>
        <w:jc w:val="right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Таблиця 4.2</w:t>
      </w:r>
    </w:p>
    <w:p w:rsidR="00944BAD" w:rsidRPr="0082731F" w:rsidRDefault="00944BAD" w:rsidP="00944BAD">
      <w:pPr>
        <w:pStyle w:val="32"/>
        <w:spacing w:line="228" w:lineRule="auto"/>
        <w:ind w:firstLine="0"/>
        <w:jc w:val="center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944BAD" w:rsidRPr="0082731F" w:rsidRDefault="00944BAD" w:rsidP="00944BAD">
      <w:pPr>
        <w:pStyle w:val="32"/>
        <w:spacing w:line="228" w:lineRule="auto"/>
        <w:ind w:firstLine="0"/>
        <w:jc w:val="center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944BAD" w:rsidRPr="0082731F" w:rsidRDefault="00944BAD" w:rsidP="00944BAD">
      <w:pPr>
        <w:pStyle w:val="32"/>
        <w:ind w:firstLine="0"/>
        <w:jc w:val="center"/>
        <w:rPr>
          <w:b/>
          <w:iCs/>
          <w:spacing w:val="-2"/>
          <w:sz w:val="27"/>
          <w:szCs w:val="27"/>
        </w:rPr>
      </w:pPr>
    </w:p>
    <w:tbl>
      <w:tblPr>
        <w:tblW w:w="8824" w:type="dxa"/>
        <w:jc w:val="center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7"/>
        <w:gridCol w:w="1276"/>
        <w:gridCol w:w="1559"/>
        <w:gridCol w:w="2002"/>
        <w:gridCol w:w="2410"/>
      </w:tblGrid>
      <w:tr w:rsidR="00944BAD" w:rsidRPr="0082731F" w:rsidTr="00881205">
        <w:trPr>
          <w:trHeight w:val="276"/>
          <w:jc w:val="center"/>
        </w:trPr>
        <w:tc>
          <w:tcPr>
            <w:tcW w:w="64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a3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Оцінка за</w:t>
            </w:r>
          </w:p>
          <w:p w:rsidR="00944BAD" w:rsidRPr="0082731F" w:rsidRDefault="00944BAD" w:rsidP="00881205">
            <w:pPr>
              <w:pStyle w:val="a3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національною</w:t>
            </w:r>
          </w:p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шкалою</w:t>
            </w:r>
          </w:p>
        </w:tc>
      </w:tr>
      <w:tr w:rsidR="00944BAD" w:rsidRPr="0082731F" w:rsidTr="00881205">
        <w:trPr>
          <w:trHeight w:val="276"/>
          <w:jc w:val="center"/>
        </w:trPr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 xml:space="preserve">Відповідь на практичному занятті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Поточний експрес-контроль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Підготовка конспекту першодже-рела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Виконання модульної контрольної роботи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44BAD" w:rsidRPr="0082731F" w:rsidTr="00881205">
        <w:trPr>
          <w:trHeight w:val="276"/>
          <w:jc w:val="center"/>
        </w:trPr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14-15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Відмінно</w:t>
            </w:r>
          </w:p>
        </w:tc>
      </w:tr>
      <w:tr w:rsidR="00944BAD" w:rsidRPr="0082731F" w:rsidTr="00881205">
        <w:trPr>
          <w:trHeight w:val="276"/>
          <w:jc w:val="center"/>
        </w:trPr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2,5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11-13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Добре</w:t>
            </w:r>
          </w:p>
        </w:tc>
      </w:tr>
      <w:tr w:rsidR="00944BAD" w:rsidRPr="0082731F" w:rsidTr="00881205">
        <w:trPr>
          <w:trHeight w:val="276"/>
          <w:jc w:val="center"/>
        </w:trPr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Задовільно</w:t>
            </w:r>
          </w:p>
        </w:tc>
      </w:tr>
      <w:tr w:rsidR="00944BAD" w:rsidRPr="0082731F" w:rsidTr="00881205">
        <w:trPr>
          <w:trHeight w:val="276"/>
          <w:jc w:val="center"/>
        </w:trPr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менше 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менше 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менше 3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82731F">
              <w:rPr>
                <w:iCs/>
                <w:spacing w:val="-2"/>
                <w:sz w:val="27"/>
                <w:szCs w:val="27"/>
              </w:rPr>
              <w:t>менше 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4BAD" w:rsidRPr="0082731F" w:rsidRDefault="00944BAD" w:rsidP="00881205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82731F">
              <w:rPr>
                <w:sz w:val="27"/>
                <w:szCs w:val="27"/>
              </w:rPr>
              <w:t>Незадовільно</w:t>
            </w:r>
          </w:p>
        </w:tc>
      </w:tr>
    </w:tbl>
    <w:p w:rsidR="00944BAD" w:rsidRPr="0082731F" w:rsidRDefault="00944BAD" w:rsidP="00944BAD">
      <w:pPr>
        <w:pStyle w:val="31"/>
        <w:spacing w:after="0"/>
        <w:ind w:left="284"/>
        <w:jc w:val="center"/>
        <w:rPr>
          <w:sz w:val="27"/>
          <w:szCs w:val="27"/>
        </w:rPr>
      </w:pPr>
    </w:p>
    <w:p w:rsidR="00944BAD" w:rsidRPr="0082731F" w:rsidRDefault="00944BAD" w:rsidP="00944BAD">
      <w:pPr>
        <w:pStyle w:val="32"/>
        <w:ind w:firstLine="708"/>
        <w:rPr>
          <w:iCs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lastRenderedPageBreak/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82731F">
        <w:rPr>
          <w:iCs/>
          <w:sz w:val="27"/>
          <w:szCs w:val="27"/>
        </w:rPr>
        <w:t>яка заноситься до відомості модульного контролю.</w:t>
      </w:r>
    </w:p>
    <w:p w:rsidR="00944BAD" w:rsidRPr="0082731F" w:rsidRDefault="00944BAD" w:rsidP="00944BAD">
      <w:pPr>
        <w:pStyle w:val="32"/>
        <w:ind w:firstLine="708"/>
        <w:rPr>
          <w:iCs/>
          <w:sz w:val="27"/>
          <w:szCs w:val="27"/>
        </w:rPr>
      </w:pPr>
      <w:r w:rsidRPr="0082731F"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 w:rsidRPr="0082731F"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944BAD" w:rsidRPr="0082731F" w:rsidRDefault="00944BAD" w:rsidP="00944BAD">
      <w:pPr>
        <w:pStyle w:val="32"/>
        <w:ind w:firstLine="708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944BAD" w:rsidRPr="0082731F" w:rsidRDefault="00944BAD" w:rsidP="00944BAD">
      <w:pPr>
        <w:pStyle w:val="32"/>
        <w:numPr>
          <w:ilvl w:val="2"/>
          <w:numId w:val="1"/>
        </w:numPr>
        <w:ind w:left="0" w:firstLine="708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944BAD" w:rsidRPr="0082731F" w:rsidRDefault="00944BAD" w:rsidP="00944BAD">
      <w:pPr>
        <w:pStyle w:val="32"/>
        <w:ind w:firstLine="708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944BAD" w:rsidRPr="003D3468" w:rsidRDefault="00944BAD" w:rsidP="00944BAD">
      <w:pPr>
        <w:pStyle w:val="32"/>
        <w:ind w:firstLine="708"/>
        <w:jc w:val="right"/>
        <w:rPr>
          <w:iCs/>
          <w:spacing w:val="-2"/>
        </w:rPr>
      </w:pPr>
      <w:r w:rsidRPr="003D3468">
        <w:rPr>
          <w:iCs/>
          <w:spacing w:val="-2"/>
        </w:rPr>
        <w:t>Таблиця 4.3</w:t>
      </w:r>
    </w:p>
    <w:p w:rsidR="00944BAD" w:rsidRPr="003D3468" w:rsidRDefault="00944BAD" w:rsidP="00944BAD">
      <w:pPr>
        <w:pStyle w:val="32"/>
        <w:ind w:firstLine="0"/>
        <w:jc w:val="center"/>
        <w:rPr>
          <w:iCs/>
          <w:spacing w:val="-2"/>
        </w:rPr>
      </w:pPr>
      <w:r w:rsidRPr="003D3468">
        <w:rPr>
          <w:iCs/>
          <w:spacing w:val="-2"/>
        </w:rPr>
        <w:t>Відповідність підсумкової модульної рейтингової оцінки</w:t>
      </w:r>
    </w:p>
    <w:p w:rsidR="00944BAD" w:rsidRPr="003D3468" w:rsidRDefault="00944BAD" w:rsidP="00944BAD">
      <w:pPr>
        <w:pStyle w:val="32"/>
        <w:ind w:firstLine="0"/>
        <w:jc w:val="center"/>
        <w:rPr>
          <w:iCs/>
          <w:spacing w:val="-2"/>
        </w:rPr>
      </w:pPr>
      <w:r w:rsidRPr="003D3468">
        <w:rPr>
          <w:iCs/>
          <w:spacing w:val="-2"/>
        </w:rPr>
        <w:t>в балах оцінці за національною шкалою</w:t>
      </w:r>
    </w:p>
    <w:p w:rsidR="00944BAD" w:rsidRPr="003D3468" w:rsidRDefault="00944BAD" w:rsidP="00944BAD">
      <w:pPr>
        <w:pStyle w:val="31"/>
        <w:spacing w:after="0"/>
        <w:ind w:left="0"/>
        <w:jc w:val="center"/>
        <w:rPr>
          <w:b/>
          <w:iCs/>
          <w:spacing w:val="-2"/>
          <w:sz w:val="28"/>
          <w:szCs w:val="28"/>
        </w:rPr>
      </w:pPr>
    </w:p>
    <w:tbl>
      <w:tblPr>
        <w:tblW w:w="0" w:type="auto"/>
        <w:jc w:val="center"/>
        <w:tblInd w:w="152" w:type="dxa"/>
        <w:tblLayout w:type="fixed"/>
        <w:tblLook w:val="0000" w:firstRow="0" w:lastRow="0" w:firstColumn="0" w:lastColumn="0" w:noHBand="0" w:noVBand="0"/>
      </w:tblPr>
      <w:tblGrid>
        <w:gridCol w:w="4152"/>
        <w:gridCol w:w="4267"/>
      </w:tblGrid>
      <w:tr w:rsidR="00944BAD" w:rsidRPr="003D3468" w:rsidTr="00881205">
        <w:trPr>
          <w:trHeight w:val="322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3D3468" w:rsidRDefault="00944BAD" w:rsidP="0088120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 w:rsidRPr="003D3468">
              <w:rPr>
                <w:iCs/>
                <w:spacing w:val="-2"/>
                <w:sz w:val="28"/>
                <w:szCs w:val="28"/>
              </w:rPr>
              <w:t>Модуль №1, №2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3D3468" w:rsidRDefault="00944BAD" w:rsidP="0088120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 w:rsidRPr="003D3468">
              <w:rPr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944BAD" w:rsidRPr="003D3468" w:rsidTr="00881205">
        <w:trPr>
          <w:trHeight w:val="322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3D3468" w:rsidRDefault="00944BAD" w:rsidP="00881205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color w:val="000000"/>
                <w:spacing w:val="-2"/>
              </w:rPr>
            </w:pPr>
            <w:r w:rsidRPr="003D3468">
              <w:rPr>
                <w:iCs/>
                <w:color w:val="000000"/>
                <w:spacing w:val="-2"/>
              </w:rPr>
              <w:t>40-44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3D3468" w:rsidRDefault="00944BAD" w:rsidP="0088120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 w:rsidRPr="003D3468">
              <w:rPr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944BAD" w:rsidRPr="003D3468" w:rsidTr="00881205">
        <w:trPr>
          <w:trHeight w:val="322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3D3468" w:rsidRDefault="00944BAD" w:rsidP="00881205">
            <w:pPr>
              <w:pStyle w:val="3"/>
              <w:ind w:firstLine="0"/>
              <w:jc w:val="center"/>
              <w:rPr>
                <w:iCs/>
                <w:color w:val="000000"/>
                <w:spacing w:val="-2"/>
              </w:rPr>
            </w:pPr>
            <w:r w:rsidRPr="003D3468">
              <w:rPr>
                <w:iCs/>
                <w:color w:val="000000"/>
                <w:spacing w:val="-2"/>
              </w:rPr>
              <w:t>33-39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3D3468" w:rsidRDefault="00944BAD" w:rsidP="0088120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 w:rsidRPr="003D3468">
              <w:rPr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944BAD" w:rsidRPr="003D3468" w:rsidTr="00881205">
        <w:trPr>
          <w:trHeight w:val="322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3D3468" w:rsidRDefault="00944BAD" w:rsidP="00881205">
            <w:pPr>
              <w:pStyle w:val="3"/>
              <w:ind w:firstLine="0"/>
              <w:jc w:val="center"/>
              <w:rPr>
                <w:iCs/>
                <w:color w:val="000000"/>
                <w:spacing w:val="-2"/>
              </w:rPr>
            </w:pPr>
            <w:r w:rsidRPr="003D3468">
              <w:rPr>
                <w:iCs/>
                <w:color w:val="000000"/>
                <w:spacing w:val="-2"/>
              </w:rPr>
              <w:t>27-32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3D3468" w:rsidRDefault="00944BAD" w:rsidP="0088120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 w:rsidRPr="003D3468">
              <w:rPr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944BAD" w:rsidRPr="003D3468" w:rsidTr="00881205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3D3468" w:rsidRDefault="00944BAD" w:rsidP="00881205">
            <w:pPr>
              <w:pStyle w:val="3"/>
              <w:ind w:firstLine="284"/>
              <w:jc w:val="center"/>
              <w:rPr>
                <w:iCs/>
                <w:color w:val="000000"/>
                <w:spacing w:val="-2"/>
              </w:rPr>
            </w:pPr>
            <w:r w:rsidRPr="003D3468">
              <w:rPr>
                <w:iCs/>
                <w:color w:val="000000"/>
                <w:spacing w:val="-2"/>
              </w:rPr>
              <w:t>менше 27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3D3468" w:rsidRDefault="00944BAD" w:rsidP="0088120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 w:rsidRPr="003D3468">
              <w:rPr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944BAD" w:rsidRPr="0082731F" w:rsidRDefault="00944BAD" w:rsidP="00944BAD">
      <w:pPr>
        <w:pStyle w:val="2"/>
        <w:ind w:left="0" w:right="-2" w:firstLine="709"/>
        <w:rPr>
          <w:sz w:val="27"/>
          <w:szCs w:val="27"/>
        </w:rPr>
      </w:pPr>
      <w:r w:rsidRPr="0082731F">
        <w:rPr>
          <w:spacing w:val="-8"/>
          <w:sz w:val="27"/>
          <w:szCs w:val="27"/>
        </w:rPr>
        <w:t xml:space="preserve">4.2.8. У випадку </w:t>
      </w:r>
      <w:r w:rsidRPr="0082731F">
        <w:rPr>
          <w:sz w:val="27"/>
          <w:szCs w:val="27"/>
        </w:rPr>
        <w:t xml:space="preserve">відсутності студента на модульному контролі </w:t>
      </w:r>
      <w:r w:rsidRPr="0082731F">
        <w:rPr>
          <w:spacing w:val="-6"/>
          <w:sz w:val="27"/>
          <w:szCs w:val="27"/>
        </w:rPr>
        <w:t>з будь-яких причин (через не допуск, хворобу</w:t>
      </w:r>
      <w:r w:rsidRPr="0082731F">
        <w:rPr>
          <w:sz w:val="27"/>
          <w:szCs w:val="27"/>
        </w:rPr>
        <w:t xml:space="preserve"> тощо), проти його прізвища у колонці "</w:t>
      </w:r>
      <w:r w:rsidRPr="0082731F">
        <w:rPr>
          <w:spacing w:val="-6"/>
          <w:sz w:val="27"/>
          <w:szCs w:val="27"/>
        </w:rPr>
        <w:t xml:space="preserve">Контрольна модульна рейтингова оцінка" </w:t>
      </w:r>
      <w:r w:rsidRPr="0082731F">
        <w:rPr>
          <w:sz w:val="27"/>
          <w:szCs w:val="27"/>
        </w:rPr>
        <w:t>відомості модульного контролю робиться запис "Не з</w:t>
      </w:r>
      <w:r w:rsidRPr="0082731F">
        <w:rPr>
          <w:sz w:val="27"/>
          <w:szCs w:val="27"/>
          <w:lang w:val="ru-RU"/>
        </w:rPr>
        <w:t>'</w:t>
      </w:r>
      <w:r w:rsidRPr="0082731F">
        <w:rPr>
          <w:sz w:val="27"/>
          <w:szCs w:val="27"/>
        </w:rPr>
        <w:t>явився", а у колонці "</w:t>
      </w:r>
      <w:r w:rsidRPr="0082731F">
        <w:rPr>
          <w:spacing w:val="-6"/>
          <w:sz w:val="27"/>
          <w:szCs w:val="27"/>
        </w:rPr>
        <w:t>Підсумкова модульна рейтингова</w:t>
      </w:r>
      <w:r w:rsidRPr="0082731F">
        <w:rPr>
          <w:sz w:val="27"/>
          <w:szCs w:val="27"/>
        </w:rPr>
        <w:t xml:space="preserve"> оцінка" – "Не атестований".</w:t>
      </w:r>
    </w:p>
    <w:p w:rsidR="00944BAD" w:rsidRPr="0082731F" w:rsidRDefault="00944BAD" w:rsidP="00944BAD">
      <w:pPr>
        <w:pStyle w:val="2"/>
        <w:ind w:left="0" w:right="-2" w:firstLine="708"/>
        <w:rPr>
          <w:sz w:val="27"/>
          <w:szCs w:val="27"/>
        </w:rPr>
      </w:pPr>
      <w:r w:rsidRPr="0082731F">
        <w:rPr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944BAD" w:rsidRPr="0082731F" w:rsidRDefault="00944BAD" w:rsidP="00944BAD">
      <w:pPr>
        <w:pStyle w:val="32"/>
        <w:ind w:firstLine="708"/>
        <w:rPr>
          <w:sz w:val="27"/>
          <w:szCs w:val="27"/>
        </w:rPr>
      </w:pPr>
      <w:r w:rsidRPr="0082731F"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944BAD" w:rsidRPr="0082731F" w:rsidRDefault="00944BAD" w:rsidP="00944BAD">
      <w:pPr>
        <w:pStyle w:val="32"/>
        <w:ind w:firstLine="708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4.2.9.</w:t>
      </w:r>
      <w:r w:rsidRPr="0082731F"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 w:rsidRPr="0082731F"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944BAD" w:rsidRPr="0082731F" w:rsidRDefault="00944BAD" w:rsidP="00944BAD">
      <w:pPr>
        <w:pStyle w:val="32"/>
        <w:ind w:firstLine="708"/>
        <w:rPr>
          <w:iCs/>
          <w:sz w:val="27"/>
          <w:szCs w:val="27"/>
        </w:rPr>
      </w:pPr>
      <w:r w:rsidRPr="0082731F"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944BAD" w:rsidRPr="0082731F" w:rsidRDefault="00944BAD" w:rsidP="00944BAD">
      <w:pPr>
        <w:pStyle w:val="32"/>
        <w:ind w:firstLine="0"/>
        <w:rPr>
          <w:bCs/>
          <w:iCs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lastRenderedPageBreak/>
        <w:tab/>
      </w:r>
      <w:r w:rsidRPr="0082731F">
        <w:rPr>
          <w:iCs/>
          <w:spacing w:val="-4"/>
          <w:sz w:val="27"/>
          <w:szCs w:val="27"/>
        </w:rPr>
        <w:t>4</w:t>
      </w:r>
      <w:r w:rsidRPr="0082731F"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 w:rsidRPr="0082731F">
        <w:rPr>
          <w:iCs/>
          <w:spacing w:val="-4"/>
          <w:sz w:val="27"/>
          <w:szCs w:val="27"/>
        </w:rPr>
        <w:t xml:space="preserve">контрольній модульній </w:t>
      </w:r>
      <w:r w:rsidRPr="0082731F"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944BAD" w:rsidRPr="0082731F" w:rsidRDefault="00944BAD" w:rsidP="00944BAD">
      <w:pPr>
        <w:pStyle w:val="32"/>
        <w:rPr>
          <w:bCs/>
          <w:iCs/>
          <w:sz w:val="27"/>
          <w:szCs w:val="27"/>
        </w:rPr>
      </w:pPr>
      <w:r w:rsidRPr="0082731F">
        <w:rPr>
          <w:bCs/>
          <w:iCs/>
          <w:sz w:val="27"/>
          <w:szCs w:val="27"/>
        </w:rPr>
        <w:t xml:space="preserve">4.2.12. </w:t>
      </w:r>
      <w:r w:rsidRPr="0082731F">
        <w:rPr>
          <w:iCs/>
          <w:spacing w:val="-2"/>
          <w:sz w:val="27"/>
          <w:szCs w:val="27"/>
        </w:rPr>
        <w:t>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944BAD" w:rsidRPr="0082731F" w:rsidRDefault="00944BAD" w:rsidP="00944BAD">
      <w:pPr>
        <w:pStyle w:val="32"/>
        <w:rPr>
          <w:iCs/>
          <w:sz w:val="27"/>
          <w:szCs w:val="27"/>
        </w:rPr>
      </w:pPr>
      <w:r w:rsidRPr="0082731F">
        <w:rPr>
          <w:iCs/>
          <w:sz w:val="27"/>
          <w:szCs w:val="27"/>
        </w:rPr>
        <w:t xml:space="preserve">4.2.13. </w:t>
      </w:r>
      <w:r w:rsidRPr="0082731F">
        <w:rPr>
          <w:iCs/>
          <w:spacing w:val="-8"/>
          <w:sz w:val="27"/>
          <w:szCs w:val="27"/>
        </w:rPr>
        <w:t xml:space="preserve">Якщо студент має позитивну (за національною шкалою) підсумкову </w:t>
      </w:r>
      <w:r w:rsidRPr="0082731F">
        <w:rPr>
          <w:iCs/>
          <w:sz w:val="27"/>
          <w:szCs w:val="27"/>
        </w:rPr>
        <w:t>семестрову модульну рейтингову оцінку, то він допускається до семестрового екзамену, який передбачений навчальним планом з дисципліни у шостому семестрі.</w:t>
      </w:r>
    </w:p>
    <w:p w:rsidR="00944BAD" w:rsidRPr="0082731F" w:rsidRDefault="00944BAD" w:rsidP="00944BAD">
      <w:pPr>
        <w:pStyle w:val="32"/>
        <w:rPr>
          <w:iCs/>
          <w:spacing w:val="-2"/>
          <w:sz w:val="27"/>
          <w:szCs w:val="27"/>
        </w:rPr>
      </w:pPr>
      <w:r w:rsidRPr="0082731F">
        <w:rPr>
          <w:iCs/>
          <w:spacing w:val="-2"/>
          <w:sz w:val="27"/>
          <w:szCs w:val="27"/>
        </w:rPr>
        <w:t>4.2.14.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944BAD" w:rsidRPr="00A96D94" w:rsidRDefault="00944BAD" w:rsidP="00944BAD">
      <w:pPr>
        <w:pStyle w:val="32"/>
        <w:ind w:firstLine="0"/>
        <w:jc w:val="left"/>
        <w:rPr>
          <w:iCs/>
          <w:spacing w:val="-2"/>
        </w:rPr>
      </w:pPr>
      <w:r w:rsidRPr="00A96D94">
        <w:rPr>
          <w:iCs/>
          <w:spacing w:val="-2"/>
        </w:rPr>
        <w:t xml:space="preserve">                                              Таблиця 4.4                                                  Таблиця 4.5</w:t>
      </w:r>
    </w:p>
    <w:p w:rsidR="00944BAD" w:rsidRPr="00A96D94" w:rsidRDefault="00944BAD" w:rsidP="00944BAD">
      <w:pPr>
        <w:pStyle w:val="32"/>
        <w:ind w:right="-143" w:firstLine="0"/>
        <w:jc w:val="left"/>
        <w:rPr>
          <w:iCs/>
          <w:spacing w:val="-2"/>
        </w:rPr>
      </w:pPr>
      <w:r w:rsidRPr="00A96D94">
        <w:rPr>
          <w:iCs/>
          <w:spacing w:val="-2"/>
        </w:rPr>
        <w:t>Відповідність підсумкової семестрової   Відповідність екзаменацій</w:t>
      </w:r>
      <w:r>
        <w:rPr>
          <w:iCs/>
          <w:spacing w:val="-2"/>
        </w:rPr>
        <w:t>-</w:t>
      </w:r>
    </w:p>
    <w:p w:rsidR="00944BAD" w:rsidRPr="00A96D94" w:rsidRDefault="00944BAD" w:rsidP="00944BAD">
      <w:pPr>
        <w:pStyle w:val="32"/>
        <w:ind w:firstLine="0"/>
        <w:jc w:val="left"/>
        <w:rPr>
          <w:iCs/>
          <w:spacing w:val="-2"/>
        </w:rPr>
      </w:pPr>
      <w:r w:rsidRPr="00A96D94">
        <w:rPr>
          <w:iCs/>
          <w:spacing w:val="-2"/>
        </w:rPr>
        <w:t xml:space="preserve">модульної рейтингової оцінки в балах    ної рейтингової оцінки в балах оцінці      </w:t>
      </w:r>
    </w:p>
    <w:p w:rsidR="00944BAD" w:rsidRPr="00A96D94" w:rsidRDefault="00944BAD" w:rsidP="00944BAD">
      <w:pPr>
        <w:pStyle w:val="32"/>
        <w:ind w:firstLine="0"/>
        <w:jc w:val="left"/>
        <w:rPr>
          <w:iCs/>
          <w:spacing w:val="-2"/>
        </w:rPr>
      </w:pPr>
      <w:r w:rsidRPr="00A96D94">
        <w:rPr>
          <w:iCs/>
          <w:spacing w:val="-2"/>
        </w:rPr>
        <w:t>оцінці за національною шкалою               за національною шкалою</w:t>
      </w:r>
    </w:p>
    <w:p w:rsidR="00944BAD" w:rsidRPr="00A96D94" w:rsidRDefault="00944BAD" w:rsidP="00944BAD">
      <w:pPr>
        <w:pStyle w:val="32"/>
        <w:ind w:firstLine="0"/>
        <w:jc w:val="right"/>
        <w:rPr>
          <w:iCs/>
          <w:spacing w:val="-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1855"/>
        <w:gridCol w:w="2551"/>
      </w:tblGrid>
      <w:tr w:rsidR="00944BAD" w:rsidRPr="00A96D94" w:rsidTr="00881205">
        <w:trPr>
          <w:trHeight w:val="94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 xml:space="preserve">Оцінка </w:t>
            </w:r>
          </w:p>
          <w:p w:rsidR="00944BAD" w:rsidRPr="00A96D94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в балах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Оцінка</w:t>
            </w:r>
          </w:p>
          <w:p w:rsidR="00944BAD" w:rsidRPr="00A96D94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за національною шкалою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Оцінка </w:t>
            </w:r>
            <w:r w:rsidRPr="00A96D94">
              <w:rPr>
                <w:iCs/>
                <w:spacing w:val="-2"/>
              </w:rPr>
              <w:t>в балах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spacing w:line="228" w:lineRule="auto"/>
              <w:ind w:left="-57" w:right="-57"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Оцінка</w:t>
            </w:r>
          </w:p>
          <w:p w:rsidR="00944BAD" w:rsidRPr="00A96D94" w:rsidRDefault="00944BAD" w:rsidP="00881205">
            <w:pPr>
              <w:pStyle w:val="32"/>
              <w:spacing w:line="228" w:lineRule="auto"/>
              <w:ind w:left="-57" w:right="-57"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за національною шкалою</w:t>
            </w:r>
          </w:p>
        </w:tc>
      </w:tr>
      <w:tr w:rsidR="00944BAD" w:rsidRPr="00A96D94" w:rsidTr="00881205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Відмінно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Відмінно</w:t>
            </w:r>
          </w:p>
        </w:tc>
      </w:tr>
      <w:tr w:rsidR="00944BAD" w:rsidRPr="00A96D94" w:rsidTr="00881205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Добре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Добре</w:t>
            </w:r>
          </w:p>
        </w:tc>
      </w:tr>
      <w:tr w:rsidR="00944BAD" w:rsidRPr="00A96D94" w:rsidTr="00881205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Задовільно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7-8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Задовільно</w:t>
            </w:r>
          </w:p>
        </w:tc>
      </w:tr>
      <w:tr w:rsidR="00944BAD" w:rsidRPr="00A96D94" w:rsidTr="00881205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Незадовільно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 w:rsidRPr="00A96D94">
              <w:rPr>
                <w:iCs/>
                <w:spacing w:val="-2"/>
              </w:rPr>
              <w:t>Незадовільно</w:t>
            </w:r>
          </w:p>
        </w:tc>
      </w:tr>
    </w:tbl>
    <w:p w:rsidR="00944BAD" w:rsidRPr="00A96D94" w:rsidRDefault="00944BAD" w:rsidP="00944BAD">
      <w:pPr>
        <w:pStyle w:val="32"/>
        <w:ind w:firstLine="708"/>
      </w:pPr>
    </w:p>
    <w:p w:rsidR="00944BAD" w:rsidRPr="00A96D94" w:rsidRDefault="00944BAD" w:rsidP="00944BAD">
      <w:pPr>
        <w:pStyle w:val="32"/>
        <w:ind w:firstLine="708"/>
        <w:rPr>
          <w:iCs/>
          <w:spacing w:val="-2"/>
        </w:rPr>
      </w:pPr>
      <w:r w:rsidRPr="00A96D94">
        <w:rPr>
          <w:iCs/>
          <w:spacing w:val="-2"/>
        </w:rPr>
        <w:t>4.2.1</w:t>
      </w:r>
      <w:r>
        <w:rPr>
          <w:iCs/>
          <w:spacing w:val="-2"/>
        </w:rPr>
        <w:t>5</w:t>
      </w:r>
      <w:r w:rsidRPr="00A96D94">
        <w:rPr>
          <w:iCs/>
          <w:spacing w:val="-2"/>
        </w:rPr>
        <w:t>. 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944BAD" w:rsidRDefault="00944BAD" w:rsidP="00944BAD">
      <w:pPr>
        <w:pStyle w:val="32"/>
        <w:ind w:firstLine="0"/>
        <w:rPr>
          <w:iCs/>
          <w:spacing w:val="-2"/>
        </w:rPr>
      </w:pPr>
      <w:r>
        <w:rPr>
          <w:iCs/>
          <w:spacing w:val="-2"/>
        </w:rPr>
        <w:t xml:space="preserve">          </w:t>
      </w:r>
      <w:r>
        <w:rPr>
          <w:iCs/>
          <w:spacing w:val="-2"/>
        </w:rPr>
        <w:tab/>
        <w:t>4.2.16</w:t>
      </w:r>
      <w:r w:rsidRPr="00A96D94">
        <w:rPr>
          <w:iCs/>
          <w:spacing w:val="-2"/>
        </w:rPr>
        <w:t>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"Добре" за національною шкалою), тобто зменшується на два бали у порівнянні з наведеною в табл. 4.5 максимальною оцінкою.</w:t>
      </w:r>
    </w:p>
    <w:p w:rsidR="00944BAD" w:rsidRPr="00A96D94" w:rsidRDefault="00944BAD" w:rsidP="00944BAD">
      <w:pPr>
        <w:pStyle w:val="32"/>
        <w:rPr>
          <w:iCs/>
          <w:spacing w:val="-2"/>
        </w:rPr>
      </w:pPr>
      <w:r>
        <w:rPr>
          <w:iCs/>
          <w:spacing w:val="-2"/>
        </w:rPr>
        <w:t xml:space="preserve">4.2.17. </w:t>
      </w:r>
      <w:r w:rsidRPr="00A96D94">
        <w:rPr>
          <w:iCs/>
        </w:rPr>
        <w:t xml:space="preserve">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A96D94">
        <w:rPr>
          <w:iCs/>
          <w:lang w:val="en-US"/>
        </w:rPr>
        <w:t>ECTS</w:t>
      </w:r>
      <w:r>
        <w:rPr>
          <w:iCs/>
        </w:rPr>
        <w:t xml:space="preserve"> (табл. 4.6</w:t>
      </w:r>
      <w:r w:rsidRPr="00A96D94">
        <w:rPr>
          <w:iCs/>
        </w:rPr>
        <w:t>).</w:t>
      </w:r>
    </w:p>
    <w:p w:rsidR="00944BAD" w:rsidRPr="00A96D94" w:rsidRDefault="00944BAD" w:rsidP="00944BAD">
      <w:pPr>
        <w:pStyle w:val="2"/>
        <w:ind w:left="0" w:right="-2" w:firstLine="708"/>
        <w:jc w:val="right"/>
        <w:rPr>
          <w:szCs w:val="28"/>
        </w:rPr>
      </w:pPr>
      <w:r w:rsidRPr="00A96D94">
        <w:rPr>
          <w:szCs w:val="28"/>
        </w:rPr>
        <w:t>Таблиця 4.6</w:t>
      </w:r>
    </w:p>
    <w:p w:rsidR="00944BAD" w:rsidRPr="00A96D94" w:rsidRDefault="00944BAD" w:rsidP="00944BAD">
      <w:pPr>
        <w:pStyle w:val="8"/>
        <w:numPr>
          <w:ilvl w:val="7"/>
          <w:numId w:val="0"/>
        </w:numPr>
        <w:tabs>
          <w:tab w:val="clear" w:pos="851"/>
          <w:tab w:val="num" w:pos="1440"/>
        </w:tabs>
        <w:suppressAutoHyphens/>
        <w:ind w:left="1440" w:hanging="1440"/>
        <w:rPr>
          <w:sz w:val="28"/>
          <w:szCs w:val="28"/>
        </w:rPr>
      </w:pPr>
      <w:r w:rsidRPr="00A96D94">
        <w:rPr>
          <w:sz w:val="28"/>
          <w:szCs w:val="28"/>
        </w:rPr>
        <w:lastRenderedPageBreak/>
        <w:t xml:space="preserve">Відповідність підсумкової семестрової рейтингової оцінки </w:t>
      </w:r>
    </w:p>
    <w:p w:rsidR="00944BAD" w:rsidRPr="00A96D94" w:rsidRDefault="00944BAD" w:rsidP="00944BAD">
      <w:pPr>
        <w:pStyle w:val="8"/>
        <w:numPr>
          <w:ilvl w:val="7"/>
          <w:numId w:val="0"/>
        </w:numPr>
        <w:tabs>
          <w:tab w:val="clear" w:pos="851"/>
          <w:tab w:val="num" w:pos="1440"/>
        </w:tabs>
        <w:suppressAutoHyphens/>
        <w:ind w:left="1440" w:hanging="1440"/>
        <w:rPr>
          <w:sz w:val="28"/>
          <w:szCs w:val="28"/>
          <w:lang w:val="en-US"/>
        </w:rPr>
      </w:pPr>
      <w:r w:rsidRPr="00A96D94">
        <w:rPr>
          <w:sz w:val="28"/>
          <w:szCs w:val="28"/>
        </w:rPr>
        <w:t xml:space="preserve">в балах оцінці за національною шкалою та шкалою </w:t>
      </w:r>
      <w:r w:rsidRPr="00A96D94">
        <w:rPr>
          <w:sz w:val="28"/>
          <w:szCs w:val="28"/>
          <w:lang w:val="en-US"/>
        </w:rPr>
        <w:t>ECTS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559"/>
        <w:gridCol w:w="3999"/>
      </w:tblGrid>
      <w:tr w:rsidR="00944BAD" w:rsidRPr="00A96D94" w:rsidTr="00881205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 xml:space="preserve">Оцінка </w:t>
            </w:r>
          </w:p>
          <w:p w:rsidR="00944BAD" w:rsidRPr="00A96D94" w:rsidRDefault="00944BAD" w:rsidP="00881205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Оцінка</w:t>
            </w:r>
          </w:p>
          <w:p w:rsidR="00944BAD" w:rsidRPr="00A96D94" w:rsidRDefault="00944BAD" w:rsidP="00881205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за національною шкалою</w:t>
            </w:r>
          </w:p>
        </w:tc>
        <w:tc>
          <w:tcPr>
            <w:tcW w:w="5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Оцінка</w:t>
            </w:r>
          </w:p>
          <w:p w:rsidR="00944BAD" w:rsidRPr="00A96D94" w:rsidRDefault="00944BAD" w:rsidP="00881205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за шкалою ECTS</w:t>
            </w:r>
          </w:p>
        </w:tc>
      </w:tr>
      <w:tr w:rsidR="00944BAD" w:rsidRPr="00A96D94" w:rsidTr="00881205">
        <w:trPr>
          <w:cantSplit/>
          <w:trHeight w:val="5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Оцінка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Пояснення</w:t>
            </w:r>
          </w:p>
        </w:tc>
      </w:tr>
      <w:tr w:rsidR="00944BAD" w:rsidRPr="00A96D94" w:rsidTr="00881205">
        <w:trPr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90-100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pStyle w:val="8"/>
              <w:numPr>
                <w:ilvl w:val="7"/>
                <w:numId w:val="0"/>
              </w:numPr>
              <w:tabs>
                <w:tab w:val="clear" w:pos="851"/>
                <w:tab w:val="num" w:pos="1440"/>
              </w:tabs>
              <w:suppressAutoHyphens/>
              <w:snapToGrid w:val="0"/>
              <w:spacing w:line="216" w:lineRule="auto"/>
              <w:ind w:left="1440" w:hanging="1440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Відмінно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Відмінно</w:t>
            </w:r>
          </w:p>
          <w:p w:rsidR="00944BAD" w:rsidRPr="00A96D94" w:rsidRDefault="00944BAD" w:rsidP="00881205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944BAD" w:rsidRPr="00A96D94" w:rsidTr="00881205">
        <w:trPr>
          <w:cantSplit/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 xml:space="preserve">Дуже добре </w:t>
            </w:r>
          </w:p>
          <w:p w:rsidR="00944BAD" w:rsidRPr="00A96D94" w:rsidRDefault="00944BAD" w:rsidP="00881205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944BAD" w:rsidRPr="00A96D94" w:rsidTr="00881205">
        <w:trPr>
          <w:cantSplit/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75 – 81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Добре</w:t>
            </w:r>
          </w:p>
          <w:p w:rsidR="00944BAD" w:rsidRPr="00A96D94" w:rsidRDefault="00944BAD" w:rsidP="00881205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 xml:space="preserve">(в загальному вірне виконання з </w:t>
            </w:r>
          </w:p>
          <w:p w:rsidR="00944BAD" w:rsidRPr="00A96D94" w:rsidRDefault="00944BAD" w:rsidP="00881205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певною кількістю суттєвих помилок)</w:t>
            </w:r>
          </w:p>
        </w:tc>
      </w:tr>
      <w:tr w:rsidR="00944BAD" w:rsidRPr="00A96D94" w:rsidTr="00881205">
        <w:trPr>
          <w:cantSplit/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Задовільно</w:t>
            </w:r>
          </w:p>
          <w:p w:rsidR="00944BAD" w:rsidRPr="00A96D94" w:rsidRDefault="00944BAD" w:rsidP="00881205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944BAD" w:rsidRPr="00A96D94" w:rsidTr="00881205">
        <w:trPr>
          <w:cantSplit/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60 – 66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Достатньо</w:t>
            </w:r>
          </w:p>
          <w:p w:rsidR="00944BAD" w:rsidRPr="00A96D94" w:rsidRDefault="00944BAD" w:rsidP="00881205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944BAD" w:rsidRPr="00A96D94" w:rsidTr="00881205">
        <w:trPr>
          <w:cantSplit/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Незадовільно</w:t>
            </w:r>
          </w:p>
          <w:p w:rsidR="00944BAD" w:rsidRPr="00A96D94" w:rsidRDefault="00944BAD" w:rsidP="00881205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44BAD" w:rsidRPr="00A96D94" w:rsidRDefault="00944BAD" w:rsidP="00881205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FX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Незадовільно</w:t>
            </w:r>
          </w:p>
          <w:p w:rsidR="00944BAD" w:rsidRPr="00A96D94" w:rsidRDefault="00944BAD" w:rsidP="00881205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A96D94">
              <w:rPr>
                <w:sz w:val="28"/>
                <w:szCs w:val="28"/>
              </w:rPr>
              <w:t>(з можливістю повторного складання)</w:t>
            </w:r>
          </w:p>
        </w:tc>
      </w:tr>
      <w:tr w:rsidR="00944BAD" w:rsidRPr="00A96D94" w:rsidTr="00881205">
        <w:trPr>
          <w:cantSplit/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1 – 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AD" w:rsidRPr="00A96D94" w:rsidRDefault="00944BAD" w:rsidP="00881205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96D94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D" w:rsidRPr="00A96D94" w:rsidRDefault="00944BAD" w:rsidP="00881205">
            <w:pPr>
              <w:pStyle w:val="6"/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line="216" w:lineRule="auto"/>
              <w:ind w:left="-57" w:right="-57"/>
              <w:rPr>
                <w:b/>
                <w:bCs/>
                <w:szCs w:val="28"/>
                <w:u w:val="none"/>
              </w:rPr>
            </w:pPr>
            <w:r w:rsidRPr="00A96D94">
              <w:rPr>
                <w:b/>
                <w:bCs/>
                <w:szCs w:val="28"/>
                <w:u w:val="none"/>
              </w:rPr>
              <w:t xml:space="preserve">Незадовільно </w:t>
            </w:r>
          </w:p>
          <w:p w:rsidR="00944BAD" w:rsidRPr="00A96D94" w:rsidRDefault="00944BAD" w:rsidP="00881205">
            <w:pPr>
              <w:pStyle w:val="6"/>
              <w:numPr>
                <w:ilvl w:val="5"/>
                <w:numId w:val="0"/>
              </w:numPr>
              <w:tabs>
                <w:tab w:val="num" w:pos="1152"/>
              </w:tabs>
              <w:suppressAutoHyphens/>
              <w:spacing w:line="216" w:lineRule="auto"/>
              <w:ind w:left="-57" w:right="-57"/>
              <w:rPr>
                <w:szCs w:val="28"/>
                <w:u w:val="none"/>
              </w:rPr>
            </w:pPr>
            <w:r w:rsidRPr="00A96D94">
              <w:rPr>
                <w:szCs w:val="28"/>
                <w:u w:val="none"/>
              </w:rPr>
              <w:t>(з обов’язковим  повторним курсом)</w:t>
            </w:r>
          </w:p>
        </w:tc>
      </w:tr>
    </w:tbl>
    <w:p w:rsidR="00944BAD" w:rsidRDefault="00944BAD" w:rsidP="00944BAD">
      <w:pPr>
        <w:pStyle w:val="2"/>
        <w:ind w:left="0" w:right="-2" w:firstLine="708"/>
      </w:pPr>
    </w:p>
    <w:p w:rsidR="00944BAD" w:rsidRPr="00A96D94" w:rsidRDefault="00944BAD" w:rsidP="00944BAD">
      <w:pPr>
        <w:pStyle w:val="2"/>
        <w:ind w:left="0" w:right="-2" w:firstLine="708"/>
        <w:rPr>
          <w:szCs w:val="28"/>
        </w:rPr>
      </w:pPr>
      <w:r w:rsidRPr="00A96D94">
        <w:rPr>
          <w:szCs w:val="28"/>
        </w:rPr>
        <w:t>4.2.18.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944BAD" w:rsidRPr="00A96D94" w:rsidRDefault="00944BAD" w:rsidP="00944BAD">
      <w:pPr>
        <w:pStyle w:val="2"/>
        <w:ind w:left="0" w:right="-2" w:firstLine="708"/>
        <w:rPr>
          <w:szCs w:val="28"/>
        </w:rPr>
      </w:pPr>
      <w:r w:rsidRPr="00A96D94">
        <w:rPr>
          <w:szCs w:val="28"/>
        </w:rPr>
        <w:t>4.2.19. Для оформлення  звільнення  від складання екзамену студент повинен подати в установленому порядку письмову заяву на ім</w:t>
      </w:r>
      <w:r w:rsidRPr="00A96D94">
        <w:rPr>
          <w:szCs w:val="28"/>
          <w:lang w:val="ru-RU"/>
        </w:rPr>
        <w:t>'</w:t>
      </w:r>
      <w:r w:rsidRPr="00A96D94">
        <w:rPr>
          <w:szCs w:val="28"/>
        </w:rPr>
        <w:t>я директора інституту.</w:t>
      </w:r>
    </w:p>
    <w:p w:rsidR="00944BAD" w:rsidRPr="00A96D94" w:rsidRDefault="00944BAD" w:rsidP="00944BAD">
      <w:pPr>
        <w:pStyle w:val="2"/>
        <w:ind w:left="0" w:right="-2" w:firstLine="708"/>
        <w:rPr>
          <w:szCs w:val="28"/>
        </w:rPr>
      </w:pPr>
      <w:r w:rsidRPr="00A96D94">
        <w:rPr>
          <w:szCs w:val="28"/>
        </w:rPr>
        <w:t xml:space="preserve">4.2.20. Підсумкова семестрова рейтингова оцінка студента, який </w:t>
      </w:r>
      <w:r w:rsidRPr="00A96D94">
        <w:rPr>
          <w:iCs/>
          <w:szCs w:val="28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 w:rsidRPr="00A96D94">
        <w:rPr>
          <w:szCs w:val="28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 w:rsidRPr="00A96D94">
        <w:rPr>
          <w:b/>
          <w:bCs/>
          <w:i/>
          <w:iCs/>
          <w:szCs w:val="28"/>
        </w:rPr>
        <w:t>для "Відмінно" –</w:t>
      </w:r>
      <w:r w:rsidRPr="00A96D94">
        <w:rPr>
          <w:b/>
          <w:bCs/>
          <w:szCs w:val="28"/>
        </w:rPr>
        <w:t xml:space="preserve"> </w:t>
      </w:r>
      <w:r w:rsidRPr="00A96D94">
        <w:rPr>
          <w:b/>
          <w:bCs/>
          <w:i/>
          <w:iCs/>
          <w:szCs w:val="28"/>
        </w:rPr>
        <w:t>11 балів, для "Добре" – 9 балів, для "Задовільно" – 7 балів</w:t>
      </w:r>
      <w:r w:rsidRPr="00A96D94">
        <w:rPr>
          <w:szCs w:val="28"/>
        </w:rPr>
        <w:t>).</w:t>
      </w:r>
    </w:p>
    <w:p w:rsidR="00944BAD" w:rsidRPr="00A96D94" w:rsidRDefault="00944BAD" w:rsidP="00944BAD">
      <w:pPr>
        <w:pStyle w:val="2"/>
        <w:ind w:left="0" w:right="-2" w:firstLine="708"/>
        <w:rPr>
          <w:szCs w:val="28"/>
        </w:rPr>
      </w:pPr>
      <w:r w:rsidRPr="00A96D94">
        <w:rPr>
          <w:szCs w:val="28"/>
        </w:rPr>
        <w:lastRenderedPageBreak/>
        <w:t>4.2.21.</w:t>
      </w:r>
      <w:r w:rsidRPr="00A96D94">
        <w:rPr>
          <w:spacing w:val="-8"/>
          <w:szCs w:val="28"/>
        </w:rPr>
        <w:t xml:space="preserve"> </w:t>
      </w:r>
      <w:r w:rsidRPr="00A96D94">
        <w:rPr>
          <w:szCs w:val="28"/>
        </w:rPr>
        <w:t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"Екзаменаційна рейтингова оцінка" заліково-екзаменаційної відомості робиться запис "Не з</w:t>
      </w:r>
      <w:r w:rsidRPr="00A96D94">
        <w:rPr>
          <w:szCs w:val="28"/>
          <w:lang w:val="ru-RU"/>
        </w:rPr>
        <w:t>'</w:t>
      </w:r>
      <w:r w:rsidRPr="00A96D94">
        <w:rPr>
          <w:szCs w:val="28"/>
        </w:rPr>
        <w:t>явився", а у колонці "Підсумкова семестрова рейтингова оцінка" – "Не атестований".</w:t>
      </w:r>
    </w:p>
    <w:p w:rsidR="00944BAD" w:rsidRPr="00A96D94" w:rsidRDefault="00944BAD" w:rsidP="00944BAD">
      <w:pPr>
        <w:pStyle w:val="2"/>
        <w:ind w:left="0" w:right="-2" w:firstLine="708"/>
        <w:rPr>
          <w:szCs w:val="28"/>
        </w:rPr>
      </w:pPr>
      <w:r w:rsidRPr="00A96D94">
        <w:rPr>
          <w:szCs w:val="28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944BAD" w:rsidRPr="00A96D94" w:rsidRDefault="00944BAD" w:rsidP="00944BAD">
      <w:pPr>
        <w:ind w:firstLine="720"/>
        <w:rPr>
          <w:sz w:val="28"/>
          <w:szCs w:val="28"/>
        </w:rPr>
      </w:pPr>
      <w:r w:rsidRPr="00A96D94">
        <w:rPr>
          <w:sz w:val="28"/>
          <w:szCs w:val="28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944BAD" w:rsidRPr="00A96D94" w:rsidRDefault="00944BAD" w:rsidP="00944BAD">
      <w:pPr>
        <w:pStyle w:val="2"/>
        <w:ind w:left="0" w:right="-2" w:firstLine="708"/>
        <w:rPr>
          <w:bCs/>
          <w:iCs/>
          <w:szCs w:val="28"/>
        </w:rPr>
      </w:pPr>
      <w:r>
        <w:rPr>
          <w:bCs/>
          <w:iCs/>
          <w:szCs w:val="28"/>
        </w:rPr>
        <w:t>4.2.22</w:t>
      </w:r>
      <w:r w:rsidRPr="00A96D94">
        <w:rPr>
          <w:bCs/>
          <w:iCs/>
          <w:szCs w:val="28"/>
        </w:rPr>
        <w:t xml:space="preserve">. </w:t>
      </w:r>
      <w:r w:rsidRPr="00A96D94">
        <w:rPr>
          <w:bCs/>
          <w:iCs/>
          <w:spacing w:val="-4"/>
          <w:szCs w:val="28"/>
        </w:rPr>
        <w:t>Повторне проходження семестрового контролю при отриманій раніше позитивній екзаменаційній</w:t>
      </w:r>
      <w:r w:rsidRPr="00A96D94">
        <w:rPr>
          <w:iCs/>
          <w:spacing w:val="-4"/>
          <w:szCs w:val="28"/>
        </w:rPr>
        <w:t xml:space="preserve"> </w:t>
      </w:r>
      <w:r w:rsidRPr="00A96D94">
        <w:rPr>
          <w:bCs/>
          <w:iCs/>
          <w:szCs w:val="28"/>
        </w:rPr>
        <w:t>рейтинговій оцінці з метою підвищення підсумкової семестрової рейтингової оцінки не дозволяється.</w:t>
      </w:r>
    </w:p>
    <w:p w:rsidR="00944BAD" w:rsidRPr="00A96D94" w:rsidRDefault="00944BAD" w:rsidP="00944BAD">
      <w:pPr>
        <w:ind w:firstLine="708"/>
        <w:rPr>
          <w:sz w:val="28"/>
          <w:szCs w:val="28"/>
        </w:rPr>
      </w:pPr>
      <w:r w:rsidRPr="00A96D94">
        <w:rPr>
          <w:sz w:val="28"/>
          <w:szCs w:val="28"/>
        </w:rPr>
        <w:t>4.2.2</w:t>
      </w:r>
      <w:r>
        <w:rPr>
          <w:sz w:val="28"/>
          <w:szCs w:val="28"/>
        </w:rPr>
        <w:t>3</w:t>
      </w:r>
      <w:r w:rsidRPr="00A96D94">
        <w:rPr>
          <w:sz w:val="28"/>
          <w:szCs w:val="28"/>
        </w:rPr>
        <w:t xml:space="preserve">. Підсумкова семестрова рейтингова оцінка в балах, за національною шкалою та за шкалою </w:t>
      </w:r>
      <w:r w:rsidRPr="00A96D94">
        <w:rPr>
          <w:sz w:val="28"/>
          <w:szCs w:val="28"/>
          <w:lang w:val="en-US"/>
        </w:rPr>
        <w:t>ECTS</w:t>
      </w:r>
      <w:r w:rsidRPr="00A96D94">
        <w:rPr>
          <w:sz w:val="28"/>
          <w:szCs w:val="28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944BAD" w:rsidRPr="00A96D94" w:rsidRDefault="00944BAD" w:rsidP="00944BAD">
      <w:pPr>
        <w:pStyle w:val="2"/>
        <w:ind w:left="0" w:right="-2" w:firstLine="708"/>
        <w:rPr>
          <w:iCs/>
          <w:szCs w:val="28"/>
        </w:rPr>
      </w:pPr>
      <w:r w:rsidRPr="00A96D94">
        <w:rPr>
          <w:szCs w:val="28"/>
        </w:rPr>
        <w:t>4.2.2</w:t>
      </w:r>
      <w:r>
        <w:rPr>
          <w:szCs w:val="28"/>
        </w:rPr>
        <w:t>4</w:t>
      </w:r>
      <w:r w:rsidRPr="00A96D94">
        <w:rPr>
          <w:szCs w:val="28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 w:rsidRPr="00A96D94">
        <w:rPr>
          <w:b/>
          <w:bCs/>
          <w:i/>
          <w:iCs/>
          <w:szCs w:val="28"/>
        </w:rPr>
        <w:t>92/</w:t>
      </w:r>
      <w:r w:rsidRPr="00A96D94">
        <w:rPr>
          <w:b/>
          <w:bCs/>
          <w:i/>
          <w:szCs w:val="28"/>
        </w:rPr>
        <w:t>Відм./А, 87/Добре/В, 79/Добре/С, 68/Задов./</w:t>
      </w:r>
      <w:r w:rsidRPr="00A96D94">
        <w:rPr>
          <w:b/>
          <w:bCs/>
          <w:i/>
          <w:szCs w:val="28"/>
          <w:lang w:val="en-US"/>
        </w:rPr>
        <w:t>D</w:t>
      </w:r>
      <w:r w:rsidRPr="00A96D94">
        <w:rPr>
          <w:b/>
          <w:bCs/>
          <w:i/>
          <w:szCs w:val="28"/>
        </w:rPr>
        <w:t>, 65/Задов./Е</w:t>
      </w:r>
      <w:r w:rsidRPr="00A96D94">
        <w:rPr>
          <w:iCs/>
          <w:szCs w:val="28"/>
        </w:rPr>
        <w:t xml:space="preserve"> тощо.</w:t>
      </w:r>
    </w:p>
    <w:p w:rsidR="00944BAD" w:rsidRPr="004B56E8" w:rsidRDefault="00944BAD" w:rsidP="00944BAD">
      <w:pPr>
        <w:spacing w:line="233" w:lineRule="auto"/>
        <w:ind w:firstLine="708"/>
        <w:jc w:val="center"/>
        <w:rPr>
          <w:b/>
          <w:bCs/>
          <w:sz w:val="28"/>
          <w:szCs w:val="28"/>
        </w:rPr>
      </w:pPr>
    </w:p>
    <w:p w:rsidR="00944BAD" w:rsidRPr="004B56E8" w:rsidRDefault="00944BAD" w:rsidP="00944BAD">
      <w:pPr>
        <w:spacing w:line="233" w:lineRule="auto"/>
        <w:ind w:firstLine="709"/>
        <w:rPr>
          <w:sz w:val="28"/>
          <w:szCs w:val="28"/>
        </w:rPr>
      </w:pPr>
    </w:p>
    <w:p w:rsidR="00877E13" w:rsidRDefault="00877E13">
      <w:bookmarkStart w:id="0" w:name="_GoBack"/>
      <w:bookmarkEnd w:id="0"/>
    </w:p>
    <w:p w:rsidR="00944BAD" w:rsidRDefault="00944BAD"/>
    <w:p w:rsidR="00944BAD" w:rsidRDefault="00944BAD"/>
    <w:p w:rsidR="00944BAD" w:rsidRPr="00944BAD" w:rsidRDefault="00944BAD"/>
    <w:sectPr w:rsidR="00944BAD" w:rsidRPr="0094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4BAD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B7F71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44BAD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944BAD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4BAD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44B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rsid w:val="00944BAD"/>
    <w:pPr>
      <w:tabs>
        <w:tab w:val="left" w:pos="993"/>
      </w:tabs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44BA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2">
    <w:name w:val="Основной текст с отступом 32"/>
    <w:basedOn w:val="a"/>
    <w:rsid w:val="00944BAD"/>
    <w:pPr>
      <w:suppressAutoHyphens/>
      <w:ind w:firstLine="709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944BAD"/>
    <w:pPr>
      <w:suppressAutoHyphens/>
    </w:pPr>
    <w:rPr>
      <w:bCs/>
      <w:lang w:eastAsia="ar-SA"/>
    </w:rPr>
  </w:style>
  <w:style w:type="paragraph" w:customStyle="1" w:styleId="210">
    <w:name w:val="Основной текст с отступом 21"/>
    <w:basedOn w:val="a"/>
    <w:rsid w:val="00944BAD"/>
    <w:pPr>
      <w:suppressAutoHyphens/>
      <w:ind w:firstLine="705"/>
    </w:pPr>
    <w:rPr>
      <w:sz w:val="28"/>
      <w:lang w:eastAsia="ar-SA"/>
    </w:rPr>
  </w:style>
  <w:style w:type="paragraph" w:customStyle="1" w:styleId="a3">
    <w:name w:val="Содержимое таблицы"/>
    <w:basedOn w:val="a"/>
    <w:rsid w:val="00944BAD"/>
    <w:pPr>
      <w:suppressLineNumbers/>
      <w:suppressAutoHyphens/>
    </w:pPr>
    <w:rPr>
      <w:lang w:eastAsia="ar-SA"/>
    </w:rPr>
  </w:style>
  <w:style w:type="paragraph" w:customStyle="1" w:styleId="2">
    <w:name w:val="Цитата2"/>
    <w:basedOn w:val="a"/>
    <w:rsid w:val="00944BAD"/>
    <w:pPr>
      <w:suppressAutoHyphens/>
      <w:ind w:left="-540" w:right="-365" w:firstLine="540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944BAD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44BAD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944BAD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4BAD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44B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rsid w:val="00944BAD"/>
    <w:pPr>
      <w:tabs>
        <w:tab w:val="left" w:pos="993"/>
      </w:tabs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44BA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2">
    <w:name w:val="Основной текст с отступом 32"/>
    <w:basedOn w:val="a"/>
    <w:rsid w:val="00944BAD"/>
    <w:pPr>
      <w:suppressAutoHyphens/>
      <w:ind w:firstLine="709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944BAD"/>
    <w:pPr>
      <w:suppressAutoHyphens/>
    </w:pPr>
    <w:rPr>
      <w:bCs/>
      <w:lang w:eastAsia="ar-SA"/>
    </w:rPr>
  </w:style>
  <w:style w:type="paragraph" w:customStyle="1" w:styleId="210">
    <w:name w:val="Основной текст с отступом 21"/>
    <w:basedOn w:val="a"/>
    <w:rsid w:val="00944BAD"/>
    <w:pPr>
      <w:suppressAutoHyphens/>
      <w:ind w:firstLine="705"/>
    </w:pPr>
    <w:rPr>
      <w:sz w:val="28"/>
      <w:lang w:eastAsia="ar-SA"/>
    </w:rPr>
  </w:style>
  <w:style w:type="paragraph" w:customStyle="1" w:styleId="a3">
    <w:name w:val="Содержимое таблицы"/>
    <w:basedOn w:val="a"/>
    <w:rsid w:val="00944BAD"/>
    <w:pPr>
      <w:suppressLineNumbers/>
      <w:suppressAutoHyphens/>
    </w:pPr>
    <w:rPr>
      <w:lang w:eastAsia="ar-SA"/>
    </w:rPr>
  </w:style>
  <w:style w:type="paragraph" w:customStyle="1" w:styleId="2">
    <w:name w:val="Цитата2"/>
    <w:basedOn w:val="a"/>
    <w:rsid w:val="00944BAD"/>
    <w:pPr>
      <w:suppressAutoHyphens/>
      <w:ind w:left="-540" w:right="-365" w:firstLine="540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944BAD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2063</Words>
  <Characters>11763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2017-02-04T17:59:00Z</dcterms:created>
  <dcterms:modified xsi:type="dcterms:W3CDTF">2017-02-04T18:07:00Z</dcterms:modified>
</cp:coreProperties>
</file>