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drawings/drawing1.xml" ContentType="application/vnd.openxmlformats-officedocument.drawingml.chartshapes+xml"/>
  <Override PartName="/word/charts/chart36.xml" ContentType="application/vnd.openxmlformats-officedocument.drawingml.chart+xml"/>
  <Override PartName="/word/charts/chart3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30.xml" ContentType="application/vnd.openxmlformats-officedocument.drawingml.chart+xml"/>
  <Override PartName="/docProps/core.xml" ContentType="application/vnd.openxmlformats-package.core-properties+xml"/>
  <Default Extension="png" ContentType="image/png"/>
  <Default Extension="bin" ContentType="application/vnd.openxmlformats-officedocument.oleObject"/>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b/>
          <w:bCs/>
        </w:rPr>
        <w:id w:val="-1918853002"/>
        <w:docPartObj>
          <w:docPartGallery w:val="Table of Contents"/>
          <w:docPartUnique/>
        </w:docPartObj>
      </w:sdtPr>
      <w:sdtEndPr>
        <w:rPr>
          <w:b w:val="0"/>
          <w:bCs w:val="0"/>
        </w:rPr>
      </w:sdtEndPr>
      <w:sdtContent>
        <w:p w:rsidR="00F44306" w:rsidRPr="002A6E86" w:rsidRDefault="00F91FCE" w:rsidP="00F44306">
          <w:pPr>
            <w:jc w:val="center"/>
            <w:rPr>
              <w:rFonts w:cs="Times New Roman"/>
              <w:b/>
              <w:szCs w:val="32"/>
              <w:lang w:val="uk-UA"/>
            </w:rPr>
          </w:pPr>
          <w:r>
            <w:tab/>
          </w:r>
          <w:r w:rsidR="00F44306" w:rsidRPr="002A6E86">
            <w:rPr>
              <w:rFonts w:cs="Times New Roman"/>
              <w:b/>
              <w:szCs w:val="32"/>
              <w:lang w:val="uk-UA"/>
            </w:rPr>
            <w:t>МІНІСТЕРСТВО ОСВІТИ І НАУКИ УКРАЇНИ</w:t>
          </w:r>
        </w:p>
        <w:p w:rsidR="00F44306" w:rsidRPr="002A6E86" w:rsidRDefault="00F44306" w:rsidP="00F44306">
          <w:pPr>
            <w:jc w:val="center"/>
            <w:rPr>
              <w:rFonts w:cs="Times New Roman"/>
              <w:b/>
              <w:szCs w:val="32"/>
              <w:lang w:val="uk-UA"/>
            </w:rPr>
          </w:pPr>
          <w:r w:rsidRPr="002A6E86">
            <w:rPr>
              <w:rFonts w:cs="Times New Roman"/>
              <w:b/>
              <w:szCs w:val="32"/>
              <w:lang w:val="uk-UA"/>
            </w:rPr>
            <w:t xml:space="preserve">Національний авіаційний університет </w:t>
          </w:r>
        </w:p>
        <w:p w:rsidR="00F44306" w:rsidRDefault="00F44306" w:rsidP="00F44306">
          <w:pPr>
            <w:jc w:val="center"/>
            <w:rPr>
              <w:rFonts w:cs="Times New Roman"/>
              <w:b/>
              <w:sz w:val="32"/>
              <w:szCs w:val="32"/>
              <w:lang w:val="uk-UA"/>
            </w:rPr>
          </w:pPr>
        </w:p>
        <w:p w:rsidR="00F44306" w:rsidRDefault="00F44306" w:rsidP="00F44306">
          <w:pPr>
            <w:jc w:val="center"/>
            <w:rPr>
              <w:rFonts w:cs="Times New Roman"/>
              <w:b/>
              <w:sz w:val="32"/>
              <w:szCs w:val="32"/>
              <w:lang w:val="uk-UA"/>
            </w:rPr>
          </w:pPr>
        </w:p>
        <w:p w:rsidR="00F44306" w:rsidRPr="002A6E86" w:rsidRDefault="00F44306" w:rsidP="00F44306">
          <w:pPr>
            <w:rPr>
              <w:rFonts w:cs="Times New Roman"/>
              <w:b/>
              <w:szCs w:val="28"/>
              <w:lang w:val="uk-UA"/>
            </w:rPr>
          </w:pPr>
          <w:r w:rsidRPr="002A6E86">
            <w:rPr>
              <w:rFonts w:cs="Times New Roman"/>
              <w:b/>
              <w:szCs w:val="28"/>
              <w:lang w:val="uk-UA"/>
            </w:rPr>
            <w:t>Екз.№______</w:t>
          </w:r>
        </w:p>
        <w:p w:rsidR="00F44306" w:rsidRPr="002A6E86" w:rsidRDefault="00F44306" w:rsidP="00F44306">
          <w:pPr>
            <w:rPr>
              <w:rFonts w:cs="Times New Roman"/>
              <w:b/>
              <w:szCs w:val="28"/>
              <w:lang w:val="uk-UA"/>
            </w:rPr>
          </w:pPr>
          <w:r w:rsidRPr="002A6E86">
            <w:rPr>
              <w:rFonts w:cs="Times New Roman"/>
              <w:b/>
              <w:szCs w:val="28"/>
              <w:lang w:val="uk-UA"/>
            </w:rPr>
            <w:t>УДК:</w:t>
          </w:r>
          <w:r w:rsidR="0008431C" w:rsidRPr="0008431C">
            <w:rPr>
              <w:b/>
              <w:sz w:val="24"/>
              <w:szCs w:val="24"/>
              <w:lang w:val="uk-UA"/>
            </w:rPr>
            <w:t xml:space="preserve"> </w:t>
          </w:r>
          <w:r w:rsidR="0008431C" w:rsidRPr="0008431C">
            <w:rPr>
              <w:b/>
              <w:szCs w:val="28"/>
              <w:lang w:val="uk-UA"/>
            </w:rPr>
            <w:t>629.735.015.3:532.527:</w:t>
          </w:r>
          <w:r w:rsidR="0008431C">
            <w:rPr>
              <w:b/>
              <w:szCs w:val="28"/>
              <w:lang w:val="uk-UA"/>
            </w:rPr>
            <w:t>533.694.73(0.43.5</w:t>
          </w:r>
          <w:r w:rsidR="0008431C" w:rsidRPr="0008431C">
            <w:rPr>
              <w:b/>
              <w:szCs w:val="28"/>
              <w:lang w:val="uk-UA"/>
            </w:rPr>
            <w:t>)</w:t>
          </w:r>
        </w:p>
        <w:p w:rsidR="00F44306" w:rsidRDefault="00F44306" w:rsidP="00F44306">
          <w:pPr>
            <w:jc w:val="center"/>
            <w:rPr>
              <w:rFonts w:cs="Times New Roman"/>
              <w:b/>
              <w:sz w:val="32"/>
              <w:szCs w:val="32"/>
              <w:lang w:val="uk-UA"/>
            </w:rPr>
          </w:pPr>
        </w:p>
        <w:p w:rsidR="00F44306" w:rsidRDefault="00F44306" w:rsidP="00F44306">
          <w:pPr>
            <w:jc w:val="center"/>
            <w:rPr>
              <w:rFonts w:cs="Times New Roman"/>
              <w:b/>
              <w:szCs w:val="28"/>
              <w:lang w:val="uk-UA"/>
            </w:rPr>
          </w:pPr>
          <w:r w:rsidRPr="002A6E86">
            <w:rPr>
              <w:rFonts w:cs="Times New Roman"/>
              <w:b/>
              <w:szCs w:val="28"/>
              <w:lang w:val="uk-UA"/>
            </w:rPr>
            <w:t>АЛЄКСЄЄНКО Сергій Ігорович</w:t>
          </w:r>
        </w:p>
        <w:p w:rsidR="00F44306" w:rsidRDefault="00F44306" w:rsidP="00F44306">
          <w:pPr>
            <w:jc w:val="center"/>
            <w:rPr>
              <w:rFonts w:cs="Times New Roman"/>
              <w:b/>
              <w:szCs w:val="28"/>
              <w:lang w:val="uk-UA"/>
            </w:rPr>
          </w:pPr>
          <w:r>
            <w:rPr>
              <w:rFonts w:cs="Times New Roman"/>
              <w:b/>
              <w:szCs w:val="28"/>
              <w:lang w:val="uk-UA"/>
            </w:rPr>
            <w:t>_____________________________</w:t>
          </w:r>
        </w:p>
        <w:p w:rsidR="00F44306" w:rsidRDefault="00F44306" w:rsidP="00F44306">
          <w:pPr>
            <w:jc w:val="center"/>
            <w:rPr>
              <w:rFonts w:cs="Times New Roman"/>
              <w:sz w:val="18"/>
              <w:szCs w:val="18"/>
              <w:lang w:val="uk-UA"/>
            </w:rPr>
          </w:pPr>
          <w:r w:rsidRPr="002A6E86">
            <w:rPr>
              <w:rFonts w:cs="Times New Roman"/>
              <w:sz w:val="18"/>
              <w:szCs w:val="18"/>
              <w:lang w:val="uk-UA"/>
            </w:rPr>
            <w:t>Підпис</w:t>
          </w:r>
        </w:p>
        <w:p w:rsidR="00F44306" w:rsidRDefault="00F44306" w:rsidP="00F44306">
          <w:pPr>
            <w:jc w:val="center"/>
            <w:rPr>
              <w:rFonts w:cs="Times New Roman"/>
              <w:sz w:val="18"/>
              <w:szCs w:val="18"/>
              <w:lang w:val="uk-UA"/>
            </w:rPr>
          </w:pPr>
        </w:p>
        <w:p w:rsidR="00F44306" w:rsidRDefault="00F44306" w:rsidP="00F44306">
          <w:pPr>
            <w:jc w:val="center"/>
            <w:rPr>
              <w:rFonts w:cs="Times New Roman"/>
              <w:sz w:val="18"/>
              <w:szCs w:val="18"/>
              <w:lang w:val="uk-UA"/>
            </w:rPr>
          </w:pPr>
        </w:p>
        <w:p w:rsidR="00F44306" w:rsidRDefault="00F44306" w:rsidP="00F44306">
          <w:pPr>
            <w:jc w:val="center"/>
            <w:rPr>
              <w:rFonts w:cs="Times New Roman"/>
              <w:sz w:val="18"/>
              <w:szCs w:val="18"/>
              <w:lang w:val="uk-UA"/>
            </w:rPr>
          </w:pPr>
        </w:p>
        <w:p w:rsidR="00F44306" w:rsidRDefault="00F44306" w:rsidP="00F44306">
          <w:pPr>
            <w:jc w:val="center"/>
            <w:rPr>
              <w:rFonts w:cs="Times New Roman"/>
              <w:b/>
              <w:szCs w:val="28"/>
              <w:lang w:val="uk-UA"/>
            </w:rPr>
          </w:pPr>
          <w:r>
            <w:rPr>
              <w:rFonts w:cs="Times New Roman"/>
              <w:b/>
              <w:szCs w:val="28"/>
              <w:lang w:val="uk-UA"/>
            </w:rPr>
            <w:t>КЕРУВАННЯ</w:t>
          </w:r>
          <w:r w:rsidR="00041AEF">
            <w:rPr>
              <w:rFonts w:cs="Times New Roman"/>
              <w:b/>
              <w:szCs w:val="28"/>
              <w:lang w:val="uk-UA"/>
            </w:rPr>
            <w:t xml:space="preserve"> </w:t>
          </w:r>
          <w:r>
            <w:rPr>
              <w:rFonts w:cs="Times New Roman"/>
              <w:b/>
              <w:szCs w:val="28"/>
              <w:lang w:val="uk-UA"/>
            </w:rPr>
            <w:t>ВІДРИВОМ ПОТОКУ ЗА ДОПОМОГОЮ УТВОРЮВАЧІВ ПОВЗДОВЖНІХ ВИХРІВ</w:t>
          </w:r>
        </w:p>
        <w:p w:rsidR="00F44306" w:rsidRDefault="00F44306" w:rsidP="00F44306">
          <w:pPr>
            <w:jc w:val="center"/>
            <w:rPr>
              <w:rFonts w:cs="Times New Roman"/>
              <w:b/>
              <w:szCs w:val="28"/>
              <w:lang w:val="uk-UA"/>
            </w:rPr>
          </w:pPr>
        </w:p>
        <w:p w:rsidR="00F44306" w:rsidRDefault="00F44306" w:rsidP="00F44306">
          <w:pPr>
            <w:jc w:val="center"/>
            <w:rPr>
              <w:rFonts w:cs="Times New Roman"/>
              <w:b/>
              <w:szCs w:val="28"/>
              <w:lang w:val="uk-UA"/>
            </w:rPr>
          </w:pPr>
          <w:r>
            <w:rPr>
              <w:rFonts w:cs="Times New Roman"/>
              <w:b/>
              <w:szCs w:val="28"/>
              <w:lang w:val="uk-UA"/>
            </w:rPr>
            <w:t>05.07.01 – Аеродинаміка і газодинаміка літальних апаратів</w:t>
          </w:r>
        </w:p>
        <w:p w:rsidR="00F44306" w:rsidRDefault="00F44306" w:rsidP="00F44306">
          <w:pPr>
            <w:jc w:val="center"/>
            <w:rPr>
              <w:rFonts w:cs="Times New Roman"/>
              <w:b/>
              <w:szCs w:val="28"/>
              <w:lang w:val="uk-UA"/>
            </w:rPr>
          </w:pPr>
          <w:r>
            <w:rPr>
              <w:rFonts w:cs="Times New Roman"/>
              <w:b/>
              <w:szCs w:val="28"/>
              <w:lang w:val="uk-UA"/>
            </w:rPr>
            <w:t>Дисертація на здобуття вченого ступеня кандидата технічних наук</w:t>
          </w:r>
        </w:p>
        <w:p w:rsidR="00F44306" w:rsidRDefault="00F44306" w:rsidP="00F44306">
          <w:pPr>
            <w:jc w:val="center"/>
            <w:rPr>
              <w:rFonts w:cs="Times New Roman"/>
              <w:b/>
              <w:szCs w:val="28"/>
              <w:lang w:val="uk-UA"/>
            </w:rPr>
          </w:pPr>
        </w:p>
        <w:p w:rsidR="00F44306" w:rsidRDefault="00F44306" w:rsidP="00F44306">
          <w:pPr>
            <w:jc w:val="center"/>
            <w:rPr>
              <w:rFonts w:cs="Times New Roman"/>
              <w:b/>
              <w:szCs w:val="28"/>
              <w:lang w:val="uk-UA"/>
            </w:rPr>
          </w:pPr>
        </w:p>
        <w:p w:rsidR="00F44306" w:rsidRDefault="00F44306" w:rsidP="00F44306">
          <w:pPr>
            <w:jc w:val="center"/>
            <w:rPr>
              <w:rFonts w:cs="Times New Roman"/>
              <w:b/>
              <w:szCs w:val="28"/>
              <w:lang w:val="uk-UA"/>
            </w:rPr>
          </w:pPr>
        </w:p>
        <w:p w:rsidR="00F44306" w:rsidRDefault="00F44306" w:rsidP="00F44306">
          <w:pPr>
            <w:jc w:val="center"/>
            <w:rPr>
              <w:rFonts w:cs="Times New Roman"/>
              <w:b/>
              <w:szCs w:val="28"/>
              <w:lang w:val="uk-UA"/>
            </w:rPr>
          </w:pPr>
        </w:p>
        <w:p w:rsidR="00F44306" w:rsidRDefault="00F44306" w:rsidP="00F44306">
          <w:pPr>
            <w:jc w:val="center"/>
            <w:rPr>
              <w:rFonts w:cs="Times New Roman"/>
              <w:b/>
              <w:szCs w:val="28"/>
              <w:lang w:val="uk-UA"/>
            </w:rPr>
          </w:pPr>
        </w:p>
        <w:p w:rsidR="00F44306" w:rsidRDefault="00F44306" w:rsidP="00F44306">
          <w:pPr>
            <w:rPr>
              <w:rFonts w:cs="Times New Roman"/>
              <w:b/>
              <w:szCs w:val="28"/>
              <w:lang w:val="uk-UA"/>
            </w:rPr>
          </w:pPr>
          <w:r>
            <w:rPr>
              <w:rFonts w:cs="Times New Roman"/>
              <w:b/>
              <w:szCs w:val="28"/>
              <w:lang w:val="uk-UA"/>
            </w:rPr>
            <w:t xml:space="preserve">                                                                                   Науковий керівник:</w:t>
          </w:r>
        </w:p>
        <w:p w:rsidR="00F44306" w:rsidRDefault="00A86355" w:rsidP="00F44306">
          <w:pPr>
            <w:rPr>
              <w:rFonts w:cs="Times New Roman"/>
              <w:b/>
              <w:szCs w:val="28"/>
              <w:lang w:val="uk-UA"/>
            </w:rPr>
          </w:pPr>
          <w:r w:rsidRPr="00311276">
            <w:rPr>
              <w:rFonts w:cs="Times New Roman"/>
              <w:b/>
              <w:szCs w:val="28"/>
            </w:rPr>
            <w:t xml:space="preserve">                                                                                    </w:t>
          </w:r>
          <w:r w:rsidR="00F44306">
            <w:rPr>
              <w:rFonts w:cs="Times New Roman"/>
              <w:b/>
              <w:szCs w:val="28"/>
              <w:lang w:val="uk-UA"/>
            </w:rPr>
            <w:t xml:space="preserve">Ударцев Є. П., доктор </w:t>
          </w:r>
        </w:p>
        <w:p w:rsidR="00F44306" w:rsidRPr="00522E9D" w:rsidRDefault="00F44306" w:rsidP="00F44306">
          <w:pPr>
            <w:rPr>
              <w:rFonts w:cs="Times New Roman"/>
              <w:b/>
              <w:szCs w:val="28"/>
            </w:rPr>
          </w:pPr>
          <w:r>
            <w:rPr>
              <w:rFonts w:cs="Times New Roman"/>
              <w:b/>
              <w:szCs w:val="28"/>
              <w:lang w:val="uk-UA"/>
            </w:rPr>
            <w:t xml:space="preserve">                                                                                   технічних наук, професор</w:t>
          </w:r>
        </w:p>
        <w:p w:rsidR="00F44306" w:rsidRDefault="00F44306" w:rsidP="00F44306">
          <w:pPr>
            <w:rPr>
              <w:rFonts w:cs="Times New Roman"/>
              <w:b/>
              <w:szCs w:val="28"/>
              <w:lang w:val="uk-UA"/>
            </w:rPr>
          </w:pPr>
        </w:p>
        <w:p w:rsidR="00F44306" w:rsidRDefault="00F44306" w:rsidP="00F44306">
          <w:pPr>
            <w:rPr>
              <w:rFonts w:cs="Times New Roman"/>
              <w:b/>
              <w:szCs w:val="28"/>
              <w:lang w:val="uk-UA"/>
            </w:rPr>
          </w:pPr>
        </w:p>
        <w:p w:rsidR="00F44306" w:rsidRDefault="00F44306" w:rsidP="00F44306">
          <w:pPr>
            <w:rPr>
              <w:rFonts w:cs="Times New Roman"/>
              <w:b/>
              <w:szCs w:val="28"/>
              <w:lang w:val="uk-UA"/>
            </w:rPr>
          </w:pPr>
        </w:p>
        <w:p w:rsidR="00F44306" w:rsidRDefault="00F44306" w:rsidP="00F44306">
          <w:pPr>
            <w:rPr>
              <w:rFonts w:cs="Times New Roman"/>
              <w:b/>
              <w:szCs w:val="28"/>
              <w:lang w:val="uk-UA"/>
            </w:rPr>
          </w:pPr>
        </w:p>
        <w:p w:rsidR="00F44306" w:rsidRPr="00522E9D" w:rsidRDefault="00F44306" w:rsidP="00F44306">
          <w:pPr>
            <w:jc w:val="center"/>
            <w:rPr>
              <w:rFonts w:cs="Times New Roman"/>
              <w:b/>
              <w:szCs w:val="28"/>
            </w:rPr>
          </w:pPr>
          <w:r>
            <w:rPr>
              <w:rFonts w:cs="Times New Roman"/>
              <w:b/>
              <w:szCs w:val="28"/>
              <w:lang w:val="uk-UA"/>
            </w:rPr>
            <w:t>Київ 201</w:t>
          </w:r>
          <w:r w:rsidRPr="00522E9D">
            <w:rPr>
              <w:rFonts w:cs="Times New Roman"/>
              <w:b/>
              <w:szCs w:val="28"/>
            </w:rPr>
            <w:t>6</w:t>
          </w:r>
        </w:p>
        <w:p w:rsidR="00CF581C" w:rsidRPr="00F44306" w:rsidRDefault="00F91FCE" w:rsidP="00F44306">
          <w:pPr>
            <w:pStyle w:val="af2"/>
            <w:tabs>
              <w:tab w:val="center" w:pos="4677"/>
              <w:tab w:val="right" w:pos="9355"/>
            </w:tabs>
            <w:ind w:firstLine="0"/>
            <w:jc w:val="center"/>
            <w:rPr>
              <w:lang w:val="en-US"/>
            </w:rPr>
          </w:pPr>
          <w:r w:rsidRPr="00F91FCE">
            <w:rPr>
              <w:rFonts w:ascii="Times New Roman" w:hAnsi="Times New Roman" w:cs="Times New Roman"/>
              <w:color w:val="auto"/>
              <w:lang w:val="uk-UA"/>
            </w:rPr>
            <w:lastRenderedPageBreak/>
            <w:t>ЗМІСТ</w:t>
          </w:r>
        </w:p>
        <w:p w:rsidR="00100F0B" w:rsidRDefault="00CB5A9A">
          <w:pPr>
            <w:pStyle w:val="11"/>
            <w:tabs>
              <w:tab w:val="right" w:leader="dot" w:pos="10195"/>
            </w:tabs>
            <w:rPr>
              <w:rFonts w:asciiTheme="minorHAnsi" w:hAnsiTheme="minorHAnsi"/>
              <w:noProof/>
              <w:sz w:val="22"/>
            </w:rPr>
          </w:pPr>
          <w:r>
            <w:fldChar w:fldCharType="begin"/>
          </w:r>
          <w:r w:rsidR="00F91FCE">
            <w:instrText xml:space="preserve"> TOC \h \z \u \t "Заголовок 2;1;Заголовок 3;2;Заголовок 4;3" </w:instrText>
          </w:r>
          <w:r>
            <w:fldChar w:fldCharType="separate"/>
          </w:r>
          <w:hyperlink w:anchor="_Toc467523886" w:history="1">
            <w:r w:rsidR="00100F0B" w:rsidRPr="00596A1B">
              <w:rPr>
                <w:rStyle w:val="af3"/>
                <w:noProof/>
                <w:lang w:val="uk-UA"/>
              </w:rPr>
              <w:t>ПЕРЕЛІК ОСНОВНИХ ПОЗНАЧЕНЬ ТА СКОРОЧЕНЬ</w:t>
            </w:r>
            <w:r w:rsidR="00100F0B">
              <w:rPr>
                <w:noProof/>
                <w:webHidden/>
              </w:rPr>
              <w:tab/>
            </w:r>
            <w:r>
              <w:rPr>
                <w:noProof/>
                <w:webHidden/>
              </w:rPr>
              <w:fldChar w:fldCharType="begin"/>
            </w:r>
            <w:r w:rsidR="00100F0B">
              <w:rPr>
                <w:noProof/>
                <w:webHidden/>
              </w:rPr>
              <w:instrText xml:space="preserve"> PAGEREF _Toc467523886 \h </w:instrText>
            </w:r>
            <w:r>
              <w:rPr>
                <w:noProof/>
                <w:webHidden/>
              </w:rPr>
            </w:r>
            <w:r>
              <w:rPr>
                <w:noProof/>
                <w:webHidden/>
              </w:rPr>
              <w:fldChar w:fldCharType="separate"/>
            </w:r>
            <w:r w:rsidR="00041AEF">
              <w:rPr>
                <w:noProof/>
                <w:webHidden/>
              </w:rPr>
              <w:t>6</w:t>
            </w:r>
            <w:r>
              <w:rPr>
                <w:noProof/>
                <w:webHidden/>
              </w:rPr>
              <w:fldChar w:fldCharType="end"/>
            </w:r>
          </w:hyperlink>
        </w:p>
        <w:p w:rsidR="00100F0B" w:rsidRDefault="00CB5A9A">
          <w:pPr>
            <w:pStyle w:val="11"/>
            <w:tabs>
              <w:tab w:val="right" w:leader="dot" w:pos="10195"/>
            </w:tabs>
            <w:rPr>
              <w:rFonts w:asciiTheme="minorHAnsi" w:hAnsiTheme="minorHAnsi"/>
              <w:noProof/>
              <w:sz w:val="22"/>
            </w:rPr>
          </w:pPr>
          <w:hyperlink w:anchor="_Toc467523887" w:history="1">
            <w:r w:rsidR="00100F0B" w:rsidRPr="00596A1B">
              <w:rPr>
                <w:rStyle w:val="af3"/>
                <w:noProof/>
                <w:lang w:val="uk-UA"/>
              </w:rPr>
              <w:t>ВСТУП</w:t>
            </w:r>
            <w:r w:rsidR="00100F0B">
              <w:rPr>
                <w:noProof/>
                <w:webHidden/>
              </w:rPr>
              <w:tab/>
            </w:r>
            <w:r>
              <w:rPr>
                <w:noProof/>
                <w:webHidden/>
              </w:rPr>
              <w:fldChar w:fldCharType="begin"/>
            </w:r>
            <w:r w:rsidR="00100F0B">
              <w:rPr>
                <w:noProof/>
                <w:webHidden/>
              </w:rPr>
              <w:instrText xml:space="preserve"> PAGEREF _Toc467523887 \h </w:instrText>
            </w:r>
            <w:r>
              <w:rPr>
                <w:noProof/>
                <w:webHidden/>
              </w:rPr>
            </w:r>
            <w:r>
              <w:rPr>
                <w:noProof/>
                <w:webHidden/>
              </w:rPr>
              <w:fldChar w:fldCharType="separate"/>
            </w:r>
            <w:r w:rsidR="00041AEF">
              <w:rPr>
                <w:noProof/>
                <w:webHidden/>
              </w:rPr>
              <w:t>7</w:t>
            </w:r>
            <w:r>
              <w:rPr>
                <w:noProof/>
                <w:webHidden/>
              </w:rPr>
              <w:fldChar w:fldCharType="end"/>
            </w:r>
          </w:hyperlink>
        </w:p>
        <w:p w:rsidR="00100F0B" w:rsidRPr="00100F0B" w:rsidRDefault="00CB5A9A">
          <w:pPr>
            <w:pStyle w:val="11"/>
            <w:tabs>
              <w:tab w:val="right" w:leader="dot" w:pos="10195"/>
            </w:tabs>
            <w:rPr>
              <w:rFonts w:asciiTheme="minorHAnsi" w:hAnsiTheme="minorHAnsi"/>
              <w:noProof/>
              <w:sz w:val="22"/>
              <w:lang w:val="uk-UA"/>
            </w:rPr>
          </w:pPr>
          <w:hyperlink w:anchor="_Toc467523888" w:history="1">
            <w:r w:rsidR="00100F0B" w:rsidRPr="00596A1B">
              <w:rPr>
                <w:rStyle w:val="af3"/>
                <w:noProof/>
                <w:lang w:val="uk-UA"/>
              </w:rPr>
              <w:t>РОЗДІЛ 1</w:t>
            </w:r>
          </w:hyperlink>
        </w:p>
        <w:p w:rsidR="00100F0B" w:rsidRDefault="00CB5A9A">
          <w:pPr>
            <w:pStyle w:val="11"/>
            <w:tabs>
              <w:tab w:val="right" w:leader="dot" w:pos="10195"/>
            </w:tabs>
            <w:rPr>
              <w:rFonts w:asciiTheme="minorHAnsi" w:hAnsiTheme="minorHAnsi"/>
              <w:noProof/>
              <w:sz w:val="22"/>
            </w:rPr>
          </w:pPr>
          <w:hyperlink w:anchor="_Toc467523889" w:history="1">
            <w:r w:rsidR="00100F0B" w:rsidRPr="00596A1B">
              <w:rPr>
                <w:rStyle w:val="af3"/>
                <w:noProof/>
                <w:lang w:val="uk-UA"/>
              </w:rPr>
              <w:t>ОГЛЯД ЛІТЕРАТУРИ ПО СУЧАСНИМ ВИХОРОВИМ МЕТОДАМ</w:t>
            </w:r>
            <w:r w:rsidR="00100F0B" w:rsidRPr="00596A1B">
              <w:rPr>
                <w:rStyle w:val="af3"/>
                <w:noProof/>
              </w:rPr>
              <w:t xml:space="preserve"> </w:t>
            </w:r>
            <w:r w:rsidR="00100F0B" w:rsidRPr="00596A1B">
              <w:rPr>
                <w:rStyle w:val="af3"/>
                <w:noProof/>
                <w:lang w:val="uk-UA"/>
              </w:rPr>
              <w:t>ВПЛИВУ НА СТРУКТУРУ ОБТІКАННЯ КРИЛА НА ВЕЛИКИХ КУТАХ АТАКИ ТА ВИБІР НАПРЯМКІВ ДОСЛІДЖЕНЬ</w:t>
            </w:r>
            <w:r w:rsidR="00100F0B">
              <w:rPr>
                <w:noProof/>
                <w:webHidden/>
              </w:rPr>
              <w:tab/>
            </w:r>
            <w:r>
              <w:rPr>
                <w:noProof/>
                <w:webHidden/>
              </w:rPr>
              <w:fldChar w:fldCharType="begin"/>
            </w:r>
            <w:r w:rsidR="00100F0B">
              <w:rPr>
                <w:noProof/>
                <w:webHidden/>
              </w:rPr>
              <w:instrText xml:space="preserve"> PAGEREF _Toc467523889 \h </w:instrText>
            </w:r>
            <w:r>
              <w:rPr>
                <w:noProof/>
                <w:webHidden/>
              </w:rPr>
            </w:r>
            <w:r>
              <w:rPr>
                <w:noProof/>
                <w:webHidden/>
              </w:rPr>
              <w:fldChar w:fldCharType="separate"/>
            </w:r>
            <w:r w:rsidR="00041AEF">
              <w:rPr>
                <w:noProof/>
                <w:webHidden/>
              </w:rPr>
              <w:t>13</w:t>
            </w:r>
            <w:r>
              <w:rPr>
                <w:noProof/>
                <w:webHidden/>
              </w:rPr>
              <w:fldChar w:fldCharType="end"/>
            </w:r>
          </w:hyperlink>
        </w:p>
        <w:p w:rsidR="00100F0B" w:rsidRDefault="00CB5A9A">
          <w:pPr>
            <w:pStyle w:val="21"/>
            <w:tabs>
              <w:tab w:val="left" w:pos="1760"/>
              <w:tab w:val="right" w:leader="dot" w:pos="10195"/>
            </w:tabs>
            <w:rPr>
              <w:rFonts w:asciiTheme="minorHAnsi" w:hAnsiTheme="minorHAnsi"/>
              <w:noProof/>
              <w:sz w:val="22"/>
            </w:rPr>
          </w:pPr>
          <w:hyperlink w:anchor="_Toc467523890" w:history="1">
            <w:r w:rsidR="00100F0B" w:rsidRPr="00596A1B">
              <w:rPr>
                <w:rStyle w:val="af3"/>
                <w:noProof/>
                <w:lang w:val="uk-UA"/>
              </w:rPr>
              <w:t>1.1.</w:t>
            </w:r>
            <w:r w:rsidR="00100F0B">
              <w:rPr>
                <w:rFonts w:asciiTheme="minorHAnsi" w:hAnsiTheme="minorHAnsi"/>
                <w:noProof/>
                <w:sz w:val="22"/>
              </w:rPr>
              <w:tab/>
            </w:r>
            <w:r w:rsidR="00100F0B" w:rsidRPr="00596A1B">
              <w:rPr>
                <w:rStyle w:val="af3"/>
                <w:noProof/>
                <w:lang w:val="uk-UA"/>
              </w:rPr>
              <w:t>Низькопрофільні вихороутворючі турбулізатори.</w:t>
            </w:r>
            <w:r w:rsidR="00100F0B">
              <w:rPr>
                <w:noProof/>
                <w:webHidden/>
              </w:rPr>
              <w:tab/>
            </w:r>
            <w:r>
              <w:rPr>
                <w:noProof/>
                <w:webHidden/>
              </w:rPr>
              <w:fldChar w:fldCharType="begin"/>
            </w:r>
            <w:r w:rsidR="00100F0B">
              <w:rPr>
                <w:noProof/>
                <w:webHidden/>
              </w:rPr>
              <w:instrText xml:space="preserve"> PAGEREF _Toc467523890 \h </w:instrText>
            </w:r>
            <w:r>
              <w:rPr>
                <w:noProof/>
                <w:webHidden/>
              </w:rPr>
            </w:r>
            <w:r>
              <w:rPr>
                <w:noProof/>
                <w:webHidden/>
              </w:rPr>
              <w:fldChar w:fldCharType="separate"/>
            </w:r>
            <w:r w:rsidR="00041AEF">
              <w:rPr>
                <w:noProof/>
                <w:webHidden/>
              </w:rPr>
              <w:t>14</w:t>
            </w:r>
            <w:r>
              <w:rPr>
                <w:noProof/>
                <w:webHidden/>
              </w:rPr>
              <w:fldChar w:fldCharType="end"/>
            </w:r>
          </w:hyperlink>
        </w:p>
        <w:p w:rsidR="00100F0B" w:rsidRDefault="00CB5A9A">
          <w:pPr>
            <w:pStyle w:val="21"/>
            <w:tabs>
              <w:tab w:val="left" w:pos="1760"/>
              <w:tab w:val="right" w:leader="dot" w:pos="10195"/>
            </w:tabs>
            <w:rPr>
              <w:rFonts w:asciiTheme="minorHAnsi" w:hAnsiTheme="minorHAnsi"/>
              <w:noProof/>
              <w:sz w:val="22"/>
            </w:rPr>
          </w:pPr>
          <w:hyperlink w:anchor="_Toc467523891" w:history="1">
            <w:r w:rsidR="00100F0B" w:rsidRPr="00596A1B">
              <w:rPr>
                <w:rStyle w:val="af3"/>
                <w:noProof/>
                <w:lang w:val="uk-UA"/>
              </w:rPr>
              <w:t>1.2.</w:t>
            </w:r>
            <w:r w:rsidR="00100F0B">
              <w:rPr>
                <w:rFonts w:asciiTheme="minorHAnsi" w:hAnsiTheme="minorHAnsi"/>
                <w:noProof/>
                <w:sz w:val="22"/>
              </w:rPr>
              <w:tab/>
            </w:r>
            <w:r w:rsidR="00100F0B" w:rsidRPr="00596A1B">
              <w:rPr>
                <w:rStyle w:val="af3"/>
                <w:noProof/>
                <w:lang w:val="uk-UA"/>
              </w:rPr>
              <w:t>Аналіз ефективності низько профільних турбулізаторів</w:t>
            </w:r>
            <w:r w:rsidR="00100F0B">
              <w:rPr>
                <w:noProof/>
                <w:webHidden/>
              </w:rPr>
              <w:tab/>
            </w:r>
            <w:r>
              <w:rPr>
                <w:noProof/>
                <w:webHidden/>
              </w:rPr>
              <w:fldChar w:fldCharType="begin"/>
            </w:r>
            <w:r w:rsidR="00100F0B">
              <w:rPr>
                <w:noProof/>
                <w:webHidden/>
              </w:rPr>
              <w:instrText xml:space="preserve"> PAGEREF _Toc467523891 \h </w:instrText>
            </w:r>
            <w:r>
              <w:rPr>
                <w:noProof/>
                <w:webHidden/>
              </w:rPr>
            </w:r>
            <w:r>
              <w:rPr>
                <w:noProof/>
                <w:webHidden/>
              </w:rPr>
              <w:fldChar w:fldCharType="separate"/>
            </w:r>
            <w:r w:rsidR="00041AEF">
              <w:rPr>
                <w:noProof/>
                <w:webHidden/>
              </w:rPr>
              <w:t>23</w:t>
            </w:r>
            <w:r>
              <w:rPr>
                <w:noProof/>
                <w:webHidden/>
              </w:rPr>
              <w:fldChar w:fldCharType="end"/>
            </w:r>
          </w:hyperlink>
        </w:p>
        <w:p w:rsidR="00100F0B" w:rsidRDefault="00CB5A9A">
          <w:pPr>
            <w:pStyle w:val="21"/>
            <w:tabs>
              <w:tab w:val="left" w:pos="1760"/>
              <w:tab w:val="right" w:leader="dot" w:pos="10195"/>
            </w:tabs>
            <w:rPr>
              <w:rFonts w:asciiTheme="minorHAnsi" w:hAnsiTheme="minorHAnsi"/>
              <w:noProof/>
              <w:sz w:val="22"/>
            </w:rPr>
          </w:pPr>
          <w:hyperlink w:anchor="_Toc467523892" w:history="1">
            <w:r w:rsidR="00100F0B" w:rsidRPr="00596A1B">
              <w:rPr>
                <w:rStyle w:val="af3"/>
                <w:noProof/>
                <w:lang w:val="uk-UA"/>
              </w:rPr>
              <w:t>1.3.</w:t>
            </w:r>
            <w:r w:rsidR="00100F0B">
              <w:rPr>
                <w:rFonts w:asciiTheme="minorHAnsi" w:hAnsiTheme="minorHAnsi"/>
                <w:noProof/>
                <w:sz w:val="22"/>
              </w:rPr>
              <w:tab/>
            </w:r>
            <w:r w:rsidR="00100F0B" w:rsidRPr="00596A1B">
              <w:rPr>
                <w:rStyle w:val="af3"/>
                <w:noProof/>
                <w:lang w:val="uk-UA"/>
              </w:rPr>
              <w:t>Напливи, як утворювачі повздовжніх вихорів на передній кромці крила.</w:t>
            </w:r>
            <w:r w:rsidR="00100F0B">
              <w:rPr>
                <w:noProof/>
                <w:webHidden/>
              </w:rPr>
              <w:tab/>
            </w:r>
            <w:r>
              <w:rPr>
                <w:noProof/>
                <w:webHidden/>
              </w:rPr>
              <w:fldChar w:fldCharType="begin"/>
            </w:r>
            <w:r w:rsidR="00100F0B">
              <w:rPr>
                <w:noProof/>
                <w:webHidden/>
              </w:rPr>
              <w:instrText xml:space="preserve"> PAGEREF _Toc467523892 \h </w:instrText>
            </w:r>
            <w:r>
              <w:rPr>
                <w:noProof/>
                <w:webHidden/>
              </w:rPr>
            </w:r>
            <w:r>
              <w:rPr>
                <w:noProof/>
                <w:webHidden/>
              </w:rPr>
              <w:fldChar w:fldCharType="separate"/>
            </w:r>
            <w:r w:rsidR="00041AEF">
              <w:rPr>
                <w:noProof/>
                <w:webHidden/>
              </w:rPr>
              <w:t>24</w:t>
            </w:r>
            <w:r>
              <w:rPr>
                <w:noProof/>
                <w:webHidden/>
              </w:rPr>
              <w:fldChar w:fldCharType="end"/>
            </w:r>
          </w:hyperlink>
        </w:p>
        <w:p w:rsidR="00100F0B" w:rsidRDefault="00CB5A9A">
          <w:pPr>
            <w:pStyle w:val="21"/>
            <w:tabs>
              <w:tab w:val="left" w:pos="1760"/>
              <w:tab w:val="right" w:leader="dot" w:pos="10195"/>
            </w:tabs>
            <w:rPr>
              <w:rFonts w:asciiTheme="minorHAnsi" w:hAnsiTheme="minorHAnsi"/>
              <w:noProof/>
              <w:sz w:val="22"/>
            </w:rPr>
          </w:pPr>
          <w:hyperlink w:anchor="_Toc467523893" w:history="1">
            <w:r w:rsidR="00100F0B" w:rsidRPr="00596A1B">
              <w:rPr>
                <w:rStyle w:val="af3"/>
                <w:noProof/>
                <w:lang w:val="uk-UA"/>
              </w:rPr>
              <w:t>1.4.</w:t>
            </w:r>
            <w:r w:rsidR="00100F0B">
              <w:rPr>
                <w:rFonts w:asciiTheme="minorHAnsi" w:hAnsiTheme="minorHAnsi"/>
                <w:noProof/>
                <w:sz w:val="22"/>
              </w:rPr>
              <w:tab/>
            </w:r>
            <w:r w:rsidR="00100F0B" w:rsidRPr="00596A1B">
              <w:rPr>
                <w:rStyle w:val="af3"/>
                <w:noProof/>
                <w:lang w:val="uk-UA"/>
              </w:rPr>
              <w:t>Аналіз дїї напливів на передній кромці крила та ефективності різних вихороутворювачів.</w:t>
            </w:r>
            <w:r w:rsidR="00100F0B">
              <w:rPr>
                <w:noProof/>
                <w:webHidden/>
              </w:rPr>
              <w:tab/>
            </w:r>
            <w:r>
              <w:rPr>
                <w:noProof/>
                <w:webHidden/>
              </w:rPr>
              <w:fldChar w:fldCharType="begin"/>
            </w:r>
            <w:r w:rsidR="00100F0B">
              <w:rPr>
                <w:noProof/>
                <w:webHidden/>
              </w:rPr>
              <w:instrText xml:space="preserve"> PAGEREF _Toc467523893 \h </w:instrText>
            </w:r>
            <w:r>
              <w:rPr>
                <w:noProof/>
                <w:webHidden/>
              </w:rPr>
            </w:r>
            <w:r>
              <w:rPr>
                <w:noProof/>
                <w:webHidden/>
              </w:rPr>
              <w:fldChar w:fldCharType="separate"/>
            </w:r>
            <w:r w:rsidR="00041AEF">
              <w:rPr>
                <w:noProof/>
                <w:webHidden/>
              </w:rPr>
              <w:t>34</w:t>
            </w:r>
            <w:r>
              <w:rPr>
                <w:noProof/>
                <w:webHidden/>
              </w:rPr>
              <w:fldChar w:fldCharType="end"/>
            </w:r>
          </w:hyperlink>
        </w:p>
        <w:p w:rsidR="00100F0B" w:rsidRDefault="00CB5A9A">
          <w:pPr>
            <w:pStyle w:val="21"/>
            <w:tabs>
              <w:tab w:val="left" w:pos="1760"/>
              <w:tab w:val="right" w:leader="dot" w:pos="10195"/>
            </w:tabs>
            <w:rPr>
              <w:rFonts w:asciiTheme="minorHAnsi" w:hAnsiTheme="minorHAnsi"/>
              <w:noProof/>
              <w:sz w:val="22"/>
            </w:rPr>
          </w:pPr>
          <w:hyperlink w:anchor="_Toc467523894" w:history="1">
            <w:r w:rsidR="00100F0B" w:rsidRPr="00596A1B">
              <w:rPr>
                <w:rStyle w:val="af3"/>
                <w:noProof/>
                <w:lang w:val="uk-UA"/>
              </w:rPr>
              <w:t>1.5.</w:t>
            </w:r>
            <w:r w:rsidR="00100F0B">
              <w:rPr>
                <w:rFonts w:asciiTheme="minorHAnsi" w:hAnsiTheme="minorHAnsi"/>
                <w:noProof/>
                <w:sz w:val="22"/>
              </w:rPr>
              <w:tab/>
            </w:r>
            <w:r w:rsidR="00100F0B" w:rsidRPr="00596A1B">
              <w:rPr>
                <w:rStyle w:val="af3"/>
                <w:noProof/>
                <w:lang w:val="uk-UA"/>
              </w:rPr>
              <w:t>Нестаціонарне крупно вихрове обтікання крила на критичних і закритичних кутах атаки.</w:t>
            </w:r>
            <w:r w:rsidR="00100F0B">
              <w:rPr>
                <w:noProof/>
                <w:webHidden/>
              </w:rPr>
              <w:tab/>
            </w:r>
            <w:r>
              <w:rPr>
                <w:noProof/>
                <w:webHidden/>
              </w:rPr>
              <w:fldChar w:fldCharType="begin"/>
            </w:r>
            <w:r w:rsidR="00100F0B">
              <w:rPr>
                <w:noProof/>
                <w:webHidden/>
              </w:rPr>
              <w:instrText xml:space="preserve"> PAGEREF _Toc467523894 \h </w:instrText>
            </w:r>
            <w:r>
              <w:rPr>
                <w:noProof/>
                <w:webHidden/>
              </w:rPr>
            </w:r>
            <w:r>
              <w:rPr>
                <w:noProof/>
                <w:webHidden/>
              </w:rPr>
              <w:fldChar w:fldCharType="separate"/>
            </w:r>
            <w:r w:rsidR="00041AEF">
              <w:rPr>
                <w:noProof/>
                <w:webHidden/>
              </w:rPr>
              <w:t>37</w:t>
            </w:r>
            <w:r>
              <w:rPr>
                <w:noProof/>
                <w:webHidden/>
              </w:rPr>
              <w:fldChar w:fldCharType="end"/>
            </w:r>
          </w:hyperlink>
        </w:p>
        <w:p w:rsidR="00100F0B" w:rsidRDefault="00CB5A9A">
          <w:pPr>
            <w:pStyle w:val="21"/>
            <w:tabs>
              <w:tab w:val="left" w:pos="1760"/>
              <w:tab w:val="right" w:leader="dot" w:pos="10195"/>
            </w:tabs>
            <w:rPr>
              <w:rFonts w:asciiTheme="minorHAnsi" w:hAnsiTheme="minorHAnsi"/>
              <w:noProof/>
              <w:sz w:val="22"/>
            </w:rPr>
          </w:pPr>
          <w:hyperlink w:anchor="_Toc467523895" w:history="1">
            <w:r w:rsidR="00100F0B" w:rsidRPr="00596A1B">
              <w:rPr>
                <w:rStyle w:val="af3"/>
                <w:noProof/>
                <w:lang w:val="uk-UA"/>
              </w:rPr>
              <w:t>1.6.</w:t>
            </w:r>
            <w:r w:rsidR="00100F0B">
              <w:rPr>
                <w:rFonts w:asciiTheme="minorHAnsi" w:hAnsiTheme="minorHAnsi"/>
                <w:noProof/>
                <w:sz w:val="22"/>
              </w:rPr>
              <w:tab/>
            </w:r>
            <w:r w:rsidR="00100F0B" w:rsidRPr="00596A1B">
              <w:rPr>
                <w:rStyle w:val="af3"/>
                <w:noProof/>
                <w:lang w:val="uk-UA"/>
              </w:rPr>
              <w:t>Вибір напрямків досліджень.</w:t>
            </w:r>
            <w:r w:rsidR="00100F0B">
              <w:rPr>
                <w:noProof/>
                <w:webHidden/>
              </w:rPr>
              <w:tab/>
            </w:r>
            <w:r>
              <w:rPr>
                <w:noProof/>
                <w:webHidden/>
              </w:rPr>
              <w:fldChar w:fldCharType="begin"/>
            </w:r>
            <w:r w:rsidR="00100F0B">
              <w:rPr>
                <w:noProof/>
                <w:webHidden/>
              </w:rPr>
              <w:instrText xml:space="preserve"> PAGEREF _Toc467523895 \h </w:instrText>
            </w:r>
            <w:r>
              <w:rPr>
                <w:noProof/>
                <w:webHidden/>
              </w:rPr>
            </w:r>
            <w:r>
              <w:rPr>
                <w:noProof/>
                <w:webHidden/>
              </w:rPr>
              <w:fldChar w:fldCharType="separate"/>
            </w:r>
            <w:r w:rsidR="00041AEF">
              <w:rPr>
                <w:noProof/>
                <w:webHidden/>
              </w:rPr>
              <w:t>41</w:t>
            </w:r>
            <w:r>
              <w:rPr>
                <w:noProof/>
                <w:webHidden/>
              </w:rPr>
              <w:fldChar w:fldCharType="end"/>
            </w:r>
          </w:hyperlink>
        </w:p>
        <w:p w:rsidR="00100F0B" w:rsidRDefault="00CB5A9A">
          <w:pPr>
            <w:pStyle w:val="21"/>
            <w:tabs>
              <w:tab w:val="right" w:leader="dot" w:pos="10195"/>
            </w:tabs>
            <w:rPr>
              <w:rFonts w:asciiTheme="minorHAnsi" w:hAnsiTheme="minorHAnsi"/>
              <w:noProof/>
              <w:sz w:val="22"/>
            </w:rPr>
          </w:pPr>
          <w:hyperlink w:anchor="_Toc467523896" w:history="1">
            <w:r w:rsidR="00100F0B" w:rsidRPr="00596A1B">
              <w:rPr>
                <w:rStyle w:val="af3"/>
                <w:noProof/>
                <w:lang w:val="uk-UA"/>
              </w:rPr>
              <w:t>Висновки по розділу 1</w:t>
            </w:r>
            <w:r w:rsidR="00100F0B">
              <w:rPr>
                <w:noProof/>
                <w:webHidden/>
              </w:rPr>
              <w:tab/>
            </w:r>
            <w:r>
              <w:rPr>
                <w:noProof/>
                <w:webHidden/>
              </w:rPr>
              <w:fldChar w:fldCharType="begin"/>
            </w:r>
            <w:r w:rsidR="00100F0B">
              <w:rPr>
                <w:noProof/>
                <w:webHidden/>
              </w:rPr>
              <w:instrText xml:space="preserve"> PAGEREF _Toc467523896 \h </w:instrText>
            </w:r>
            <w:r>
              <w:rPr>
                <w:noProof/>
                <w:webHidden/>
              </w:rPr>
            </w:r>
            <w:r>
              <w:rPr>
                <w:noProof/>
                <w:webHidden/>
              </w:rPr>
              <w:fldChar w:fldCharType="separate"/>
            </w:r>
            <w:r w:rsidR="00041AEF">
              <w:rPr>
                <w:noProof/>
                <w:webHidden/>
              </w:rPr>
              <w:t>42</w:t>
            </w:r>
            <w:r>
              <w:rPr>
                <w:noProof/>
                <w:webHidden/>
              </w:rPr>
              <w:fldChar w:fldCharType="end"/>
            </w:r>
          </w:hyperlink>
        </w:p>
        <w:p w:rsidR="00100F0B" w:rsidRDefault="00CB5A9A">
          <w:pPr>
            <w:pStyle w:val="11"/>
            <w:tabs>
              <w:tab w:val="right" w:leader="dot" w:pos="10195"/>
            </w:tabs>
            <w:rPr>
              <w:rFonts w:asciiTheme="minorHAnsi" w:hAnsiTheme="minorHAnsi"/>
              <w:noProof/>
              <w:sz w:val="22"/>
            </w:rPr>
          </w:pPr>
          <w:hyperlink w:anchor="_Toc467523897" w:history="1">
            <w:r w:rsidR="00100F0B" w:rsidRPr="00596A1B">
              <w:rPr>
                <w:rStyle w:val="af3"/>
                <w:noProof/>
                <w:lang w:val="uk-UA"/>
              </w:rPr>
              <w:t>РОЗДІЛ 2</w:t>
            </w:r>
          </w:hyperlink>
        </w:p>
        <w:p w:rsidR="00100F0B" w:rsidRDefault="00CB5A9A">
          <w:pPr>
            <w:pStyle w:val="11"/>
            <w:tabs>
              <w:tab w:val="right" w:leader="dot" w:pos="10195"/>
            </w:tabs>
            <w:rPr>
              <w:rFonts w:asciiTheme="minorHAnsi" w:hAnsiTheme="minorHAnsi"/>
              <w:noProof/>
              <w:sz w:val="22"/>
            </w:rPr>
          </w:pPr>
          <w:hyperlink w:anchor="_Toc467523898" w:history="1">
            <w:r w:rsidR="00100F0B" w:rsidRPr="00596A1B">
              <w:rPr>
                <w:rStyle w:val="af3"/>
                <w:noProof/>
                <w:lang w:val="uk-UA"/>
              </w:rPr>
              <w:t>ЕКСПЕРИМЕНТАЛЬНЕ ОБЛАДНАННЯ.</w:t>
            </w:r>
            <w:r w:rsidR="00100F0B">
              <w:rPr>
                <w:noProof/>
                <w:webHidden/>
              </w:rPr>
              <w:tab/>
            </w:r>
            <w:r>
              <w:rPr>
                <w:noProof/>
                <w:webHidden/>
              </w:rPr>
              <w:fldChar w:fldCharType="begin"/>
            </w:r>
            <w:r w:rsidR="00100F0B">
              <w:rPr>
                <w:noProof/>
                <w:webHidden/>
              </w:rPr>
              <w:instrText xml:space="preserve"> PAGEREF _Toc467523898 \h </w:instrText>
            </w:r>
            <w:r>
              <w:rPr>
                <w:noProof/>
                <w:webHidden/>
              </w:rPr>
            </w:r>
            <w:r>
              <w:rPr>
                <w:noProof/>
                <w:webHidden/>
              </w:rPr>
              <w:fldChar w:fldCharType="separate"/>
            </w:r>
            <w:r w:rsidR="00041AEF">
              <w:rPr>
                <w:noProof/>
                <w:webHidden/>
              </w:rPr>
              <w:t>44</w:t>
            </w:r>
            <w:r>
              <w:rPr>
                <w:noProof/>
                <w:webHidden/>
              </w:rPr>
              <w:fldChar w:fldCharType="end"/>
            </w:r>
          </w:hyperlink>
        </w:p>
        <w:p w:rsidR="00100F0B" w:rsidRDefault="00CB5A9A">
          <w:pPr>
            <w:pStyle w:val="21"/>
            <w:tabs>
              <w:tab w:val="right" w:leader="dot" w:pos="10195"/>
            </w:tabs>
            <w:rPr>
              <w:rFonts w:asciiTheme="minorHAnsi" w:hAnsiTheme="minorHAnsi"/>
              <w:noProof/>
              <w:sz w:val="22"/>
            </w:rPr>
          </w:pPr>
          <w:hyperlink w:anchor="_Toc467523899" w:history="1">
            <w:r w:rsidR="00100F0B" w:rsidRPr="00596A1B">
              <w:rPr>
                <w:rStyle w:val="af3"/>
                <w:noProof/>
                <w:lang w:val="uk-UA"/>
              </w:rPr>
              <w:t>2.1. Гідродинамічна труба</w:t>
            </w:r>
            <w:r w:rsidR="00100F0B">
              <w:rPr>
                <w:noProof/>
                <w:webHidden/>
              </w:rPr>
              <w:tab/>
            </w:r>
            <w:r>
              <w:rPr>
                <w:noProof/>
                <w:webHidden/>
              </w:rPr>
              <w:fldChar w:fldCharType="begin"/>
            </w:r>
            <w:r w:rsidR="00100F0B">
              <w:rPr>
                <w:noProof/>
                <w:webHidden/>
              </w:rPr>
              <w:instrText xml:space="preserve"> PAGEREF _Toc467523899 \h </w:instrText>
            </w:r>
            <w:r>
              <w:rPr>
                <w:noProof/>
                <w:webHidden/>
              </w:rPr>
            </w:r>
            <w:r>
              <w:rPr>
                <w:noProof/>
                <w:webHidden/>
              </w:rPr>
              <w:fldChar w:fldCharType="separate"/>
            </w:r>
            <w:r w:rsidR="00041AEF">
              <w:rPr>
                <w:noProof/>
                <w:webHidden/>
              </w:rPr>
              <w:t>46</w:t>
            </w:r>
            <w:r>
              <w:rPr>
                <w:noProof/>
                <w:webHidden/>
              </w:rPr>
              <w:fldChar w:fldCharType="end"/>
            </w:r>
          </w:hyperlink>
        </w:p>
        <w:p w:rsidR="00100F0B" w:rsidRDefault="00CB5A9A">
          <w:pPr>
            <w:pStyle w:val="21"/>
            <w:tabs>
              <w:tab w:val="right" w:leader="dot" w:pos="10195"/>
            </w:tabs>
            <w:rPr>
              <w:rFonts w:asciiTheme="minorHAnsi" w:hAnsiTheme="minorHAnsi"/>
              <w:noProof/>
              <w:sz w:val="22"/>
            </w:rPr>
          </w:pPr>
          <w:hyperlink w:anchor="_Toc467523900" w:history="1">
            <w:r w:rsidR="00100F0B" w:rsidRPr="00596A1B">
              <w:rPr>
                <w:rStyle w:val="af3"/>
                <w:noProof/>
                <w:lang w:val="uk-UA"/>
              </w:rPr>
              <w:t>2.2. Аеродинамічна труба УТАД-2НАУ</w:t>
            </w:r>
            <w:r w:rsidR="00100F0B">
              <w:rPr>
                <w:noProof/>
                <w:webHidden/>
              </w:rPr>
              <w:tab/>
            </w:r>
            <w:r>
              <w:rPr>
                <w:noProof/>
                <w:webHidden/>
              </w:rPr>
              <w:fldChar w:fldCharType="begin"/>
            </w:r>
            <w:r w:rsidR="00100F0B">
              <w:rPr>
                <w:noProof/>
                <w:webHidden/>
              </w:rPr>
              <w:instrText xml:space="preserve"> PAGEREF _Toc467523900 \h </w:instrText>
            </w:r>
            <w:r>
              <w:rPr>
                <w:noProof/>
                <w:webHidden/>
              </w:rPr>
            </w:r>
            <w:r>
              <w:rPr>
                <w:noProof/>
                <w:webHidden/>
              </w:rPr>
              <w:fldChar w:fldCharType="separate"/>
            </w:r>
            <w:r w:rsidR="00041AEF">
              <w:rPr>
                <w:noProof/>
                <w:webHidden/>
              </w:rPr>
              <w:t>47</w:t>
            </w:r>
            <w:r>
              <w:rPr>
                <w:noProof/>
                <w:webHidden/>
              </w:rPr>
              <w:fldChar w:fldCharType="end"/>
            </w:r>
          </w:hyperlink>
        </w:p>
        <w:p w:rsidR="00100F0B" w:rsidRDefault="00CB5A9A">
          <w:pPr>
            <w:pStyle w:val="31"/>
            <w:tabs>
              <w:tab w:val="right" w:leader="dot" w:pos="10195"/>
            </w:tabs>
            <w:rPr>
              <w:rFonts w:asciiTheme="minorHAnsi" w:hAnsiTheme="minorHAnsi"/>
              <w:noProof/>
              <w:sz w:val="22"/>
            </w:rPr>
          </w:pPr>
          <w:hyperlink w:anchor="_Toc467523901" w:history="1">
            <w:r w:rsidR="00100F0B" w:rsidRPr="00596A1B">
              <w:rPr>
                <w:rStyle w:val="af3"/>
                <w:noProof/>
              </w:rPr>
              <w:t>2.2.1. Інформаційно – вимірювальна система аеротруби УТАД – 2 НАУ</w:t>
            </w:r>
            <w:r w:rsidR="00100F0B">
              <w:rPr>
                <w:noProof/>
                <w:webHidden/>
              </w:rPr>
              <w:tab/>
            </w:r>
            <w:r>
              <w:rPr>
                <w:noProof/>
                <w:webHidden/>
              </w:rPr>
              <w:fldChar w:fldCharType="begin"/>
            </w:r>
            <w:r w:rsidR="00100F0B">
              <w:rPr>
                <w:noProof/>
                <w:webHidden/>
              </w:rPr>
              <w:instrText xml:space="preserve"> PAGEREF _Toc467523901 \h </w:instrText>
            </w:r>
            <w:r>
              <w:rPr>
                <w:noProof/>
                <w:webHidden/>
              </w:rPr>
            </w:r>
            <w:r>
              <w:rPr>
                <w:noProof/>
                <w:webHidden/>
              </w:rPr>
              <w:fldChar w:fldCharType="separate"/>
            </w:r>
            <w:r w:rsidR="00041AEF">
              <w:rPr>
                <w:noProof/>
                <w:webHidden/>
              </w:rPr>
              <w:t>48</w:t>
            </w:r>
            <w:r>
              <w:rPr>
                <w:noProof/>
                <w:webHidden/>
              </w:rPr>
              <w:fldChar w:fldCharType="end"/>
            </w:r>
          </w:hyperlink>
        </w:p>
        <w:p w:rsidR="00100F0B" w:rsidRDefault="00CB5A9A">
          <w:pPr>
            <w:pStyle w:val="31"/>
            <w:tabs>
              <w:tab w:val="left" w:pos="2119"/>
              <w:tab w:val="right" w:leader="dot" w:pos="10195"/>
            </w:tabs>
            <w:rPr>
              <w:rFonts w:asciiTheme="minorHAnsi" w:hAnsiTheme="minorHAnsi"/>
              <w:noProof/>
              <w:sz w:val="22"/>
            </w:rPr>
          </w:pPr>
          <w:hyperlink w:anchor="_Toc467523902" w:history="1">
            <w:r w:rsidR="00100F0B" w:rsidRPr="00596A1B">
              <w:rPr>
                <w:rStyle w:val="af3"/>
                <w:noProof/>
              </w:rPr>
              <w:t>2.2.2.</w:t>
            </w:r>
            <w:r w:rsidR="00100F0B">
              <w:rPr>
                <w:rFonts w:asciiTheme="minorHAnsi" w:hAnsiTheme="minorHAnsi"/>
                <w:noProof/>
                <w:sz w:val="22"/>
              </w:rPr>
              <w:tab/>
            </w:r>
            <w:r w:rsidR="00100F0B" w:rsidRPr="00596A1B">
              <w:rPr>
                <w:rStyle w:val="af3"/>
                <w:noProof/>
              </w:rPr>
              <w:t>Методика визначення аеродинамічних коефіцієнтів МВК за результатами вагових випробувань</w:t>
            </w:r>
            <w:r w:rsidR="00100F0B">
              <w:rPr>
                <w:noProof/>
                <w:webHidden/>
              </w:rPr>
              <w:tab/>
            </w:r>
            <w:r>
              <w:rPr>
                <w:noProof/>
                <w:webHidden/>
              </w:rPr>
              <w:fldChar w:fldCharType="begin"/>
            </w:r>
            <w:r w:rsidR="00100F0B">
              <w:rPr>
                <w:noProof/>
                <w:webHidden/>
              </w:rPr>
              <w:instrText xml:space="preserve"> PAGEREF _Toc467523902 \h </w:instrText>
            </w:r>
            <w:r>
              <w:rPr>
                <w:noProof/>
                <w:webHidden/>
              </w:rPr>
            </w:r>
            <w:r>
              <w:rPr>
                <w:noProof/>
                <w:webHidden/>
              </w:rPr>
              <w:fldChar w:fldCharType="separate"/>
            </w:r>
            <w:r w:rsidR="00041AEF">
              <w:rPr>
                <w:noProof/>
                <w:webHidden/>
              </w:rPr>
              <w:t>49</w:t>
            </w:r>
            <w:r>
              <w:rPr>
                <w:noProof/>
                <w:webHidden/>
              </w:rPr>
              <w:fldChar w:fldCharType="end"/>
            </w:r>
          </w:hyperlink>
        </w:p>
        <w:p w:rsidR="00100F0B" w:rsidRDefault="00CB5A9A">
          <w:pPr>
            <w:pStyle w:val="21"/>
            <w:tabs>
              <w:tab w:val="left" w:pos="1760"/>
              <w:tab w:val="right" w:leader="dot" w:pos="10195"/>
            </w:tabs>
            <w:rPr>
              <w:rFonts w:asciiTheme="minorHAnsi" w:hAnsiTheme="minorHAnsi"/>
              <w:noProof/>
              <w:sz w:val="22"/>
            </w:rPr>
          </w:pPr>
          <w:hyperlink w:anchor="_Toc467523903" w:history="1">
            <w:r w:rsidR="00100F0B" w:rsidRPr="00596A1B">
              <w:rPr>
                <w:rStyle w:val="af3"/>
                <w:noProof/>
                <w:lang w:val="uk-UA"/>
              </w:rPr>
              <w:t>2.3.</w:t>
            </w:r>
            <w:r w:rsidR="00100F0B">
              <w:rPr>
                <w:rFonts w:asciiTheme="minorHAnsi" w:hAnsiTheme="minorHAnsi"/>
                <w:noProof/>
                <w:sz w:val="22"/>
              </w:rPr>
              <w:tab/>
            </w:r>
            <w:r w:rsidR="00100F0B" w:rsidRPr="00596A1B">
              <w:rPr>
                <w:rStyle w:val="af3"/>
                <w:noProof/>
                <w:lang w:val="uk-UA"/>
              </w:rPr>
              <w:t>Аеродинамічна труба ТАД-2 НАУ.</w:t>
            </w:r>
            <w:r w:rsidR="00100F0B">
              <w:rPr>
                <w:noProof/>
                <w:webHidden/>
              </w:rPr>
              <w:tab/>
            </w:r>
            <w:r>
              <w:rPr>
                <w:noProof/>
                <w:webHidden/>
              </w:rPr>
              <w:fldChar w:fldCharType="begin"/>
            </w:r>
            <w:r w:rsidR="00100F0B">
              <w:rPr>
                <w:noProof/>
                <w:webHidden/>
              </w:rPr>
              <w:instrText xml:space="preserve"> PAGEREF _Toc467523903 \h </w:instrText>
            </w:r>
            <w:r>
              <w:rPr>
                <w:noProof/>
                <w:webHidden/>
              </w:rPr>
            </w:r>
            <w:r>
              <w:rPr>
                <w:noProof/>
                <w:webHidden/>
              </w:rPr>
              <w:fldChar w:fldCharType="separate"/>
            </w:r>
            <w:r w:rsidR="00041AEF">
              <w:rPr>
                <w:noProof/>
                <w:webHidden/>
              </w:rPr>
              <w:t>52</w:t>
            </w:r>
            <w:r>
              <w:rPr>
                <w:noProof/>
                <w:webHidden/>
              </w:rPr>
              <w:fldChar w:fldCharType="end"/>
            </w:r>
          </w:hyperlink>
        </w:p>
        <w:p w:rsidR="00100F0B" w:rsidRDefault="00100F0B">
          <w:pPr>
            <w:pStyle w:val="11"/>
            <w:tabs>
              <w:tab w:val="right" w:leader="dot" w:pos="10195"/>
            </w:tabs>
            <w:rPr>
              <w:rStyle w:val="af3"/>
              <w:noProof/>
              <w:lang w:val="uk-UA"/>
            </w:rPr>
          </w:pPr>
        </w:p>
        <w:p w:rsidR="00100F0B" w:rsidRDefault="00CB5A9A">
          <w:pPr>
            <w:pStyle w:val="11"/>
            <w:tabs>
              <w:tab w:val="right" w:leader="dot" w:pos="10195"/>
            </w:tabs>
            <w:rPr>
              <w:rFonts w:asciiTheme="minorHAnsi" w:hAnsiTheme="minorHAnsi"/>
              <w:noProof/>
              <w:sz w:val="22"/>
            </w:rPr>
          </w:pPr>
          <w:hyperlink w:anchor="_Toc467523904" w:history="1">
            <w:r w:rsidR="00100F0B" w:rsidRPr="00596A1B">
              <w:rPr>
                <w:rStyle w:val="af3"/>
                <w:noProof/>
                <w:lang w:val="uk-UA"/>
              </w:rPr>
              <w:t>РОЗДІЛ 3</w:t>
            </w:r>
          </w:hyperlink>
        </w:p>
        <w:p w:rsidR="00100F0B" w:rsidRDefault="00CB5A9A">
          <w:pPr>
            <w:pStyle w:val="11"/>
            <w:tabs>
              <w:tab w:val="right" w:leader="dot" w:pos="10195"/>
            </w:tabs>
            <w:rPr>
              <w:rFonts w:asciiTheme="minorHAnsi" w:hAnsiTheme="minorHAnsi"/>
              <w:noProof/>
              <w:sz w:val="22"/>
            </w:rPr>
          </w:pPr>
          <w:hyperlink w:anchor="_Toc467523905" w:history="1">
            <w:r w:rsidR="00100F0B" w:rsidRPr="00596A1B">
              <w:rPr>
                <w:rStyle w:val="af3"/>
                <w:noProof/>
                <w:lang w:val="uk-UA"/>
              </w:rPr>
              <w:t>ДОСЛІДЖЕННЯ КІНЕМАТИКИ РОЗВИТКУГЛОБАЛЬНОГО ВІДРИВУ НА КРИЛІ.</w:t>
            </w:r>
            <w:r w:rsidR="00100F0B">
              <w:rPr>
                <w:noProof/>
                <w:webHidden/>
              </w:rPr>
              <w:tab/>
            </w:r>
            <w:r>
              <w:rPr>
                <w:noProof/>
                <w:webHidden/>
              </w:rPr>
              <w:fldChar w:fldCharType="begin"/>
            </w:r>
            <w:r w:rsidR="00100F0B">
              <w:rPr>
                <w:noProof/>
                <w:webHidden/>
              </w:rPr>
              <w:instrText xml:space="preserve"> PAGEREF _Toc467523905 \h </w:instrText>
            </w:r>
            <w:r>
              <w:rPr>
                <w:noProof/>
                <w:webHidden/>
              </w:rPr>
            </w:r>
            <w:r>
              <w:rPr>
                <w:noProof/>
                <w:webHidden/>
              </w:rPr>
              <w:fldChar w:fldCharType="separate"/>
            </w:r>
            <w:r w:rsidR="00041AEF">
              <w:rPr>
                <w:noProof/>
                <w:webHidden/>
              </w:rPr>
              <w:t>58</w:t>
            </w:r>
            <w:r>
              <w:rPr>
                <w:noProof/>
                <w:webHidden/>
              </w:rPr>
              <w:fldChar w:fldCharType="end"/>
            </w:r>
          </w:hyperlink>
        </w:p>
        <w:p w:rsidR="00100F0B" w:rsidRDefault="00CB5A9A">
          <w:pPr>
            <w:pStyle w:val="21"/>
            <w:tabs>
              <w:tab w:val="right" w:leader="dot" w:pos="10195"/>
            </w:tabs>
            <w:rPr>
              <w:rFonts w:asciiTheme="minorHAnsi" w:hAnsiTheme="minorHAnsi"/>
              <w:noProof/>
              <w:sz w:val="22"/>
            </w:rPr>
          </w:pPr>
          <w:hyperlink w:anchor="_Toc467523906" w:history="1">
            <w:r w:rsidR="00100F0B" w:rsidRPr="00596A1B">
              <w:rPr>
                <w:rStyle w:val="af3"/>
                <w:noProof/>
                <w:lang w:val="uk-UA"/>
              </w:rPr>
              <w:t>3.1. Постановка задач дисертаційної роботи.</w:t>
            </w:r>
            <w:r w:rsidR="00100F0B">
              <w:rPr>
                <w:noProof/>
                <w:webHidden/>
              </w:rPr>
              <w:tab/>
            </w:r>
            <w:r>
              <w:rPr>
                <w:noProof/>
                <w:webHidden/>
              </w:rPr>
              <w:fldChar w:fldCharType="begin"/>
            </w:r>
            <w:r w:rsidR="00100F0B">
              <w:rPr>
                <w:noProof/>
                <w:webHidden/>
              </w:rPr>
              <w:instrText xml:space="preserve"> PAGEREF _Toc467523906 \h </w:instrText>
            </w:r>
            <w:r>
              <w:rPr>
                <w:noProof/>
                <w:webHidden/>
              </w:rPr>
            </w:r>
            <w:r>
              <w:rPr>
                <w:noProof/>
                <w:webHidden/>
              </w:rPr>
              <w:fldChar w:fldCharType="separate"/>
            </w:r>
            <w:r w:rsidR="00041AEF">
              <w:rPr>
                <w:noProof/>
                <w:webHidden/>
              </w:rPr>
              <w:t>58</w:t>
            </w:r>
            <w:r>
              <w:rPr>
                <w:noProof/>
                <w:webHidden/>
              </w:rPr>
              <w:fldChar w:fldCharType="end"/>
            </w:r>
          </w:hyperlink>
        </w:p>
        <w:p w:rsidR="00100F0B" w:rsidRDefault="00CB5A9A">
          <w:pPr>
            <w:pStyle w:val="21"/>
            <w:tabs>
              <w:tab w:val="right" w:leader="dot" w:pos="10195"/>
            </w:tabs>
            <w:rPr>
              <w:rFonts w:asciiTheme="minorHAnsi" w:hAnsiTheme="minorHAnsi"/>
              <w:noProof/>
              <w:sz w:val="22"/>
            </w:rPr>
          </w:pPr>
          <w:hyperlink w:anchor="_Toc467523907" w:history="1">
            <w:r w:rsidR="00100F0B" w:rsidRPr="00596A1B">
              <w:rPr>
                <w:rStyle w:val="af3"/>
                <w:noProof/>
                <w:lang w:val="uk-UA"/>
              </w:rPr>
              <w:t>3.2. Нестаціонарне вихрове обтікання. Поперечні і повздовжні вихори.</w:t>
            </w:r>
            <w:r w:rsidR="00100F0B">
              <w:rPr>
                <w:noProof/>
                <w:webHidden/>
              </w:rPr>
              <w:tab/>
            </w:r>
            <w:r>
              <w:rPr>
                <w:noProof/>
                <w:webHidden/>
              </w:rPr>
              <w:fldChar w:fldCharType="begin"/>
            </w:r>
            <w:r w:rsidR="00100F0B">
              <w:rPr>
                <w:noProof/>
                <w:webHidden/>
              </w:rPr>
              <w:instrText xml:space="preserve"> PAGEREF _Toc467523907 \h </w:instrText>
            </w:r>
            <w:r>
              <w:rPr>
                <w:noProof/>
                <w:webHidden/>
              </w:rPr>
            </w:r>
            <w:r>
              <w:rPr>
                <w:noProof/>
                <w:webHidden/>
              </w:rPr>
              <w:fldChar w:fldCharType="separate"/>
            </w:r>
            <w:r w:rsidR="00041AEF">
              <w:rPr>
                <w:noProof/>
                <w:webHidden/>
              </w:rPr>
              <w:t>58</w:t>
            </w:r>
            <w:r>
              <w:rPr>
                <w:noProof/>
                <w:webHidden/>
              </w:rPr>
              <w:fldChar w:fldCharType="end"/>
            </w:r>
          </w:hyperlink>
        </w:p>
        <w:p w:rsidR="00100F0B" w:rsidRDefault="00CB5A9A">
          <w:pPr>
            <w:pStyle w:val="21"/>
            <w:tabs>
              <w:tab w:val="right" w:leader="dot" w:pos="10195"/>
            </w:tabs>
            <w:rPr>
              <w:rFonts w:asciiTheme="minorHAnsi" w:hAnsiTheme="minorHAnsi"/>
              <w:noProof/>
              <w:sz w:val="22"/>
            </w:rPr>
          </w:pPr>
          <w:hyperlink w:anchor="_Toc467523908" w:history="1">
            <w:r w:rsidR="00100F0B" w:rsidRPr="00596A1B">
              <w:rPr>
                <w:rStyle w:val="af3"/>
                <w:noProof/>
                <w:lang w:val="uk-UA"/>
              </w:rPr>
              <w:t>3.3. Статичний і динамічний гістерезис на крилі на критичних та закритичних кутах атаки.</w:t>
            </w:r>
            <w:r w:rsidR="00100F0B">
              <w:rPr>
                <w:noProof/>
                <w:webHidden/>
              </w:rPr>
              <w:tab/>
            </w:r>
            <w:r>
              <w:rPr>
                <w:noProof/>
                <w:webHidden/>
              </w:rPr>
              <w:fldChar w:fldCharType="begin"/>
            </w:r>
            <w:r w:rsidR="00100F0B">
              <w:rPr>
                <w:noProof/>
                <w:webHidden/>
              </w:rPr>
              <w:instrText xml:space="preserve"> PAGEREF _Toc467523908 \h </w:instrText>
            </w:r>
            <w:r>
              <w:rPr>
                <w:noProof/>
                <w:webHidden/>
              </w:rPr>
            </w:r>
            <w:r>
              <w:rPr>
                <w:noProof/>
                <w:webHidden/>
              </w:rPr>
              <w:fldChar w:fldCharType="separate"/>
            </w:r>
            <w:r w:rsidR="00041AEF">
              <w:rPr>
                <w:noProof/>
                <w:webHidden/>
              </w:rPr>
              <w:t>61</w:t>
            </w:r>
            <w:r>
              <w:rPr>
                <w:noProof/>
                <w:webHidden/>
              </w:rPr>
              <w:fldChar w:fldCharType="end"/>
            </w:r>
          </w:hyperlink>
        </w:p>
        <w:p w:rsidR="00100F0B" w:rsidRDefault="00CB5A9A">
          <w:pPr>
            <w:pStyle w:val="21"/>
            <w:tabs>
              <w:tab w:val="right" w:leader="dot" w:pos="10195"/>
            </w:tabs>
            <w:rPr>
              <w:rFonts w:asciiTheme="minorHAnsi" w:hAnsiTheme="minorHAnsi"/>
              <w:noProof/>
              <w:sz w:val="22"/>
            </w:rPr>
          </w:pPr>
          <w:hyperlink w:anchor="_Toc467523909" w:history="1">
            <w:r w:rsidR="00100F0B" w:rsidRPr="00596A1B">
              <w:rPr>
                <w:rStyle w:val="af3"/>
                <w:noProof/>
                <w:lang w:val="uk-UA"/>
              </w:rPr>
              <w:t>3.4. Особливості вихрового обтікання крил, на відривних кутах атаки. Глобальний відрив.</w:t>
            </w:r>
            <w:r w:rsidR="00100F0B">
              <w:rPr>
                <w:noProof/>
                <w:webHidden/>
              </w:rPr>
              <w:tab/>
            </w:r>
            <w:r>
              <w:rPr>
                <w:noProof/>
                <w:webHidden/>
              </w:rPr>
              <w:fldChar w:fldCharType="begin"/>
            </w:r>
            <w:r w:rsidR="00100F0B">
              <w:rPr>
                <w:noProof/>
                <w:webHidden/>
              </w:rPr>
              <w:instrText xml:space="preserve"> PAGEREF _Toc467523909 \h </w:instrText>
            </w:r>
            <w:r>
              <w:rPr>
                <w:noProof/>
                <w:webHidden/>
              </w:rPr>
            </w:r>
            <w:r>
              <w:rPr>
                <w:noProof/>
                <w:webHidden/>
              </w:rPr>
              <w:fldChar w:fldCharType="separate"/>
            </w:r>
            <w:r w:rsidR="00041AEF">
              <w:rPr>
                <w:noProof/>
                <w:webHidden/>
              </w:rPr>
              <w:t>67</w:t>
            </w:r>
            <w:r>
              <w:rPr>
                <w:noProof/>
                <w:webHidden/>
              </w:rPr>
              <w:fldChar w:fldCharType="end"/>
            </w:r>
          </w:hyperlink>
        </w:p>
        <w:p w:rsidR="00100F0B" w:rsidRDefault="00CB5A9A">
          <w:pPr>
            <w:pStyle w:val="21"/>
            <w:tabs>
              <w:tab w:val="right" w:leader="dot" w:pos="10195"/>
            </w:tabs>
            <w:rPr>
              <w:rFonts w:asciiTheme="minorHAnsi" w:hAnsiTheme="minorHAnsi"/>
              <w:noProof/>
              <w:sz w:val="22"/>
            </w:rPr>
          </w:pPr>
          <w:hyperlink w:anchor="_Toc467523910" w:history="1">
            <w:r w:rsidR="00100F0B" w:rsidRPr="00596A1B">
              <w:rPr>
                <w:rStyle w:val="af3"/>
                <w:noProof/>
                <w:lang w:val="uk-UA"/>
              </w:rPr>
              <w:t>3.5. Дослідження структури розвитку поперечно-вихрового обтікання крила у гідродинамічній трубі. Кінематика формування глобального відриву.</w:t>
            </w:r>
            <w:r w:rsidR="00100F0B">
              <w:rPr>
                <w:noProof/>
                <w:webHidden/>
              </w:rPr>
              <w:tab/>
            </w:r>
            <w:r>
              <w:rPr>
                <w:noProof/>
                <w:webHidden/>
              </w:rPr>
              <w:fldChar w:fldCharType="begin"/>
            </w:r>
            <w:r w:rsidR="00100F0B">
              <w:rPr>
                <w:noProof/>
                <w:webHidden/>
              </w:rPr>
              <w:instrText xml:space="preserve"> PAGEREF _Toc467523910 \h </w:instrText>
            </w:r>
            <w:r>
              <w:rPr>
                <w:noProof/>
                <w:webHidden/>
              </w:rPr>
            </w:r>
            <w:r>
              <w:rPr>
                <w:noProof/>
                <w:webHidden/>
              </w:rPr>
              <w:fldChar w:fldCharType="separate"/>
            </w:r>
            <w:r w:rsidR="00041AEF">
              <w:rPr>
                <w:noProof/>
                <w:webHidden/>
              </w:rPr>
              <w:t>68</w:t>
            </w:r>
            <w:r>
              <w:rPr>
                <w:noProof/>
                <w:webHidden/>
              </w:rPr>
              <w:fldChar w:fldCharType="end"/>
            </w:r>
          </w:hyperlink>
        </w:p>
        <w:p w:rsidR="00100F0B" w:rsidRDefault="00CB5A9A">
          <w:pPr>
            <w:pStyle w:val="21"/>
            <w:tabs>
              <w:tab w:val="right" w:leader="dot" w:pos="10195"/>
            </w:tabs>
            <w:rPr>
              <w:rFonts w:asciiTheme="minorHAnsi" w:hAnsiTheme="minorHAnsi"/>
              <w:noProof/>
              <w:sz w:val="22"/>
            </w:rPr>
          </w:pPr>
          <w:hyperlink w:anchor="_Toc467523911" w:history="1">
            <w:r w:rsidR="00100F0B" w:rsidRPr="00596A1B">
              <w:rPr>
                <w:rStyle w:val="af3"/>
                <w:noProof/>
                <w:lang w:val="uk-UA"/>
              </w:rPr>
              <w:t>3.6. Постановка задачі дослідження аеродинамічни характеристик вихороактивного крила.</w:t>
            </w:r>
            <w:r w:rsidR="00100F0B">
              <w:rPr>
                <w:noProof/>
                <w:webHidden/>
              </w:rPr>
              <w:tab/>
            </w:r>
            <w:r>
              <w:rPr>
                <w:noProof/>
                <w:webHidden/>
              </w:rPr>
              <w:fldChar w:fldCharType="begin"/>
            </w:r>
            <w:r w:rsidR="00100F0B">
              <w:rPr>
                <w:noProof/>
                <w:webHidden/>
              </w:rPr>
              <w:instrText xml:space="preserve"> PAGEREF _Toc467523911 \h </w:instrText>
            </w:r>
            <w:r>
              <w:rPr>
                <w:noProof/>
                <w:webHidden/>
              </w:rPr>
            </w:r>
            <w:r>
              <w:rPr>
                <w:noProof/>
                <w:webHidden/>
              </w:rPr>
              <w:fldChar w:fldCharType="separate"/>
            </w:r>
            <w:r w:rsidR="00041AEF">
              <w:rPr>
                <w:noProof/>
                <w:webHidden/>
              </w:rPr>
              <w:t>74</w:t>
            </w:r>
            <w:r>
              <w:rPr>
                <w:noProof/>
                <w:webHidden/>
              </w:rPr>
              <w:fldChar w:fldCharType="end"/>
            </w:r>
          </w:hyperlink>
        </w:p>
        <w:p w:rsidR="00100F0B" w:rsidRDefault="00CB5A9A">
          <w:pPr>
            <w:pStyle w:val="21"/>
            <w:tabs>
              <w:tab w:val="right" w:leader="dot" w:pos="10195"/>
            </w:tabs>
            <w:rPr>
              <w:rFonts w:asciiTheme="minorHAnsi" w:hAnsiTheme="minorHAnsi"/>
              <w:noProof/>
              <w:sz w:val="22"/>
            </w:rPr>
          </w:pPr>
          <w:hyperlink w:anchor="_Toc467523912" w:history="1">
            <w:r w:rsidR="00100F0B" w:rsidRPr="00596A1B">
              <w:rPr>
                <w:rStyle w:val="af3"/>
                <w:noProof/>
                <w:lang w:val="uk-UA"/>
              </w:rPr>
              <w:t>Висновки по розділу 3.</w:t>
            </w:r>
            <w:r w:rsidR="00100F0B">
              <w:rPr>
                <w:noProof/>
                <w:webHidden/>
              </w:rPr>
              <w:tab/>
            </w:r>
            <w:r>
              <w:rPr>
                <w:noProof/>
                <w:webHidden/>
              </w:rPr>
              <w:fldChar w:fldCharType="begin"/>
            </w:r>
            <w:r w:rsidR="00100F0B">
              <w:rPr>
                <w:noProof/>
                <w:webHidden/>
              </w:rPr>
              <w:instrText xml:space="preserve"> PAGEREF _Toc467523912 \h </w:instrText>
            </w:r>
            <w:r>
              <w:rPr>
                <w:noProof/>
                <w:webHidden/>
              </w:rPr>
            </w:r>
            <w:r>
              <w:rPr>
                <w:noProof/>
                <w:webHidden/>
              </w:rPr>
              <w:fldChar w:fldCharType="separate"/>
            </w:r>
            <w:r w:rsidR="00041AEF">
              <w:rPr>
                <w:noProof/>
                <w:webHidden/>
              </w:rPr>
              <w:t>75</w:t>
            </w:r>
            <w:r>
              <w:rPr>
                <w:noProof/>
                <w:webHidden/>
              </w:rPr>
              <w:fldChar w:fldCharType="end"/>
            </w:r>
          </w:hyperlink>
        </w:p>
        <w:p w:rsidR="00100F0B" w:rsidRDefault="00CB5A9A">
          <w:pPr>
            <w:pStyle w:val="11"/>
            <w:tabs>
              <w:tab w:val="right" w:leader="dot" w:pos="10195"/>
            </w:tabs>
            <w:rPr>
              <w:rFonts w:asciiTheme="minorHAnsi" w:hAnsiTheme="minorHAnsi"/>
              <w:noProof/>
              <w:sz w:val="22"/>
            </w:rPr>
          </w:pPr>
          <w:hyperlink w:anchor="_Toc467523913" w:history="1">
            <w:r w:rsidR="00100F0B" w:rsidRPr="00596A1B">
              <w:rPr>
                <w:rStyle w:val="af3"/>
                <w:noProof/>
                <w:lang w:val="uk-UA"/>
              </w:rPr>
              <w:t>РОЗДІЛ 4</w:t>
            </w:r>
          </w:hyperlink>
        </w:p>
        <w:p w:rsidR="00100F0B" w:rsidRDefault="00CB5A9A">
          <w:pPr>
            <w:pStyle w:val="11"/>
            <w:tabs>
              <w:tab w:val="right" w:leader="dot" w:pos="10195"/>
            </w:tabs>
            <w:rPr>
              <w:rFonts w:asciiTheme="minorHAnsi" w:hAnsiTheme="minorHAnsi"/>
              <w:noProof/>
              <w:sz w:val="22"/>
            </w:rPr>
          </w:pPr>
          <w:hyperlink w:anchor="_Toc467523914" w:history="1">
            <w:r w:rsidR="00100F0B" w:rsidRPr="00596A1B">
              <w:rPr>
                <w:rStyle w:val="af3"/>
                <w:noProof/>
                <w:lang w:val="uk-UA"/>
              </w:rPr>
              <w:t>ЕКСПЕРИМЕНТАЛЬНІ ДОСЛІДЖЕННЯ</w:t>
            </w:r>
            <w:r w:rsidR="00100F0B">
              <w:rPr>
                <w:noProof/>
                <w:webHidden/>
              </w:rPr>
              <w:tab/>
            </w:r>
            <w:r>
              <w:rPr>
                <w:noProof/>
                <w:webHidden/>
              </w:rPr>
              <w:fldChar w:fldCharType="begin"/>
            </w:r>
            <w:r w:rsidR="00100F0B">
              <w:rPr>
                <w:noProof/>
                <w:webHidden/>
              </w:rPr>
              <w:instrText xml:space="preserve"> PAGEREF _Toc467523914 \h </w:instrText>
            </w:r>
            <w:r>
              <w:rPr>
                <w:noProof/>
                <w:webHidden/>
              </w:rPr>
            </w:r>
            <w:r>
              <w:rPr>
                <w:noProof/>
                <w:webHidden/>
              </w:rPr>
              <w:fldChar w:fldCharType="separate"/>
            </w:r>
            <w:r w:rsidR="00041AEF">
              <w:rPr>
                <w:noProof/>
                <w:webHidden/>
              </w:rPr>
              <w:t>77</w:t>
            </w:r>
            <w:r>
              <w:rPr>
                <w:noProof/>
                <w:webHidden/>
              </w:rPr>
              <w:fldChar w:fldCharType="end"/>
            </w:r>
          </w:hyperlink>
        </w:p>
        <w:p w:rsidR="00100F0B" w:rsidRDefault="00CB5A9A">
          <w:pPr>
            <w:pStyle w:val="21"/>
            <w:tabs>
              <w:tab w:val="right" w:leader="dot" w:pos="10195"/>
            </w:tabs>
            <w:rPr>
              <w:rFonts w:asciiTheme="minorHAnsi" w:hAnsiTheme="minorHAnsi"/>
              <w:noProof/>
              <w:sz w:val="22"/>
            </w:rPr>
          </w:pPr>
          <w:hyperlink w:anchor="_Toc467523915" w:history="1">
            <w:r w:rsidR="00100F0B" w:rsidRPr="00596A1B">
              <w:rPr>
                <w:rStyle w:val="af3"/>
                <w:noProof/>
                <w:lang w:val="uk-UA"/>
              </w:rPr>
              <w:t>4.1. Дослідження базової моделі БпЛА М7В5 в АДТ ТАД-2</w:t>
            </w:r>
            <w:r w:rsidR="00100F0B">
              <w:rPr>
                <w:noProof/>
                <w:webHidden/>
              </w:rPr>
              <w:tab/>
            </w:r>
            <w:r>
              <w:rPr>
                <w:noProof/>
                <w:webHidden/>
              </w:rPr>
              <w:fldChar w:fldCharType="begin"/>
            </w:r>
            <w:r w:rsidR="00100F0B">
              <w:rPr>
                <w:noProof/>
                <w:webHidden/>
              </w:rPr>
              <w:instrText xml:space="preserve"> PAGEREF _Toc467523915 \h </w:instrText>
            </w:r>
            <w:r>
              <w:rPr>
                <w:noProof/>
                <w:webHidden/>
              </w:rPr>
            </w:r>
            <w:r>
              <w:rPr>
                <w:noProof/>
                <w:webHidden/>
              </w:rPr>
              <w:fldChar w:fldCharType="separate"/>
            </w:r>
            <w:r w:rsidR="00041AEF">
              <w:rPr>
                <w:noProof/>
                <w:webHidden/>
              </w:rPr>
              <w:t>78</w:t>
            </w:r>
            <w:r>
              <w:rPr>
                <w:noProof/>
                <w:webHidden/>
              </w:rPr>
              <w:fldChar w:fldCharType="end"/>
            </w:r>
          </w:hyperlink>
        </w:p>
        <w:p w:rsidR="00100F0B" w:rsidRDefault="00CB5A9A">
          <w:pPr>
            <w:pStyle w:val="31"/>
            <w:tabs>
              <w:tab w:val="right" w:leader="dot" w:pos="10195"/>
            </w:tabs>
            <w:rPr>
              <w:rFonts w:asciiTheme="minorHAnsi" w:hAnsiTheme="minorHAnsi"/>
              <w:noProof/>
              <w:sz w:val="22"/>
            </w:rPr>
          </w:pPr>
          <w:hyperlink w:anchor="_Toc467523916" w:history="1">
            <w:r w:rsidR="00100F0B" w:rsidRPr="00596A1B">
              <w:rPr>
                <w:rStyle w:val="af3"/>
                <w:noProof/>
              </w:rPr>
              <w:t>4.1.1. Продувочна модель.</w:t>
            </w:r>
            <w:r w:rsidR="00100F0B">
              <w:rPr>
                <w:noProof/>
                <w:webHidden/>
              </w:rPr>
              <w:tab/>
            </w:r>
            <w:r>
              <w:rPr>
                <w:noProof/>
                <w:webHidden/>
              </w:rPr>
              <w:fldChar w:fldCharType="begin"/>
            </w:r>
            <w:r w:rsidR="00100F0B">
              <w:rPr>
                <w:noProof/>
                <w:webHidden/>
              </w:rPr>
              <w:instrText xml:space="preserve"> PAGEREF _Toc467523916 \h </w:instrText>
            </w:r>
            <w:r>
              <w:rPr>
                <w:noProof/>
                <w:webHidden/>
              </w:rPr>
            </w:r>
            <w:r>
              <w:rPr>
                <w:noProof/>
                <w:webHidden/>
              </w:rPr>
              <w:fldChar w:fldCharType="separate"/>
            </w:r>
            <w:r w:rsidR="00041AEF">
              <w:rPr>
                <w:noProof/>
                <w:webHidden/>
              </w:rPr>
              <w:t>78</w:t>
            </w:r>
            <w:r>
              <w:rPr>
                <w:noProof/>
                <w:webHidden/>
              </w:rPr>
              <w:fldChar w:fldCharType="end"/>
            </w:r>
          </w:hyperlink>
        </w:p>
        <w:p w:rsidR="00100F0B" w:rsidRDefault="00CB5A9A">
          <w:pPr>
            <w:pStyle w:val="31"/>
            <w:tabs>
              <w:tab w:val="right" w:leader="dot" w:pos="10195"/>
            </w:tabs>
            <w:rPr>
              <w:rFonts w:asciiTheme="minorHAnsi" w:hAnsiTheme="minorHAnsi"/>
              <w:noProof/>
              <w:sz w:val="22"/>
            </w:rPr>
          </w:pPr>
          <w:hyperlink w:anchor="_Toc467523917" w:history="1">
            <w:r w:rsidR="00100F0B" w:rsidRPr="00596A1B">
              <w:rPr>
                <w:rStyle w:val="af3"/>
                <w:noProof/>
              </w:rPr>
              <w:t>4.1.2. Результати експериментальних досліджень.</w:t>
            </w:r>
            <w:r w:rsidR="00100F0B">
              <w:rPr>
                <w:noProof/>
                <w:webHidden/>
              </w:rPr>
              <w:tab/>
            </w:r>
            <w:r>
              <w:rPr>
                <w:noProof/>
                <w:webHidden/>
              </w:rPr>
              <w:fldChar w:fldCharType="begin"/>
            </w:r>
            <w:r w:rsidR="00100F0B">
              <w:rPr>
                <w:noProof/>
                <w:webHidden/>
              </w:rPr>
              <w:instrText xml:space="preserve"> PAGEREF _Toc467523917 \h </w:instrText>
            </w:r>
            <w:r>
              <w:rPr>
                <w:noProof/>
                <w:webHidden/>
              </w:rPr>
            </w:r>
            <w:r>
              <w:rPr>
                <w:noProof/>
                <w:webHidden/>
              </w:rPr>
              <w:fldChar w:fldCharType="separate"/>
            </w:r>
            <w:r w:rsidR="00041AEF">
              <w:rPr>
                <w:noProof/>
                <w:webHidden/>
              </w:rPr>
              <w:t>81</w:t>
            </w:r>
            <w:r>
              <w:rPr>
                <w:noProof/>
                <w:webHidden/>
              </w:rPr>
              <w:fldChar w:fldCharType="end"/>
            </w:r>
          </w:hyperlink>
        </w:p>
        <w:p w:rsidR="00100F0B" w:rsidRDefault="00CB5A9A">
          <w:pPr>
            <w:pStyle w:val="31"/>
            <w:tabs>
              <w:tab w:val="right" w:leader="dot" w:pos="10195"/>
            </w:tabs>
            <w:rPr>
              <w:rFonts w:asciiTheme="minorHAnsi" w:hAnsiTheme="minorHAnsi"/>
              <w:noProof/>
              <w:sz w:val="22"/>
            </w:rPr>
          </w:pPr>
          <w:hyperlink w:anchor="_Toc467523918" w:history="1">
            <w:r w:rsidR="00100F0B" w:rsidRPr="00596A1B">
              <w:rPr>
                <w:rStyle w:val="af3"/>
                <w:noProof/>
              </w:rPr>
              <w:t>4.1.3.Висновки по продувкам базової моделі БпЛА М7В5.</w:t>
            </w:r>
            <w:r w:rsidR="00100F0B">
              <w:rPr>
                <w:noProof/>
                <w:webHidden/>
              </w:rPr>
              <w:tab/>
            </w:r>
            <w:r>
              <w:rPr>
                <w:noProof/>
                <w:webHidden/>
              </w:rPr>
              <w:fldChar w:fldCharType="begin"/>
            </w:r>
            <w:r w:rsidR="00100F0B">
              <w:rPr>
                <w:noProof/>
                <w:webHidden/>
              </w:rPr>
              <w:instrText xml:space="preserve"> PAGEREF _Toc467523918 \h </w:instrText>
            </w:r>
            <w:r>
              <w:rPr>
                <w:noProof/>
                <w:webHidden/>
              </w:rPr>
            </w:r>
            <w:r>
              <w:rPr>
                <w:noProof/>
                <w:webHidden/>
              </w:rPr>
              <w:fldChar w:fldCharType="separate"/>
            </w:r>
            <w:r w:rsidR="00041AEF">
              <w:rPr>
                <w:noProof/>
                <w:webHidden/>
              </w:rPr>
              <w:t>86</w:t>
            </w:r>
            <w:r>
              <w:rPr>
                <w:noProof/>
                <w:webHidden/>
              </w:rPr>
              <w:fldChar w:fldCharType="end"/>
            </w:r>
          </w:hyperlink>
        </w:p>
        <w:p w:rsidR="00100F0B" w:rsidRDefault="00CB5A9A">
          <w:pPr>
            <w:pStyle w:val="31"/>
            <w:tabs>
              <w:tab w:val="right" w:leader="dot" w:pos="10195"/>
            </w:tabs>
            <w:rPr>
              <w:rFonts w:asciiTheme="minorHAnsi" w:hAnsiTheme="minorHAnsi"/>
              <w:noProof/>
              <w:sz w:val="22"/>
            </w:rPr>
          </w:pPr>
          <w:hyperlink w:anchor="_Toc467523919" w:history="1">
            <w:r w:rsidR="00100F0B" w:rsidRPr="00596A1B">
              <w:rPr>
                <w:rStyle w:val="af3"/>
                <w:noProof/>
              </w:rPr>
              <w:t>4.1.4 Рекомендації щодо експериментальних досліджень БпЛА у аеродинамічних трубах.</w:t>
            </w:r>
            <w:r w:rsidR="00100F0B">
              <w:rPr>
                <w:noProof/>
                <w:webHidden/>
              </w:rPr>
              <w:tab/>
            </w:r>
            <w:r>
              <w:rPr>
                <w:noProof/>
                <w:webHidden/>
              </w:rPr>
              <w:fldChar w:fldCharType="begin"/>
            </w:r>
            <w:r w:rsidR="00100F0B">
              <w:rPr>
                <w:noProof/>
                <w:webHidden/>
              </w:rPr>
              <w:instrText xml:space="preserve"> PAGEREF _Toc467523919 \h </w:instrText>
            </w:r>
            <w:r>
              <w:rPr>
                <w:noProof/>
                <w:webHidden/>
              </w:rPr>
            </w:r>
            <w:r>
              <w:rPr>
                <w:noProof/>
                <w:webHidden/>
              </w:rPr>
              <w:fldChar w:fldCharType="separate"/>
            </w:r>
            <w:r w:rsidR="00041AEF">
              <w:rPr>
                <w:noProof/>
                <w:webHidden/>
              </w:rPr>
              <w:t>87</w:t>
            </w:r>
            <w:r>
              <w:rPr>
                <w:noProof/>
                <w:webHidden/>
              </w:rPr>
              <w:fldChar w:fldCharType="end"/>
            </w:r>
          </w:hyperlink>
        </w:p>
        <w:p w:rsidR="00100F0B" w:rsidRDefault="00CB5A9A">
          <w:pPr>
            <w:pStyle w:val="31"/>
            <w:tabs>
              <w:tab w:val="right" w:leader="dot" w:pos="10195"/>
            </w:tabs>
            <w:rPr>
              <w:rFonts w:asciiTheme="minorHAnsi" w:hAnsiTheme="minorHAnsi"/>
              <w:noProof/>
              <w:sz w:val="22"/>
            </w:rPr>
          </w:pPr>
          <w:hyperlink w:anchor="_Toc467523920" w:history="1">
            <w:r w:rsidR="00100F0B" w:rsidRPr="00596A1B">
              <w:rPr>
                <w:rStyle w:val="af3"/>
                <w:noProof/>
              </w:rPr>
              <w:t>4.1.5. Особливості аеродинамічних характеристик профілів</w:t>
            </w:r>
            <w:r w:rsidR="00100F0B">
              <w:rPr>
                <w:noProof/>
                <w:webHidden/>
              </w:rPr>
              <w:tab/>
            </w:r>
            <w:r>
              <w:rPr>
                <w:noProof/>
                <w:webHidden/>
              </w:rPr>
              <w:fldChar w:fldCharType="begin"/>
            </w:r>
            <w:r w:rsidR="00100F0B">
              <w:rPr>
                <w:noProof/>
                <w:webHidden/>
              </w:rPr>
              <w:instrText xml:space="preserve"> PAGEREF _Toc467523920 \h </w:instrText>
            </w:r>
            <w:r>
              <w:rPr>
                <w:noProof/>
                <w:webHidden/>
              </w:rPr>
            </w:r>
            <w:r>
              <w:rPr>
                <w:noProof/>
                <w:webHidden/>
              </w:rPr>
              <w:fldChar w:fldCharType="separate"/>
            </w:r>
            <w:r w:rsidR="00041AEF">
              <w:rPr>
                <w:noProof/>
                <w:webHidden/>
              </w:rPr>
              <w:t>88</w:t>
            </w:r>
            <w:r>
              <w:rPr>
                <w:noProof/>
                <w:webHidden/>
              </w:rPr>
              <w:fldChar w:fldCharType="end"/>
            </w:r>
          </w:hyperlink>
        </w:p>
        <w:p w:rsidR="00100F0B" w:rsidRDefault="00CB5A9A">
          <w:pPr>
            <w:pStyle w:val="31"/>
            <w:tabs>
              <w:tab w:val="right" w:leader="dot" w:pos="10195"/>
            </w:tabs>
            <w:rPr>
              <w:rFonts w:asciiTheme="minorHAnsi" w:hAnsiTheme="minorHAnsi"/>
              <w:noProof/>
              <w:sz w:val="22"/>
            </w:rPr>
          </w:pPr>
          <w:hyperlink w:anchor="_Toc467523921" w:history="1">
            <w:r w:rsidR="00100F0B" w:rsidRPr="00596A1B">
              <w:rPr>
                <w:rStyle w:val="af3"/>
                <w:noProof/>
              </w:rPr>
              <w:t>Wortman FX.</w:t>
            </w:r>
            <w:r w:rsidR="00100F0B">
              <w:rPr>
                <w:noProof/>
                <w:webHidden/>
              </w:rPr>
              <w:tab/>
            </w:r>
            <w:r>
              <w:rPr>
                <w:noProof/>
                <w:webHidden/>
              </w:rPr>
              <w:fldChar w:fldCharType="begin"/>
            </w:r>
            <w:r w:rsidR="00100F0B">
              <w:rPr>
                <w:noProof/>
                <w:webHidden/>
              </w:rPr>
              <w:instrText xml:space="preserve"> PAGEREF _Toc467523921 \h </w:instrText>
            </w:r>
            <w:r>
              <w:rPr>
                <w:noProof/>
                <w:webHidden/>
              </w:rPr>
            </w:r>
            <w:r>
              <w:rPr>
                <w:noProof/>
                <w:webHidden/>
              </w:rPr>
              <w:fldChar w:fldCharType="separate"/>
            </w:r>
            <w:r w:rsidR="00041AEF">
              <w:rPr>
                <w:noProof/>
                <w:webHidden/>
              </w:rPr>
              <w:t>88</w:t>
            </w:r>
            <w:r>
              <w:rPr>
                <w:noProof/>
                <w:webHidden/>
              </w:rPr>
              <w:fldChar w:fldCharType="end"/>
            </w:r>
          </w:hyperlink>
        </w:p>
        <w:p w:rsidR="00100F0B" w:rsidRDefault="00CB5A9A">
          <w:pPr>
            <w:pStyle w:val="21"/>
            <w:tabs>
              <w:tab w:val="right" w:leader="dot" w:pos="10195"/>
            </w:tabs>
            <w:rPr>
              <w:rFonts w:asciiTheme="minorHAnsi" w:hAnsiTheme="minorHAnsi"/>
              <w:noProof/>
              <w:sz w:val="22"/>
            </w:rPr>
          </w:pPr>
          <w:hyperlink w:anchor="_Toc467523922" w:history="1">
            <w:r w:rsidR="00100F0B" w:rsidRPr="00596A1B">
              <w:rPr>
                <w:rStyle w:val="af3"/>
                <w:noProof/>
                <w:lang w:val="uk-UA"/>
              </w:rPr>
              <w:t>4.2. Пошукові роботи визначення впливу носових утворювачів вихорів крила БпЛА на аеродинамічні характеристики при критичних і закритичних кутах атаки.</w:t>
            </w:r>
            <w:r w:rsidR="00100F0B">
              <w:rPr>
                <w:noProof/>
                <w:webHidden/>
              </w:rPr>
              <w:tab/>
            </w:r>
            <w:r>
              <w:rPr>
                <w:noProof/>
                <w:webHidden/>
              </w:rPr>
              <w:fldChar w:fldCharType="begin"/>
            </w:r>
            <w:r w:rsidR="00100F0B">
              <w:rPr>
                <w:noProof/>
                <w:webHidden/>
              </w:rPr>
              <w:instrText xml:space="preserve"> PAGEREF _Toc467523922 \h </w:instrText>
            </w:r>
            <w:r>
              <w:rPr>
                <w:noProof/>
                <w:webHidden/>
              </w:rPr>
            </w:r>
            <w:r>
              <w:rPr>
                <w:noProof/>
                <w:webHidden/>
              </w:rPr>
              <w:fldChar w:fldCharType="separate"/>
            </w:r>
            <w:r w:rsidR="00041AEF">
              <w:rPr>
                <w:noProof/>
                <w:webHidden/>
              </w:rPr>
              <w:t>90</w:t>
            </w:r>
            <w:r>
              <w:rPr>
                <w:noProof/>
                <w:webHidden/>
              </w:rPr>
              <w:fldChar w:fldCharType="end"/>
            </w:r>
          </w:hyperlink>
        </w:p>
        <w:p w:rsidR="00100F0B" w:rsidRDefault="00CB5A9A">
          <w:pPr>
            <w:pStyle w:val="31"/>
            <w:tabs>
              <w:tab w:val="right" w:leader="dot" w:pos="10195"/>
            </w:tabs>
            <w:rPr>
              <w:rFonts w:asciiTheme="minorHAnsi" w:hAnsiTheme="minorHAnsi"/>
              <w:noProof/>
              <w:sz w:val="22"/>
            </w:rPr>
          </w:pPr>
          <w:hyperlink w:anchor="_Toc467523923" w:history="1">
            <w:r w:rsidR="00100F0B" w:rsidRPr="00596A1B">
              <w:rPr>
                <w:rStyle w:val="af3"/>
                <w:noProof/>
              </w:rPr>
              <w:t>4.2.1.Порівняльні продувки різних типів УПВ.</w:t>
            </w:r>
            <w:r w:rsidR="00100F0B">
              <w:rPr>
                <w:noProof/>
                <w:webHidden/>
              </w:rPr>
              <w:tab/>
            </w:r>
            <w:r>
              <w:rPr>
                <w:noProof/>
                <w:webHidden/>
              </w:rPr>
              <w:fldChar w:fldCharType="begin"/>
            </w:r>
            <w:r w:rsidR="00100F0B">
              <w:rPr>
                <w:noProof/>
                <w:webHidden/>
              </w:rPr>
              <w:instrText xml:space="preserve"> PAGEREF _Toc467523923 \h </w:instrText>
            </w:r>
            <w:r>
              <w:rPr>
                <w:noProof/>
                <w:webHidden/>
              </w:rPr>
            </w:r>
            <w:r>
              <w:rPr>
                <w:noProof/>
                <w:webHidden/>
              </w:rPr>
              <w:fldChar w:fldCharType="separate"/>
            </w:r>
            <w:r w:rsidR="00041AEF">
              <w:rPr>
                <w:noProof/>
                <w:webHidden/>
              </w:rPr>
              <w:t>91</w:t>
            </w:r>
            <w:r>
              <w:rPr>
                <w:noProof/>
                <w:webHidden/>
              </w:rPr>
              <w:fldChar w:fldCharType="end"/>
            </w:r>
          </w:hyperlink>
        </w:p>
        <w:p w:rsidR="00100F0B" w:rsidRDefault="00CB5A9A">
          <w:pPr>
            <w:pStyle w:val="31"/>
            <w:tabs>
              <w:tab w:val="right" w:leader="dot" w:pos="10195"/>
            </w:tabs>
            <w:rPr>
              <w:rFonts w:asciiTheme="minorHAnsi" w:hAnsiTheme="minorHAnsi"/>
              <w:noProof/>
              <w:sz w:val="22"/>
            </w:rPr>
          </w:pPr>
          <w:hyperlink w:anchor="_Toc467523924" w:history="1">
            <w:r w:rsidR="00100F0B" w:rsidRPr="00596A1B">
              <w:rPr>
                <w:rStyle w:val="af3"/>
                <w:noProof/>
              </w:rPr>
              <w:t>4.2.2. Дослідження  прямокутніх крил для БпЛА.з асиметричними  УПВ.</w:t>
            </w:r>
            <w:r w:rsidR="00100F0B">
              <w:rPr>
                <w:noProof/>
                <w:webHidden/>
              </w:rPr>
              <w:tab/>
            </w:r>
            <w:r>
              <w:rPr>
                <w:noProof/>
                <w:webHidden/>
              </w:rPr>
              <w:fldChar w:fldCharType="begin"/>
            </w:r>
            <w:r w:rsidR="00100F0B">
              <w:rPr>
                <w:noProof/>
                <w:webHidden/>
              </w:rPr>
              <w:instrText xml:space="preserve"> PAGEREF _Toc467523924 \h </w:instrText>
            </w:r>
            <w:r>
              <w:rPr>
                <w:noProof/>
                <w:webHidden/>
              </w:rPr>
            </w:r>
            <w:r>
              <w:rPr>
                <w:noProof/>
                <w:webHidden/>
              </w:rPr>
              <w:fldChar w:fldCharType="separate"/>
            </w:r>
            <w:r w:rsidR="00041AEF">
              <w:rPr>
                <w:noProof/>
                <w:webHidden/>
              </w:rPr>
              <w:t>101</w:t>
            </w:r>
            <w:r>
              <w:rPr>
                <w:noProof/>
                <w:webHidden/>
              </w:rPr>
              <w:fldChar w:fldCharType="end"/>
            </w:r>
          </w:hyperlink>
        </w:p>
        <w:p w:rsidR="00100F0B" w:rsidRDefault="00CB5A9A">
          <w:pPr>
            <w:pStyle w:val="31"/>
            <w:tabs>
              <w:tab w:val="left" w:pos="2189"/>
              <w:tab w:val="right" w:leader="dot" w:pos="10195"/>
            </w:tabs>
            <w:rPr>
              <w:rFonts w:asciiTheme="minorHAnsi" w:hAnsiTheme="minorHAnsi"/>
              <w:noProof/>
              <w:sz w:val="22"/>
            </w:rPr>
          </w:pPr>
          <w:hyperlink w:anchor="_Toc467523925" w:history="1">
            <w:r w:rsidR="00100F0B" w:rsidRPr="00596A1B">
              <w:rPr>
                <w:rStyle w:val="af3"/>
                <w:noProof/>
              </w:rPr>
              <w:t xml:space="preserve">4.2.3. </w:t>
            </w:r>
            <w:r w:rsidR="00100F0B">
              <w:rPr>
                <w:rFonts w:asciiTheme="minorHAnsi" w:hAnsiTheme="minorHAnsi"/>
                <w:noProof/>
                <w:sz w:val="22"/>
              </w:rPr>
              <w:tab/>
            </w:r>
            <w:r w:rsidR="00100F0B" w:rsidRPr="00596A1B">
              <w:rPr>
                <w:rStyle w:val="af3"/>
                <w:noProof/>
              </w:rPr>
              <w:t>Дослідження асиметричних УПВ при різних числах Re.</w:t>
            </w:r>
            <w:r w:rsidR="00100F0B">
              <w:rPr>
                <w:noProof/>
                <w:webHidden/>
              </w:rPr>
              <w:tab/>
            </w:r>
            <w:r>
              <w:rPr>
                <w:noProof/>
                <w:webHidden/>
              </w:rPr>
              <w:fldChar w:fldCharType="begin"/>
            </w:r>
            <w:r w:rsidR="00100F0B">
              <w:rPr>
                <w:noProof/>
                <w:webHidden/>
              </w:rPr>
              <w:instrText xml:space="preserve"> PAGEREF _Toc467523925 \h </w:instrText>
            </w:r>
            <w:r>
              <w:rPr>
                <w:noProof/>
                <w:webHidden/>
              </w:rPr>
            </w:r>
            <w:r>
              <w:rPr>
                <w:noProof/>
                <w:webHidden/>
              </w:rPr>
              <w:fldChar w:fldCharType="separate"/>
            </w:r>
            <w:r w:rsidR="00041AEF">
              <w:rPr>
                <w:noProof/>
                <w:webHidden/>
              </w:rPr>
              <w:t>110</w:t>
            </w:r>
            <w:r>
              <w:rPr>
                <w:noProof/>
                <w:webHidden/>
              </w:rPr>
              <w:fldChar w:fldCharType="end"/>
            </w:r>
          </w:hyperlink>
        </w:p>
        <w:p w:rsidR="00100F0B" w:rsidRDefault="00CB5A9A">
          <w:pPr>
            <w:pStyle w:val="31"/>
            <w:tabs>
              <w:tab w:val="right" w:leader="dot" w:pos="10195"/>
            </w:tabs>
            <w:rPr>
              <w:rFonts w:asciiTheme="minorHAnsi" w:hAnsiTheme="minorHAnsi"/>
              <w:noProof/>
              <w:sz w:val="22"/>
            </w:rPr>
          </w:pPr>
          <w:hyperlink w:anchor="_Toc467523926" w:history="1">
            <w:r w:rsidR="00100F0B" w:rsidRPr="00596A1B">
              <w:rPr>
                <w:rStyle w:val="af3"/>
                <w:noProof/>
              </w:rPr>
              <w:t>4.2.4. Дослідження стріловидного крила короткого подовження.</w:t>
            </w:r>
            <w:r w:rsidR="00100F0B">
              <w:rPr>
                <w:noProof/>
                <w:webHidden/>
              </w:rPr>
              <w:tab/>
            </w:r>
            <w:r>
              <w:rPr>
                <w:noProof/>
                <w:webHidden/>
              </w:rPr>
              <w:fldChar w:fldCharType="begin"/>
            </w:r>
            <w:r w:rsidR="00100F0B">
              <w:rPr>
                <w:noProof/>
                <w:webHidden/>
              </w:rPr>
              <w:instrText xml:space="preserve"> PAGEREF _Toc467523926 \h </w:instrText>
            </w:r>
            <w:r>
              <w:rPr>
                <w:noProof/>
                <w:webHidden/>
              </w:rPr>
            </w:r>
            <w:r>
              <w:rPr>
                <w:noProof/>
                <w:webHidden/>
              </w:rPr>
              <w:fldChar w:fldCharType="separate"/>
            </w:r>
            <w:r w:rsidR="00041AEF">
              <w:rPr>
                <w:noProof/>
                <w:webHidden/>
              </w:rPr>
              <w:t>118</w:t>
            </w:r>
            <w:r>
              <w:rPr>
                <w:noProof/>
                <w:webHidden/>
              </w:rPr>
              <w:fldChar w:fldCharType="end"/>
            </w:r>
          </w:hyperlink>
        </w:p>
        <w:p w:rsidR="00100F0B" w:rsidRDefault="00CB5A9A">
          <w:pPr>
            <w:pStyle w:val="21"/>
            <w:tabs>
              <w:tab w:val="right" w:leader="dot" w:pos="10195"/>
            </w:tabs>
            <w:rPr>
              <w:rFonts w:asciiTheme="minorHAnsi" w:hAnsiTheme="minorHAnsi"/>
              <w:noProof/>
              <w:sz w:val="22"/>
            </w:rPr>
          </w:pPr>
          <w:hyperlink w:anchor="_Toc467523927" w:history="1">
            <w:r w:rsidR="00100F0B" w:rsidRPr="00596A1B">
              <w:rPr>
                <w:rStyle w:val="af3"/>
                <w:noProof/>
                <w:lang w:val="uk-UA"/>
              </w:rPr>
              <w:t>4.3. Дослідження моделі L-39 в АДТ ТАД-2.</w:t>
            </w:r>
            <w:r w:rsidR="00100F0B">
              <w:rPr>
                <w:noProof/>
                <w:webHidden/>
              </w:rPr>
              <w:tab/>
            </w:r>
            <w:r>
              <w:rPr>
                <w:noProof/>
                <w:webHidden/>
              </w:rPr>
              <w:fldChar w:fldCharType="begin"/>
            </w:r>
            <w:r w:rsidR="00100F0B">
              <w:rPr>
                <w:noProof/>
                <w:webHidden/>
              </w:rPr>
              <w:instrText xml:space="preserve"> PAGEREF _Toc467523927 \h </w:instrText>
            </w:r>
            <w:r>
              <w:rPr>
                <w:noProof/>
                <w:webHidden/>
              </w:rPr>
            </w:r>
            <w:r>
              <w:rPr>
                <w:noProof/>
                <w:webHidden/>
              </w:rPr>
              <w:fldChar w:fldCharType="separate"/>
            </w:r>
            <w:r w:rsidR="00041AEF">
              <w:rPr>
                <w:noProof/>
                <w:webHidden/>
              </w:rPr>
              <w:t>128</w:t>
            </w:r>
            <w:r>
              <w:rPr>
                <w:noProof/>
                <w:webHidden/>
              </w:rPr>
              <w:fldChar w:fldCharType="end"/>
            </w:r>
          </w:hyperlink>
        </w:p>
        <w:p w:rsidR="00100F0B" w:rsidRDefault="00CB5A9A">
          <w:pPr>
            <w:pStyle w:val="31"/>
            <w:tabs>
              <w:tab w:val="right" w:leader="dot" w:pos="10195"/>
            </w:tabs>
            <w:rPr>
              <w:rFonts w:asciiTheme="minorHAnsi" w:hAnsiTheme="minorHAnsi"/>
              <w:noProof/>
              <w:sz w:val="22"/>
            </w:rPr>
          </w:pPr>
          <w:hyperlink w:anchor="_Toc467523928" w:history="1">
            <w:r w:rsidR="00100F0B" w:rsidRPr="00596A1B">
              <w:rPr>
                <w:rStyle w:val="af3"/>
                <w:noProof/>
              </w:rPr>
              <w:t>4.3.1. Продувочна модель</w:t>
            </w:r>
            <w:r w:rsidR="00100F0B">
              <w:rPr>
                <w:noProof/>
                <w:webHidden/>
              </w:rPr>
              <w:tab/>
            </w:r>
            <w:r>
              <w:rPr>
                <w:noProof/>
                <w:webHidden/>
              </w:rPr>
              <w:fldChar w:fldCharType="begin"/>
            </w:r>
            <w:r w:rsidR="00100F0B">
              <w:rPr>
                <w:noProof/>
                <w:webHidden/>
              </w:rPr>
              <w:instrText xml:space="preserve"> PAGEREF _Toc467523928 \h </w:instrText>
            </w:r>
            <w:r>
              <w:rPr>
                <w:noProof/>
                <w:webHidden/>
              </w:rPr>
            </w:r>
            <w:r>
              <w:rPr>
                <w:noProof/>
                <w:webHidden/>
              </w:rPr>
              <w:fldChar w:fldCharType="separate"/>
            </w:r>
            <w:r w:rsidR="00041AEF">
              <w:rPr>
                <w:noProof/>
                <w:webHidden/>
              </w:rPr>
              <w:t>128</w:t>
            </w:r>
            <w:r>
              <w:rPr>
                <w:noProof/>
                <w:webHidden/>
              </w:rPr>
              <w:fldChar w:fldCharType="end"/>
            </w:r>
          </w:hyperlink>
        </w:p>
        <w:p w:rsidR="00100F0B" w:rsidRDefault="00CB5A9A">
          <w:pPr>
            <w:pStyle w:val="31"/>
            <w:tabs>
              <w:tab w:val="right" w:leader="dot" w:pos="10195"/>
            </w:tabs>
            <w:rPr>
              <w:rFonts w:asciiTheme="minorHAnsi" w:hAnsiTheme="minorHAnsi"/>
              <w:noProof/>
              <w:sz w:val="22"/>
            </w:rPr>
          </w:pPr>
          <w:hyperlink w:anchor="_Toc467523929" w:history="1">
            <w:r w:rsidR="00100F0B" w:rsidRPr="00596A1B">
              <w:rPr>
                <w:rStyle w:val="af3"/>
                <w:noProof/>
              </w:rPr>
              <w:t>4.3.2.Результати дослідження.</w:t>
            </w:r>
            <w:r w:rsidR="00100F0B">
              <w:rPr>
                <w:noProof/>
                <w:webHidden/>
              </w:rPr>
              <w:tab/>
            </w:r>
            <w:r>
              <w:rPr>
                <w:noProof/>
                <w:webHidden/>
              </w:rPr>
              <w:fldChar w:fldCharType="begin"/>
            </w:r>
            <w:r w:rsidR="00100F0B">
              <w:rPr>
                <w:noProof/>
                <w:webHidden/>
              </w:rPr>
              <w:instrText xml:space="preserve"> PAGEREF _Toc467523929 \h </w:instrText>
            </w:r>
            <w:r>
              <w:rPr>
                <w:noProof/>
                <w:webHidden/>
              </w:rPr>
            </w:r>
            <w:r>
              <w:rPr>
                <w:noProof/>
                <w:webHidden/>
              </w:rPr>
              <w:fldChar w:fldCharType="separate"/>
            </w:r>
            <w:r w:rsidR="00041AEF">
              <w:rPr>
                <w:noProof/>
                <w:webHidden/>
              </w:rPr>
              <w:t>131</w:t>
            </w:r>
            <w:r>
              <w:rPr>
                <w:noProof/>
                <w:webHidden/>
              </w:rPr>
              <w:fldChar w:fldCharType="end"/>
            </w:r>
          </w:hyperlink>
        </w:p>
        <w:p w:rsidR="00100F0B" w:rsidRDefault="00CB5A9A">
          <w:pPr>
            <w:pStyle w:val="31"/>
            <w:tabs>
              <w:tab w:val="right" w:leader="dot" w:pos="10195"/>
            </w:tabs>
            <w:rPr>
              <w:rFonts w:asciiTheme="minorHAnsi" w:hAnsiTheme="minorHAnsi"/>
              <w:noProof/>
              <w:sz w:val="22"/>
            </w:rPr>
          </w:pPr>
          <w:hyperlink w:anchor="_Toc467523930" w:history="1">
            <w:r w:rsidR="00100F0B" w:rsidRPr="00596A1B">
              <w:rPr>
                <w:rStyle w:val="af3"/>
                <w:noProof/>
              </w:rPr>
              <w:t>4.3.3. Захист БпЛА від виходу на закритичні кути атаки, під дією вертикальних поривів вітру.</w:t>
            </w:r>
            <w:r w:rsidR="00100F0B">
              <w:rPr>
                <w:noProof/>
                <w:webHidden/>
              </w:rPr>
              <w:tab/>
            </w:r>
            <w:r>
              <w:rPr>
                <w:noProof/>
                <w:webHidden/>
              </w:rPr>
              <w:fldChar w:fldCharType="begin"/>
            </w:r>
            <w:r w:rsidR="00100F0B">
              <w:rPr>
                <w:noProof/>
                <w:webHidden/>
              </w:rPr>
              <w:instrText xml:space="preserve"> PAGEREF _Toc467523930 \h </w:instrText>
            </w:r>
            <w:r>
              <w:rPr>
                <w:noProof/>
                <w:webHidden/>
              </w:rPr>
            </w:r>
            <w:r>
              <w:rPr>
                <w:noProof/>
                <w:webHidden/>
              </w:rPr>
              <w:fldChar w:fldCharType="separate"/>
            </w:r>
            <w:r w:rsidR="00041AEF">
              <w:rPr>
                <w:noProof/>
                <w:webHidden/>
              </w:rPr>
              <w:t>138</w:t>
            </w:r>
            <w:r>
              <w:rPr>
                <w:noProof/>
                <w:webHidden/>
              </w:rPr>
              <w:fldChar w:fldCharType="end"/>
            </w:r>
          </w:hyperlink>
        </w:p>
        <w:p w:rsidR="00100F0B" w:rsidRDefault="00CB5A9A">
          <w:pPr>
            <w:pStyle w:val="21"/>
            <w:tabs>
              <w:tab w:val="right" w:leader="dot" w:pos="10195"/>
            </w:tabs>
            <w:rPr>
              <w:rFonts w:asciiTheme="minorHAnsi" w:hAnsiTheme="minorHAnsi"/>
              <w:noProof/>
              <w:sz w:val="22"/>
            </w:rPr>
          </w:pPr>
          <w:hyperlink w:anchor="_Toc467523931" w:history="1">
            <w:r w:rsidR="00100F0B" w:rsidRPr="00596A1B">
              <w:rPr>
                <w:rStyle w:val="af3"/>
                <w:noProof/>
                <w:lang w:val="uk-UA"/>
              </w:rPr>
              <w:t>4.5. Льотні випробування дистанційно-керованної моделі із встановленим вихровим передкрилком.</w:t>
            </w:r>
            <w:r w:rsidR="00100F0B">
              <w:rPr>
                <w:noProof/>
                <w:webHidden/>
              </w:rPr>
              <w:tab/>
            </w:r>
            <w:r>
              <w:rPr>
                <w:noProof/>
                <w:webHidden/>
              </w:rPr>
              <w:fldChar w:fldCharType="begin"/>
            </w:r>
            <w:r w:rsidR="00100F0B">
              <w:rPr>
                <w:noProof/>
                <w:webHidden/>
              </w:rPr>
              <w:instrText xml:space="preserve"> PAGEREF _Toc467523931 \h </w:instrText>
            </w:r>
            <w:r>
              <w:rPr>
                <w:noProof/>
                <w:webHidden/>
              </w:rPr>
            </w:r>
            <w:r>
              <w:rPr>
                <w:noProof/>
                <w:webHidden/>
              </w:rPr>
              <w:fldChar w:fldCharType="separate"/>
            </w:r>
            <w:r w:rsidR="00041AEF">
              <w:rPr>
                <w:noProof/>
                <w:webHidden/>
              </w:rPr>
              <w:t>140</w:t>
            </w:r>
            <w:r>
              <w:rPr>
                <w:noProof/>
                <w:webHidden/>
              </w:rPr>
              <w:fldChar w:fldCharType="end"/>
            </w:r>
          </w:hyperlink>
        </w:p>
        <w:p w:rsidR="00100F0B" w:rsidRDefault="00CB5A9A">
          <w:pPr>
            <w:pStyle w:val="21"/>
            <w:tabs>
              <w:tab w:val="right" w:leader="dot" w:pos="10195"/>
            </w:tabs>
            <w:rPr>
              <w:rFonts w:asciiTheme="minorHAnsi" w:hAnsiTheme="minorHAnsi"/>
              <w:noProof/>
              <w:sz w:val="22"/>
            </w:rPr>
          </w:pPr>
          <w:hyperlink w:anchor="_Toc467523932" w:history="1">
            <w:r w:rsidR="00100F0B" w:rsidRPr="00596A1B">
              <w:rPr>
                <w:rStyle w:val="af3"/>
                <w:noProof/>
                <w:lang w:val="uk-UA"/>
              </w:rPr>
              <w:t>Висновки по розділу 4.</w:t>
            </w:r>
            <w:r w:rsidR="00100F0B">
              <w:rPr>
                <w:noProof/>
                <w:webHidden/>
              </w:rPr>
              <w:tab/>
            </w:r>
            <w:r>
              <w:rPr>
                <w:noProof/>
                <w:webHidden/>
              </w:rPr>
              <w:fldChar w:fldCharType="begin"/>
            </w:r>
            <w:r w:rsidR="00100F0B">
              <w:rPr>
                <w:noProof/>
                <w:webHidden/>
              </w:rPr>
              <w:instrText xml:space="preserve"> PAGEREF _Toc467523932 \h </w:instrText>
            </w:r>
            <w:r>
              <w:rPr>
                <w:noProof/>
                <w:webHidden/>
              </w:rPr>
            </w:r>
            <w:r>
              <w:rPr>
                <w:noProof/>
                <w:webHidden/>
              </w:rPr>
              <w:fldChar w:fldCharType="separate"/>
            </w:r>
            <w:r w:rsidR="00041AEF">
              <w:rPr>
                <w:noProof/>
                <w:webHidden/>
              </w:rPr>
              <w:t>142</w:t>
            </w:r>
            <w:r>
              <w:rPr>
                <w:noProof/>
                <w:webHidden/>
              </w:rPr>
              <w:fldChar w:fldCharType="end"/>
            </w:r>
          </w:hyperlink>
        </w:p>
        <w:p w:rsidR="00100F0B" w:rsidRDefault="00CB5A9A">
          <w:pPr>
            <w:pStyle w:val="11"/>
            <w:tabs>
              <w:tab w:val="right" w:leader="dot" w:pos="10195"/>
            </w:tabs>
            <w:rPr>
              <w:rFonts w:asciiTheme="minorHAnsi" w:hAnsiTheme="minorHAnsi"/>
              <w:noProof/>
              <w:sz w:val="22"/>
            </w:rPr>
          </w:pPr>
          <w:hyperlink w:anchor="_Toc467523933" w:history="1">
            <w:r w:rsidR="00100F0B" w:rsidRPr="00596A1B">
              <w:rPr>
                <w:rStyle w:val="af3"/>
                <w:noProof/>
                <w:lang w:val="uk-UA"/>
              </w:rPr>
              <w:t>РОДІЛ 5</w:t>
            </w:r>
          </w:hyperlink>
        </w:p>
        <w:p w:rsidR="00100F0B" w:rsidRDefault="00CB5A9A">
          <w:pPr>
            <w:pStyle w:val="11"/>
            <w:tabs>
              <w:tab w:val="right" w:leader="dot" w:pos="10195"/>
            </w:tabs>
            <w:rPr>
              <w:rFonts w:asciiTheme="minorHAnsi" w:hAnsiTheme="minorHAnsi"/>
              <w:noProof/>
              <w:sz w:val="22"/>
            </w:rPr>
          </w:pPr>
          <w:hyperlink w:anchor="_Toc467523934" w:history="1">
            <w:r w:rsidR="00100F0B" w:rsidRPr="00596A1B">
              <w:rPr>
                <w:rStyle w:val="af3"/>
                <w:noProof/>
                <w:lang w:val="uk-UA"/>
              </w:rPr>
              <w:t>МОДЕЛЮВАННЯ</w:t>
            </w:r>
            <w:r w:rsidR="00100F0B">
              <w:rPr>
                <w:noProof/>
                <w:webHidden/>
              </w:rPr>
              <w:tab/>
            </w:r>
            <w:r>
              <w:rPr>
                <w:noProof/>
                <w:webHidden/>
              </w:rPr>
              <w:fldChar w:fldCharType="begin"/>
            </w:r>
            <w:r w:rsidR="00100F0B">
              <w:rPr>
                <w:noProof/>
                <w:webHidden/>
              </w:rPr>
              <w:instrText xml:space="preserve"> PAGEREF _Toc467523934 \h </w:instrText>
            </w:r>
            <w:r>
              <w:rPr>
                <w:noProof/>
                <w:webHidden/>
              </w:rPr>
            </w:r>
            <w:r>
              <w:rPr>
                <w:noProof/>
                <w:webHidden/>
              </w:rPr>
              <w:fldChar w:fldCharType="separate"/>
            </w:r>
            <w:r w:rsidR="00041AEF">
              <w:rPr>
                <w:noProof/>
                <w:webHidden/>
              </w:rPr>
              <w:t>143</w:t>
            </w:r>
            <w:r>
              <w:rPr>
                <w:noProof/>
                <w:webHidden/>
              </w:rPr>
              <w:fldChar w:fldCharType="end"/>
            </w:r>
          </w:hyperlink>
        </w:p>
        <w:p w:rsidR="00100F0B" w:rsidRDefault="00CB5A9A">
          <w:pPr>
            <w:pStyle w:val="21"/>
            <w:tabs>
              <w:tab w:val="left" w:pos="1760"/>
              <w:tab w:val="right" w:leader="dot" w:pos="10195"/>
            </w:tabs>
            <w:rPr>
              <w:rFonts w:asciiTheme="minorHAnsi" w:hAnsiTheme="minorHAnsi"/>
              <w:noProof/>
              <w:sz w:val="22"/>
            </w:rPr>
          </w:pPr>
          <w:hyperlink w:anchor="_Toc467523935" w:history="1">
            <w:r w:rsidR="00100F0B" w:rsidRPr="00596A1B">
              <w:rPr>
                <w:rStyle w:val="af3"/>
                <w:noProof/>
                <w:lang w:val="uk-UA"/>
              </w:rPr>
              <w:t>5.1.</w:t>
            </w:r>
            <w:r w:rsidR="00100F0B">
              <w:rPr>
                <w:rFonts w:asciiTheme="minorHAnsi" w:hAnsiTheme="minorHAnsi"/>
                <w:noProof/>
                <w:sz w:val="22"/>
              </w:rPr>
              <w:tab/>
            </w:r>
            <w:r w:rsidR="00100F0B" w:rsidRPr="00596A1B">
              <w:rPr>
                <w:rStyle w:val="af3"/>
                <w:noProof/>
                <w:lang w:val="uk-UA"/>
              </w:rPr>
              <w:t>Математичне моделювання пасивного вихроутворення.</w:t>
            </w:r>
            <w:r w:rsidR="00100F0B">
              <w:rPr>
                <w:noProof/>
                <w:webHidden/>
              </w:rPr>
              <w:tab/>
            </w:r>
            <w:r>
              <w:rPr>
                <w:noProof/>
                <w:webHidden/>
              </w:rPr>
              <w:fldChar w:fldCharType="begin"/>
            </w:r>
            <w:r w:rsidR="00100F0B">
              <w:rPr>
                <w:noProof/>
                <w:webHidden/>
              </w:rPr>
              <w:instrText xml:space="preserve"> PAGEREF _Toc467523935 \h </w:instrText>
            </w:r>
            <w:r>
              <w:rPr>
                <w:noProof/>
                <w:webHidden/>
              </w:rPr>
            </w:r>
            <w:r>
              <w:rPr>
                <w:noProof/>
                <w:webHidden/>
              </w:rPr>
              <w:fldChar w:fldCharType="separate"/>
            </w:r>
            <w:r w:rsidR="00041AEF">
              <w:rPr>
                <w:noProof/>
                <w:webHidden/>
              </w:rPr>
              <w:t>143</w:t>
            </w:r>
            <w:r>
              <w:rPr>
                <w:noProof/>
                <w:webHidden/>
              </w:rPr>
              <w:fldChar w:fldCharType="end"/>
            </w:r>
          </w:hyperlink>
        </w:p>
        <w:p w:rsidR="00100F0B" w:rsidRDefault="00CB5A9A">
          <w:pPr>
            <w:pStyle w:val="21"/>
            <w:tabs>
              <w:tab w:val="right" w:leader="dot" w:pos="10195"/>
            </w:tabs>
            <w:rPr>
              <w:rFonts w:asciiTheme="minorHAnsi" w:hAnsiTheme="minorHAnsi"/>
              <w:noProof/>
              <w:sz w:val="22"/>
            </w:rPr>
          </w:pPr>
          <w:hyperlink w:anchor="_Toc467523936" w:history="1">
            <w:r w:rsidR="00100F0B" w:rsidRPr="00596A1B">
              <w:rPr>
                <w:rStyle w:val="af3"/>
                <w:noProof/>
                <w:lang w:val="uk-UA"/>
              </w:rPr>
              <w:t>5.2. Критерії моделювання нестаціонарної течії</w:t>
            </w:r>
            <w:r w:rsidR="00100F0B">
              <w:rPr>
                <w:noProof/>
                <w:webHidden/>
              </w:rPr>
              <w:tab/>
            </w:r>
            <w:r>
              <w:rPr>
                <w:noProof/>
                <w:webHidden/>
              </w:rPr>
              <w:fldChar w:fldCharType="begin"/>
            </w:r>
            <w:r w:rsidR="00100F0B">
              <w:rPr>
                <w:noProof/>
                <w:webHidden/>
              </w:rPr>
              <w:instrText xml:space="preserve"> PAGEREF _Toc467523936 \h </w:instrText>
            </w:r>
            <w:r>
              <w:rPr>
                <w:noProof/>
                <w:webHidden/>
              </w:rPr>
            </w:r>
            <w:r>
              <w:rPr>
                <w:noProof/>
                <w:webHidden/>
              </w:rPr>
              <w:fldChar w:fldCharType="separate"/>
            </w:r>
            <w:r w:rsidR="00041AEF">
              <w:rPr>
                <w:noProof/>
                <w:webHidden/>
              </w:rPr>
              <w:t>146</w:t>
            </w:r>
            <w:r>
              <w:rPr>
                <w:noProof/>
                <w:webHidden/>
              </w:rPr>
              <w:fldChar w:fldCharType="end"/>
            </w:r>
          </w:hyperlink>
        </w:p>
        <w:p w:rsidR="00100F0B" w:rsidRDefault="00CB5A9A">
          <w:pPr>
            <w:pStyle w:val="21"/>
            <w:tabs>
              <w:tab w:val="left" w:pos="1760"/>
              <w:tab w:val="right" w:leader="dot" w:pos="10195"/>
            </w:tabs>
            <w:rPr>
              <w:rFonts w:asciiTheme="minorHAnsi" w:hAnsiTheme="minorHAnsi"/>
              <w:noProof/>
              <w:sz w:val="22"/>
            </w:rPr>
          </w:pPr>
          <w:hyperlink w:anchor="_Toc467523937" w:history="1">
            <w:r w:rsidR="00100F0B" w:rsidRPr="00596A1B">
              <w:rPr>
                <w:rStyle w:val="af3"/>
                <w:noProof/>
                <w:lang w:val="uk-UA"/>
              </w:rPr>
              <w:t>5.3.</w:t>
            </w:r>
            <w:r w:rsidR="00100F0B">
              <w:rPr>
                <w:rFonts w:asciiTheme="minorHAnsi" w:hAnsiTheme="minorHAnsi"/>
                <w:noProof/>
                <w:sz w:val="22"/>
              </w:rPr>
              <w:tab/>
            </w:r>
            <w:r w:rsidR="00100F0B" w:rsidRPr="00596A1B">
              <w:rPr>
                <w:rStyle w:val="af3"/>
                <w:noProof/>
                <w:lang w:val="uk-UA"/>
              </w:rPr>
              <w:t>Чисельне моделювання обтікання асиметричного УПВ.</w:t>
            </w:r>
            <w:r w:rsidR="00100F0B">
              <w:rPr>
                <w:noProof/>
                <w:webHidden/>
              </w:rPr>
              <w:tab/>
            </w:r>
            <w:r>
              <w:rPr>
                <w:noProof/>
                <w:webHidden/>
              </w:rPr>
              <w:fldChar w:fldCharType="begin"/>
            </w:r>
            <w:r w:rsidR="00100F0B">
              <w:rPr>
                <w:noProof/>
                <w:webHidden/>
              </w:rPr>
              <w:instrText xml:space="preserve"> PAGEREF _Toc467523937 \h </w:instrText>
            </w:r>
            <w:r>
              <w:rPr>
                <w:noProof/>
                <w:webHidden/>
              </w:rPr>
            </w:r>
            <w:r>
              <w:rPr>
                <w:noProof/>
                <w:webHidden/>
              </w:rPr>
              <w:fldChar w:fldCharType="separate"/>
            </w:r>
            <w:r w:rsidR="00041AEF">
              <w:rPr>
                <w:noProof/>
                <w:webHidden/>
              </w:rPr>
              <w:t>149</w:t>
            </w:r>
            <w:r>
              <w:rPr>
                <w:noProof/>
                <w:webHidden/>
              </w:rPr>
              <w:fldChar w:fldCharType="end"/>
            </w:r>
          </w:hyperlink>
        </w:p>
        <w:p w:rsidR="00100F0B" w:rsidRDefault="00CB5A9A">
          <w:pPr>
            <w:pStyle w:val="21"/>
            <w:tabs>
              <w:tab w:val="right" w:leader="dot" w:pos="10195"/>
            </w:tabs>
            <w:rPr>
              <w:rFonts w:asciiTheme="minorHAnsi" w:hAnsiTheme="minorHAnsi"/>
              <w:noProof/>
              <w:sz w:val="22"/>
            </w:rPr>
          </w:pPr>
          <w:hyperlink w:anchor="_Toc467523938" w:history="1">
            <w:r w:rsidR="00100F0B" w:rsidRPr="00596A1B">
              <w:rPr>
                <w:rStyle w:val="af3"/>
                <w:noProof/>
                <w:lang w:val="uk-UA"/>
              </w:rPr>
              <w:t>5.4. Результати моделювання.</w:t>
            </w:r>
            <w:r w:rsidR="00100F0B">
              <w:rPr>
                <w:noProof/>
                <w:webHidden/>
              </w:rPr>
              <w:tab/>
            </w:r>
            <w:r>
              <w:rPr>
                <w:noProof/>
                <w:webHidden/>
              </w:rPr>
              <w:fldChar w:fldCharType="begin"/>
            </w:r>
            <w:r w:rsidR="00100F0B">
              <w:rPr>
                <w:noProof/>
                <w:webHidden/>
              </w:rPr>
              <w:instrText xml:space="preserve"> PAGEREF _Toc467523938 \h </w:instrText>
            </w:r>
            <w:r>
              <w:rPr>
                <w:noProof/>
                <w:webHidden/>
              </w:rPr>
            </w:r>
            <w:r>
              <w:rPr>
                <w:noProof/>
                <w:webHidden/>
              </w:rPr>
              <w:fldChar w:fldCharType="separate"/>
            </w:r>
            <w:r w:rsidR="00041AEF">
              <w:rPr>
                <w:noProof/>
                <w:webHidden/>
              </w:rPr>
              <w:t>152</w:t>
            </w:r>
            <w:r>
              <w:rPr>
                <w:noProof/>
                <w:webHidden/>
              </w:rPr>
              <w:fldChar w:fldCharType="end"/>
            </w:r>
          </w:hyperlink>
        </w:p>
        <w:p w:rsidR="00100F0B" w:rsidRDefault="00CB5A9A">
          <w:pPr>
            <w:pStyle w:val="21"/>
            <w:tabs>
              <w:tab w:val="right" w:leader="dot" w:pos="10195"/>
            </w:tabs>
            <w:rPr>
              <w:rFonts w:asciiTheme="minorHAnsi" w:hAnsiTheme="minorHAnsi"/>
              <w:noProof/>
              <w:sz w:val="22"/>
            </w:rPr>
          </w:pPr>
          <w:hyperlink w:anchor="_Toc467523939" w:history="1">
            <w:r w:rsidR="00100F0B" w:rsidRPr="00596A1B">
              <w:rPr>
                <w:rStyle w:val="af3"/>
                <w:noProof/>
                <w:lang w:val="uk-UA"/>
              </w:rPr>
              <w:t>Висновки по розділу 5.</w:t>
            </w:r>
            <w:r w:rsidR="00100F0B">
              <w:rPr>
                <w:noProof/>
                <w:webHidden/>
              </w:rPr>
              <w:tab/>
            </w:r>
            <w:r>
              <w:rPr>
                <w:noProof/>
                <w:webHidden/>
              </w:rPr>
              <w:fldChar w:fldCharType="begin"/>
            </w:r>
            <w:r w:rsidR="00100F0B">
              <w:rPr>
                <w:noProof/>
                <w:webHidden/>
              </w:rPr>
              <w:instrText xml:space="preserve"> PAGEREF _Toc467523939 \h </w:instrText>
            </w:r>
            <w:r>
              <w:rPr>
                <w:noProof/>
                <w:webHidden/>
              </w:rPr>
            </w:r>
            <w:r>
              <w:rPr>
                <w:noProof/>
                <w:webHidden/>
              </w:rPr>
              <w:fldChar w:fldCharType="separate"/>
            </w:r>
            <w:r w:rsidR="00041AEF">
              <w:rPr>
                <w:noProof/>
                <w:webHidden/>
              </w:rPr>
              <w:t>157</w:t>
            </w:r>
            <w:r>
              <w:rPr>
                <w:noProof/>
                <w:webHidden/>
              </w:rPr>
              <w:fldChar w:fldCharType="end"/>
            </w:r>
          </w:hyperlink>
        </w:p>
        <w:p w:rsidR="00100F0B" w:rsidRDefault="00CB5A9A">
          <w:pPr>
            <w:pStyle w:val="21"/>
            <w:tabs>
              <w:tab w:val="right" w:leader="dot" w:pos="10195"/>
            </w:tabs>
            <w:rPr>
              <w:rFonts w:asciiTheme="minorHAnsi" w:hAnsiTheme="minorHAnsi"/>
              <w:noProof/>
              <w:sz w:val="22"/>
            </w:rPr>
          </w:pPr>
          <w:hyperlink w:anchor="_Toc467523940" w:history="1">
            <w:r w:rsidR="00100F0B" w:rsidRPr="00596A1B">
              <w:rPr>
                <w:rStyle w:val="af3"/>
                <w:noProof/>
                <w:lang w:val="uk-UA"/>
              </w:rPr>
              <w:t>ВИСНОВКИ</w:t>
            </w:r>
            <w:r w:rsidR="00100F0B">
              <w:rPr>
                <w:noProof/>
                <w:webHidden/>
              </w:rPr>
              <w:tab/>
            </w:r>
            <w:r>
              <w:rPr>
                <w:noProof/>
                <w:webHidden/>
              </w:rPr>
              <w:fldChar w:fldCharType="begin"/>
            </w:r>
            <w:r w:rsidR="00100F0B">
              <w:rPr>
                <w:noProof/>
                <w:webHidden/>
              </w:rPr>
              <w:instrText xml:space="preserve"> PAGEREF _Toc467523940 \h </w:instrText>
            </w:r>
            <w:r>
              <w:rPr>
                <w:noProof/>
                <w:webHidden/>
              </w:rPr>
            </w:r>
            <w:r>
              <w:rPr>
                <w:noProof/>
                <w:webHidden/>
              </w:rPr>
              <w:fldChar w:fldCharType="separate"/>
            </w:r>
            <w:r w:rsidR="00041AEF">
              <w:rPr>
                <w:noProof/>
                <w:webHidden/>
              </w:rPr>
              <w:t>158</w:t>
            </w:r>
            <w:r>
              <w:rPr>
                <w:noProof/>
                <w:webHidden/>
              </w:rPr>
              <w:fldChar w:fldCharType="end"/>
            </w:r>
          </w:hyperlink>
        </w:p>
        <w:p w:rsidR="00100F0B" w:rsidRDefault="00CB5A9A">
          <w:pPr>
            <w:pStyle w:val="21"/>
            <w:tabs>
              <w:tab w:val="right" w:leader="dot" w:pos="10195"/>
            </w:tabs>
            <w:rPr>
              <w:rFonts w:asciiTheme="minorHAnsi" w:hAnsiTheme="minorHAnsi"/>
              <w:noProof/>
              <w:sz w:val="22"/>
            </w:rPr>
          </w:pPr>
          <w:hyperlink w:anchor="_Toc467523941" w:history="1">
            <w:r w:rsidR="00100F0B" w:rsidRPr="00596A1B">
              <w:rPr>
                <w:rStyle w:val="af3"/>
                <w:noProof/>
                <w:lang w:val="uk-UA"/>
              </w:rPr>
              <w:t>Література.</w:t>
            </w:r>
            <w:r w:rsidR="00100F0B">
              <w:rPr>
                <w:noProof/>
                <w:webHidden/>
              </w:rPr>
              <w:tab/>
            </w:r>
            <w:r>
              <w:rPr>
                <w:noProof/>
                <w:webHidden/>
              </w:rPr>
              <w:fldChar w:fldCharType="begin"/>
            </w:r>
            <w:r w:rsidR="00100F0B">
              <w:rPr>
                <w:noProof/>
                <w:webHidden/>
              </w:rPr>
              <w:instrText xml:space="preserve"> PAGEREF _Toc467523941 \h </w:instrText>
            </w:r>
            <w:r>
              <w:rPr>
                <w:noProof/>
                <w:webHidden/>
              </w:rPr>
            </w:r>
            <w:r>
              <w:rPr>
                <w:noProof/>
                <w:webHidden/>
              </w:rPr>
              <w:fldChar w:fldCharType="separate"/>
            </w:r>
            <w:r w:rsidR="00041AEF">
              <w:rPr>
                <w:noProof/>
                <w:webHidden/>
              </w:rPr>
              <w:t>161</w:t>
            </w:r>
            <w:r>
              <w:rPr>
                <w:noProof/>
                <w:webHidden/>
              </w:rPr>
              <w:fldChar w:fldCharType="end"/>
            </w:r>
          </w:hyperlink>
        </w:p>
        <w:p w:rsidR="00CB7C40" w:rsidRPr="00100F0B" w:rsidRDefault="00CB5A9A" w:rsidP="00100F0B">
          <w:pPr>
            <w:ind w:firstLine="0"/>
            <w:rPr>
              <w:lang w:val="en-US"/>
            </w:rPr>
          </w:pPr>
          <w:r>
            <w:lastRenderedPageBreak/>
            <w:fldChar w:fldCharType="end"/>
          </w:r>
        </w:p>
      </w:sdtContent>
    </w:sdt>
    <w:p w:rsidR="00CB7C40" w:rsidRPr="00A605AB" w:rsidRDefault="00A605AB" w:rsidP="00A605AB">
      <w:pPr>
        <w:spacing w:after="200" w:line="276" w:lineRule="auto"/>
        <w:ind w:firstLine="0"/>
        <w:jc w:val="left"/>
        <w:rPr>
          <w:lang w:val="en-US"/>
        </w:rPr>
      </w:pPr>
      <w:r>
        <w:rPr>
          <w:lang w:val="en-US"/>
        </w:rPr>
        <w:br w:type="page"/>
      </w:r>
    </w:p>
    <w:p w:rsidR="00225494" w:rsidRPr="007B2210" w:rsidRDefault="005E645D" w:rsidP="00A5606B">
      <w:pPr>
        <w:pStyle w:val="2"/>
      </w:pPr>
      <w:bookmarkStart w:id="0" w:name="_Toc467523886"/>
      <w:r>
        <w:rPr>
          <w:lang w:val="uk-UA"/>
        </w:rPr>
        <w:lastRenderedPageBreak/>
        <w:t>ПЕРЕЛІК ОСНОВНИХ ПОЗНАЧЕНЬ ТА СКОРОЧЕНЬ</w:t>
      </w:r>
      <w:bookmarkEnd w:id="0"/>
    </w:p>
    <w:p w:rsidR="009F2573" w:rsidRDefault="009F2573" w:rsidP="009F2573">
      <w:pPr>
        <w:rPr>
          <w:lang w:val="uk-UA"/>
        </w:rPr>
      </w:pPr>
      <w:r>
        <w:rPr>
          <w:lang w:val="uk-UA"/>
        </w:rPr>
        <w:t>УПВ – утворювач повздовжніх вихорів;</w:t>
      </w:r>
    </w:p>
    <w:p w:rsidR="009F2573" w:rsidRDefault="009F2573" w:rsidP="009F2573">
      <w:pPr>
        <w:rPr>
          <w:lang w:val="uk-UA"/>
        </w:rPr>
      </w:pPr>
      <w:r>
        <w:rPr>
          <w:lang w:val="uk-UA"/>
        </w:rPr>
        <w:t>НВТ – низько профільний вихороутворюючий турбулізатор;</w:t>
      </w:r>
    </w:p>
    <w:p w:rsidR="008C2521" w:rsidRDefault="008C2521" w:rsidP="009F2573">
      <w:pPr>
        <w:rPr>
          <w:lang w:val="uk-UA"/>
        </w:rPr>
      </w:pPr>
      <w:r>
        <w:rPr>
          <w:lang w:val="uk-UA"/>
        </w:rPr>
        <w:t>ЛА – літальний апарат;</w:t>
      </w:r>
    </w:p>
    <w:p w:rsidR="009F2573" w:rsidRPr="00AB2ACB" w:rsidRDefault="00C827C1" w:rsidP="009F2573">
      <w:r>
        <w:rPr>
          <w:lang w:val="uk-UA"/>
        </w:rPr>
        <w:t>БпЛА</w:t>
      </w:r>
      <w:r w:rsidR="009F2573">
        <w:rPr>
          <w:lang w:val="uk-UA"/>
        </w:rPr>
        <w:t xml:space="preserve"> – безпілотний літальний апарат;</w:t>
      </w:r>
    </w:p>
    <w:p w:rsidR="007B2210" w:rsidRDefault="007B2210" w:rsidP="009F2573">
      <w:pPr>
        <w:rPr>
          <w:lang w:val="uk-UA"/>
        </w:rPr>
      </w:pPr>
      <w:r>
        <w:t>ЛТХ</w:t>
      </w:r>
      <w:r>
        <w:rPr>
          <w:lang w:val="uk-UA"/>
        </w:rPr>
        <w:t xml:space="preserve"> – льотно-технічні характеристики;</w:t>
      </w:r>
    </w:p>
    <w:p w:rsidR="00AB2ACB" w:rsidRDefault="00AB2ACB" w:rsidP="009F2573">
      <w:pPr>
        <w:rPr>
          <w:lang w:val="uk-UA"/>
        </w:rPr>
      </w:pPr>
      <w:r>
        <w:rPr>
          <w:lang w:val="uk-UA"/>
        </w:rPr>
        <w:t>АДХ – аеродинамічні характеристики.</w:t>
      </w:r>
    </w:p>
    <w:p w:rsidR="007B2210" w:rsidRPr="00B85658" w:rsidRDefault="007B2210" w:rsidP="009F2573">
      <w:r>
        <w:rPr>
          <w:lang w:val="uk-UA"/>
        </w:rPr>
        <w:t>ЕОМ – електронно-обчислювальна машина;</w:t>
      </w:r>
    </w:p>
    <w:p w:rsidR="000625C9" w:rsidRPr="000625C9" w:rsidRDefault="000625C9" w:rsidP="009F2573">
      <w:pPr>
        <w:rPr>
          <w:lang w:val="uk-UA"/>
        </w:rPr>
      </w:pPr>
      <w:r>
        <w:t>П</w:t>
      </w:r>
      <w:r>
        <w:rPr>
          <w:lang w:val="uk-UA"/>
        </w:rPr>
        <w:t>ГО – переднє горизонтальне оперення;</w:t>
      </w:r>
    </w:p>
    <w:p w:rsidR="00C7389D" w:rsidRDefault="00C7389D" w:rsidP="009F2573">
      <w:pPr>
        <w:rPr>
          <w:rFonts w:cs="Times New Roman"/>
          <w:lang w:val="uk-UA"/>
        </w:rPr>
      </w:pPr>
      <w:r w:rsidRPr="00C7389D">
        <w:rPr>
          <w:rFonts w:cs="Times New Roman"/>
          <w:lang w:val="uk-UA"/>
        </w:rPr>
        <w:t xml:space="preserve">α </w:t>
      </w:r>
      <w:r>
        <w:rPr>
          <w:rFonts w:cs="Times New Roman"/>
          <w:lang w:val="uk-UA"/>
        </w:rPr>
        <w:t>–</w:t>
      </w:r>
      <w:r w:rsidRPr="00C7389D">
        <w:rPr>
          <w:rFonts w:cs="Times New Roman"/>
          <w:lang w:val="uk-UA"/>
        </w:rPr>
        <w:t xml:space="preserve"> </w:t>
      </w:r>
      <w:r>
        <w:rPr>
          <w:rFonts w:cs="Times New Roman"/>
          <w:lang w:val="uk-UA"/>
        </w:rPr>
        <w:t>кут атаки;</w:t>
      </w:r>
    </w:p>
    <w:p w:rsidR="007B2210" w:rsidRPr="007B2210" w:rsidRDefault="007B2210" w:rsidP="009F2573">
      <w:pPr>
        <w:rPr>
          <w:rFonts w:cs="Times New Roman"/>
          <w:lang w:val="uk-UA"/>
        </w:rPr>
      </w:pPr>
      <w:r>
        <w:rPr>
          <w:rFonts w:cs="Times New Roman"/>
          <w:szCs w:val="28"/>
          <w:lang w:val="uk-UA"/>
        </w:rPr>
        <w:t>α</w:t>
      </w:r>
      <w:r>
        <w:rPr>
          <w:rFonts w:cs="Times New Roman"/>
          <w:szCs w:val="28"/>
          <w:vertAlign w:val="subscript"/>
          <w:lang w:val="uk-UA"/>
        </w:rPr>
        <w:t>кр</w:t>
      </w:r>
      <w:r>
        <w:rPr>
          <w:rFonts w:cs="Times New Roman"/>
          <w:szCs w:val="28"/>
          <w:lang w:val="uk-UA"/>
        </w:rPr>
        <w:t xml:space="preserve"> – критичний кут атаки;</w:t>
      </w:r>
    </w:p>
    <w:p w:rsidR="00C7389D" w:rsidRPr="00C7389D" w:rsidRDefault="00CB5A9A" w:rsidP="009F2573">
      <w:pPr>
        <w:rPr>
          <w:rFonts w:cs="Times New Roman"/>
          <w:lang w:val="uk-UA"/>
        </w:rPr>
      </w:pPr>
      <m:oMath>
        <m:sSub>
          <m:sSubPr>
            <m:ctrlPr>
              <w:rPr>
                <w:rFonts w:ascii="Cambria Math" w:hAnsi="Cambria Math"/>
                <w:i/>
                <w:lang w:val="en-US"/>
              </w:rPr>
            </m:ctrlPr>
          </m:sSubPr>
          <m:e>
            <m:r>
              <w:rPr>
                <w:rFonts w:ascii="Cambria Math" w:hAnsi="Cambria Math"/>
                <w:lang w:val="en-US"/>
              </w:rPr>
              <m:t>b</m:t>
            </m:r>
          </m:e>
          <m:sub>
            <m:r>
              <w:rPr>
                <w:rFonts w:ascii="Cambria Math" w:hAnsi="Cambria Math"/>
                <w:lang w:val="en-US"/>
              </w:rPr>
              <m:t>a</m:t>
            </m:r>
          </m:sub>
        </m:sSub>
      </m:oMath>
      <w:r w:rsidR="00C7389D">
        <w:rPr>
          <w:rFonts w:cs="Times New Roman"/>
          <w:lang w:val="uk-UA"/>
        </w:rPr>
        <w:t xml:space="preserve"> - хорда крила;</w:t>
      </w:r>
    </w:p>
    <w:p w:rsidR="00C7389D" w:rsidRDefault="00C7389D" w:rsidP="00C7389D">
      <w:pPr>
        <w:rPr>
          <w:lang w:val="uk-UA"/>
        </w:rPr>
      </w:pPr>
      <w:r>
        <w:rPr>
          <w:lang w:val="uk-UA"/>
        </w:rPr>
        <w:t>С</w:t>
      </w:r>
      <w:r w:rsidRPr="008C2521">
        <w:rPr>
          <w:vertAlign w:val="subscript"/>
          <w:lang w:val="uk-UA"/>
        </w:rPr>
        <w:t>у</w:t>
      </w:r>
      <w:r>
        <w:rPr>
          <w:lang w:val="uk-UA"/>
        </w:rPr>
        <w:t xml:space="preserve"> – коефіцієнт підйомної сили;</w:t>
      </w:r>
    </w:p>
    <w:p w:rsidR="00C7389D" w:rsidRDefault="00C7389D" w:rsidP="00C7389D">
      <w:pPr>
        <w:rPr>
          <w:lang w:val="uk-UA"/>
        </w:rPr>
      </w:pPr>
      <w:r>
        <w:rPr>
          <w:lang w:val="uk-UA"/>
        </w:rPr>
        <w:t>С</w:t>
      </w:r>
      <w:r w:rsidRPr="008C2521">
        <w:rPr>
          <w:vertAlign w:val="subscript"/>
          <w:lang w:val="uk-UA"/>
        </w:rPr>
        <w:t>х</w:t>
      </w:r>
      <w:r>
        <w:rPr>
          <w:lang w:val="uk-UA"/>
        </w:rPr>
        <w:t xml:space="preserve"> – коефіцієнт лобового опору;</w:t>
      </w:r>
    </w:p>
    <w:p w:rsidR="00C7389D" w:rsidRDefault="00C7389D" w:rsidP="00C7389D">
      <w:pPr>
        <w:rPr>
          <w:lang w:val="uk-UA"/>
        </w:rPr>
      </w:pPr>
      <w:r>
        <w:rPr>
          <w:lang w:val="uk-UA"/>
        </w:rPr>
        <w:t>С</w:t>
      </w:r>
      <w:r w:rsidRPr="008C2521">
        <w:rPr>
          <w:vertAlign w:val="subscript"/>
          <w:lang w:val="en-US"/>
        </w:rPr>
        <w:t>mz</w:t>
      </w:r>
      <w:r w:rsidRPr="00C7389D">
        <w:t xml:space="preserve"> </w:t>
      </w:r>
      <w:r>
        <w:rPr>
          <w:lang w:val="uk-UA"/>
        </w:rPr>
        <w:t>– коефіцієнт моменту;</w:t>
      </w:r>
    </w:p>
    <w:p w:rsidR="00C7389D" w:rsidRDefault="00C7389D" w:rsidP="00C7389D">
      <w:pPr>
        <w:rPr>
          <w:lang w:val="uk-UA"/>
        </w:rPr>
      </w:pPr>
      <w:r>
        <w:rPr>
          <w:lang w:val="uk-UA"/>
        </w:rPr>
        <w:t>К – аеродинамічна якість;</w:t>
      </w:r>
    </w:p>
    <w:p w:rsidR="00C7389D" w:rsidRPr="00C7389D" w:rsidRDefault="00C7389D" w:rsidP="00C7389D">
      <w:pPr>
        <w:rPr>
          <w:lang w:val="uk-UA"/>
        </w:rPr>
      </w:pPr>
      <w:r>
        <w:rPr>
          <w:lang w:val="en-US"/>
        </w:rPr>
        <w:t>V</w:t>
      </w:r>
      <w:r w:rsidRPr="00C7389D">
        <w:rPr>
          <w:rFonts w:cs="Times New Roman"/>
          <w:vertAlign w:val="subscript"/>
        </w:rPr>
        <w:t>∞</w:t>
      </w:r>
      <w:r w:rsidRPr="00C7389D">
        <w:t xml:space="preserve"> </w:t>
      </w:r>
      <w:r>
        <w:rPr>
          <w:lang w:val="uk-UA"/>
        </w:rPr>
        <w:t>– швидкість незбуреного потоку;</w:t>
      </w:r>
    </w:p>
    <w:p w:rsidR="00C7389D" w:rsidRPr="00C7389D" w:rsidRDefault="009F2573" w:rsidP="00C7389D">
      <w:pPr>
        <w:rPr>
          <w:lang w:val="uk-UA"/>
        </w:rPr>
      </w:pPr>
      <m:oMath>
        <m:r>
          <w:rPr>
            <w:rFonts w:ascii="Cambria Math" w:hAnsi="Cambria Math"/>
            <w:lang w:val="en-US"/>
          </w:rPr>
          <m:t>Re</m:t>
        </m:r>
        <m:r>
          <w:rPr>
            <w:rFonts w:ascii="Cambria Math" w:hAnsi="Cambria Math"/>
          </w:rPr>
          <m:t>=</m:t>
        </m:r>
        <m:sSub>
          <m:sSubPr>
            <m:ctrlPr>
              <w:rPr>
                <w:rFonts w:ascii="Cambria Math" w:hAnsi="Cambria Math"/>
                <w:i/>
                <w:lang w:val="en-US"/>
              </w:rPr>
            </m:ctrlPr>
          </m:sSubPr>
          <m:e>
            <m:r>
              <w:rPr>
                <w:rFonts w:ascii="Cambria Math" w:hAnsi="Cambria Math"/>
                <w:lang w:val="en-US"/>
              </w:rPr>
              <m:t>V</m:t>
            </m:r>
          </m:e>
          <m:sub>
            <m:r>
              <w:rPr>
                <w:rFonts w:ascii="Cambria Math" w:hAnsi="Cambria Math"/>
              </w:rPr>
              <m:t>∞</m:t>
            </m:r>
          </m:sub>
        </m:sSub>
        <m:r>
          <w:rPr>
            <w:rFonts w:ascii="Cambria Math" w:hAnsi="Cambria Math"/>
          </w:rPr>
          <m:t>∙</m:t>
        </m:r>
        <m:sSub>
          <m:sSubPr>
            <m:ctrlPr>
              <w:rPr>
                <w:rFonts w:ascii="Cambria Math" w:hAnsi="Cambria Math"/>
                <w:i/>
                <w:lang w:val="en-US"/>
              </w:rPr>
            </m:ctrlPr>
          </m:sSubPr>
          <m:e>
            <m:r>
              <w:rPr>
                <w:rFonts w:ascii="Cambria Math" w:hAnsi="Cambria Math"/>
                <w:lang w:val="en-US"/>
              </w:rPr>
              <m:t>b</m:t>
            </m:r>
          </m:e>
          <m:sub>
            <m:r>
              <w:rPr>
                <w:rFonts w:ascii="Cambria Math" w:hAnsi="Cambria Math"/>
                <w:lang w:val="en-US"/>
              </w:rPr>
              <m:t>a</m:t>
            </m:r>
          </m:sub>
        </m:sSub>
        <m:r>
          <w:rPr>
            <w:rFonts w:ascii="Cambria Math" w:hAnsi="Cambria Math"/>
          </w:rPr>
          <m:t>/</m:t>
        </m:r>
        <m:r>
          <w:rPr>
            <w:rFonts w:ascii="Cambria Math" w:hAnsi="Cambria Math"/>
            <w:lang w:val="en-US"/>
          </w:rPr>
          <m:t>v</m:t>
        </m:r>
      </m:oMath>
      <w:r w:rsidRPr="009F2573">
        <w:t xml:space="preserve"> </w:t>
      </w:r>
      <w:r>
        <w:t>–</w:t>
      </w:r>
      <w:r w:rsidRPr="009F2573">
        <w:t xml:space="preserve"> </w:t>
      </w:r>
      <w:r>
        <w:rPr>
          <w:lang w:val="uk-UA"/>
        </w:rPr>
        <w:t>число Рейнольдса;</w:t>
      </w:r>
    </w:p>
    <w:p w:rsidR="00C7389D" w:rsidRDefault="00C7389D" w:rsidP="009F2573">
      <w:pPr>
        <w:rPr>
          <w:lang w:val="uk-UA"/>
        </w:rPr>
      </w:pPr>
      <w:r>
        <w:rPr>
          <w:lang w:val="uk-UA"/>
        </w:rPr>
        <w:t>Г – циркуляція;</w:t>
      </w:r>
    </w:p>
    <w:p w:rsidR="00C7389D" w:rsidRPr="00311276" w:rsidRDefault="00A605AB" w:rsidP="00A605AB">
      <w:pPr>
        <w:spacing w:after="200" w:line="276" w:lineRule="auto"/>
        <w:ind w:firstLine="0"/>
        <w:jc w:val="left"/>
        <w:rPr>
          <w:lang w:val="uk-UA"/>
        </w:rPr>
      </w:pPr>
      <w:r>
        <w:rPr>
          <w:lang w:val="uk-UA"/>
        </w:rPr>
        <w:br w:type="page"/>
      </w:r>
    </w:p>
    <w:p w:rsidR="00225494" w:rsidRDefault="00225494" w:rsidP="00A5606B">
      <w:pPr>
        <w:pStyle w:val="2"/>
        <w:rPr>
          <w:lang w:val="uk-UA"/>
        </w:rPr>
      </w:pPr>
      <w:bookmarkStart w:id="1" w:name="_Toc467523887"/>
      <w:r>
        <w:rPr>
          <w:lang w:val="uk-UA"/>
        </w:rPr>
        <w:lastRenderedPageBreak/>
        <w:t>ВСТУП</w:t>
      </w:r>
      <w:bookmarkEnd w:id="1"/>
    </w:p>
    <w:p w:rsidR="00225494" w:rsidRDefault="00225494" w:rsidP="00225494">
      <w:pPr>
        <w:rPr>
          <w:rFonts w:cs="Times New Roman"/>
          <w:b/>
          <w:szCs w:val="28"/>
          <w:lang w:val="uk-UA"/>
        </w:rPr>
      </w:pPr>
      <w:r>
        <w:rPr>
          <w:rFonts w:cs="Times New Roman"/>
          <w:b/>
          <w:szCs w:val="28"/>
          <w:lang w:val="uk-UA"/>
        </w:rPr>
        <w:t>Актуальність теми</w:t>
      </w:r>
    </w:p>
    <w:p w:rsidR="00225494" w:rsidRDefault="00225494" w:rsidP="00225494">
      <w:pPr>
        <w:rPr>
          <w:rFonts w:cs="Times New Roman"/>
          <w:szCs w:val="28"/>
          <w:lang w:val="uk-UA"/>
        </w:rPr>
      </w:pPr>
      <w:r>
        <w:rPr>
          <w:rFonts w:cs="Times New Roman"/>
          <w:szCs w:val="28"/>
          <w:lang w:val="uk-UA"/>
        </w:rPr>
        <w:t>Розвиток авіації, зокрема безпілотних літальних апаратів (</w:t>
      </w:r>
      <w:r w:rsidR="00C827C1">
        <w:rPr>
          <w:rFonts w:cs="Times New Roman"/>
          <w:szCs w:val="28"/>
          <w:lang w:val="uk-UA"/>
        </w:rPr>
        <w:t>БпЛА</w:t>
      </w:r>
      <w:r>
        <w:rPr>
          <w:rFonts w:cs="Times New Roman"/>
          <w:szCs w:val="28"/>
          <w:lang w:val="uk-UA"/>
        </w:rPr>
        <w:t xml:space="preserve">) </w:t>
      </w:r>
      <w:r w:rsidRPr="00A5606B">
        <w:rPr>
          <w:lang w:val="uk-UA"/>
        </w:rPr>
        <w:t>змушує</w:t>
      </w:r>
      <w:r>
        <w:rPr>
          <w:rFonts w:cs="Times New Roman"/>
          <w:szCs w:val="28"/>
          <w:lang w:val="uk-UA"/>
        </w:rPr>
        <w:t xml:space="preserve"> дослідників шукати нові шляхи вирішення питань всепогодності, організації коректної роботи систем автоматичного управління (САУ) та для забезпечення підвищення рівня безпеки польотів.</w:t>
      </w:r>
    </w:p>
    <w:p w:rsidR="00225494" w:rsidRDefault="00225494" w:rsidP="00225494">
      <w:pPr>
        <w:rPr>
          <w:rFonts w:cs="Times New Roman"/>
          <w:szCs w:val="28"/>
          <w:lang w:val="uk-UA"/>
        </w:rPr>
      </w:pPr>
      <w:r>
        <w:rPr>
          <w:rFonts w:cs="Times New Roman"/>
          <w:szCs w:val="28"/>
          <w:lang w:val="uk-UA"/>
        </w:rPr>
        <w:t xml:space="preserve">На відміну від попередніх методів керування пограничним шаром за допомогою турбулізатотів в останній час з’являються все більше робіт по дослідженню обтікання крила різного роду генераторами вихорів, котрі використовують енергію потоку поза пограничним шаром  поблизу передньої кромки крила для утворення вихрів вздовж хорди крила, у вигляді організованого гвинтового потоку. </w:t>
      </w:r>
    </w:p>
    <w:p w:rsidR="0002160D" w:rsidRDefault="00225494" w:rsidP="0002160D">
      <w:pPr>
        <w:rPr>
          <w:rFonts w:cs="Times New Roman"/>
          <w:szCs w:val="28"/>
          <w:lang w:val="uk-UA"/>
        </w:rPr>
      </w:pPr>
      <w:r>
        <w:rPr>
          <w:rFonts w:cs="Times New Roman"/>
          <w:szCs w:val="28"/>
          <w:lang w:val="uk-UA"/>
        </w:rPr>
        <w:t>Утворювачі повздовжніх вихорів (УПВ) повністю перебудовують традиційну структуру обтікання крила при глобальному відриві на закритичних кутах атаки, при цьому збільшується критичний кут атаки(α</w:t>
      </w:r>
      <w:r>
        <w:rPr>
          <w:rFonts w:cs="Times New Roman"/>
          <w:szCs w:val="28"/>
          <w:vertAlign w:val="subscript"/>
          <w:lang w:val="uk-UA"/>
        </w:rPr>
        <w:t>кр</w:t>
      </w:r>
      <w:r>
        <w:rPr>
          <w:rFonts w:cs="Times New Roman"/>
          <w:szCs w:val="28"/>
          <w:lang w:val="uk-UA"/>
        </w:rPr>
        <w:t xml:space="preserve">) та повністю усувається статичний аеродинамічний гістерезис, також вони впливають на </w:t>
      </w:r>
      <w:r w:rsidR="0002160D">
        <w:rPr>
          <w:rFonts w:cs="Times New Roman"/>
          <w:szCs w:val="28"/>
          <w:lang w:val="uk-UA"/>
        </w:rPr>
        <w:t xml:space="preserve">розподіл по крилу циркуляції (Г), за рахунок </w:t>
      </w:r>
      <w:r>
        <w:rPr>
          <w:rFonts w:cs="Times New Roman"/>
          <w:szCs w:val="28"/>
          <w:lang w:val="uk-UA"/>
        </w:rPr>
        <w:t>впл</w:t>
      </w:r>
      <w:r w:rsidR="0002160D">
        <w:rPr>
          <w:rFonts w:cs="Times New Roman"/>
          <w:szCs w:val="28"/>
          <w:lang w:val="uk-UA"/>
        </w:rPr>
        <w:t xml:space="preserve">иву на скошення потоку і як наслідок </w:t>
      </w:r>
      <w:r w:rsidR="00C05947">
        <w:rPr>
          <w:rFonts w:cs="Times New Roman"/>
          <w:szCs w:val="28"/>
          <w:lang w:val="uk-UA"/>
        </w:rPr>
        <w:t>зменшується</w:t>
      </w:r>
      <w:r>
        <w:rPr>
          <w:rFonts w:cs="Times New Roman"/>
          <w:szCs w:val="28"/>
          <w:lang w:val="uk-UA"/>
        </w:rPr>
        <w:t xml:space="preserve"> індуктивний опір. УПВ завихрюють потенціальний потік біля передньої кромки крила у вихоро-гвинтовий нестаціонарний потік. </w:t>
      </w:r>
    </w:p>
    <w:p w:rsidR="00225494" w:rsidRDefault="00225494" w:rsidP="0002160D">
      <w:pPr>
        <w:rPr>
          <w:rFonts w:cs="Times New Roman"/>
          <w:szCs w:val="28"/>
          <w:lang w:val="uk-UA"/>
        </w:rPr>
      </w:pPr>
      <w:r>
        <w:rPr>
          <w:rFonts w:cs="Times New Roman"/>
          <w:szCs w:val="28"/>
          <w:lang w:val="uk-UA"/>
        </w:rPr>
        <w:t>Отже пропонується креативна концепція зміни структури обтікання крила кінцевого розмаху. На закритичних кутах атаки поперечно-вихрова відривна течія замінюється на нестаціонарне організоване обтікання повздовжніми вихорами. Експериментальні дослідження</w:t>
      </w:r>
      <w:r w:rsidR="007B2210">
        <w:rPr>
          <w:rFonts w:cs="Times New Roman"/>
          <w:szCs w:val="28"/>
          <w:lang w:val="uk-UA"/>
        </w:rPr>
        <w:t xml:space="preserve"> льотно-</w:t>
      </w:r>
      <w:r w:rsidR="0002160D">
        <w:rPr>
          <w:rFonts w:cs="Times New Roman"/>
          <w:szCs w:val="28"/>
          <w:lang w:val="uk-UA"/>
        </w:rPr>
        <w:t>технічних характе</w:t>
      </w:r>
      <w:r w:rsidR="007B2210">
        <w:rPr>
          <w:rFonts w:cs="Times New Roman"/>
          <w:szCs w:val="28"/>
          <w:lang w:val="uk-UA"/>
        </w:rPr>
        <w:t>ристик (ЛТХ) закритичного режиму</w:t>
      </w:r>
      <w:r>
        <w:rPr>
          <w:rFonts w:cs="Times New Roman"/>
          <w:szCs w:val="28"/>
          <w:lang w:val="uk-UA"/>
        </w:rPr>
        <w:t xml:space="preserve"> обтікання нададуть потрібну інформацію для побудови теоретичних моделей повздовжнього вихрового обтікання, а також створять необхідне теоретичне підґрунтя для розробки теорії вихрової активації крила та створення серії вихроактивних профілів для </w:t>
      </w:r>
      <w:r w:rsidR="00C827C1">
        <w:rPr>
          <w:rFonts w:cs="Times New Roman"/>
          <w:szCs w:val="28"/>
          <w:lang w:val="uk-UA"/>
        </w:rPr>
        <w:t>БпЛА</w:t>
      </w:r>
      <w:r>
        <w:rPr>
          <w:rFonts w:cs="Times New Roman"/>
          <w:szCs w:val="28"/>
          <w:lang w:val="uk-UA"/>
        </w:rPr>
        <w:t>, легких та транспортних літаків.</w:t>
      </w:r>
    </w:p>
    <w:p w:rsidR="00A605AB" w:rsidRDefault="00A605AB">
      <w:pPr>
        <w:spacing w:after="200" w:line="276" w:lineRule="auto"/>
        <w:ind w:firstLine="0"/>
        <w:jc w:val="left"/>
        <w:rPr>
          <w:rFonts w:cs="Times New Roman"/>
          <w:szCs w:val="28"/>
          <w:lang w:val="uk-UA"/>
        </w:rPr>
      </w:pPr>
      <w:r>
        <w:rPr>
          <w:rFonts w:cs="Times New Roman"/>
          <w:szCs w:val="28"/>
          <w:lang w:val="uk-UA"/>
        </w:rPr>
        <w:br w:type="page"/>
      </w:r>
    </w:p>
    <w:p w:rsidR="00225494" w:rsidRDefault="00225494" w:rsidP="00225494">
      <w:pPr>
        <w:rPr>
          <w:rFonts w:cs="Times New Roman"/>
          <w:b/>
          <w:szCs w:val="28"/>
          <w:lang w:val="uk-UA"/>
        </w:rPr>
      </w:pPr>
      <w:r>
        <w:rPr>
          <w:rFonts w:cs="Times New Roman"/>
          <w:b/>
          <w:szCs w:val="28"/>
          <w:lang w:val="uk-UA"/>
        </w:rPr>
        <w:lastRenderedPageBreak/>
        <w:t>Зв'язок з науковими програмами, планами, темами</w:t>
      </w:r>
    </w:p>
    <w:p w:rsidR="00225494" w:rsidRDefault="00225494" w:rsidP="005E645D">
      <w:pPr>
        <w:rPr>
          <w:lang w:val="uk-UA"/>
        </w:rPr>
      </w:pPr>
      <w:r>
        <w:rPr>
          <w:lang w:val="uk-UA"/>
        </w:rPr>
        <w:t>Дослідження по напрямках дисертаційної роботи здійснювалось в рамках держбюджетної науково-дослідницької роботи, що проводились на кафедрі аеродинаміки та безпеки польотів Національного авіаційного університету (НАУ):</w:t>
      </w:r>
    </w:p>
    <w:p w:rsidR="00225494" w:rsidRPr="005E645D" w:rsidRDefault="00225494" w:rsidP="005E645D">
      <w:pPr>
        <w:numPr>
          <w:ilvl w:val="0"/>
          <w:numId w:val="6"/>
        </w:numPr>
        <w:tabs>
          <w:tab w:val="num" w:pos="-284"/>
        </w:tabs>
        <w:ind w:left="0" w:firstLine="709"/>
        <w:rPr>
          <w:rFonts w:cs="Times New Roman"/>
          <w:szCs w:val="28"/>
          <w:lang w:val="uk-UA"/>
        </w:rPr>
      </w:pPr>
      <w:r>
        <w:rPr>
          <w:rFonts w:cs="Times New Roman"/>
          <w:szCs w:val="28"/>
          <w:lang w:val="uk-UA"/>
        </w:rPr>
        <w:t xml:space="preserve">НДР </w:t>
      </w:r>
      <w:r w:rsidRPr="005E645D">
        <w:rPr>
          <w:rFonts w:cs="Times New Roman"/>
          <w:szCs w:val="28"/>
          <w:lang w:val="uk-UA"/>
        </w:rPr>
        <w:t xml:space="preserve">№785-ДБ12 </w:t>
      </w:r>
      <w:r>
        <w:rPr>
          <w:rFonts w:cs="Times New Roman"/>
          <w:szCs w:val="28"/>
          <w:lang w:val="uk-UA"/>
        </w:rPr>
        <w:t>«Математичне моделювання динаміки польоту безпілотного літального</w:t>
      </w:r>
      <w:r w:rsidR="00123909">
        <w:rPr>
          <w:rFonts w:cs="Times New Roman"/>
          <w:szCs w:val="28"/>
          <w:lang w:val="uk-UA"/>
        </w:rPr>
        <w:t xml:space="preserve"> а</w:t>
      </w:r>
      <w:r w:rsidRPr="005E645D">
        <w:rPr>
          <w:rFonts w:cs="Times New Roman"/>
          <w:szCs w:val="28"/>
          <w:lang w:val="uk-UA"/>
        </w:rPr>
        <w:t>парату</w:t>
      </w:r>
      <w:r>
        <w:rPr>
          <w:rFonts w:cs="Times New Roman"/>
          <w:szCs w:val="28"/>
          <w:lang w:val="uk-UA"/>
        </w:rPr>
        <w:t>»</w:t>
      </w:r>
    </w:p>
    <w:p w:rsidR="00225494" w:rsidRPr="005E645D" w:rsidRDefault="00225494" w:rsidP="005E645D">
      <w:pPr>
        <w:numPr>
          <w:ilvl w:val="0"/>
          <w:numId w:val="6"/>
        </w:numPr>
        <w:tabs>
          <w:tab w:val="num" w:pos="-284"/>
        </w:tabs>
        <w:ind w:left="0" w:firstLine="709"/>
        <w:rPr>
          <w:rFonts w:cs="Times New Roman"/>
          <w:szCs w:val="28"/>
          <w:lang w:val="uk-UA"/>
        </w:rPr>
      </w:pPr>
      <w:r>
        <w:rPr>
          <w:rFonts w:cs="Times New Roman"/>
          <w:szCs w:val="28"/>
          <w:lang w:val="uk-UA"/>
        </w:rPr>
        <w:t>НДР №939-ДБ14 «Розробка дистанційно керованої авіаційної системи та її експериментальне випробування відповідно до сертифікаційного базису»</w:t>
      </w:r>
    </w:p>
    <w:p w:rsidR="00225494" w:rsidRDefault="00225494" w:rsidP="00225494">
      <w:pPr>
        <w:rPr>
          <w:rFonts w:cs="Times New Roman"/>
          <w:b/>
          <w:szCs w:val="28"/>
        </w:rPr>
      </w:pPr>
      <w:r>
        <w:rPr>
          <w:rFonts w:cs="Times New Roman"/>
          <w:b/>
          <w:szCs w:val="28"/>
          <w:lang w:val="uk-UA"/>
        </w:rPr>
        <w:t>Мета і задачі дослідження</w:t>
      </w:r>
    </w:p>
    <w:p w:rsidR="00225494" w:rsidRDefault="00225494" w:rsidP="00225494">
      <w:pPr>
        <w:rPr>
          <w:rFonts w:cs="Times New Roman"/>
          <w:szCs w:val="28"/>
          <w:lang w:val="uk-UA"/>
        </w:rPr>
      </w:pPr>
      <w:r>
        <w:rPr>
          <w:rFonts w:cs="Times New Roman"/>
          <w:szCs w:val="28"/>
          <w:lang w:val="uk-UA"/>
        </w:rPr>
        <w:t>Мета роботи полягає у експериментальному вивченні</w:t>
      </w:r>
      <w:r w:rsidR="00123909">
        <w:rPr>
          <w:rFonts w:cs="Times New Roman"/>
          <w:szCs w:val="28"/>
          <w:lang w:val="uk-UA"/>
        </w:rPr>
        <w:t xml:space="preserve"> особливостей впливу носових утворювачів повздовжніх вихорів (УПВ) на аеродинамічні</w:t>
      </w:r>
      <w:r>
        <w:rPr>
          <w:rFonts w:cs="Times New Roman"/>
          <w:szCs w:val="28"/>
          <w:lang w:val="uk-UA"/>
        </w:rPr>
        <w:t xml:space="preserve"> характеристик</w:t>
      </w:r>
      <w:r w:rsidR="00123909">
        <w:rPr>
          <w:rFonts w:cs="Times New Roman"/>
          <w:szCs w:val="28"/>
          <w:lang w:val="uk-UA"/>
        </w:rPr>
        <w:t>и</w:t>
      </w:r>
      <w:r>
        <w:rPr>
          <w:rFonts w:cs="Times New Roman"/>
          <w:szCs w:val="28"/>
          <w:lang w:val="uk-UA"/>
        </w:rPr>
        <w:t xml:space="preserve"> крила на закритичних кутах атаки шляхом заміни структури обтікання поперечними вихорами на організовану повздовжньо-вихрову структуру</w:t>
      </w:r>
      <w:r w:rsidR="00763A0F">
        <w:rPr>
          <w:rFonts w:cs="Times New Roman"/>
          <w:szCs w:val="28"/>
          <w:lang w:val="uk-UA"/>
        </w:rPr>
        <w:t>, яка повинна запобігати розвитку глобального відриву потоку</w:t>
      </w:r>
      <w:r>
        <w:rPr>
          <w:rFonts w:cs="Times New Roman"/>
          <w:szCs w:val="28"/>
          <w:lang w:val="uk-UA"/>
        </w:rPr>
        <w:t>.</w:t>
      </w:r>
    </w:p>
    <w:p w:rsidR="00225494" w:rsidRPr="00763A0F" w:rsidRDefault="00225494" w:rsidP="00225494">
      <w:pPr>
        <w:rPr>
          <w:rFonts w:cs="Times New Roman"/>
          <w:b/>
          <w:szCs w:val="28"/>
          <w:lang w:val="uk-UA"/>
        </w:rPr>
      </w:pPr>
      <w:r w:rsidRPr="00763A0F">
        <w:rPr>
          <w:rFonts w:cs="Times New Roman"/>
          <w:b/>
          <w:szCs w:val="28"/>
          <w:lang w:val="uk-UA"/>
        </w:rPr>
        <w:t>Задачі, які вирішуються у роботі:</w:t>
      </w:r>
    </w:p>
    <w:p w:rsidR="00FA6B9E" w:rsidRPr="00FA6B9E" w:rsidRDefault="00FA6B9E" w:rsidP="00FA6B9E">
      <w:pPr>
        <w:numPr>
          <w:ilvl w:val="0"/>
          <w:numId w:val="47"/>
        </w:numPr>
        <w:tabs>
          <w:tab w:val="clear" w:pos="720"/>
          <w:tab w:val="num" w:pos="284"/>
        </w:tabs>
        <w:ind w:left="0" w:firstLine="0"/>
        <w:rPr>
          <w:rFonts w:cs="Times New Roman"/>
          <w:szCs w:val="28"/>
          <w:lang w:val="uk-UA"/>
        </w:rPr>
      </w:pPr>
      <w:r w:rsidRPr="00FA6B9E">
        <w:rPr>
          <w:rFonts w:cs="Times New Roman"/>
          <w:szCs w:val="28"/>
          <w:lang w:val="uk-UA"/>
        </w:rPr>
        <w:t>Аналіз структури обтічності крила БпЛА на великих кутах атаки;</w:t>
      </w:r>
    </w:p>
    <w:p w:rsidR="00FA6B9E" w:rsidRPr="00FA6B9E" w:rsidRDefault="00FA6B9E" w:rsidP="00FA6B9E">
      <w:pPr>
        <w:numPr>
          <w:ilvl w:val="0"/>
          <w:numId w:val="47"/>
        </w:numPr>
        <w:tabs>
          <w:tab w:val="clear" w:pos="720"/>
          <w:tab w:val="num" w:pos="-284"/>
          <w:tab w:val="num" w:pos="284"/>
        </w:tabs>
        <w:ind w:left="0" w:firstLine="0"/>
        <w:rPr>
          <w:rFonts w:cs="Times New Roman"/>
          <w:szCs w:val="28"/>
          <w:lang w:val="uk-UA"/>
        </w:rPr>
      </w:pPr>
      <w:r w:rsidRPr="00FA6B9E">
        <w:rPr>
          <w:rFonts w:cs="Times New Roman"/>
          <w:szCs w:val="28"/>
          <w:lang w:val="uk-UA"/>
        </w:rPr>
        <w:t>Удосконалення методики дослідження аеродинамічних характеристик БпЛА (по результатам продувок)  у аеродинамічних трубах;</w:t>
      </w:r>
    </w:p>
    <w:p w:rsidR="00FA6B9E" w:rsidRPr="00FA6B9E" w:rsidRDefault="00FA6B9E" w:rsidP="00FA6B9E">
      <w:pPr>
        <w:numPr>
          <w:ilvl w:val="0"/>
          <w:numId w:val="47"/>
        </w:numPr>
        <w:tabs>
          <w:tab w:val="clear" w:pos="720"/>
          <w:tab w:val="num" w:pos="-284"/>
          <w:tab w:val="num" w:pos="284"/>
        </w:tabs>
        <w:ind w:left="0" w:firstLine="0"/>
        <w:rPr>
          <w:rFonts w:cs="Times New Roman"/>
          <w:szCs w:val="28"/>
          <w:lang w:val="uk-UA"/>
        </w:rPr>
      </w:pPr>
      <w:r w:rsidRPr="00FA6B9E">
        <w:rPr>
          <w:rFonts w:cs="Times New Roman"/>
          <w:szCs w:val="28"/>
          <w:lang w:val="uk-UA"/>
        </w:rPr>
        <w:t>Аналіз ефективності симетричних та несиметричних вихороутворювачів на формування відриву потоку на крилі по даним досліджень у  аеродинамічних трубах;</w:t>
      </w:r>
    </w:p>
    <w:p w:rsidR="00FA6B9E" w:rsidRPr="00FA6B9E" w:rsidRDefault="00FA6B9E" w:rsidP="00FA6B9E">
      <w:pPr>
        <w:numPr>
          <w:ilvl w:val="0"/>
          <w:numId w:val="47"/>
        </w:numPr>
        <w:tabs>
          <w:tab w:val="clear" w:pos="720"/>
          <w:tab w:val="num" w:pos="-284"/>
          <w:tab w:val="num" w:pos="284"/>
        </w:tabs>
        <w:ind w:left="0" w:firstLine="0"/>
        <w:rPr>
          <w:rFonts w:cs="Times New Roman"/>
          <w:szCs w:val="28"/>
          <w:lang w:val="uk-UA"/>
        </w:rPr>
      </w:pPr>
      <w:r w:rsidRPr="00FA6B9E">
        <w:rPr>
          <w:rFonts w:cs="Times New Roman"/>
          <w:szCs w:val="28"/>
          <w:lang w:val="uk-UA"/>
        </w:rPr>
        <w:t>Експериментальне дослідження впливу УПВ на ЛТХ крила в зоні докритичних та закритичних кутів атаки..</w:t>
      </w:r>
    </w:p>
    <w:p w:rsidR="00FA6B9E" w:rsidRPr="00FA6B9E" w:rsidRDefault="00FA6B9E" w:rsidP="00FA6B9E">
      <w:pPr>
        <w:numPr>
          <w:ilvl w:val="0"/>
          <w:numId w:val="47"/>
        </w:numPr>
        <w:tabs>
          <w:tab w:val="clear" w:pos="720"/>
          <w:tab w:val="num" w:pos="-284"/>
          <w:tab w:val="num" w:pos="284"/>
        </w:tabs>
        <w:ind w:left="0" w:firstLine="0"/>
        <w:rPr>
          <w:rFonts w:cs="Times New Roman"/>
          <w:szCs w:val="28"/>
          <w:lang w:val="uk-UA"/>
        </w:rPr>
      </w:pPr>
      <w:r w:rsidRPr="00FA6B9E">
        <w:rPr>
          <w:rFonts w:cs="Times New Roman"/>
          <w:szCs w:val="28"/>
          <w:lang w:val="uk-UA"/>
        </w:rPr>
        <w:t>Натурні випробування БпЛА з УПВ на передній кромці по програмі вищого пілотажу;</w:t>
      </w:r>
    </w:p>
    <w:p w:rsidR="00FA6B9E" w:rsidRPr="00FA6B9E" w:rsidRDefault="00FA6B9E" w:rsidP="00FA6B9E">
      <w:pPr>
        <w:numPr>
          <w:ilvl w:val="0"/>
          <w:numId w:val="47"/>
        </w:numPr>
        <w:tabs>
          <w:tab w:val="clear" w:pos="720"/>
          <w:tab w:val="num" w:pos="-284"/>
          <w:tab w:val="num" w:pos="284"/>
        </w:tabs>
        <w:ind w:left="0" w:firstLine="0"/>
        <w:rPr>
          <w:rFonts w:cs="Times New Roman"/>
          <w:szCs w:val="28"/>
          <w:lang w:val="uk-UA"/>
        </w:rPr>
      </w:pPr>
      <w:r w:rsidRPr="00FA6B9E">
        <w:rPr>
          <w:rFonts w:cs="Times New Roman"/>
          <w:szCs w:val="28"/>
          <w:lang w:val="uk-UA"/>
        </w:rPr>
        <w:t xml:space="preserve">Моделювання розвитку вихрової структури потоку на електронно-обчислювальній машині (ЕОМ) у середовищі програми “Ansys”; </w:t>
      </w:r>
    </w:p>
    <w:p w:rsidR="00463E5E" w:rsidRDefault="00463E5E" w:rsidP="00FA6B9E">
      <w:pPr>
        <w:rPr>
          <w:rFonts w:cs="Times New Roman"/>
          <w:szCs w:val="28"/>
          <w:lang w:val="uk-UA"/>
        </w:rPr>
      </w:pPr>
    </w:p>
    <w:p w:rsidR="00FA6B9E" w:rsidRPr="00FA6B9E" w:rsidRDefault="00FA6B9E" w:rsidP="00FA6B9E">
      <w:pPr>
        <w:rPr>
          <w:rFonts w:cs="Times New Roman"/>
          <w:szCs w:val="28"/>
          <w:lang w:val="uk-UA"/>
        </w:rPr>
      </w:pPr>
    </w:p>
    <w:p w:rsidR="00225494" w:rsidRDefault="00225494" w:rsidP="00463E5E">
      <w:pPr>
        <w:rPr>
          <w:rFonts w:cs="Times New Roman"/>
          <w:b/>
          <w:szCs w:val="28"/>
        </w:rPr>
      </w:pPr>
      <w:r>
        <w:rPr>
          <w:rFonts w:cs="Times New Roman"/>
          <w:b/>
          <w:szCs w:val="28"/>
          <w:lang w:val="uk-UA"/>
        </w:rPr>
        <w:lastRenderedPageBreak/>
        <w:t>Практичне значення отриманих результатів</w:t>
      </w:r>
    </w:p>
    <w:p w:rsidR="00225494" w:rsidRDefault="00225494" w:rsidP="00463E5E">
      <w:pPr>
        <w:rPr>
          <w:rFonts w:cs="Times New Roman"/>
          <w:szCs w:val="28"/>
          <w:lang w:val="uk-UA"/>
        </w:rPr>
      </w:pPr>
      <w:r>
        <w:rPr>
          <w:rFonts w:cs="Times New Roman"/>
          <w:szCs w:val="28"/>
          <w:lang w:val="uk-UA"/>
        </w:rPr>
        <w:t xml:space="preserve">Отриманні результати використовуються для проектування  перспективних всепогодних </w:t>
      </w:r>
      <w:r w:rsidR="00C827C1">
        <w:rPr>
          <w:rFonts w:cs="Times New Roman"/>
          <w:szCs w:val="28"/>
          <w:lang w:val="uk-UA"/>
        </w:rPr>
        <w:t>БпЛА</w:t>
      </w:r>
      <w:r>
        <w:rPr>
          <w:rFonts w:cs="Times New Roman"/>
          <w:szCs w:val="28"/>
          <w:lang w:val="uk-UA"/>
        </w:rPr>
        <w:t xml:space="preserve"> захищених від звалювання на критичних режимах польоту у  поривах вітру.</w:t>
      </w:r>
      <w:r w:rsidR="001D6884">
        <w:rPr>
          <w:rFonts w:cs="Times New Roman"/>
          <w:szCs w:val="28"/>
          <w:lang w:val="uk-UA"/>
        </w:rPr>
        <w:t xml:space="preserve"> Отримані ЛТХ досліджених крил і аеродинамічних компонувань з вихроактивним обтіканням відкривають нові можливості у напрямку нового класу </w:t>
      </w:r>
      <w:r w:rsidR="00C827C1">
        <w:rPr>
          <w:rFonts w:cs="Times New Roman"/>
          <w:szCs w:val="28"/>
          <w:lang w:val="uk-UA"/>
        </w:rPr>
        <w:t>БпЛА</w:t>
      </w:r>
      <w:r w:rsidR="001D6884">
        <w:rPr>
          <w:rFonts w:cs="Times New Roman"/>
          <w:szCs w:val="28"/>
          <w:lang w:val="uk-UA"/>
        </w:rPr>
        <w:t xml:space="preserve"> з вихроактивними крилами та органами керування.</w:t>
      </w:r>
    </w:p>
    <w:p w:rsidR="00225494" w:rsidRDefault="00225494" w:rsidP="00463E5E">
      <w:pPr>
        <w:rPr>
          <w:rFonts w:cs="Times New Roman"/>
          <w:szCs w:val="28"/>
          <w:lang w:val="uk-UA"/>
        </w:rPr>
      </w:pPr>
      <w:r>
        <w:rPr>
          <w:rFonts w:cs="Times New Roman"/>
          <w:szCs w:val="28"/>
          <w:lang w:val="uk-UA"/>
        </w:rPr>
        <w:t xml:space="preserve">Крім того, результати дисертаційної роботи впровадженні в навчальний процес </w:t>
      </w:r>
      <w:r w:rsidR="001D6884">
        <w:rPr>
          <w:rFonts w:cs="Times New Roman"/>
          <w:szCs w:val="28"/>
          <w:lang w:val="uk-UA"/>
        </w:rPr>
        <w:t>по програмі</w:t>
      </w:r>
      <w:r>
        <w:rPr>
          <w:rFonts w:cs="Times New Roman"/>
          <w:szCs w:val="28"/>
          <w:lang w:val="uk-UA"/>
        </w:rPr>
        <w:t xml:space="preserve"> дисципліни «Аерогідродинаміка».</w:t>
      </w:r>
      <w:r w:rsidR="001D6884">
        <w:rPr>
          <w:rFonts w:cs="Times New Roman"/>
          <w:szCs w:val="28"/>
          <w:lang w:val="uk-UA"/>
        </w:rPr>
        <w:t xml:space="preserve"> Видано у 2016р. методичний посібник для магістрів та здобувачів звання доктора філософії.</w:t>
      </w:r>
    </w:p>
    <w:p w:rsidR="00225494" w:rsidRDefault="00225494" w:rsidP="00463E5E">
      <w:pPr>
        <w:rPr>
          <w:rFonts w:cs="Times New Roman"/>
          <w:b/>
          <w:szCs w:val="28"/>
          <w:lang w:val="uk-UA"/>
        </w:rPr>
      </w:pPr>
      <w:r>
        <w:rPr>
          <w:rFonts w:cs="Times New Roman"/>
          <w:b/>
          <w:szCs w:val="28"/>
          <w:lang w:val="uk-UA"/>
        </w:rPr>
        <w:t>Особистий вклад здобувача</w:t>
      </w:r>
    </w:p>
    <w:p w:rsidR="00463E5E" w:rsidRDefault="00463E5E" w:rsidP="00642EB2">
      <w:pPr>
        <w:rPr>
          <w:szCs w:val="28"/>
          <w:lang w:val="uk-UA"/>
        </w:rPr>
      </w:pPr>
      <w:r>
        <w:rPr>
          <w:szCs w:val="28"/>
          <w:lang w:val="uk-UA"/>
        </w:rPr>
        <w:t>Основні результати дисертаційної роботи отримані здобувачем самостійно. У роботах, що опубліковані у співавторстві здобувачу належить:</w:t>
      </w:r>
    </w:p>
    <w:p w:rsidR="00463E5E" w:rsidRDefault="00463E5E" w:rsidP="00642EB2">
      <w:pPr>
        <w:numPr>
          <w:ilvl w:val="0"/>
          <w:numId w:val="46"/>
        </w:numPr>
        <w:tabs>
          <w:tab w:val="left" w:pos="284"/>
        </w:tabs>
        <w:ind w:left="0" w:firstLine="0"/>
        <w:rPr>
          <w:szCs w:val="28"/>
          <w:lang w:val="uk-UA"/>
        </w:rPr>
      </w:pPr>
      <w:r>
        <w:rPr>
          <w:szCs w:val="28"/>
          <w:lang w:val="uk-UA"/>
        </w:rPr>
        <w:t>У роботі С.І. Алєксєєнка «</w:t>
      </w:r>
      <w:r w:rsidRPr="008160BD">
        <w:rPr>
          <w:szCs w:val="28"/>
        </w:rPr>
        <w:t>Способ улучшения аэродинамических характеристик при дозвуковых скоростях с помощью вихреобразователей</w:t>
      </w:r>
      <w:r>
        <w:rPr>
          <w:szCs w:val="28"/>
          <w:lang w:val="uk-UA"/>
        </w:rPr>
        <w:t>», с</w:t>
      </w:r>
      <w:r w:rsidRPr="00A37985">
        <w:rPr>
          <w:szCs w:val="28"/>
          <w:lang w:val="uk-UA"/>
        </w:rPr>
        <w:t>формовано ідею зворотної обдув</w:t>
      </w:r>
      <w:r w:rsidR="00AA501A">
        <w:rPr>
          <w:szCs w:val="28"/>
          <w:lang w:val="uk-UA"/>
        </w:rPr>
        <w:t>к</w:t>
      </w:r>
      <w:r w:rsidRPr="00A37985">
        <w:rPr>
          <w:szCs w:val="28"/>
          <w:lang w:val="uk-UA"/>
        </w:rPr>
        <w:t>и  крила з УПВ на задній кромці</w:t>
      </w:r>
      <w:r>
        <w:rPr>
          <w:szCs w:val="28"/>
          <w:lang w:val="uk-UA"/>
        </w:rPr>
        <w:t xml:space="preserve"> </w:t>
      </w:r>
      <w:r w:rsidRPr="00A37985">
        <w:rPr>
          <w:szCs w:val="28"/>
          <w:lang w:val="uk-UA"/>
        </w:rPr>
        <w:t>.</w:t>
      </w:r>
      <w:r>
        <w:rPr>
          <w:szCs w:val="28"/>
          <w:lang w:val="uk-UA"/>
        </w:rPr>
        <w:t xml:space="preserve"> </w:t>
      </w:r>
    </w:p>
    <w:p w:rsidR="00463E5E" w:rsidRDefault="00463E5E" w:rsidP="00642EB2">
      <w:pPr>
        <w:numPr>
          <w:ilvl w:val="0"/>
          <w:numId w:val="46"/>
        </w:numPr>
        <w:tabs>
          <w:tab w:val="left" w:pos="284"/>
        </w:tabs>
        <w:ind w:left="0" w:firstLine="0"/>
        <w:rPr>
          <w:szCs w:val="28"/>
          <w:lang w:val="uk-UA"/>
        </w:rPr>
      </w:pPr>
      <w:r>
        <w:rPr>
          <w:szCs w:val="28"/>
          <w:lang w:val="uk-UA"/>
        </w:rPr>
        <w:t>У роботі С.І. Алєксєєнка «</w:t>
      </w:r>
      <w:r w:rsidRPr="008160BD">
        <w:rPr>
          <w:szCs w:val="28"/>
          <w:lang w:val="uk-UA"/>
        </w:rPr>
        <w:t>Аеродинамічні характеристики безпілотного літака</w:t>
      </w:r>
      <w:r>
        <w:rPr>
          <w:szCs w:val="28"/>
          <w:lang w:val="uk-UA"/>
        </w:rPr>
        <w:t>»,  з</w:t>
      </w:r>
      <w:r w:rsidRPr="00A37985">
        <w:rPr>
          <w:szCs w:val="28"/>
          <w:lang w:val="uk-UA"/>
        </w:rPr>
        <w:t xml:space="preserve">апропоновано постановку досліджень у дозвуковій аеродинамічній трубі (АДТ) моделі </w:t>
      </w:r>
      <w:r w:rsidR="00C827C1">
        <w:rPr>
          <w:szCs w:val="28"/>
          <w:lang w:val="uk-UA"/>
        </w:rPr>
        <w:t>БпЛА</w:t>
      </w:r>
      <w:r>
        <w:rPr>
          <w:szCs w:val="28"/>
          <w:lang w:val="uk-UA"/>
        </w:rPr>
        <w:t xml:space="preserve"> </w:t>
      </w:r>
      <w:r w:rsidRPr="00A37985">
        <w:rPr>
          <w:szCs w:val="28"/>
          <w:lang w:val="uk-UA"/>
        </w:rPr>
        <w:t>.</w:t>
      </w:r>
    </w:p>
    <w:p w:rsidR="00463E5E" w:rsidRDefault="00463E5E" w:rsidP="00642EB2">
      <w:pPr>
        <w:numPr>
          <w:ilvl w:val="0"/>
          <w:numId w:val="46"/>
        </w:numPr>
        <w:tabs>
          <w:tab w:val="left" w:pos="284"/>
        </w:tabs>
        <w:ind w:left="0" w:firstLine="0"/>
        <w:rPr>
          <w:szCs w:val="28"/>
          <w:lang w:val="uk-UA"/>
        </w:rPr>
      </w:pPr>
      <w:r>
        <w:rPr>
          <w:szCs w:val="28"/>
          <w:lang w:val="uk-UA"/>
        </w:rPr>
        <w:t>У роботі С.І. Алєксєєнка «</w:t>
      </w:r>
      <w:r w:rsidRPr="00976EE0">
        <w:rPr>
          <w:szCs w:val="28"/>
          <w:lang w:val="en-US"/>
        </w:rPr>
        <w:t>Untstedy</w:t>
      </w:r>
      <w:r w:rsidRPr="00C25A2A">
        <w:rPr>
          <w:szCs w:val="28"/>
          <w:lang w:val="uk-UA"/>
        </w:rPr>
        <w:t xml:space="preserve"> </w:t>
      </w:r>
      <w:r w:rsidRPr="00976EE0">
        <w:rPr>
          <w:szCs w:val="28"/>
          <w:lang w:val="en-US"/>
        </w:rPr>
        <w:t>flov</w:t>
      </w:r>
      <w:r w:rsidRPr="00C25A2A">
        <w:rPr>
          <w:szCs w:val="28"/>
          <w:lang w:val="uk-UA"/>
        </w:rPr>
        <w:t xml:space="preserve"> </w:t>
      </w:r>
      <w:r w:rsidRPr="00976EE0">
        <w:rPr>
          <w:szCs w:val="28"/>
          <w:lang w:val="en-US"/>
        </w:rPr>
        <w:t>around</w:t>
      </w:r>
      <w:r w:rsidRPr="00C25A2A">
        <w:rPr>
          <w:szCs w:val="28"/>
          <w:lang w:val="uk-UA"/>
        </w:rPr>
        <w:t xml:space="preserve"> </w:t>
      </w:r>
      <w:r w:rsidRPr="00976EE0">
        <w:rPr>
          <w:szCs w:val="28"/>
          <w:lang w:val="en-US"/>
        </w:rPr>
        <w:t>the</w:t>
      </w:r>
      <w:r w:rsidRPr="00C25A2A">
        <w:rPr>
          <w:szCs w:val="28"/>
          <w:lang w:val="uk-UA"/>
        </w:rPr>
        <w:t xml:space="preserve"> </w:t>
      </w:r>
      <w:r w:rsidRPr="00976EE0">
        <w:rPr>
          <w:szCs w:val="28"/>
          <w:lang w:val="en-US"/>
        </w:rPr>
        <w:t>airfoil</w:t>
      </w:r>
      <w:r w:rsidRPr="00C25A2A">
        <w:rPr>
          <w:szCs w:val="28"/>
          <w:lang w:val="uk-UA"/>
        </w:rPr>
        <w:t xml:space="preserve"> </w:t>
      </w:r>
      <w:r w:rsidRPr="00976EE0">
        <w:rPr>
          <w:szCs w:val="28"/>
          <w:lang w:val="en-US"/>
        </w:rPr>
        <w:t>on</w:t>
      </w:r>
      <w:r w:rsidRPr="00C25A2A">
        <w:rPr>
          <w:szCs w:val="28"/>
          <w:lang w:val="uk-UA"/>
        </w:rPr>
        <w:t xml:space="preserve"> </w:t>
      </w:r>
      <w:r w:rsidRPr="00976EE0">
        <w:rPr>
          <w:szCs w:val="28"/>
          <w:lang w:val="en-US"/>
        </w:rPr>
        <w:t>large</w:t>
      </w:r>
      <w:r w:rsidRPr="00C25A2A">
        <w:rPr>
          <w:szCs w:val="28"/>
          <w:lang w:val="uk-UA"/>
        </w:rPr>
        <w:t xml:space="preserve"> </w:t>
      </w:r>
      <w:r w:rsidRPr="00976EE0">
        <w:rPr>
          <w:szCs w:val="28"/>
          <w:lang w:val="en-US"/>
        </w:rPr>
        <w:t>angles</w:t>
      </w:r>
      <w:r w:rsidRPr="00C25A2A">
        <w:rPr>
          <w:szCs w:val="28"/>
          <w:lang w:val="uk-UA"/>
        </w:rPr>
        <w:t xml:space="preserve"> </w:t>
      </w:r>
      <w:r w:rsidRPr="00976EE0">
        <w:rPr>
          <w:szCs w:val="28"/>
          <w:lang w:val="en-US"/>
        </w:rPr>
        <w:t>of</w:t>
      </w:r>
      <w:r w:rsidRPr="00C25A2A">
        <w:rPr>
          <w:szCs w:val="28"/>
          <w:lang w:val="uk-UA"/>
        </w:rPr>
        <w:t xml:space="preserve"> </w:t>
      </w:r>
      <w:r w:rsidRPr="00976EE0">
        <w:rPr>
          <w:szCs w:val="28"/>
          <w:lang w:val="en-US"/>
        </w:rPr>
        <w:t>attack</w:t>
      </w:r>
      <w:r>
        <w:rPr>
          <w:szCs w:val="28"/>
          <w:lang w:val="uk-UA"/>
        </w:rPr>
        <w:t xml:space="preserve">», </w:t>
      </w:r>
      <w:r w:rsidRPr="00A37985">
        <w:rPr>
          <w:szCs w:val="28"/>
          <w:lang w:val="uk-UA"/>
        </w:rPr>
        <w:t xml:space="preserve"> </w:t>
      </w:r>
      <w:r>
        <w:rPr>
          <w:szCs w:val="28"/>
          <w:lang w:val="uk-UA"/>
        </w:rPr>
        <w:t>Реалізація методики дослідження крила</w:t>
      </w:r>
      <w:r w:rsidR="00C827C1">
        <w:rPr>
          <w:szCs w:val="28"/>
          <w:lang w:val="uk-UA"/>
        </w:rPr>
        <w:t xml:space="preserve"> </w:t>
      </w:r>
      <w:r>
        <w:rPr>
          <w:szCs w:val="28"/>
          <w:lang w:val="uk-UA"/>
        </w:rPr>
        <w:t>на малих числах Рейнольдса при</w:t>
      </w:r>
      <w:r w:rsidRPr="009D0EA8">
        <w:rPr>
          <w:color w:val="FF0000"/>
          <w:szCs w:val="28"/>
          <w:lang w:val="uk-UA"/>
        </w:rPr>
        <w:t xml:space="preserve"> </w:t>
      </w:r>
      <w:r w:rsidRPr="00AC25B9">
        <w:rPr>
          <w:szCs w:val="28"/>
          <w:lang w:val="uk-UA"/>
        </w:rPr>
        <w:t>дослідженні моделі крила з УПВ в дозвуковій АДТ.</w:t>
      </w:r>
      <w:r w:rsidRPr="009D0EA8">
        <w:rPr>
          <w:color w:val="FF0000"/>
          <w:szCs w:val="28"/>
          <w:lang w:val="uk-UA"/>
        </w:rPr>
        <w:t xml:space="preserve"> </w:t>
      </w:r>
    </w:p>
    <w:p w:rsidR="00463E5E" w:rsidRDefault="00463E5E" w:rsidP="00642EB2">
      <w:pPr>
        <w:numPr>
          <w:ilvl w:val="0"/>
          <w:numId w:val="46"/>
        </w:numPr>
        <w:tabs>
          <w:tab w:val="left" w:pos="284"/>
        </w:tabs>
        <w:ind w:left="0" w:firstLine="0"/>
        <w:rPr>
          <w:szCs w:val="28"/>
          <w:lang w:val="uk-UA"/>
        </w:rPr>
      </w:pPr>
      <w:r>
        <w:rPr>
          <w:szCs w:val="28"/>
          <w:lang w:val="uk-UA"/>
        </w:rPr>
        <w:t>У роботі С.І. Алєксєєнка «</w:t>
      </w:r>
      <w:r w:rsidRPr="00976EE0">
        <w:rPr>
          <w:szCs w:val="28"/>
          <w:lang w:val="en-US"/>
        </w:rPr>
        <w:t>Improvement</w:t>
      </w:r>
      <w:r w:rsidRPr="009D0EA8">
        <w:rPr>
          <w:szCs w:val="28"/>
          <w:lang w:val="uk-UA"/>
        </w:rPr>
        <w:t xml:space="preserve"> </w:t>
      </w:r>
      <w:r w:rsidRPr="00976EE0">
        <w:rPr>
          <w:szCs w:val="28"/>
          <w:lang w:val="en-US"/>
        </w:rPr>
        <w:t>of</w:t>
      </w:r>
      <w:r w:rsidRPr="009D0EA8">
        <w:rPr>
          <w:szCs w:val="28"/>
          <w:lang w:val="uk-UA"/>
        </w:rPr>
        <w:t xml:space="preserve"> </w:t>
      </w:r>
      <w:r w:rsidRPr="00976EE0">
        <w:rPr>
          <w:szCs w:val="28"/>
          <w:lang w:val="en-US"/>
        </w:rPr>
        <w:t>UAV</w:t>
      </w:r>
      <w:r w:rsidRPr="009D0EA8">
        <w:rPr>
          <w:szCs w:val="28"/>
          <w:lang w:val="uk-UA"/>
        </w:rPr>
        <w:t xml:space="preserve"> </w:t>
      </w:r>
      <w:r w:rsidRPr="00976EE0">
        <w:rPr>
          <w:szCs w:val="28"/>
          <w:lang w:val="en-US"/>
        </w:rPr>
        <w:t>Navigation</w:t>
      </w:r>
      <w:r w:rsidRPr="009D0EA8">
        <w:rPr>
          <w:szCs w:val="28"/>
          <w:lang w:val="uk-UA"/>
        </w:rPr>
        <w:t xml:space="preserve"> </w:t>
      </w:r>
      <w:r w:rsidRPr="00976EE0">
        <w:rPr>
          <w:szCs w:val="28"/>
          <w:lang w:val="en-US"/>
        </w:rPr>
        <w:t>reliability</w:t>
      </w:r>
      <w:r w:rsidRPr="009D0EA8">
        <w:rPr>
          <w:szCs w:val="28"/>
          <w:lang w:val="uk-UA"/>
        </w:rPr>
        <w:t xml:space="preserve"> </w:t>
      </w:r>
      <w:r w:rsidRPr="00976EE0">
        <w:rPr>
          <w:szCs w:val="28"/>
          <w:lang w:val="en-US"/>
        </w:rPr>
        <w:t>at</w:t>
      </w:r>
      <w:r w:rsidRPr="009D0EA8">
        <w:rPr>
          <w:szCs w:val="28"/>
          <w:lang w:val="uk-UA"/>
        </w:rPr>
        <w:t xml:space="preserve"> </w:t>
      </w:r>
      <w:r w:rsidRPr="00976EE0">
        <w:rPr>
          <w:szCs w:val="28"/>
          <w:lang w:val="en-US"/>
        </w:rPr>
        <w:t>high</w:t>
      </w:r>
      <w:r w:rsidRPr="009D0EA8">
        <w:rPr>
          <w:szCs w:val="28"/>
          <w:lang w:val="uk-UA"/>
        </w:rPr>
        <w:t xml:space="preserve"> </w:t>
      </w:r>
      <w:r w:rsidRPr="00976EE0">
        <w:rPr>
          <w:szCs w:val="28"/>
          <w:lang w:val="en-US"/>
        </w:rPr>
        <w:t>angels</w:t>
      </w:r>
      <w:r w:rsidRPr="009D0EA8">
        <w:rPr>
          <w:szCs w:val="28"/>
          <w:lang w:val="uk-UA"/>
        </w:rPr>
        <w:t xml:space="preserve"> </w:t>
      </w:r>
      <w:r w:rsidRPr="00976EE0">
        <w:rPr>
          <w:szCs w:val="28"/>
          <w:lang w:val="en-US"/>
        </w:rPr>
        <w:t>of</w:t>
      </w:r>
      <w:r w:rsidRPr="009D0EA8">
        <w:rPr>
          <w:szCs w:val="28"/>
          <w:lang w:val="uk-UA"/>
        </w:rPr>
        <w:t xml:space="preserve"> </w:t>
      </w:r>
      <w:r w:rsidRPr="00976EE0">
        <w:rPr>
          <w:szCs w:val="28"/>
          <w:lang w:val="en-US"/>
        </w:rPr>
        <w:t>attack</w:t>
      </w:r>
      <w:r>
        <w:rPr>
          <w:szCs w:val="28"/>
          <w:lang w:val="uk-UA"/>
        </w:rPr>
        <w:t>» В результаті дослідження різних по геометрії УПВ, доведено усунення за допомогою УПВ</w:t>
      </w:r>
      <w:r>
        <w:rPr>
          <w:color w:val="FF0000"/>
          <w:szCs w:val="28"/>
          <w:lang w:val="uk-UA"/>
        </w:rPr>
        <w:t xml:space="preserve"> </w:t>
      </w:r>
      <w:r w:rsidRPr="00C525A1">
        <w:rPr>
          <w:szCs w:val="28"/>
          <w:lang w:val="uk-UA"/>
        </w:rPr>
        <w:t>статичного гістерезису у аеродинамічних</w:t>
      </w:r>
      <w:r>
        <w:rPr>
          <w:szCs w:val="28"/>
          <w:lang w:val="uk-UA"/>
        </w:rPr>
        <w:t xml:space="preserve"> властивостях</w:t>
      </w:r>
      <w:r w:rsidRPr="00C525A1">
        <w:rPr>
          <w:szCs w:val="28"/>
          <w:lang w:val="uk-UA"/>
        </w:rPr>
        <w:t>, праналізовано  можливість збільшення критичного кута атаки за допомогою УПВ для можливості парирування вертикальних поривів вітру</w:t>
      </w:r>
      <w:r w:rsidRPr="00A37985">
        <w:rPr>
          <w:szCs w:val="28"/>
          <w:lang w:val="uk-UA"/>
        </w:rPr>
        <w:t>.</w:t>
      </w:r>
    </w:p>
    <w:p w:rsidR="00463E5E" w:rsidRPr="00C525A1" w:rsidRDefault="00463E5E" w:rsidP="00642EB2">
      <w:pPr>
        <w:numPr>
          <w:ilvl w:val="0"/>
          <w:numId w:val="46"/>
        </w:numPr>
        <w:tabs>
          <w:tab w:val="left" w:pos="284"/>
        </w:tabs>
        <w:ind w:left="0" w:firstLine="0"/>
        <w:rPr>
          <w:szCs w:val="28"/>
          <w:lang w:val="uk-UA"/>
        </w:rPr>
      </w:pPr>
      <w:r w:rsidRPr="00C525A1">
        <w:rPr>
          <w:szCs w:val="28"/>
          <w:lang w:val="uk-UA"/>
        </w:rPr>
        <w:t>У роботі С.І. Алєксєєнка «</w:t>
      </w:r>
      <w:r w:rsidRPr="00C525A1">
        <w:rPr>
          <w:szCs w:val="28"/>
          <w:lang w:val="en-US"/>
        </w:rPr>
        <w:t>Features</w:t>
      </w:r>
      <w:r w:rsidRPr="00C525A1">
        <w:rPr>
          <w:szCs w:val="28"/>
          <w:lang w:val="uk-UA"/>
        </w:rPr>
        <w:t xml:space="preserve"> </w:t>
      </w:r>
      <w:r w:rsidRPr="00C525A1">
        <w:rPr>
          <w:szCs w:val="28"/>
          <w:lang w:val="en-US"/>
        </w:rPr>
        <w:t>of</w:t>
      </w:r>
      <w:r w:rsidRPr="00C525A1">
        <w:rPr>
          <w:szCs w:val="28"/>
          <w:lang w:val="uk-UA"/>
        </w:rPr>
        <w:t xml:space="preserve"> </w:t>
      </w:r>
      <w:r w:rsidRPr="00C525A1">
        <w:rPr>
          <w:szCs w:val="28"/>
          <w:lang w:val="en-US"/>
        </w:rPr>
        <w:t>automatic</w:t>
      </w:r>
      <w:r w:rsidRPr="00C525A1">
        <w:rPr>
          <w:szCs w:val="28"/>
          <w:lang w:val="uk-UA"/>
        </w:rPr>
        <w:t xml:space="preserve"> </w:t>
      </w:r>
      <w:r w:rsidRPr="00C525A1">
        <w:rPr>
          <w:szCs w:val="28"/>
          <w:lang w:val="en-US"/>
        </w:rPr>
        <w:t>flight</w:t>
      </w:r>
      <w:r w:rsidRPr="00C525A1">
        <w:rPr>
          <w:szCs w:val="28"/>
          <w:lang w:val="uk-UA"/>
        </w:rPr>
        <w:t xml:space="preserve"> </w:t>
      </w:r>
      <w:r w:rsidRPr="00C525A1">
        <w:rPr>
          <w:szCs w:val="28"/>
          <w:lang w:val="en-US"/>
        </w:rPr>
        <w:t>control</w:t>
      </w:r>
      <w:r w:rsidRPr="00C525A1">
        <w:rPr>
          <w:szCs w:val="28"/>
          <w:lang w:val="uk-UA"/>
        </w:rPr>
        <w:t xml:space="preserve"> </w:t>
      </w:r>
      <w:r w:rsidRPr="00C525A1">
        <w:rPr>
          <w:szCs w:val="28"/>
          <w:lang w:val="en-US"/>
        </w:rPr>
        <w:t>system</w:t>
      </w:r>
      <w:r w:rsidRPr="00C525A1">
        <w:rPr>
          <w:szCs w:val="28"/>
          <w:lang w:val="uk-UA"/>
        </w:rPr>
        <w:t xml:space="preserve"> </w:t>
      </w:r>
      <w:r w:rsidRPr="00C525A1">
        <w:rPr>
          <w:szCs w:val="28"/>
          <w:lang w:val="en-US"/>
        </w:rPr>
        <w:t>of</w:t>
      </w:r>
      <w:r w:rsidRPr="00C525A1">
        <w:rPr>
          <w:szCs w:val="28"/>
          <w:lang w:val="uk-UA"/>
        </w:rPr>
        <w:t xml:space="preserve"> </w:t>
      </w:r>
      <w:r w:rsidRPr="00C525A1">
        <w:rPr>
          <w:szCs w:val="28"/>
          <w:lang w:val="en-US"/>
        </w:rPr>
        <w:t>UAV</w:t>
      </w:r>
      <w:r w:rsidRPr="00C525A1">
        <w:rPr>
          <w:szCs w:val="28"/>
          <w:lang w:val="uk-UA"/>
        </w:rPr>
        <w:t xml:space="preserve"> </w:t>
      </w:r>
      <w:r w:rsidRPr="00C525A1">
        <w:rPr>
          <w:szCs w:val="28"/>
          <w:lang w:val="en-US"/>
        </w:rPr>
        <w:t>with</w:t>
      </w:r>
      <w:r w:rsidRPr="00C525A1">
        <w:rPr>
          <w:szCs w:val="28"/>
          <w:lang w:val="uk-UA"/>
        </w:rPr>
        <w:t xml:space="preserve"> </w:t>
      </w:r>
      <w:r w:rsidRPr="00C525A1">
        <w:rPr>
          <w:szCs w:val="28"/>
          <w:lang w:val="en-US"/>
        </w:rPr>
        <w:t>vortex</w:t>
      </w:r>
      <w:r w:rsidRPr="00C525A1">
        <w:rPr>
          <w:szCs w:val="28"/>
          <w:lang w:val="uk-UA"/>
        </w:rPr>
        <w:t>-</w:t>
      </w:r>
      <w:r w:rsidRPr="00C525A1">
        <w:rPr>
          <w:szCs w:val="28"/>
          <w:lang w:val="en-US"/>
        </w:rPr>
        <w:t>active</w:t>
      </w:r>
      <w:r w:rsidRPr="00C525A1">
        <w:rPr>
          <w:szCs w:val="28"/>
          <w:lang w:val="uk-UA"/>
        </w:rPr>
        <w:t xml:space="preserve"> </w:t>
      </w:r>
      <w:r w:rsidRPr="00C525A1">
        <w:rPr>
          <w:szCs w:val="28"/>
          <w:lang w:val="en-US"/>
        </w:rPr>
        <w:t>wing</w:t>
      </w:r>
      <w:r w:rsidRPr="00C525A1">
        <w:rPr>
          <w:szCs w:val="28"/>
          <w:lang w:val="uk-UA"/>
        </w:rPr>
        <w:t xml:space="preserve">», </w:t>
      </w:r>
      <w:r w:rsidR="005F5033">
        <w:rPr>
          <w:szCs w:val="28"/>
          <w:lang w:val="uk-UA"/>
        </w:rPr>
        <w:t>д</w:t>
      </w:r>
      <w:r w:rsidRPr="00C525A1">
        <w:rPr>
          <w:szCs w:val="28"/>
          <w:lang w:val="uk-UA"/>
        </w:rPr>
        <w:t xml:space="preserve">оведено збільшення ефективності органів керування </w:t>
      </w:r>
      <w:r w:rsidR="00C827C1">
        <w:rPr>
          <w:szCs w:val="28"/>
          <w:lang w:val="uk-UA"/>
        </w:rPr>
        <w:t>БпЛА</w:t>
      </w:r>
      <w:r w:rsidRPr="00C525A1">
        <w:rPr>
          <w:szCs w:val="28"/>
          <w:lang w:val="uk-UA"/>
        </w:rPr>
        <w:t xml:space="preserve"> за допомогою УПВ, </w:t>
      </w:r>
      <w:r w:rsidR="005F5033">
        <w:rPr>
          <w:szCs w:val="28"/>
          <w:lang w:val="uk-UA"/>
        </w:rPr>
        <w:t>з</w:t>
      </w:r>
      <w:r w:rsidRPr="00C525A1">
        <w:rPr>
          <w:szCs w:val="28"/>
          <w:lang w:val="uk-UA"/>
        </w:rPr>
        <w:t xml:space="preserve">апропоновано дослідження крила малого подовження з УПВ, як </w:t>
      </w:r>
      <w:r w:rsidRPr="00C525A1">
        <w:rPr>
          <w:szCs w:val="28"/>
          <w:lang w:val="uk-UA"/>
        </w:rPr>
        <w:lastRenderedPageBreak/>
        <w:t>переднього горизонтального оперення (ПГО) у аеродинамічному компонуванні типу «качка».</w:t>
      </w:r>
    </w:p>
    <w:p w:rsidR="00463E5E" w:rsidRDefault="00463E5E" w:rsidP="00642EB2">
      <w:pPr>
        <w:numPr>
          <w:ilvl w:val="0"/>
          <w:numId w:val="46"/>
        </w:numPr>
        <w:tabs>
          <w:tab w:val="left" w:pos="284"/>
        </w:tabs>
        <w:ind w:left="0" w:firstLine="0"/>
        <w:rPr>
          <w:szCs w:val="28"/>
          <w:lang w:val="uk-UA"/>
        </w:rPr>
      </w:pPr>
      <w:r w:rsidRPr="00431AD5">
        <w:rPr>
          <w:szCs w:val="28"/>
          <w:lang w:val="uk-UA"/>
        </w:rPr>
        <w:t xml:space="preserve"> </w:t>
      </w:r>
      <w:r>
        <w:rPr>
          <w:szCs w:val="28"/>
          <w:lang w:val="uk-UA"/>
        </w:rPr>
        <w:t>У роботі С.І. Алєксєєнка</w:t>
      </w:r>
      <w:r w:rsidRPr="00A37985">
        <w:rPr>
          <w:szCs w:val="28"/>
          <w:lang w:val="uk-UA"/>
        </w:rPr>
        <w:t xml:space="preserve"> </w:t>
      </w:r>
      <w:r>
        <w:rPr>
          <w:szCs w:val="28"/>
          <w:lang w:val="uk-UA"/>
        </w:rPr>
        <w:t>«</w:t>
      </w:r>
      <w:r w:rsidRPr="00976EE0">
        <w:rPr>
          <w:szCs w:val="28"/>
          <w:lang w:val="en-US"/>
        </w:rPr>
        <w:t>Aerodynamic</w:t>
      </w:r>
      <w:r w:rsidRPr="00431AD5">
        <w:rPr>
          <w:szCs w:val="28"/>
          <w:lang w:val="uk-UA"/>
        </w:rPr>
        <w:t xml:space="preserve"> </w:t>
      </w:r>
      <w:r w:rsidRPr="00976EE0">
        <w:rPr>
          <w:szCs w:val="28"/>
          <w:lang w:val="en-US"/>
        </w:rPr>
        <w:t>Arrangement</w:t>
      </w:r>
      <w:r w:rsidRPr="00431AD5">
        <w:rPr>
          <w:szCs w:val="28"/>
          <w:lang w:val="uk-UA"/>
        </w:rPr>
        <w:t xml:space="preserve"> </w:t>
      </w:r>
      <w:r w:rsidRPr="00976EE0">
        <w:rPr>
          <w:szCs w:val="28"/>
          <w:lang w:val="en-US"/>
        </w:rPr>
        <w:t>of</w:t>
      </w:r>
      <w:r w:rsidRPr="00431AD5">
        <w:rPr>
          <w:szCs w:val="28"/>
          <w:lang w:val="uk-UA"/>
        </w:rPr>
        <w:t xml:space="preserve"> </w:t>
      </w:r>
      <w:r w:rsidRPr="00976EE0">
        <w:rPr>
          <w:szCs w:val="28"/>
          <w:lang w:val="en-US"/>
        </w:rPr>
        <w:t>unmanned</w:t>
      </w:r>
      <w:r w:rsidRPr="00431AD5">
        <w:rPr>
          <w:szCs w:val="28"/>
          <w:lang w:val="uk-UA"/>
        </w:rPr>
        <w:t xml:space="preserve"> </w:t>
      </w:r>
      <w:r w:rsidRPr="00976EE0">
        <w:rPr>
          <w:szCs w:val="28"/>
          <w:lang w:val="en-US"/>
        </w:rPr>
        <w:t>convertiplane</w:t>
      </w:r>
      <w:r w:rsidRPr="00431AD5">
        <w:rPr>
          <w:szCs w:val="28"/>
          <w:lang w:val="uk-UA"/>
        </w:rPr>
        <w:t xml:space="preserve"> </w:t>
      </w:r>
      <w:r w:rsidRPr="00976EE0">
        <w:rPr>
          <w:szCs w:val="28"/>
          <w:lang w:val="en-US"/>
        </w:rPr>
        <w:t>with</w:t>
      </w:r>
      <w:r w:rsidRPr="00431AD5">
        <w:rPr>
          <w:szCs w:val="28"/>
          <w:lang w:val="uk-UA"/>
        </w:rPr>
        <w:t xml:space="preserve"> </w:t>
      </w:r>
      <w:r w:rsidRPr="00976EE0">
        <w:rPr>
          <w:szCs w:val="28"/>
          <w:lang w:val="en-US"/>
        </w:rPr>
        <w:t>vortexactive</w:t>
      </w:r>
      <w:r w:rsidRPr="00431AD5">
        <w:rPr>
          <w:szCs w:val="28"/>
          <w:lang w:val="uk-UA"/>
        </w:rPr>
        <w:t xml:space="preserve"> </w:t>
      </w:r>
      <w:r w:rsidRPr="00976EE0">
        <w:rPr>
          <w:szCs w:val="28"/>
          <w:lang w:val="en-US"/>
        </w:rPr>
        <w:t>stabilizers</w:t>
      </w:r>
      <w:r>
        <w:rPr>
          <w:szCs w:val="28"/>
          <w:lang w:val="uk-UA"/>
        </w:rPr>
        <w:t>»</w:t>
      </w:r>
      <w:r w:rsidRPr="00A37985">
        <w:rPr>
          <w:szCs w:val="28"/>
          <w:lang w:val="uk-UA"/>
        </w:rPr>
        <w:t xml:space="preserve"> </w:t>
      </w:r>
      <w:r>
        <w:rPr>
          <w:szCs w:val="28"/>
          <w:lang w:val="uk-UA"/>
        </w:rPr>
        <w:t>з</w:t>
      </w:r>
      <w:r w:rsidRPr="00A37985">
        <w:rPr>
          <w:szCs w:val="28"/>
          <w:lang w:val="uk-UA"/>
        </w:rPr>
        <w:t>апропонован</w:t>
      </w:r>
      <w:r>
        <w:rPr>
          <w:szCs w:val="28"/>
          <w:lang w:val="uk-UA"/>
        </w:rPr>
        <w:t>о</w:t>
      </w:r>
      <w:r w:rsidRPr="00A37985">
        <w:rPr>
          <w:szCs w:val="28"/>
          <w:lang w:val="uk-UA"/>
        </w:rPr>
        <w:t xml:space="preserve"> аеродинамічне компонування конвертиплана з гібридною системою керування та</w:t>
      </w:r>
      <w:r w:rsidR="005F5033">
        <w:rPr>
          <w:szCs w:val="28"/>
          <w:lang w:val="uk-UA"/>
        </w:rPr>
        <w:t xml:space="preserve"> вихроактивними стабілізаторами</w:t>
      </w:r>
      <w:r w:rsidRPr="00A37985">
        <w:rPr>
          <w:szCs w:val="28"/>
          <w:lang w:val="uk-UA"/>
        </w:rPr>
        <w:t xml:space="preserve">. </w:t>
      </w:r>
    </w:p>
    <w:p w:rsidR="00463E5E" w:rsidRPr="00A37985" w:rsidRDefault="00463E5E" w:rsidP="00642EB2">
      <w:pPr>
        <w:numPr>
          <w:ilvl w:val="0"/>
          <w:numId w:val="46"/>
        </w:numPr>
        <w:tabs>
          <w:tab w:val="left" w:pos="284"/>
        </w:tabs>
        <w:ind w:left="0" w:firstLine="0"/>
        <w:rPr>
          <w:szCs w:val="28"/>
          <w:lang w:val="uk-UA"/>
        </w:rPr>
      </w:pPr>
      <w:r>
        <w:rPr>
          <w:szCs w:val="28"/>
          <w:lang w:val="uk-UA"/>
        </w:rPr>
        <w:t>У роботі С.І. Алєксєєнка «</w:t>
      </w:r>
      <w:r>
        <w:rPr>
          <w:szCs w:val="28"/>
          <w:lang w:val="en-US"/>
        </w:rPr>
        <w:t>Unsteady</w:t>
      </w:r>
      <w:r w:rsidRPr="00431AD5">
        <w:rPr>
          <w:szCs w:val="28"/>
          <w:lang w:val="uk-UA"/>
        </w:rPr>
        <w:t xml:space="preserve"> </w:t>
      </w:r>
      <w:r>
        <w:rPr>
          <w:szCs w:val="28"/>
          <w:lang w:val="en-US"/>
        </w:rPr>
        <w:t>aerodynamics</w:t>
      </w:r>
      <w:r w:rsidRPr="00431AD5">
        <w:rPr>
          <w:szCs w:val="28"/>
          <w:lang w:val="uk-UA"/>
        </w:rPr>
        <w:t xml:space="preserve"> </w:t>
      </w:r>
      <w:r>
        <w:rPr>
          <w:szCs w:val="28"/>
          <w:lang w:val="en-US"/>
        </w:rPr>
        <w:t>of</w:t>
      </w:r>
      <w:r w:rsidRPr="00431AD5">
        <w:rPr>
          <w:szCs w:val="28"/>
          <w:lang w:val="uk-UA"/>
        </w:rPr>
        <w:t xml:space="preserve"> </w:t>
      </w:r>
      <w:r>
        <w:rPr>
          <w:szCs w:val="28"/>
          <w:lang w:val="en-US"/>
        </w:rPr>
        <w:t>vortex</w:t>
      </w:r>
      <w:r w:rsidRPr="00431AD5">
        <w:rPr>
          <w:szCs w:val="28"/>
          <w:lang w:val="uk-UA"/>
        </w:rPr>
        <w:t xml:space="preserve"> </w:t>
      </w:r>
      <w:r>
        <w:rPr>
          <w:szCs w:val="28"/>
          <w:lang w:val="en-US"/>
        </w:rPr>
        <w:t>active</w:t>
      </w:r>
      <w:r w:rsidRPr="00431AD5">
        <w:rPr>
          <w:szCs w:val="28"/>
          <w:lang w:val="uk-UA"/>
        </w:rPr>
        <w:t xml:space="preserve"> </w:t>
      </w:r>
      <w:r>
        <w:rPr>
          <w:szCs w:val="28"/>
          <w:lang w:val="en-US"/>
        </w:rPr>
        <w:t>wing</w:t>
      </w:r>
      <w:r w:rsidRPr="00431AD5">
        <w:rPr>
          <w:szCs w:val="28"/>
          <w:lang w:val="uk-UA"/>
        </w:rPr>
        <w:t xml:space="preserve"> </w:t>
      </w:r>
      <w:r>
        <w:rPr>
          <w:szCs w:val="28"/>
          <w:lang w:val="en-US"/>
        </w:rPr>
        <w:t>of</w:t>
      </w:r>
      <w:r w:rsidRPr="00431AD5">
        <w:rPr>
          <w:szCs w:val="28"/>
          <w:lang w:val="uk-UA"/>
        </w:rPr>
        <w:t xml:space="preserve"> </w:t>
      </w:r>
      <w:r>
        <w:rPr>
          <w:szCs w:val="28"/>
          <w:lang w:val="en-US"/>
        </w:rPr>
        <w:t>UAV</w:t>
      </w:r>
      <w:r w:rsidRPr="00431AD5">
        <w:rPr>
          <w:szCs w:val="28"/>
          <w:lang w:val="uk-UA"/>
        </w:rPr>
        <w:t xml:space="preserve"> </w:t>
      </w:r>
      <w:r>
        <w:rPr>
          <w:szCs w:val="28"/>
          <w:lang w:val="en-US"/>
        </w:rPr>
        <w:t>at</w:t>
      </w:r>
      <w:r w:rsidRPr="00431AD5">
        <w:rPr>
          <w:szCs w:val="28"/>
          <w:lang w:val="uk-UA"/>
        </w:rPr>
        <w:t xml:space="preserve"> </w:t>
      </w:r>
      <w:r>
        <w:rPr>
          <w:szCs w:val="28"/>
          <w:lang w:val="en-US"/>
        </w:rPr>
        <w:t>high</w:t>
      </w:r>
      <w:r w:rsidRPr="00431AD5">
        <w:rPr>
          <w:szCs w:val="28"/>
          <w:lang w:val="uk-UA"/>
        </w:rPr>
        <w:t xml:space="preserve"> </w:t>
      </w:r>
      <w:r>
        <w:rPr>
          <w:szCs w:val="28"/>
          <w:lang w:val="en-US"/>
        </w:rPr>
        <w:t>and</w:t>
      </w:r>
      <w:r w:rsidRPr="00431AD5">
        <w:rPr>
          <w:szCs w:val="28"/>
          <w:lang w:val="uk-UA"/>
        </w:rPr>
        <w:t xml:space="preserve"> </w:t>
      </w:r>
      <w:r>
        <w:rPr>
          <w:szCs w:val="28"/>
          <w:lang w:val="en-US"/>
        </w:rPr>
        <w:t>supercritical</w:t>
      </w:r>
      <w:r w:rsidRPr="00431AD5">
        <w:rPr>
          <w:szCs w:val="28"/>
          <w:lang w:val="uk-UA"/>
        </w:rPr>
        <w:t xml:space="preserve"> </w:t>
      </w:r>
      <w:r>
        <w:rPr>
          <w:szCs w:val="28"/>
          <w:lang w:val="en-US"/>
        </w:rPr>
        <w:t>angles</w:t>
      </w:r>
      <w:r w:rsidRPr="00431AD5">
        <w:rPr>
          <w:szCs w:val="28"/>
          <w:lang w:val="uk-UA"/>
        </w:rPr>
        <w:t xml:space="preserve"> </w:t>
      </w:r>
      <w:r>
        <w:rPr>
          <w:szCs w:val="28"/>
          <w:lang w:val="en-US"/>
        </w:rPr>
        <w:t>of</w:t>
      </w:r>
      <w:r w:rsidRPr="00431AD5">
        <w:rPr>
          <w:szCs w:val="28"/>
          <w:lang w:val="uk-UA"/>
        </w:rPr>
        <w:t xml:space="preserve"> </w:t>
      </w:r>
      <w:r>
        <w:rPr>
          <w:szCs w:val="28"/>
          <w:lang w:val="en-US"/>
        </w:rPr>
        <w:t>attack</w:t>
      </w:r>
      <w:r>
        <w:rPr>
          <w:szCs w:val="28"/>
          <w:lang w:val="uk-UA"/>
        </w:rPr>
        <w:t>» проведено а</w:t>
      </w:r>
      <w:r w:rsidRPr="00A37985">
        <w:rPr>
          <w:szCs w:val="28"/>
          <w:lang w:val="uk-UA"/>
        </w:rPr>
        <w:t>наліз розвитку глобального відриву по</w:t>
      </w:r>
      <w:r>
        <w:rPr>
          <w:szCs w:val="28"/>
          <w:lang w:val="uk-UA"/>
        </w:rPr>
        <w:t xml:space="preserve"> даним досліджень з гідродинамічної труби</w:t>
      </w:r>
      <w:r w:rsidRPr="00A37985">
        <w:rPr>
          <w:szCs w:val="28"/>
          <w:lang w:val="uk-UA"/>
        </w:rPr>
        <w:t>.</w:t>
      </w:r>
    </w:p>
    <w:p w:rsidR="00463E5E" w:rsidRDefault="00463E5E" w:rsidP="00642EB2">
      <w:pPr>
        <w:jc w:val="right"/>
        <w:rPr>
          <w:rFonts w:cs="Times New Roman"/>
          <w:b/>
          <w:szCs w:val="28"/>
          <w:lang w:val="uk-UA"/>
        </w:rPr>
      </w:pPr>
    </w:p>
    <w:p w:rsidR="00225494" w:rsidRDefault="00225494" w:rsidP="00225494">
      <w:pPr>
        <w:rPr>
          <w:rFonts w:cs="Times New Roman"/>
          <w:b/>
          <w:szCs w:val="28"/>
          <w:lang w:val="uk-UA"/>
        </w:rPr>
      </w:pPr>
      <w:r>
        <w:rPr>
          <w:rFonts w:cs="Times New Roman"/>
          <w:b/>
          <w:szCs w:val="28"/>
          <w:lang w:val="uk-UA"/>
        </w:rPr>
        <w:t>Апробація результатів</w:t>
      </w:r>
    </w:p>
    <w:p w:rsidR="00225494" w:rsidRDefault="00225494" w:rsidP="00225494">
      <w:pPr>
        <w:rPr>
          <w:rFonts w:cs="Times New Roman"/>
          <w:szCs w:val="28"/>
          <w:lang w:val="uk-UA"/>
        </w:rPr>
      </w:pPr>
      <w:r>
        <w:rPr>
          <w:rFonts w:cs="Times New Roman"/>
          <w:szCs w:val="28"/>
          <w:lang w:val="uk-UA"/>
        </w:rPr>
        <w:t xml:space="preserve">Основні результати роботи та висновки досліджень докладались та </w:t>
      </w:r>
    </w:p>
    <w:p w:rsidR="00225494" w:rsidRDefault="00225494" w:rsidP="00225494">
      <w:pPr>
        <w:rPr>
          <w:rFonts w:cs="Times New Roman"/>
          <w:szCs w:val="28"/>
          <w:lang w:val="uk-UA"/>
        </w:rPr>
      </w:pPr>
      <w:r>
        <w:rPr>
          <w:rFonts w:cs="Times New Roman"/>
          <w:szCs w:val="28"/>
          <w:lang w:val="uk-UA"/>
        </w:rPr>
        <w:t>обговорювались на наступних наукових конференціях:</w:t>
      </w:r>
    </w:p>
    <w:p w:rsidR="00225494" w:rsidRDefault="00225494" w:rsidP="00642EB2">
      <w:pPr>
        <w:numPr>
          <w:ilvl w:val="0"/>
          <w:numId w:val="6"/>
        </w:numPr>
        <w:tabs>
          <w:tab w:val="clear" w:pos="720"/>
          <w:tab w:val="num" w:pos="-284"/>
          <w:tab w:val="num" w:pos="426"/>
        </w:tabs>
        <w:ind w:left="0" w:firstLine="0"/>
        <w:rPr>
          <w:rFonts w:cs="Times New Roman"/>
          <w:szCs w:val="28"/>
          <w:lang w:val="uk-UA"/>
        </w:rPr>
      </w:pPr>
      <w:r>
        <w:rPr>
          <w:szCs w:val="28"/>
          <w:lang w:val="uk-UA"/>
        </w:rPr>
        <w:t>Науково-практична конференція «Актуальні проблеми розвитку авіаційної техніки» - Київ: НАУ,   2012р.</w:t>
      </w:r>
    </w:p>
    <w:p w:rsidR="00225494" w:rsidRDefault="00225494" w:rsidP="00642EB2">
      <w:pPr>
        <w:numPr>
          <w:ilvl w:val="0"/>
          <w:numId w:val="6"/>
        </w:numPr>
        <w:tabs>
          <w:tab w:val="clear" w:pos="720"/>
          <w:tab w:val="num" w:pos="-284"/>
          <w:tab w:val="num" w:pos="426"/>
        </w:tabs>
        <w:ind w:left="0" w:firstLine="0"/>
        <w:rPr>
          <w:rFonts w:cs="Times New Roman"/>
          <w:szCs w:val="28"/>
          <w:lang w:val="uk-UA"/>
        </w:rPr>
      </w:pPr>
      <w:r>
        <w:rPr>
          <w:szCs w:val="28"/>
          <w:lang w:val="en-US"/>
        </w:rPr>
        <w:t>V</w:t>
      </w:r>
      <w:r>
        <w:rPr>
          <w:szCs w:val="28"/>
          <w:lang w:val="uk-UA"/>
        </w:rPr>
        <w:t xml:space="preserve"> всесвітній конгрес «Безпека в авіації та космічні технології» - Київ: НАУ, 2012р.</w:t>
      </w:r>
    </w:p>
    <w:p w:rsidR="00225494" w:rsidRDefault="00225494" w:rsidP="00642EB2">
      <w:pPr>
        <w:numPr>
          <w:ilvl w:val="0"/>
          <w:numId w:val="6"/>
        </w:numPr>
        <w:tabs>
          <w:tab w:val="clear" w:pos="720"/>
          <w:tab w:val="num" w:pos="-284"/>
          <w:tab w:val="num" w:pos="426"/>
        </w:tabs>
        <w:ind w:left="0" w:firstLine="0"/>
        <w:rPr>
          <w:rFonts w:cs="Times New Roman"/>
          <w:szCs w:val="28"/>
          <w:lang w:val="uk-UA"/>
        </w:rPr>
      </w:pPr>
      <w:r>
        <w:rPr>
          <w:szCs w:val="28"/>
          <w:lang w:val="uk-UA"/>
        </w:rPr>
        <w:t xml:space="preserve"> ХІ міжнародна науково-технічна конференція «АВІА – 2013» - Київ: НАУ, 2013р.</w:t>
      </w:r>
    </w:p>
    <w:p w:rsidR="00225494" w:rsidRDefault="00225494" w:rsidP="00642EB2">
      <w:pPr>
        <w:numPr>
          <w:ilvl w:val="0"/>
          <w:numId w:val="6"/>
        </w:numPr>
        <w:tabs>
          <w:tab w:val="clear" w:pos="720"/>
          <w:tab w:val="num" w:pos="-284"/>
          <w:tab w:val="num" w:pos="426"/>
        </w:tabs>
        <w:ind w:left="0" w:firstLine="0"/>
        <w:rPr>
          <w:rFonts w:cs="Times New Roman"/>
          <w:szCs w:val="28"/>
          <w:lang w:val="uk-UA"/>
        </w:rPr>
      </w:pPr>
      <w:r>
        <w:rPr>
          <w:rFonts w:cs="Times New Roman"/>
          <w:szCs w:val="28"/>
          <w:lang w:val="en-US"/>
        </w:rPr>
        <w:t>II</w:t>
      </w:r>
      <w:r w:rsidR="005F5033">
        <w:rPr>
          <w:rFonts w:cs="Times New Roman"/>
          <w:szCs w:val="28"/>
        </w:rPr>
        <w:t xml:space="preserve"> </w:t>
      </w:r>
      <w:r>
        <w:rPr>
          <w:rFonts w:cs="Times New Roman"/>
          <w:szCs w:val="28"/>
          <w:lang w:val="uk-UA"/>
        </w:rPr>
        <w:t>міжнародна конференція «Актуальні проблеми розвитку безпілотних літальних апаратів»</w:t>
      </w:r>
      <w:r>
        <w:rPr>
          <w:szCs w:val="28"/>
          <w:lang w:val="uk-UA"/>
        </w:rPr>
        <w:t xml:space="preserve"> » - Київ: НАУ, 2013р.</w:t>
      </w:r>
    </w:p>
    <w:p w:rsidR="00225494" w:rsidRDefault="00225494" w:rsidP="00642EB2">
      <w:pPr>
        <w:numPr>
          <w:ilvl w:val="0"/>
          <w:numId w:val="6"/>
        </w:numPr>
        <w:tabs>
          <w:tab w:val="clear" w:pos="720"/>
          <w:tab w:val="num" w:pos="-284"/>
          <w:tab w:val="num" w:pos="426"/>
        </w:tabs>
        <w:ind w:left="0" w:firstLine="0"/>
        <w:rPr>
          <w:rFonts w:cs="Times New Roman"/>
          <w:szCs w:val="28"/>
          <w:lang w:val="uk-UA"/>
        </w:rPr>
      </w:pPr>
      <w:r>
        <w:rPr>
          <w:szCs w:val="28"/>
          <w:lang w:val="en-US"/>
        </w:rPr>
        <w:t>VI</w:t>
      </w:r>
      <w:r>
        <w:rPr>
          <w:szCs w:val="28"/>
          <w:lang w:val="uk-UA"/>
        </w:rPr>
        <w:t xml:space="preserve"> всесвітній конгрес «</w:t>
      </w:r>
      <w:r>
        <w:rPr>
          <w:rFonts w:cs="Times New Roman"/>
          <w:szCs w:val="28"/>
          <w:lang w:val="uk-UA"/>
        </w:rPr>
        <w:t xml:space="preserve">Авіація в </w:t>
      </w:r>
      <w:r>
        <w:rPr>
          <w:rFonts w:cs="Times New Roman"/>
          <w:szCs w:val="28"/>
          <w:lang w:val="en-US"/>
        </w:rPr>
        <w:t>XXI</w:t>
      </w:r>
      <w:r>
        <w:rPr>
          <w:rFonts w:cs="Times New Roman"/>
          <w:szCs w:val="28"/>
          <w:lang w:val="uk-UA"/>
        </w:rPr>
        <w:t xml:space="preserve"> сторіччі (безпека в авіаційних і космічних технологіях)» - </w:t>
      </w:r>
      <w:r>
        <w:rPr>
          <w:szCs w:val="28"/>
          <w:lang w:val="uk-UA"/>
        </w:rPr>
        <w:t>Київ: НАУ, 2014р.</w:t>
      </w:r>
    </w:p>
    <w:p w:rsidR="00225494" w:rsidRDefault="00225494" w:rsidP="00642EB2">
      <w:pPr>
        <w:numPr>
          <w:ilvl w:val="0"/>
          <w:numId w:val="6"/>
        </w:numPr>
        <w:tabs>
          <w:tab w:val="clear" w:pos="720"/>
          <w:tab w:val="num" w:pos="-284"/>
          <w:tab w:val="num" w:pos="426"/>
        </w:tabs>
        <w:ind w:left="0" w:firstLine="0"/>
        <w:rPr>
          <w:rFonts w:cs="Times New Roman"/>
          <w:szCs w:val="28"/>
          <w:lang w:val="uk-UA"/>
        </w:rPr>
      </w:pPr>
      <w:r>
        <w:rPr>
          <w:rFonts w:cs="Times New Roman"/>
          <w:szCs w:val="28"/>
          <w:lang w:val="en-US"/>
        </w:rPr>
        <w:t>III</w:t>
      </w:r>
      <w:r>
        <w:rPr>
          <w:rFonts w:cs="Times New Roman"/>
          <w:szCs w:val="28"/>
          <w:lang w:val="uk-UA"/>
        </w:rPr>
        <w:t xml:space="preserve"> міжнародна конференція «Навігація і управління рухом» - </w:t>
      </w:r>
      <w:r>
        <w:rPr>
          <w:szCs w:val="28"/>
          <w:lang w:val="uk-UA"/>
        </w:rPr>
        <w:t>Київ: НАУ, 2014р.</w:t>
      </w:r>
    </w:p>
    <w:p w:rsidR="00225494" w:rsidRPr="00642EB2" w:rsidRDefault="00225494" w:rsidP="00642EB2">
      <w:pPr>
        <w:numPr>
          <w:ilvl w:val="0"/>
          <w:numId w:val="6"/>
        </w:numPr>
        <w:tabs>
          <w:tab w:val="clear" w:pos="720"/>
          <w:tab w:val="num" w:pos="-284"/>
          <w:tab w:val="num" w:pos="426"/>
        </w:tabs>
        <w:ind w:left="0" w:firstLine="0"/>
        <w:rPr>
          <w:rFonts w:cs="Times New Roman"/>
          <w:szCs w:val="28"/>
          <w:lang w:val="uk-UA"/>
        </w:rPr>
      </w:pPr>
      <w:r>
        <w:rPr>
          <w:rFonts w:cs="Times New Roman"/>
          <w:szCs w:val="28"/>
          <w:lang w:val="en-US"/>
        </w:rPr>
        <w:t>III</w:t>
      </w:r>
      <w:r>
        <w:rPr>
          <w:rFonts w:cs="Times New Roman"/>
          <w:szCs w:val="28"/>
          <w:lang w:val="uk-UA"/>
        </w:rPr>
        <w:t xml:space="preserve"> міжнародна конференція «Актуальні проблеми розвитку безпілотних літальних апаратів»</w:t>
      </w:r>
      <w:r>
        <w:rPr>
          <w:szCs w:val="28"/>
          <w:lang w:val="uk-UA"/>
        </w:rPr>
        <w:t xml:space="preserve"> » - Київ: НАУ, 2015р.</w:t>
      </w:r>
    </w:p>
    <w:p w:rsidR="00642EB2" w:rsidRDefault="00642EB2" w:rsidP="00642EB2">
      <w:pPr>
        <w:rPr>
          <w:rFonts w:cs="Times New Roman"/>
          <w:szCs w:val="28"/>
          <w:lang w:val="uk-UA"/>
        </w:rPr>
      </w:pPr>
    </w:p>
    <w:p w:rsidR="00642EB2" w:rsidRDefault="00642EB2" w:rsidP="00642EB2">
      <w:pPr>
        <w:rPr>
          <w:rFonts w:cs="Times New Roman"/>
          <w:szCs w:val="28"/>
          <w:lang w:val="uk-UA"/>
        </w:rPr>
      </w:pPr>
    </w:p>
    <w:p w:rsidR="00100F0B" w:rsidRDefault="00100F0B" w:rsidP="00642EB2">
      <w:pPr>
        <w:rPr>
          <w:rFonts w:cs="Times New Roman"/>
          <w:szCs w:val="28"/>
          <w:lang w:val="uk-UA"/>
        </w:rPr>
      </w:pPr>
    </w:p>
    <w:p w:rsidR="00225494" w:rsidRDefault="00225494" w:rsidP="00225494">
      <w:pPr>
        <w:rPr>
          <w:rFonts w:cs="Times New Roman"/>
          <w:b/>
          <w:szCs w:val="28"/>
          <w:lang w:val="uk-UA"/>
        </w:rPr>
      </w:pPr>
      <w:r>
        <w:rPr>
          <w:rFonts w:cs="Times New Roman"/>
          <w:b/>
          <w:szCs w:val="28"/>
          <w:lang w:val="uk-UA"/>
        </w:rPr>
        <w:t>Достовірність наукових положень.</w:t>
      </w:r>
    </w:p>
    <w:p w:rsidR="00225494" w:rsidRDefault="00C7389D" w:rsidP="00225494">
      <w:pPr>
        <w:rPr>
          <w:rFonts w:cs="Times New Roman"/>
          <w:szCs w:val="28"/>
          <w:lang w:val="uk-UA"/>
        </w:rPr>
      </w:pPr>
      <w:r>
        <w:rPr>
          <w:rFonts w:cs="Times New Roman"/>
          <w:szCs w:val="28"/>
          <w:lang w:val="uk-UA"/>
        </w:rPr>
        <w:t>Основні наук</w:t>
      </w:r>
      <w:r w:rsidR="00225494">
        <w:rPr>
          <w:rFonts w:cs="Times New Roman"/>
          <w:szCs w:val="28"/>
          <w:lang w:val="uk-UA"/>
        </w:rPr>
        <w:t>ові положення викладенні у дисертації б</w:t>
      </w:r>
      <w:r w:rsidR="007C6162">
        <w:rPr>
          <w:rFonts w:cs="Times New Roman"/>
          <w:szCs w:val="28"/>
          <w:lang w:val="uk-UA"/>
        </w:rPr>
        <w:t>азуються на використанні даних</w:t>
      </w:r>
      <w:r w:rsidR="00225494">
        <w:rPr>
          <w:rFonts w:cs="Times New Roman"/>
          <w:szCs w:val="28"/>
          <w:lang w:val="uk-UA"/>
        </w:rPr>
        <w:t xml:space="preserve"> опублікованих у класичних наукових виданнях США, Вел</w:t>
      </w:r>
      <w:r w:rsidR="005F5033">
        <w:rPr>
          <w:rFonts w:cs="Times New Roman"/>
          <w:szCs w:val="28"/>
          <w:lang w:val="uk-UA"/>
        </w:rPr>
        <w:t>икобританії, Німеччини, Росії</w:t>
      </w:r>
      <w:r w:rsidR="00225494">
        <w:rPr>
          <w:rFonts w:cs="Times New Roman"/>
          <w:szCs w:val="28"/>
          <w:lang w:val="uk-UA"/>
        </w:rPr>
        <w:t>, використані методи обробки  даних у сертифікованій аеродинамічній трубі ТАД-2 НАУ,</w:t>
      </w:r>
      <w:r w:rsidR="007C6162">
        <w:rPr>
          <w:rFonts w:cs="Times New Roman"/>
          <w:szCs w:val="28"/>
          <w:lang w:val="uk-UA"/>
        </w:rPr>
        <w:t xml:space="preserve"> гарантованих</w:t>
      </w:r>
      <w:r w:rsidR="00225494">
        <w:rPr>
          <w:rFonts w:cs="Times New Roman"/>
          <w:szCs w:val="28"/>
          <w:lang w:val="uk-UA"/>
        </w:rPr>
        <w:t xml:space="preserve"> точністю </w:t>
      </w:r>
      <w:r w:rsidR="007C6162">
        <w:rPr>
          <w:rFonts w:cs="Times New Roman"/>
          <w:szCs w:val="28"/>
          <w:lang w:val="uk-UA"/>
        </w:rPr>
        <w:t>тари</w:t>
      </w:r>
      <w:r w:rsidR="00225494">
        <w:rPr>
          <w:rFonts w:cs="Times New Roman"/>
          <w:szCs w:val="28"/>
          <w:lang w:val="uk-UA"/>
        </w:rPr>
        <w:t>рування та математичн</w:t>
      </w:r>
      <w:r w:rsidR="007C6162">
        <w:rPr>
          <w:rFonts w:cs="Times New Roman"/>
          <w:szCs w:val="28"/>
          <w:lang w:val="uk-UA"/>
        </w:rPr>
        <w:t>ою</w:t>
      </w:r>
      <w:r>
        <w:rPr>
          <w:rFonts w:cs="Times New Roman"/>
          <w:szCs w:val="28"/>
          <w:lang w:val="uk-UA"/>
        </w:rPr>
        <w:t xml:space="preserve"> обробкою да</w:t>
      </w:r>
      <w:r w:rsidR="007C6162">
        <w:rPr>
          <w:rFonts w:cs="Times New Roman"/>
          <w:szCs w:val="28"/>
          <w:lang w:val="uk-UA"/>
        </w:rPr>
        <w:t>них</w:t>
      </w:r>
      <w:r w:rsidR="00225494">
        <w:rPr>
          <w:rFonts w:cs="Times New Roman"/>
          <w:szCs w:val="28"/>
          <w:lang w:val="uk-UA"/>
        </w:rPr>
        <w:t xml:space="preserve"> експериментів</w:t>
      </w:r>
      <w:r w:rsidR="007C6162">
        <w:rPr>
          <w:rFonts w:cs="Times New Roman"/>
          <w:szCs w:val="28"/>
          <w:lang w:val="uk-UA"/>
        </w:rPr>
        <w:t xml:space="preserve"> автоматичною системою</w:t>
      </w:r>
      <w:r w:rsidR="00225494">
        <w:rPr>
          <w:rFonts w:cs="Times New Roman"/>
          <w:szCs w:val="28"/>
          <w:lang w:val="uk-UA"/>
        </w:rPr>
        <w:t>.</w:t>
      </w:r>
    </w:p>
    <w:p w:rsidR="00225494" w:rsidRDefault="00225494" w:rsidP="00225494">
      <w:pPr>
        <w:rPr>
          <w:rFonts w:cs="Times New Roman"/>
          <w:b/>
          <w:szCs w:val="28"/>
          <w:lang w:val="uk-UA"/>
        </w:rPr>
      </w:pPr>
      <w:r>
        <w:rPr>
          <w:rFonts w:cs="Times New Roman"/>
          <w:b/>
          <w:szCs w:val="28"/>
          <w:lang w:val="uk-UA"/>
        </w:rPr>
        <w:t>Публікації</w:t>
      </w:r>
    </w:p>
    <w:p w:rsidR="007D15A2" w:rsidRPr="007C6162" w:rsidRDefault="00225494" w:rsidP="007C6162">
      <w:pPr>
        <w:rPr>
          <w:rFonts w:cs="Times New Roman"/>
          <w:szCs w:val="28"/>
          <w:lang w:val="uk-UA"/>
        </w:rPr>
      </w:pPr>
      <w:r>
        <w:rPr>
          <w:rFonts w:cs="Times New Roman"/>
          <w:szCs w:val="28"/>
          <w:lang w:val="uk-UA"/>
        </w:rPr>
        <w:t xml:space="preserve">Опубліковано </w:t>
      </w:r>
      <w:r w:rsidR="00463E5E">
        <w:rPr>
          <w:rFonts w:cs="Times New Roman"/>
          <w:szCs w:val="28"/>
          <w:lang w:val="uk-UA"/>
        </w:rPr>
        <w:t>сім</w:t>
      </w:r>
      <w:r>
        <w:rPr>
          <w:rFonts w:cs="Times New Roman"/>
          <w:szCs w:val="28"/>
          <w:lang w:val="uk-UA"/>
        </w:rPr>
        <w:t xml:space="preserve"> робіт з них три в наукометричних виданнях два у фахових виданнях ВАК України. Крім того з</w:t>
      </w:r>
      <w:r w:rsidR="00463E5E">
        <w:rPr>
          <w:rFonts w:cs="Times New Roman"/>
          <w:szCs w:val="28"/>
          <w:lang w:val="uk-UA"/>
        </w:rPr>
        <w:t>а результатами роботи отримано два</w:t>
      </w:r>
      <w:r>
        <w:rPr>
          <w:rFonts w:cs="Times New Roman"/>
          <w:szCs w:val="28"/>
          <w:lang w:val="uk-UA"/>
        </w:rPr>
        <w:t xml:space="preserve"> патенти.</w:t>
      </w:r>
      <w:r w:rsidR="007B2210">
        <w:rPr>
          <w:rFonts w:cs="Times New Roman"/>
          <w:szCs w:val="28"/>
          <w:lang w:val="uk-UA"/>
        </w:rPr>
        <w:t xml:space="preserve"> </w:t>
      </w:r>
      <w:r w:rsidR="007C6162">
        <w:rPr>
          <w:rFonts w:cs="Times New Roman"/>
          <w:szCs w:val="28"/>
          <w:lang w:val="uk-UA"/>
        </w:rPr>
        <w:t>Видано у 2016р. методичний посібник для магістрів та здобувачів звання доктора філософії.</w:t>
      </w:r>
    </w:p>
    <w:p w:rsidR="00225494" w:rsidRDefault="00225494" w:rsidP="00225494">
      <w:pPr>
        <w:rPr>
          <w:rFonts w:cs="Times New Roman"/>
          <w:b/>
          <w:szCs w:val="28"/>
          <w:lang w:val="uk-UA"/>
        </w:rPr>
      </w:pPr>
      <w:r>
        <w:rPr>
          <w:rFonts w:cs="Times New Roman"/>
          <w:b/>
          <w:szCs w:val="28"/>
          <w:lang w:val="uk-UA"/>
        </w:rPr>
        <w:t>Структура і обсяг роботи</w:t>
      </w:r>
      <w:r>
        <w:rPr>
          <w:rFonts w:cs="Times New Roman"/>
          <w:b/>
          <w:szCs w:val="28"/>
        </w:rPr>
        <w:t>.</w:t>
      </w:r>
    </w:p>
    <w:p w:rsidR="00463E5E" w:rsidRDefault="00463E5E" w:rsidP="00A605AB">
      <w:pPr>
        <w:rPr>
          <w:szCs w:val="28"/>
          <w:lang w:val="uk-UA"/>
        </w:rPr>
      </w:pPr>
      <w:r w:rsidRPr="00072A37">
        <w:rPr>
          <w:szCs w:val="28"/>
          <w:lang w:val="uk-UA"/>
        </w:rPr>
        <w:t>Дисертаційна робота складається зі вступу, переліку основних скорочень та позначень, п’яти розділів, висновків, переліку використаних джерел. Загальний обсяг становить</w:t>
      </w:r>
      <w:r w:rsidR="008B7372">
        <w:rPr>
          <w:szCs w:val="28"/>
          <w:lang w:val="uk-UA"/>
        </w:rPr>
        <w:t xml:space="preserve"> 16</w:t>
      </w:r>
      <w:r w:rsidR="00100F0B">
        <w:rPr>
          <w:szCs w:val="28"/>
          <w:lang w:val="uk-UA"/>
        </w:rPr>
        <w:t>8</w:t>
      </w:r>
      <w:r w:rsidRPr="00072A37">
        <w:rPr>
          <w:szCs w:val="28"/>
          <w:lang w:val="uk-UA"/>
        </w:rPr>
        <w:t xml:space="preserve"> сторінок, містить</w:t>
      </w:r>
      <w:r w:rsidR="008B7372">
        <w:rPr>
          <w:szCs w:val="28"/>
          <w:lang w:val="uk-UA"/>
        </w:rPr>
        <w:t xml:space="preserve"> 1</w:t>
      </w:r>
      <w:r w:rsidR="00100F0B">
        <w:rPr>
          <w:szCs w:val="28"/>
          <w:lang w:val="uk-UA"/>
        </w:rPr>
        <w:t>08</w:t>
      </w:r>
      <w:r w:rsidRPr="00072A37">
        <w:rPr>
          <w:szCs w:val="28"/>
          <w:lang w:val="uk-UA"/>
        </w:rPr>
        <w:t xml:space="preserve"> рисунки. Список в</w:t>
      </w:r>
      <w:r w:rsidR="000E0AEE">
        <w:rPr>
          <w:szCs w:val="28"/>
          <w:lang w:val="uk-UA"/>
        </w:rPr>
        <w:t xml:space="preserve">икористаних джерел містить 71 </w:t>
      </w:r>
      <w:r w:rsidRPr="00072A37">
        <w:rPr>
          <w:szCs w:val="28"/>
          <w:lang w:val="uk-UA"/>
        </w:rPr>
        <w:t xml:space="preserve">посилання. </w:t>
      </w:r>
    </w:p>
    <w:p w:rsidR="00463E5E" w:rsidRDefault="00463E5E" w:rsidP="00463E5E">
      <w:pPr>
        <w:tabs>
          <w:tab w:val="left" w:pos="709"/>
        </w:tabs>
        <w:rPr>
          <w:szCs w:val="28"/>
          <w:lang w:val="uk-UA"/>
        </w:rPr>
      </w:pPr>
      <w:r>
        <w:rPr>
          <w:szCs w:val="28"/>
          <w:lang w:val="uk-UA"/>
        </w:rPr>
        <w:t xml:space="preserve">У </w:t>
      </w:r>
      <w:r w:rsidRPr="00463E5E">
        <w:rPr>
          <w:szCs w:val="28"/>
          <w:lang w:val="uk-UA"/>
        </w:rPr>
        <w:t>першому</w:t>
      </w:r>
      <w:r>
        <w:rPr>
          <w:b/>
          <w:szCs w:val="28"/>
          <w:lang w:val="uk-UA"/>
        </w:rPr>
        <w:t xml:space="preserve"> </w:t>
      </w:r>
      <w:r>
        <w:rPr>
          <w:szCs w:val="28"/>
          <w:lang w:val="uk-UA"/>
        </w:rPr>
        <w:t>розділі наведено</w:t>
      </w:r>
      <w:r w:rsidRPr="009D2482">
        <w:rPr>
          <w:szCs w:val="28"/>
          <w:lang w:val="uk-UA"/>
        </w:rPr>
        <w:t xml:space="preserve"> </w:t>
      </w:r>
      <w:r>
        <w:rPr>
          <w:szCs w:val="28"/>
          <w:lang w:val="uk-UA"/>
        </w:rPr>
        <w:t>огляд сучасних напрямків і методик керування відривом потоку  на крилі літальних апаратів.</w:t>
      </w:r>
    </w:p>
    <w:p w:rsidR="00463E5E" w:rsidRDefault="00463E5E" w:rsidP="00463E5E">
      <w:pPr>
        <w:tabs>
          <w:tab w:val="left" w:pos="709"/>
        </w:tabs>
        <w:rPr>
          <w:szCs w:val="28"/>
          <w:lang w:val="uk-UA"/>
        </w:rPr>
      </w:pPr>
      <w:r>
        <w:rPr>
          <w:szCs w:val="28"/>
          <w:lang w:val="uk-UA"/>
        </w:rPr>
        <w:t>Пров</w:t>
      </w:r>
      <w:r w:rsidR="000E0AEE">
        <w:rPr>
          <w:szCs w:val="28"/>
          <w:lang w:val="uk-UA"/>
        </w:rPr>
        <w:t>е</w:t>
      </w:r>
      <w:r>
        <w:rPr>
          <w:szCs w:val="28"/>
          <w:lang w:val="uk-UA"/>
        </w:rPr>
        <w:t>дено огляд публікацій по низько профільних вихороутворюючих турбулізаторів (НВТ), їх можливі конфігурації, розташування. Розглянуто вплив напливів на аеродинамічні характеристики крила, а також особливості утворення вихрів від напливу. Також  розглянуті АД характеристики утворювачів вихорів</w:t>
      </w:r>
      <w:r>
        <w:rPr>
          <w:rFonts w:cs="Times New Roman"/>
          <w:szCs w:val="28"/>
          <w:lang w:val="uk-UA"/>
        </w:rPr>
        <w:t xml:space="preserve">. </w:t>
      </w:r>
      <w:r>
        <w:rPr>
          <w:szCs w:val="28"/>
          <w:lang w:val="uk-UA"/>
        </w:rPr>
        <w:t>Проведений аналіз ефективності дії напливів на передній кр</w:t>
      </w:r>
      <w:r w:rsidR="000E0AEE">
        <w:rPr>
          <w:szCs w:val="28"/>
          <w:lang w:val="uk-UA"/>
        </w:rPr>
        <w:t>омці крила. Сформульовано вибір</w:t>
      </w:r>
      <w:r>
        <w:rPr>
          <w:szCs w:val="28"/>
          <w:lang w:val="uk-UA"/>
        </w:rPr>
        <w:t xml:space="preserve">  основних напрямків досліджень.</w:t>
      </w:r>
    </w:p>
    <w:p w:rsidR="002B1E08" w:rsidRDefault="002B1E08" w:rsidP="002B1E08">
      <w:pPr>
        <w:tabs>
          <w:tab w:val="left" w:pos="709"/>
        </w:tabs>
        <w:rPr>
          <w:szCs w:val="28"/>
          <w:lang w:val="uk-UA"/>
        </w:rPr>
      </w:pPr>
      <w:r w:rsidRPr="002B1E08">
        <w:rPr>
          <w:szCs w:val="28"/>
          <w:lang w:val="uk-UA"/>
        </w:rPr>
        <w:t>Другий розділ</w:t>
      </w:r>
      <w:r>
        <w:rPr>
          <w:szCs w:val="28"/>
          <w:lang w:val="uk-UA"/>
        </w:rPr>
        <w:t xml:space="preserve"> присвячений опису експериментального обладнання, що використовувалось при дослідженні УПВ.</w:t>
      </w:r>
      <w:r w:rsidRPr="00827257">
        <w:rPr>
          <w:szCs w:val="28"/>
          <w:lang w:val="uk-UA"/>
        </w:rPr>
        <w:t xml:space="preserve"> </w:t>
      </w:r>
      <w:r>
        <w:rPr>
          <w:szCs w:val="28"/>
          <w:lang w:val="uk-UA"/>
        </w:rPr>
        <w:t>Наведено характеристики гідро і аеродинамічних труб.</w:t>
      </w:r>
    </w:p>
    <w:p w:rsidR="002E7A4D" w:rsidRDefault="002B1E08" w:rsidP="002B1E08">
      <w:pPr>
        <w:tabs>
          <w:tab w:val="left" w:pos="709"/>
        </w:tabs>
        <w:rPr>
          <w:rFonts w:eastAsia="Calibri"/>
          <w:szCs w:val="28"/>
          <w:lang w:val="uk-UA" w:eastAsia="en-US"/>
        </w:rPr>
      </w:pPr>
      <w:r w:rsidRPr="002B1E08">
        <w:rPr>
          <w:rFonts w:eastAsia="Calibri"/>
          <w:szCs w:val="28"/>
          <w:lang w:val="uk-UA" w:eastAsia="en-US"/>
        </w:rPr>
        <w:t>В третьому розділі</w:t>
      </w:r>
      <w:r w:rsidRPr="002F1ED0">
        <w:rPr>
          <w:rFonts w:eastAsia="Calibri"/>
          <w:szCs w:val="28"/>
          <w:lang w:val="uk-UA" w:eastAsia="en-US"/>
        </w:rPr>
        <w:t xml:space="preserve"> проведено аналіз структури потоку, що визначає аеродинамічні характеристики крила при вихровому нестаціонарному обтіканні.</w:t>
      </w:r>
      <w:r>
        <w:rPr>
          <w:rFonts w:eastAsia="Calibri"/>
          <w:szCs w:val="28"/>
          <w:lang w:val="uk-UA" w:eastAsia="en-US"/>
        </w:rPr>
        <w:t xml:space="preserve"> Наведені дані досліджень в гідродинамічній трубі крила з профілем типу </w:t>
      </w:r>
      <w:r>
        <w:rPr>
          <w:rFonts w:eastAsia="Calibri"/>
          <w:szCs w:val="28"/>
          <w:lang w:val="en-US" w:eastAsia="en-US"/>
        </w:rPr>
        <w:t>NACA</w:t>
      </w:r>
      <w:r w:rsidRPr="002B1E08">
        <w:rPr>
          <w:rFonts w:eastAsia="Calibri"/>
          <w:szCs w:val="28"/>
          <w:lang w:val="uk-UA" w:eastAsia="en-US"/>
        </w:rPr>
        <w:t xml:space="preserve"> 0015.</w:t>
      </w:r>
      <w:r>
        <w:rPr>
          <w:rFonts w:eastAsia="Calibri"/>
          <w:szCs w:val="28"/>
          <w:lang w:val="uk-UA" w:eastAsia="en-US"/>
        </w:rPr>
        <w:t xml:space="preserve"> Детально розглянута кінематика розвитку глобального відриву та взаємодія поперечних вихрових структур на закритичних кутах атаки. </w:t>
      </w:r>
    </w:p>
    <w:p w:rsidR="002B1E08" w:rsidRDefault="002B1E08" w:rsidP="002B1E08">
      <w:pPr>
        <w:tabs>
          <w:tab w:val="left" w:pos="709"/>
        </w:tabs>
        <w:rPr>
          <w:szCs w:val="28"/>
          <w:lang w:val="uk-UA"/>
        </w:rPr>
      </w:pPr>
      <w:r w:rsidRPr="00642EB2">
        <w:rPr>
          <w:szCs w:val="28"/>
          <w:lang w:val="uk-UA"/>
        </w:rPr>
        <w:t>Четвертий розділ</w:t>
      </w:r>
      <w:r w:rsidRPr="00C05B5A">
        <w:rPr>
          <w:szCs w:val="28"/>
          <w:lang w:val="uk-UA"/>
        </w:rPr>
        <w:t xml:space="preserve"> </w:t>
      </w:r>
      <w:r w:rsidRPr="007030DC">
        <w:rPr>
          <w:szCs w:val="28"/>
          <w:lang w:val="uk-UA"/>
        </w:rPr>
        <w:t>присвячений</w:t>
      </w:r>
      <w:r w:rsidR="002E7A4D">
        <w:rPr>
          <w:szCs w:val="28"/>
          <w:lang w:val="uk-UA"/>
        </w:rPr>
        <w:t xml:space="preserve"> експери</w:t>
      </w:r>
      <w:r w:rsidR="000E0AEE">
        <w:rPr>
          <w:szCs w:val="28"/>
          <w:lang w:val="uk-UA"/>
        </w:rPr>
        <w:t>ментальним дослідженням. Приведено</w:t>
      </w:r>
      <w:r w:rsidR="002E7A4D">
        <w:rPr>
          <w:szCs w:val="28"/>
          <w:lang w:val="uk-UA"/>
        </w:rPr>
        <w:t xml:space="preserve"> дані базових випробувань </w:t>
      </w:r>
      <w:r w:rsidR="00C827C1">
        <w:rPr>
          <w:szCs w:val="28"/>
          <w:lang w:val="uk-UA"/>
        </w:rPr>
        <w:t>БпЛА</w:t>
      </w:r>
      <w:r w:rsidR="002E7A4D">
        <w:rPr>
          <w:szCs w:val="28"/>
          <w:lang w:val="uk-UA"/>
        </w:rPr>
        <w:t xml:space="preserve"> М7В5 у аер</w:t>
      </w:r>
      <w:r w:rsidR="000E0AEE">
        <w:rPr>
          <w:szCs w:val="28"/>
          <w:lang w:val="uk-UA"/>
        </w:rPr>
        <w:t>одинамічній трубі ТАД-2. Виявле</w:t>
      </w:r>
      <w:r w:rsidR="002E7A4D">
        <w:rPr>
          <w:szCs w:val="28"/>
          <w:lang w:val="uk-UA"/>
        </w:rPr>
        <w:t xml:space="preserve">но ряд особливостей на основі яких сформульовано доповнення до стандартної методики досліджень </w:t>
      </w:r>
      <w:r w:rsidR="00C827C1">
        <w:rPr>
          <w:szCs w:val="28"/>
          <w:lang w:val="uk-UA"/>
        </w:rPr>
        <w:t>БпЛА</w:t>
      </w:r>
      <w:r w:rsidR="002E7A4D">
        <w:rPr>
          <w:szCs w:val="28"/>
          <w:lang w:val="uk-UA"/>
        </w:rPr>
        <w:t xml:space="preserve">.  Наведено аеродинамічні характеристики прямих та стрілоподібних крил обладнаних носовими УПВ. Особливу увагу приділено дослідженням моделі учбово-бойового літака Л-39 «Альбатрос», обладнаного УПВ з плугоподібною бічною поверхнею. З метою </w:t>
      </w:r>
      <w:r w:rsidR="00642EB2">
        <w:rPr>
          <w:szCs w:val="28"/>
          <w:lang w:val="uk-UA"/>
        </w:rPr>
        <w:t>з’ясування</w:t>
      </w:r>
      <w:r w:rsidR="002E7A4D">
        <w:rPr>
          <w:szCs w:val="28"/>
          <w:lang w:val="uk-UA"/>
        </w:rPr>
        <w:t xml:space="preserve"> ст</w:t>
      </w:r>
      <w:r w:rsidR="00642EB2">
        <w:rPr>
          <w:szCs w:val="28"/>
          <w:lang w:val="uk-UA"/>
        </w:rPr>
        <w:t>ійкості і керованості літака при умовах обтічності крила нестаціонарним вихровим потоком наведено дані льотного експерименту, що проводився на дистанційно-керованному літаку обладнаного асиметричними УПВ на передній кромці крила.</w:t>
      </w:r>
    </w:p>
    <w:p w:rsidR="00642EB2" w:rsidRPr="00642EB2" w:rsidRDefault="00642EB2" w:rsidP="00642EB2">
      <w:pPr>
        <w:tabs>
          <w:tab w:val="left" w:pos="709"/>
        </w:tabs>
        <w:rPr>
          <w:szCs w:val="28"/>
          <w:lang w:val="uk-UA"/>
        </w:rPr>
      </w:pPr>
      <w:r>
        <w:rPr>
          <w:szCs w:val="28"/>
          <w:lang w:val="uk-UA"/>
        </w:rPr>
        <w:t xml:space="preserve">В </w:t>
      </w:r>
      <w:r w:rsidRPr="00642EB2">
        <w:rPr>
          <w:szCs w:val="28"/>
          <w:lang w:val="uk-UA"/>
        </w:rPr>
        <w:t>п’ятому розділі</w:t>
      </w:r>
      <w:r>
        <w:rPr>
          <w:b/>
          <w:szCs w:val="28"/>
          <w:lang w:val="uk-UA"/>
        </w:rPr>
        <w:t xml:space="preserve"> </w:t>
      </w:r>
      <w:r>
        <w:rPr>
          <w:szCs w:val="28"/>
          <w:lang w:val="uk-UA"/>
        </w:rPr>
        <w:t xml:space="preserve">представлено дані математичного моделювання переднього горизонтального оперення (ПГО) із </w:t>
      </w:r>
      <w:r w:rsidRPr="0026308C">
        <w:rPr>
          <w:szCs w:val="28"/>
          <w:lang w:val="uk-UA"/>
        </w:rPr>
        <w:t>встановленим</w:t>
      </w:r>
      <w:r>
        <w:rPr>
          <w:szCs w:val="28"/>
          <w:lang w:val="uk-UA"/>
        </w:rPr>
        <w:t xml:space="preserve"> на ньому одним УПВ. </w:t>
      </w:r>
      <w:r>
        <w:rPr>
          <w:rFonts w:cs="Times New Roman"/>
          <w:szCs w:val="28"/>
          <w:lang w:val="uk-UA"/>
        </w:rPr>
        <w:t xml:space="preserve">В результаті моделювання зроблено висновок щодо геометрії УПВ і запобігання розвитку паразитних завихрень. </w:t>
      </w:r>
      <w:r w:rsidR="00AA501A">
        <w:rPr>
          <w:rFonts w:cs="Times New Roman"/>
          <w:szCs w:val="28"/>
          <w:lang w:val="uk-UA"/>
        </w:rPr>
        <w:t>Зроблено висновок про актуальність задачі</w:t>
      </w:r>
      <w:r>
        <w:rPr>
          <w:rFonts w:cs="Times New Roman"/>
          <w:szCs w:val="28"/>
          <w:lang w:val="uk-UA"/>
        </w:rPr>
        <w:t xml:space="preserve"> створення УПВ оптимальної форми для конкретних профілів вихороактивних крил.</w:t>
      </w:r>
    </w:p>
    <w:p w:rsidR="00642EB2" w:rsidRPr="002B1E08" w:rsidRDefault="00642EB2" w:rsidP="00642EB2">
      <w:pPr>
        <w:tabs>
          <w:tab w:val="left" w:pos="709"/>
        </w:tabs>
        <w:rPr>
          <w:szCs w:val="28"/>
          <w:lang w:val="uk-UA"/>
        </w:rPr>
      </w:pPr>
    </w:p>
    <w:p w:rsidR="002B1E08" w:rsidRPr="007A5A5B" w:rsidRDefault="002B1E08" w:rsidP="002B1E08">
      <w:pPr>
        <w:tabs>
          <w:tab w:val="left" w:pos="709"/>
        </w:tabs>
        <w:rPr>
          <w:szCs w:val="28"/>
          <w:lang w:val="uk-UA"/>
        </w:rPr>
      </w:pPr>
    </w:p>
    <w:p w:rsidR="00225494" w:rsidRPr="00463E5E" w:rsidRDefault="00A605AB" w:rsidP="00463E5E">
      <w:pPr>
        <w:rPr>
          <w:rFonts w:cs="Times New Roman"/>
          <w:szCs w:val="28"/>
          <w:lang w:val="uk-UA"/>
        </w:rPr>
      </w:pPr>
      <w:r>
        <w:rPr>
          <w:rFonts w:cs="Times New Roman"/>
          <w:szCs w:val="28"/>
          <w:lang w:val="uk-UA"/>
        </w:rPr>
        <w:br w:type="page"/>
      </w:r>
    </w:p>
    <w:p w:rsidR="00225494" w:rsidRDefault="00225494" w:rsidP="007705A5">
      <w:pPr>
        <w:pStyle w:val="2"/>
        <w:rPr>
          <w:lang w:val="uk-UA"/>
        </w:rPr>
      </w:pPr>
      <w:bookmarkStart w:id="2" w:name="_Toc467523888"/>
      <w:r>
        <w:rPr>
          <w:lang w:val="uk-UA"/>
        </w:rPr>
        <w:t>РОЗДІЛ 1</w:t>
      </w:r>
      <w:bookmarkEnd w:id="2"/>
    </w:p>
    <w:p w:rsidR="00225494" w:rsidRDefault="00225494" w:rsidP="00A5606B">
      <w:pPr>
        <w:pStyle w:val="2"/>
        <w:rPr>
          <w:lang w:val="uk-UA"/>
        </w:rPr>
      </w:pPr>
      <w:bookmarkStart w:id="3" w:name="_Toc467523889"/>
      <w:r>
        <w:rPr>
          <w:lang w:val="uk-UA"/>
        </w:rPr>
        <w:t>ОГЛЯД ЛІТЕРАТУРИ ПО СУЧАСНИМ ВИХОРОВИМ МЕТОДАМ</w:t>
      </w:r>
      <w:r w:rsidR="00311276" w:rsidRPr="00E54235">
        <w:t xml:space="preserve"> </w:t>
      </w:r>
      <w:r>
        <w:rPr>
          <w:lang w:val="uk-UA"/>
        </w:rPr>
        <w:t>ВПЛИВУ НА СТРУКТУРУ ОБТІКАННЯ КРИЛА НА ВЕЛИКИХ КУТАХ АТАКИ ТА ВИБІР НАПРЯМКІВ ДОСЛІДЖЕНЬ</w:t>
      </w:r>
      <w:bookmarkEnd w:id="3"/>
    </w:p>
    <w:p w:rsidR="00041AEF" w:rsidRPr="00041AEF" w:rsidRDefault="00225494" w:rsidP="00041AEF">
      <w:pPr>
        <w:rPr>
          <w:szCs w:val="28"/>
          <w:lang w:val="uk-UA"/>
        </w:rPr>
      </w:pPr>
      <w:r>
        <w:rPr>
          <w:lang w:val="uk-UA"/>
        </w:rPr>
        <w:t>Глобальний відрив на крилі літального апарату (ЛА) це несталий вихровий потік крупних вихорів в градієнтному потоці.</w:t>
      </w:r>
      <w:r w:rsidR="00CB5A9A">
        <w:fldChar w:fldCharType="begin"/>
      </w:r>
      <w:r w:rsidR="00D579BB">
        <w:instrText xml:space="preserve"> REF _Ref437428539 \h  \* MERGEFORMAT </w:instrText>
      </w:r>
      <w:r w:rsidR="00CB5A9A">
        <w:fldChar w:fldCharType="separate"/>
      </w:r>
    </w:p>
    <w:p w:rsidR="00225494" w:rsidRDefault="00041AEF" w:rsidP="005E645D">
      <w:pPr>
        <w:rPr>
          <w:lang w:val="uk-UA"/>
        </w:rPr>
      </w:pPr>
      <w:r w:rsidRPr="00041AEF">
        <w:rPr>
          <w:szCs w:val="28"/>
          <w:lang w:val="uk-UA"/>
        </w:rPr>
        <w:t>Рис.1.</w:t>
      </w:r>
      <w:r>
        <w:rPr>
          <w:noProof/>
        </w:rPr>
        <w:t>1</w:t>
      </w:r>
      <w:r w:rsidR="00CB5A9A">
        <w:fldChar w:fldCharType="end"/>
      </w:r>
      <w:r w:rsidR="00225494">
        <w:rPr>
          <w:lang w:val="uk-UA"/>
        </w:rPr>
        <w:t>. В результаті глобального відриву суттєво змінюються аеродинамічні характеристики крила. Відрив потоку призводить до втрати керованості і стійкості польоту ЛА. Запобігання глобального відриву потоку підвищує рівень безпеки ЛА, збільшує діапазон льотних кутів атаки, сприяє парируванню поривів вітру і покращує умови польоту в нестаціонарній атмосфері.</w:t>
      </w:r>
    </w:p>
    <w:p w:rsidR="008C2521" w:rsidRDefault="00471950" w:rsidP="008C2521">
      <w:pPr>
        <w:pStyle w:val="ac"/>
        <w:jc w:val="center"/>
        <w:rPr>
          <w:noProof/>
          <w:lang w:val="uk-UA"/>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83" o:spid="_x0000_i1025" type="#_x0000_t75" alt="SWScan0000100022" style="width:405.8pt;height:200.1pt;visibility:visible">
            <v:imagedata r:id="rId8" o:title="SWScan0000100022"/>
          </v:shape>
        </w:pict>
      </w:r>
      <w:bookmarkStart w:id="4" w:name="_Ref437428539"/>
    </w:p>
    <w:p w:rsidR="00225494" w:rsidRDefault="00225494" w:rsidP="008C2521">
      <w:pPr>
        <w:pStyle w:val="ac"/>
        <w:jc w:val="center"/>
        <w:rPr>
          <w:lang w:val="uk-UA"/>
        </w:rPr>
      </w:pPr>
      <w:r w:rsidRPr="008C2521">
        <w:rPr>
          <w:lang w:val="uk-UA"/>
        </w:rPr>
        <w:t>Рис.1.</w:t>
      </w:r>
      <w:r w:rsidR="00CB5A9A">
        <w:fldChar w:fldCharType="begin"/>
      </w:r>
      <w:r w:rsidR="0043110D" w:rsidRPr="008C2521">
        <w:rPr>
          <w:lang w:val="uk-UA"/>
        </w:rPr>
        <w:instrText xml:space="preserve"> </w:instrText>
      </w:r>
      <w:r w:rsidR="0043110D">
        <w:instrText>SEQ</w:instrText>
      </w:r>
      <w:r w:rsidR="0043110D" w:rsidRPr="008C2521">
        <w:rPr>
          <w:lang w:val="uk-UA"/>
        </w:rPr>
        <w:instrText xml:space="preserve"> Рисунок \* </w:instrText>
      </w:r>
      <w:r w:rsidR="0043110D">
        <w:instrText>ARABIC</w:instrText>
      </w:r>
      <w:r w:rsidR="0043110D" w:rsidRPr="008C2521">
        <w:rPr>
          <w:lang w:val="uk-UA"/>
        </w:rPr>
        <w:instrText xml:space="preserve"> </w:instrText>
      </w:r>
      <w:r w:rsidR="00CB5A9A">
        <w:fldChar w:fldCharType="separate"/>
      </w:r>
      <w:r w:rsidR="00041AEF" w:rsidRPr="00041AEF">
        <w:rPr>
          <w:noProof/>
          <w:lang w:val="uk-UA"/>
        </w:rPr>
        <w:t>1</w:t>
      </w:r>
      <w:r w:rsidR="00CB5A9A">
        <w:fldChar w:fldCharType="end"/>
      </w:r>
      <w:bookmarkEnd w:id="4"/>
      <w:r w:rsidRPr="008C2521">
        <w:rPr>
          <w:lang w:val="uk-UA"/>
        </w:rPr>
        <w:t xml:space="preserve">. Візуалізація </w:t>
      </w:r>
      <w:r w:rsidR="007C6162" w:rsidRPr="008C2521">
        <w:rPr>
          <w:lang w:val="uk-UA"/>
        </w:rPr>
        <w:t>глобального відриву</w:t>
      </w:r>
      <w:r w:rsidRPr="008C2521">
        <w:rPr>
          <w:lang w:val="uk-UA"/>
        </w:rPr>
        <w:t xml:space="preserve"> за допомогою математичного моделювання</w:t>
      </w:r>
      <w:r w:rsidR="007C6162" w:rsidRPr="008C2521">
        <w:rPr>
          <w:lang w:val="uk-UA"/>
        </w:rPr>
        <w:t>, яка</w:t>
      </w:r>
      <w:r w:rsidRPr="008C2521">
        <w:rPr>
          <w:lang w:val="uk-UA"/>
        </w:rPr>
        <w:t xml:space="preserve"> виконана на секції крила з профілем </w:t>
      </w:r>
      <w:r w:rsidRPr="0067525F">
        <w:rPr>
          <w:lang w:val="en-US"/>
        </w:rPr>
        <w:t>NACA</w:t>
      </w:r>
      <w:r w:rsidRPr="008C2521">
        <w:rPr>
          <w:lang w:val="uk-UA"/>
        </w:rPr>
        <w:t xml:space="preserve">-0015. а) початок відриву на передній кромці; </w:t>
      </w:r>
      <w:r w:rsidRPr="0067525F">
        <w:rPr>
          <w:lang w:val="en-US"/>
        </w:rPr>
        <w:t>b</w:t>
      </w:r>
      <w:r w:rsidRPr="008C2521">
        <w:rPr>
          <w:lang w:val="uk-UA"/>
        </w:rPr>
        <w:t xml:space="preserve">) утворення вихору на передній кромці; </w:t>
      </w:r>
      <w:r w:rsidRPr="0067525F">
        <w:rPr>
          <w:lang w:val="en-US"/>
        </w:rPr>
        <w:t>c</w:t>
      </w:r>
      <w:r w:rsidRPr="008C2521">
        <w:rPr>
          <w:lang w:val="uk-UA"/>
        </w:rPr>
        <w:t xml:space="preserve">) відрив вихору з передньої кромки і початок утворення вихору на задній кромці; </w:t>
      </w:r>
      <w:r w:rsidRPr="0067525F">
        <w:rPr>
          <w:lang w:val="en-US"/>
        </w:rPr>
        <w:t>d</w:t>
      </w:r>
      <w:r w:rsidRPr="008C2521">
        <w:rPr>
          <w:lang w:val="uk-UA"/>
        </w:rPr>
        <w:t>) відрив вихору з задньої кромки і руйнування ви</w:t>
      </w:r>
      <w:r w:rsidR="00802664">
        <w:rPr>
          <w:lang w:val="uk-UA"/>
        </w:rPr>
        <w:t xml:space="preserve">хору передньої кромки </w:t>
      </w:r>
      <w:r w:rsidR="008C2521" w:rsidRPr="008C2521">
        <w:rPr>
          <w:lang w:val="uk-UA"/>
        </w:rPr>
        <w:t>[</w:t>
      </w:r>
      <w:r w:rsidR="00711447">
        <w:rPr>
          <w:lang w:val="uk-UA"/>
        </w:rPr>
        <w:t>1</w:t>
      </w:r>
      <w:r w:rsidR="00EF5B30" w:rsidRPr="00AF3BD1">
        <w:rPr>
          <w:lang w:val="uk-UA"/>
        </w:rPr>
        <w:t>]</w:t>
      </w:r>
      <w:r w:rsidR="00DB0599">
        <w:rPr>
          <w:lang w:val="uk-UA"/>
        </w:rPr>
        <w:t>.</w:t>
      </w:r>
    </w:p>
    <w:p w:rsidR="00DB0599" w:rsidRPr="00DB0599" w:rsidRDefault="00DB0599" w:rsidP="008C2521">
      <w:pPr>
        <w:pStyle w:val="ac"/>
        <w:jc w:val="center"/>
        <w:rPr>
          <w:lang w:val="uk-UA"/>
        </w:rPr>
      </w:pPr>
    </w:p>
    <w:p w:rsidR="00225494" w:rsidRDefault="007C6162" w:rsidP="005E645D">
      <w:pPr>
        <w:rPr>
          <w:lang w:val="uk-UA"/>
        </w:rPr>
      </w:pPr>
      <w:r>
        <w:rPr>
          <w:lang w:val="uk-UA"/>
        </w:rPr>
        <w:t>Заплановані і реалізовані д</w:t>
      </w:r>
      <w:r w:rsidR="00225494">
        <w:rPr>
          <w:lang w:val="uk-UA"/>
        </w:rPr>
        <w:t xml:space="preserve">ослідження спрямованні на забезпечення безпеки польотів літальних апаратів і особливо важливі для покращення пілотування </w:t>
      </w:r>
      <w:r w:rsidR="00C827C1">
        <w:rPr>
          <w:lang w:val="uk-UA"/>
        </w:rPr>
        <w:t>БпЛА</w:t>
      </w:r>
      <w:r w:rsidR="00225494">
        <w:rPr>
          <w:lang w:val="uk-UA"/>
        </w:rPr>
        <w:t xml:space="preserve">, </w:t>
      </w:r>
      <w:r>
        <w:rPr>
          <w:lang w:val="uk-UA"/>
        </w:rPr>
        <w:t>покращення за рахунок</w:t>
      </w:r>
      <w:r w:rsidR="00225494">
        <w:rPr>
          <w:lang w:val="uk-UA"/>
        </w:rPr>
        <w:t xml:space="preserve"> аеродинамічних характеристик</w:t>
      </w:r>
      <w:r>
        <w:rPr>
          <w:lang w:val="uk-UA"/>
        </w:rPr>
        <w:t xml:space="preserve"> крила та оперення</w:t>
      </w:r>
      <w:r w:rsidR="00225494">
        <w:rPr>
          <w:lang w:val="uk-UA"/>
        </w:rPr>
        <w:t xml:space="preserve"> при польоті на на великих</w:t>
      </w:r>
      <w:r>
        <w:rPr>
          <w:lang w:val="uk-UA"/>
        </w:rPr>
        <w:t xml:space="preserve"> закритичних кутах</w:t>
      </w:r>
      <w:r w:rsidR="00225494">
        <w:rPr>
          <w:lang w:val="uk-UA"/>
        </w:rPr>
        <w:t xml:space="preserve"> атаки, в умовах збуреної атмосфери і при виконанні зльоту і посадки.</w:t>
      </w:r>
    </w:p>
    <w:p w:rsidR="00225494" w:rsidRPr="00782DBA" w:rsidRDefault="00225494" w:rsidP="00F91FCE">
      <w:pPr>
        <w:rPr>
          <w:lang w:val="uk-UA"/>
        </w:rPr>
      </w:pPr>
      <w:r>
        <w:rPr>
          <w:lang w:val="uk-UA"/>
        </w:rPr>
        <w:t>На сьогодні питання покращення аеродинамічних характеристик (АДХ) на великих кутах атаки вирішується за допомогою механізації передньої кромки крила (передкрилки, щитки, вортилони, турбулізатори, вихороутворювачі) та механізацією задньої кромки (закрилки, вортилони, турбулізатори, вихороутворювачі)</w:t>
      </w:r>
      <w:r w:rsidR="00645F98" w:rsidRPr="00645F98">
        <w:rPr>
          <w:lang w:val="uk-UA"/>
        </w:rPr>
        <w:t>,</w:t>
      </w:r>
      <w:r w:rsidR="00645F98">
        <w:rPr>
          <w:lang w:val="uk-UA"/>
        </w:rPr>
        <w:t xml:space="preserve"> </w:t>
      </w:r>
      <w:r w:rsidR="00645F98" w:rsidRPr="00645F98">
        <w:rPr>
          <w:lang w:val="uk-UA"/>
        </w:rPr>
        <w:t>[</w:t>
      </w:r>
      <w:r w:rsidR="00711447">
        <w:rPr>
          <w:lang w:val="uk-UA"/>
        </w:rPr>
        <w:t>2</w:t>
      </w:r>
      <w:r w:rsidR="00645F98">
        <w:rPr>
          <w:lang w:val="uk-UA"/>
        </w:rPr>
        <w:t>,</w:t>
      </w:r>
      <w:r w:rsidR="00711447">
        <w:rPr>
          <w:lang w:val="uk-UA"/>
        </w:rPr>
        <w:t>3</w:t>
      </w:r>
      <w:r w:rsidR="00645F98" w:rsidRPr="00645F98">
        <w:rPr>
          <w:lang w:val="uk-UA"/>
        </w:rPr>
        <w:t>]</w:t>
      </w:r>
      <w:r>
        <w:rPr>
          <w:lang w:val="uk-UA"/>
        </w:rPr>
        <w:t>. Крім того для покращення керованості елеронів, руля напряму, руля висоти використовують турбулізатори пограничного шару. Все це є пасивними методами методами покращення АДХ за допомогою встановлення різного роду виступаючих елементів на крилі і оперенні. Активні методи керування обтікання несучих поверхонь за допомогою здуву, відсмоктування, пульсуючих струменів, електромагнітних збурень та інших, не знаходять практичного застосування тому, що вимагають значних енергетичних затрат.</w:t>
      </w:r>
      <w:r w:rsidR="00782DBA" w:rsidRPr="00782DBA">
        <w:t>[</w:t>
      </w:r>
      <w:r w:rsidR="005E64B0">
        <w:rPr>
          <w:lang w:val="uk-UA"/>
        </w:rPr>
        <w:t>10</w:t>
      </w:r>
      <w:r w:rsidR="00782DBA" w:rsidRPr="00711447">
        <w:t>]</w:t>
      </w:r>
      <w:r w:rsidR="00782DBA">
        <w:t>.</w:t>
      </w:r>
    </w:p>
    <w:p w:rsidR="00225494" w:rsidRDefault="00225494" w:rsidP="001A4560">
      <w:pPr>
        <w:pStyle w:val="3"/>
        <w:numPr>
          <w:ilvl w:val="1"/>
          <w:numId w:val="28"/>
        </w:numPr>
        <w:rPr>
          <w:lang w:val="uk-UA"/>
        </w:rPr>
      </w:pPr>
      <w:bookmarkStart w:id="5" w:name="_Toc467523890"/>
      <w:r>
        <w:rPr>
          <w:lang w:val="uk-UA"/>
        </w:rPr>
        <w:t>Низькопрофільні</w:t>
      </w:r>
      <w:r w:rsidR="00CB7C40">
        <w:rPr>
          <w:lang w:val="uk-UA"/>
        </w:rPr>
        <w:t xml:space="preserve"> </w:t>
      </w:r>
      <w:r>
        <w:rPr>
          <w:lang w:val="uk-UA"/>
        </w:rPr>
        <w:t>вихороутворючі</w:t>
      </w:r>
      <w:r w:rsidR="00CB7C40">
        <w:rPr>
          <w:lang w:val="uk-UA"/>
        </w:rPr>
        <w:t xml:space="preserve"> </w:t>
      </w:r>
      <w:r>
        <w:rPr>
          <w:lang w:val="uk-UA"/>
        </w:rPr>
        <w:t>турбулізатори.</w:t>
      </w:r>
      <w:bookmarkEnd w:id="5"/>
    </w:p>
    <w:p w:rsidR="00225494" w:rsidRPr="00782DBA" w:rsidRDefault="00225494" w:rsidP="005E645D">
      <w:pPr>
        <w:rPr>
          <w:lang w:val="uk-UA"/>
        </w:rPr>
      </w:pPr>
      <w:r>
        <w:rPr>
          <w:lang w:val="uk-UA"/>
        </w:rPr>
        <w:t xml:space="preserve">В проектах сучасних літаків активно використовують </w:t>
      </w:r>
      <w:r w:rsidR="00782DBA">
        <w:rPr>
          <w:lang w:val="uk-UA"/>
        </w:rPr>
        <w:t xml:space="preserve">низько профільні </w:t>
      </w:r>
      <w:r>
        <w:rPr>
          <w:lang w:val="uk-UA"/>
        </w:rPr>
        <w:t>вихороутворюючі</w:t>
      </w:r>
      <w:r w:rsidR="009D49D7">
        <w:rPr>
          <w:lang w:val="uk-UA"/>
        </w:rPr>
        <w:t xml:space="preserve"> </w:t>
      </w:r>
      <w:r>
        <w:rPr>
          <w:lang w:val="uk-UA"/>
        </w:rPr>
        <w:t xml:space="preserve">турбулізатори </w:t>
      </w:r>
      <w:r w:rsidR="00782DBA">
        <w:rPr>
          <w:lang w:val="uk-UA"/>
        </w:rPr>
        <w:t>(НВТ) потоку, що обтікає крило,</w:t>
      </w:r>
      <w:r>
        <w:rPr>
          <w:lang w:val="uk-UA"/>
        </w:rPr>
        <w:t xml:space="preserve"> оперення</w:t>
      </w:r>
      <w:r w:rsidR="00782DBA">
        <w:rPr>
          <w:lang w:val="uk-UA"/>
        </w:rPr>
        <w:t xml:space="preserve"> і фюзеляж</w:t>
      </w:r>
      <w:r w:rsidR="00EF5B30">
        <w:rPr>
          <w:lang w:val="uk-UA"/>
        </w:rPr>
        <w:t xml:space="preserve">, </w:t>
      </w:r>
      <w:r w:rsidR="00EF5B30" w:rsidRPr="00EF5B30">
        <w:rPr>
          <w:lang w:val="uk-UA"/>
        </w:rPr>
        <w:t>Рис.1.2</w:t>
      </w:r>
      <w:r w:rsidR="00782DBA">
        <w:rPr>
          <w:lang w:val="uk-UA"/>
        </w:rPr>
        <w:t>.</w:t>
      </w:r>
    </w:p>
    <w:p w:rsidR="00225494" w:rsidRDefault="00225494" w:rsidP="00225494">
      <w:pPr>
        <w:pStyle w:val="ac"/>
        <w:rPr>
          <w:lang w:val="uk-UA"/>
        </w:rPr>
      </w:pPr>
    </w:p>
    <w:p w:rsidR="00DB0599" w:rsidRDefault="00471950" w:rsidP="00DB0599">
      <w:pPr>
        <w:pStyle w:val="ac"/>
        <w:jc w:val="center"/>
        <w:rPr>
          <w:noProof/>
          <w:lang w:val="uk-UA"/>
        </w:rPr>
      </w:pPr>
      <w:r>
        <w:rPr>
          <w:noProof/>
        </w:rPr>
        <w:pict>
          <v:shape id="_x0000_i1026" type="#_x0000_t75" alt="VG" style="width:322.6pt;height:194.5pt;visibility:visible">
            <v:imagedata r:id="rId9" o:title="VG"/>
          </v:shape>
        </w:pict>
      </w:r>
      <w:bookmarkStart w:id="6" w:name="_Ref436402821"/>
    </w:p>
    <w:p w:rsidR="00225494" w:rsidRDefault="00225494" w:rsidP="00DB0599">
      <w:pPr>
        <w:pStyle w:val="ac"/>
        <w:jc w:val="center"/>
        <w:rPr>
          <w:lang w:val="uk-UA"/>
        </w:rPr>
      </w:pPr>
      <w:r w:rsidRPr="00AB2ACB">
        <w:rPr>
          <w:lang w:val="uk-UA"/>
        </w:rPr>
        <w:t>Рис1.</w:t>
      </w:r>
      <w:r w:rsidR="00CB5A9A">
        <w:fldChar w:fldCharType="begin"/>
      </w:r>
      <w:r w:rsidR="00D579BB" w:rsidRPr="00AB2ACB">
        <w:rPr>
          <w:lang w:val="uk-UA"/>
        </w:rPr>
        <w:instrText xml:space="preserve"> </w:instrText>
      </w:r>
      <w:r w:rsidR="00D579BB">
        <w:instrText>SEQ</w:instrText>
      </w:r>
      <w:r w:rsidR="00D579BB" w:rsidRPr="00AB2ACB">
        <w:rPr>
          <w:lang w:val="uk-UA"/>
        </w:rPr>
        <w:instrText xml:space="preserve"> Рисунок \* </w:instrText>
      </w:r>
      <w:r w:rsidR="00D579BB">
        <w:instrText>ARABIC</w:instrText>
      </w:r>
      <w:r w:rsidR="00D579BB" w:rsidRPr="00AB2ACB">
        <w:rPr>
          <w:lang w:val="uk-UA"/>
        </w:rPr>
        <w:instrText xml:space="preserve"> </w:instrText>
      </w:r>
      <w:r w:rsidR="00CB5A9A">
        <w:fldChar w:fldCharType="separate"/>
      </w:r>
      <w:r w:rsidR="00041AEF" w:rsidRPr="00041AEF">
        <w:rPr>
          <w:noProof/>
          <w:lang w:val="uk-UA"/>
        </w:rPr>
        <w:t>2</w:t>
      </w:r>
      <w:r w:rsidR="00CB5A9A">
        <w:fldChar w:fldCharType="end"/>
      </w:r>
      <w:bookmarkEnd w:id="6"/>
      <w:r w:rsidRPr="00AB2ACB">
        <w:rPr>
          <w:lang w:val="uk-UA"/>
        </w:rPr>
        <w:t>. Різні типи низькопровільних</w:t>
      </w:r>
      <w:r w:rsidR="009D49D7" w:rsidRPr="00AB2ACB">
        <w:rPr>
          <w:lang w:val="uk-UA"/>
        </w:rPr>
        <w:t xml:space="preserve"> </w:t>
      </w:r>
      <w:r w:rsidRPr="00AB2ACB">
        <w:rPr>
          <w:lang w:val="uk-UA"/>
        </w:rPr>
        <w:t>вихроутворюючих</w:t>
      </w:r>
      <w:r w:rsidR="009D49D7" w:rsidRPr="00AB2ACB">
        <w:rPr>
          <w:lang w:val="uk-UA"/>
        </w:rPr>
        <w:t xml:space="preserve"> </w:t>
      </w:r>
      <w:r w:rsidRPr="00AB2ACB">
        <w:rPr>
          <w:lang w:val="uk-UA"/>
        </w:rPr>
        <w:t>турбулізаторів.</w:t>
      </w:r>
    </w:p>
    <w:p w:rsidR="00DB0599" w:rsidRPr="00DB0599" w:rsidRDefault="00DB0599" w:rsidP="00DB0599">
      <w:pPr>
        <w:pStyle w:val="ac"/>
        <w:jc w:val="center"/>
        <w:rPr>
          <w:lang w:val="uk-UA"/>
        </w:rPr>
      </w:pPr>
    </w:p>
    <w:p w:rsidR="00225494" w:rsidRDefault="00225494" w:rsidP="005E645D">
      <w:pPr>
        <w:rPr>
          <w:lang w:val="uk-UA"/>
        </w:rPr>
      </w:pPr>
      <w:r>
        <w:rPr>
          <w:lang w:val="uk-UA"/>
        </w:rPr>
        <w:t xml:space="preserve">Вихроутворення від турбулізаторів справляє позитивний ефект на невеликій площі тому, що має низьку енергоємність. Не зважаючи на це НВТ  широко використовуються на сучасних літаках. Приклад їх використання приведені на </w:t>
      </w:r>
      <w:fldSimple w:instr=" REF _Ref436646483 \h  \* MERGEFORMAT ">
        <w:r w:rsidR="00041AEF" w:rsidRPr="00041AEF">
          <w:rPr>
            <w:noProof/>
            <w:szCs w:val="28"/>
            <w:lang w:val="uk-UA"/>
          </w:rPr>
          <w:t>Рис.1.3</w:t>
        </w:r>
      </w:fldSimple>
      <w:r>
        <w:rPr>
          <w:lang w:val="uk-UA"/>
        </w:rPr>
        <w:t>.</w:t>
      </w:r>
      <w:r w:rsidR="00D42809">
        <w:rPr>
          <w:lang w:val="uk-UA"/>
        </w:rPr>
        <w:t>-1.6</w:t>
      </w:r>
      <w:r w:rsidR="00782DBA">
        <w:rPr>
          <w:lang w:val="uk-UA"/>
        </w:rPr>
        <w:t>. Для спрямування потоку поблизу передньої і задньої кромки крила використовують вортилони, котрі генерують макровихори. Вортилони можуть мати різний вигляд</w:t>
      </w:r>
      <w:r w:rsidR="002D7B12">
        <w:rPr>
          <w:lang w:val="uk-UA"/>
        </w:rPr>
        <w:t xml:space="preserve"> обтічні, вугловаті, пластини.</w:t>
      </w:r>
    </w:p>
    <w:p w:rsidR="00225494" w:rsidRDefault="00225494" w:rsidP="00225494">
      <w:pPr>
        <w:pStyle w:val="ac"/>
        <w:rPr>
          <w:lang w:val="uk-UA"/>
        </w:rPr>
      </w:pPr>
    </w:p>
    <w:p w:rsidR="00225494" w:rsidRDefault="00471950" w:rsidP="00225494">
      <w:pPr>
        <w:pStyle w:val="ac"/>
        <w:keepNext/>
        <w:jc w:val="center"/>
      </w:pPr>
      <w:r>
        <w:rPr>
          <w:noProof/>
        </w:rPr>
        <w:pict>
          <v:shape id="_x0000_i1027" type="#_x0000_t75" style="width:348.8pt;height:235.65pt;visibility:visible">
            <v:imagedata r:id="rId10" o:title=""/>
          </v:shape>
        </w:pict>
      </w:r>
    </w:p>
    <w:p w:rsidR="00225494" w:rsidRPr="002F7990" w:rsidRDefault="00225494" w:rsidP="008C1548">
      <w:pPr>
        <w:pStyle w:val="af5"/>
        <w:rPr>
          <w:lang w:val="ru-RU"/>
        </w:rPr>
      </w:pPr>
      <w:bookmarkStart w:id="7" w:name="_Ref436646483"/>
      <w:bookmarkStart w:id="8" w:name="_Ref436646467"/>
      <w:r>
        <w:rPr>
          <w:noProof/>
        </w:rPr>
        <w:t>Рис.1.</w:t>
      </w:r>
      <w:r w:rsidR="00CB5A9A">
        <w:rPr>
          <w:noProof/>
        </w:rPr>
        <w:fldChar w:fldCharType="begin"/>
      </w:r>
      <w:r w:rsidR="00E656BA">
        <w:rPr>
          <w:noProof/>
        </w:rPr>
        <w:instrText xml:space="preserve"> SEQ Рисунок \* ARABIC </w:instrText>
      </w:r>
      <w:r w:rsidR="00CB5A9A">
        <w:rPr>
          <w:noProof/>
        </w:rPr>
        <w:fldChar w:fldCharType="separate"/>
      </w:r>
      <w:r w:rsidR="00041AEF">
        <w:rPr>
          <w:noProof/>
        </w:rPr>
        <w:t>3</w:t>
      </w:r>
      <w:r w:rsidR="00CB5A9A">
        <w:rPr>
          <w:noProof/>
        </w:rPr>
        <w:fldChar w:fldCharType="end"/>
      </w:r>
      <w:bookmarkEnd w:id="7"/>
      <w:r>
        <w:rPr>
          <w:noProof/>
        </w:rPr>
        <w:t xml:space="preserve">. Використання НВТ та вортилонів на літаку вертикального зльоту </w:t>
      </w:r>
      <w:r>
        <w:rPr>
          <w:iCs/>
          <w:color w:val="252525"/>
          <w:shd w:val="clear" w:color="auto" w:fill="FFFFFF"/>
        </w:rPr>
        <w:t>SeaHarrier</w:t>
      </w:r>
      <w:bookmarkEnd w:id="8"/>
      <w:r>
        <w:rPr>
          <w:iCs/>
          <w:color w:val="252525"/>
          <w:shd w:val="clear" w:color="auto" w:fill="FFFFFF"/>
        </w:rPr>
        <w:t>.</w:t>
      </w:r>
    </w:p>
    <w:p w:rsidR="00225494" w:rsidRDefault="00225494" w:rsidP="00AF3BD1">
      <w:pPr>
        <w:rPr>
          <w:lang w:val="uk-UA"/>
        </w:rPr>
      </w:pPr>
      <w:r>
        <w:rPr>
          <w:lang w:val="uk-UA"/>
        </w:rPr>
        <w:t xml:space="preserve">НВТ застосовуються головним чином  на крилах ЛА. Однак можуть бути використані і на керуючих поверхнях та фюзеляжах літаків. Зрив потоку над крилом супроводжується зниженням ефективності роботи керуючих поверхонь(елеронів, закрилків, рулів висоти і напрямку). Для підвищення ефективності роботи керуючих аеродинамічних поверхонь НВТ встановлюються за передньою кромкою. </w:t>
      </w:r>
      <w:r w:rsidR="00782DBA">
        <w:rPr>
          <w:lang w:val="uk-UA"/>
        </w:rPr>
        <w:t>Рис.1.5.</w:t>
      </w:r>
      <w:r>
        <w:rPr>
          <w:lang w:val="uk-UA"/>
        </w:rPr>
        <w:t>-</w:t>
      </w:r>
      <w:r w:rsidR="0048105E">
        <w:rPr>
          <w:lang w:val="uk-UA"/>
        </w:rPr>
        <w:t>1.8.</w:t>
      </w:r>
      <w:r w:rsidR="00AF3BD1">
        <w:rPr>
          <w:lang w:val="uk-UA"/>
        </w:rPr>
        <w:t xml:space="preserve"> </w:t>
      </w:r>
    </w:p>
    <w:p w:rsidR="00225494" w:rsidRDefault="00471950" w:rsidP="00225494">
      <w:pPr>
        <w:pStyle w:val="ac"/>
        <w:jc w:val="center"/>
        <w:rPr>
          <w:lang w:val="uk-UA"/>
        </w:rPr>
      </w:pPr>
      <w:r>
        <w:rPr>
          <w:noProof/>
        </w:rPr>
        <w:pict>
          <v:shape id="_x0000_i1028" type="#_x0000_t75" style="width:418.9pt;height:4in;visibility:visible">
            <v:imagedata r:id="rId11" o:title=""/>
          </v:shape>
        </w:pict>
      </w:r>
    </w:p>
    <w:p w:rsidR="00225494" w:rsidRDefault="00225494" w:rsidP="008C1548">
      <w:pPr>
        <w:pStyle w:val="af5"/>
        <w:spacing w:before="0"/>
      </w:pPr>
      <w:bookmarkStart w:id="9" w:name="_Ref436649970"/>
      <w:r>
        <w:t>Рис 1.</w:t>
      </w:r>
      <w:fldSimple w:instr=" SEQ Рисунок \* ARABIC ">
        <w:r w:rsidR="00041AEF">
          <w:rPr>
            <w:noProof/>
          </w:rPr>
          <w:t>4</w:t>
        </w:r>
      </w:fldSimple>
      <w:bookmarkEnd w:id="9"/>
      <w:r>
        <w:t>. Розташування НВТ на передній кромці закрилка літака.</w:t>
      </w:r>
    </w:p>
    <w:p w:rsidR="00041AEF" w:rsidRPr="00041AEF" w:rsidRDefault="00225494" w:rsidP="00041AEF">
      <w:pPr>
        <w:rPr>
          <w:noProof/>
          <w:szCs w:val="28"/>
          <w:lang w:val="uk-UA"/>
        </w:rPr>
      </w:pPr>
      <w:r>
        <w:rPr>
          <w:lang w:val="uk-UA"/>
        </w:rPr>
        <w:t>Пасивні НВТ створюють завихрення в пограничному шарі котрі недостатні для ліквідації відриву потоку по всій хорді крила</w:t>
      </w:r>
      <w:r w:rsidR="002D7B12">
        <w:rPr>
          <w:lang w:val="uk-UA"/>
        </w:rPr>
        <w:t>, особливо на за критичних кутах атаки</w:t>
      </w:r>
      <w:r>
        <w:rPr>
          <w:lang w:val="uk-UA"/>
        </w:rPr>
        <w:t>. На практиці використовується декілька рядів турбулізаторів</w:t>
      </w:r>
      <w:r w:rsidR="002D7B12">
        <w:rPr>
          <w:lang w:val="uk-UA"/>
        </w:rPr>
        <w:t>, які розташовані по хорді крила</w:t>
      </w:r>
      <w:r>
        <w:rPr>
          <w:lang w:val="uk-UA"/>
        </w:rPr>
        <w:t xml:space="preserve">. На </w:t>
      </w:r>
      <w:r w:rsidR="00CB5A9A">
        <w:fldChar w:fldCharType="begin"/>
      </w:r>
      <w:r w:rsidR="009F64D5">
        <w:instrText xml:space="preserve"> REF _Ref436646883 \h  \* MERGEFORMAT </w:instrText>
      </w:r>
      <w:r w:rsidR="00CB5A9A">
        <w:fldChar w:fldCharType="separate"/>
      </w:r>
    </w:p>
    <w:p w:rsidR="00225494" w:rsidRPr="006B415F" w:rsidRDefault="00041AEF" w:rsidP="006B415F">
      <w:pPr>
        <w:rPr>
          <w:noProof/>
          <w:szCs w:val="28"/>
          <w:lang w:val="uk-UA"/>
        </w:rPr>
      </w:pPr>
      <w:r w:rsidRPr="00041AEF">
        <w:rPr>
          <w:noProof/>
          <w:szCs w:val="28"/>
          <w:lang w:val="uk-UA"/>
        </w:rPr>
        <w:t>Рис.1</w:t>
      </w:r>
      <w:r>
        <w:rPr>
          <w:noProof/>
        </w:rPr>
        <w:t>.5</w:t>
      </w:r>
      <w:r w:rsidR="00CB5A9A">
        <w:fldChar w:fldCharType="end"/>
      </w:r>
      <w:r w:rsidR="00225494">
        <w:rPr>
          <w:lang w:val="uk-UA"/>
        </w:rPr>
        <w:t xml:space="preserve"> показано крило літака з трьома рядами НВТ : на передній кромці, по центру крилі і перед елероном.</w:t>
      </w:r>
    </w:p>
    <w:p w:rsidR="00DB0599" w:rsidRDefault="00471950" w:rsidP="00DB0599">
      <w:pPr>
        <w:pStyle w:val="ac"/>
        <w:rPr>
          <w:noProof/>
          <w:lang w:val="uk-UA"/>
        </w:rPr>
      </w:pPr>
      <w:r>
        <w:rPr>
          <w:noProof/>
        </w:rPr>
        <w:pict>
          <v:shape id="_x0000_i1029" type="#_x0000_t75" style="width:404.9pt;height:210.4pt;visibility:visible">
            <v:imagedata r:id="rId12" o:title=""/>
          </v:shape>
        </w:pict>
      </w:r>
      <w:bookmarkStart w:id="10" w:name="_Ref436646883"/>
      <w:bookmarkStart w:id="11" w:name="_Ref451782809"/>
    </w:p>
    <w:p w:rsidR="00225494" w:rsidRPr="00DB0599" w:rsidRDefault="00225494" w:rsidP="00DB0599">
      <w:pPr>
        <w:pStyle w:val="ac"/>
        <w:jc w:val="center"/>
        <w:rPr>
          <w:noProof/>
          <w:lang w:val="uk-UA"/>
        </w:rPr>
      </w:pPr>
      <w:r>
        <w:rPr>
          <w:noProof/>
        </w:rPr>
        <w:t>Рис.1.</w:t>
      </w:r>
      <w:r w:rsidR="00CB5A9A">
        <w:rPr>
          <w:noProof/>
        </w:rPr>
        <w:fldChar w:fldCharType="begin"/>
      </w:r>
      <w:r w:rsidR="00E656BA">
        <w:rPr>
          <w:noProof/>
        </w:rPr>
        <w:instrText xml:space="preserve"> SEQ Рисунок \* ARABIC </w:instrText>
      </w:r>
      <w:r w:rsidR="00CB5A9A">
        <w:rPr>
          <w:noProof/>
        </w:rPr>
        <w:fldChar w:fldCharType="separate"/>
      </w:r>
      <w:r w:rsidR="00041AEF">
        <w:rPr>
          <w:noProof/>
        </w:rPr>
        <w:t>5</w:t>
      </w:r>
      <w:r w:rsidR="00CB5A9A">
        <w:rPr>
          <w:noProof/>
        </w:rPr>
        <w:fldChar w:fldCharType="end"/>
      </w:r>
      <w:bookmarkEnd w:id="10"/>
      <w:r>
        <w:rPr>
          <w:noProof/>
        </w:rPr>
        <w:t>. Пасивні НВТ на крилі.</w:t>
      </w:r>
      <w:bookmarkEnd w:id="11"/>
    </w:p>
    <w:p w:rsidR="00225494" w:rsidRDefault="00225494" w:rsidP="00225494">
      <w:pPr>
        <w:pStyle w:val="ac"/>
        <w:jc w:val="center"/>
        <w:rPr>
          <w:lang w:val="uk-UA"/>
        </w:rPr>
      </w:pPr>
    </w:p>
    <w:p w:rsidR="00225494" w:rsidRDefault="00471950" w:rsidP="007D15A2">
      <w:pPr>
        <w:pStyle w:val="ac"/>
        <w:jc w:val="center"/>
        <w:rPr>
          <w:lang w:val="uk-UA"/>
        </w:rPr>
      </w:pPr>
      <w:r>
        <w:rPr>
          <w:noProof/>
        </w:rPr>
        <w:pict>
          <v:shape id="_x0000_i1030" type="#_x0000_t75" style="width:387.1pt;height:312.3pt;visibility:visible">
            <v:imagedata r:id="rId13" o:title=""/>
          </v:shape>
        </w:pict>
      </w:r>
    </w:p>
    <w:p w:rsidR="00225494" w:rsidRDefault="00225494" w:rsidP="006154A7">
      <w:pPr>
        <w:pStyle w:val="af5"/>
      </w:pPr>
      <w:bookmarkStart w:id="12" w:name="_Ref451783386"/>
      <w:r>
        <w:t>Рис.1.</w:t>
      </w:r>
      <w:fldSimple w:instr=" SEQ Рисунок \* ARABIC ">
        <w:r w:rsidR="00041AEF">
          <w:rPr>
            <w:noProof/>
          </w:rPr>
          <w:t>6</w:t>
        </w:r>
      </w:fldSimple>
      <w:bookmarkEnd w:id="12"/>
      <w:r>
        <w:t>. Розташування НВТ перед елероном і зоною відриву (Б 737).</w:t>
      </w:r>
    </w:p>
    <w:p w:rsidR="002D7B12" w:rsidRDefault="002D7B12" w:rsidP="002D7B12">
      <w:pPr>
        <w:rPr>
          <w:lang w:val="uk-UA"/>
        </w:rPr>
      </w:pPr>
      <w:r>
        <w:rPr>
          <w:lang w:val="uk-UA"/>
        </w:rPr>
        <w:t xml:space="preserve"> На сучасному пасажирському літаку Боїнг 737</w:t>
      </w:r>
      <w:r w:rsidR="008C1548">
        <w:rPr>
          <w:lang w:val="uk-UA"/>
        </w:rPr>
        <w:t>,</w:t>
      </w:r>
      <w:r>
        <w:rPr>
          <w:lang w:val="uk-UA"/>
        </w:rPr>
        <w:t xml:space="preserve"> Рис 1.6. НВТ встановлено перед зоною відриву у центрі крила, а для покращення ефективності елеронів, перед ними.</w:t>
      </w:r>
    </w:p>
    <w:p w:rsidR="008C1548" w:rsidRDefault="008C1548" w:rsidP="008C1548">
      <w:pPr>
        <w:rPr>
          <w:lang w:val="uk-UA"/>
        </w:rPr>
      </w:pPr>
      <w:r>
        <w:rPr>
          <w:noProof/>
        </w:rPr>
        <w:drawing>
          <wp:anchor distT="0" distB="0" distL="114300" distR="114300" simplePos="0" relativeHeight="251659264" behindDoc="0" locked="0" layoutInCell="1" allowOverlap="1">
            <wp:simplePos x="0" y="0"/>
            <wp:positionH relativeFrom="column">
              <wp:posOffset>870585</wp:posOffset>
            </wp:positionH>
            <wp:positionV relativeFrom="paragraph">
              <wp:posOffset>88900</wp:posOffset>
            </wp:positionV>
            <wp:extent cx="4951730" cy="3248025"/>
            <wp:effectExtent l="19050" t="0" r="1270" b="0"/>
            <wp:wrapSquare wrapText="right"/>
            <wp:docPr id="569" name="Рисунок 289" descr="l39bjt 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9" descr="l39bjt 027"/>
                    <pic:cNvPicPr>
                      <a:picLocks noChangeAspect="1" noChangeArrowheads="1"/>
                    </pic:cNvPicPr>
                  </pic:nvPicPr>
                  <pic:blipFill>
                    <a:blip r:embed="rId14"/>
                    <a:srcRect/>
                    <a:stretch>
                      <a:fillRect/>
                    </a:stretch>
                  </pic:blipFill>
                  <pic:spPr bwMode="auto">
                    <a:xfrm>
                      <a:off x="0" y="0"/>
                      <a:ext cx="4951730" cy="3248025"/>
                    </a:xfrm>
                    <a:prstGeom prst="rect">
                      <a:avLst/>
                    </a:prstGeom>
                    <a:noFill/>
                  </pic:spPr>
                </pic:pic>
              </a:graphicData>
            </a:graphic>
          </wp:anchor>
        </w:drawing>
      </w:r>
    </w:p>
    <w:p w:rsidR="008C1548" w:rsidRDefault="008C1548" w:rsidP="008C1548">
      <w:pPr>
        <w:rPr>
          <w:lang w:val="uk-UA"/>
        </w:rPr>
      </w:pPr>
    </w:p>
    <w:p w:rsidR="008C1548" w:rsidRDefault="008C1548" w:rsidP="008C1548">
      <w:pPr>
        <w:rPr>
          <w:lang w:val="uk-UA"/>
        </w:rPr>
      </w:pPr>
    </w:p>
    <w:p w:rsidR="008C1548" w:rsidRDefault="008C1548" w:rsidP="008C1548">
      <w:pPr>
        <w:rPr>
          <w:lang w:val="uk-UA"/>
        </w:rPr>
      </w:pPr>
    </w:p>
    <w:p w:rsidR="008C1548" w:rsidRDefault="008C1548" w:rsidP="008C1548">
      <w:pPr>
        <w:rPr>
          <w:lang w:val="uk-UA"/>
        </w:rPr>
      </w:pPr>
    </w:p>
    <w:p w:rsidR="008C1548" w:rsidRDefault="008C1548" w:rsidP="008C1548">
      <w:pPr>
        <w:rPr>
          <w:lang w:val="uk-UA"/>
        </w:rPr>
      </w:pPr>
    </w:p>
    <w:p w:rsidR="008C1548" w:rsidRDefault="008C1548" w:rsidP="008C1548">
      <w:pPr>
        <w:rPr>
          <w:lang w:val="uk-UA"/>
        </w:rPr>
      </w:pPr>
    </w:p>
    <w:p w:rsidR="008C1548" w:rsidRDefault="008C1548" w:rsidP="008C1548">
      <w:pPr>
        <w:rPr>
          <w:lang w:val="uk-UA"/>
        </w:rPr>
      </w:pPr>
    </w:p>
    <w:p w:rsidR="008C1548" w:rsidRDefault="008C1548" w:rsidP="008C1548">
      <w:pPr>
        <w:rPr>
          <w:lang w:val="uk-UA"/>
        </w:rPr>
      </w:pPr>
    </w:p>
    <w:p w:rsidR="008C1548" w:rsidRDefault="008C1548" w:rsidP="008C1548">
      <w:pPr>
        <w:rPr>
          <w:lang w:val="uk-UA"/>
        </w:rPr>
      </w:pPr>
    </w:p>
    <w:p w:rsidR="008C1548" w:rsidRDefault="008C1548" w:rsidP="008C1548">
      <w:pPr>
        <w:rPr>
          <w:lang w:val="uk-UA"/>
        </w:rPr>
      </w:pPr>
    </w:p>
    <w:p w:rsidR="00225494" w:rsidRPr="008C1548" w:rsidRDefault="00225494" w:rsidP="008C1548">
      <w:pPr>
        <w:jc w:val="center"/>
        <w:rPr>
          <w:lang w:val="uk-UA"/>
        </w:rPr>
      </w:pPr>
      <w:r>
        <w:t>Рис.1.</w:t>
      </w:r>
      <w:fldSimple w:instr=" SEQ Рисунок \* ARABIC ">
        <w:r w:rsidR="00041AEF">
          <w:rPr>
            <w:noProof/>
          </w:rPr>
          <w:t>7</w:t>
        </w:r>
      </w:fldSimple>
      <w:r>
        <w:t>. Розташування НВТ перед рулем висоти.</w:t>
      </w:r>
    </w:p>
    <w:p w:rsidR="00225494" w:rsidRDefault="00225494" w:rsidP="00D42809">
      <w:pPr>
        <w:rPr>
          <w:noProof/>
          <w:lang w:val="uk-UA"/>
        </w:rPr>
      </w:pPr>
      <w:r>
        <w:rPr>
          <w:noProof/>
          <w:lang w:val="uk-UA"/>
        </w:rPr>
        <w:t>НВТ також використовуються для керуванням місцевими потоками і усунення відриву на фюзеляжі, мотогондолах, усунення інтерференції та перешкоджають бафтингу.</w:t>
      </w:r>
    </w:p>
    <w:p w:rsidR="00225494" w:rsidRDefault="00225494" w:rsidP="00F5573C">
      <w:pPr>
        <w:rPr>
          <w:lang w:val="uk-UA"/>
        </w:rPr>
      </w:pPr>
      <w:r>
        <w:rPr>
          <w:lang w:val="uk-UA"/>
        </w:rPr>
        <w:t>Турбулентне перемішування збільшує швидкість поблизу стінки. Як наслідок рідині легше  подолати зростання тиску і тертя. Тому турбулентний прикордонний шар при інших рівних умовах відривається нижче по потоку ніж ламінарний. [</w:t>
      </w:r>
      <w:r w:rsidR="00711447">
        <w:rPr>
          <w:lang w:val="uk-UA"/>
        </w:rPr>
        <w:t>1</w:t>
      </w:r>
      <w:r>
        <w:rPr>
          <w:lang w:val="uk-UA"/>
        </w:rPr>
        <w:t xml:space="preserve">].  Це твердження є основою, для використання турбулізації потоку в цілях керуванням відривом. Генератори вихорів підводять енергію з зовнішньої течії в прикордонний шар і застосовується головним чином для попередження відриву потоку, що </w:t>
      </w:r>
      <w:r w:rsidR="002D7B12">
        <w:rPr>
          <w:lang w:val="uk-UA"/>
        </w:rPr>
        <w:t>ще не</w:t>
      </w:r>
      <w:r>
        <w:rPr>
          <w:lang w:val="uk-UA"/>
        </w:rPr>
        <w:t xml:space="preserve"> відірвався на крилах, в дифузорах і колінах труб при дозвук</w:t>
      </w:r>
      <w:r w:rsidR="00F5573C">
        <w:rPr>
          <w:lang w:val="uk-UA"/>
        </w:rPr>
        <w:t xml:space="preserve">ових і надзвукових швидкостях. </w:t>
      </w:r>
    </w:p>
    <w:p w:rsidR="00225494" w:rsidRDefault="00225494" w:rsidP="008B5752">
      <w:pPr>
        <w:rPr>
          <w:lang w:val="uk-UA"/>
        </w:rPr>
      </w:pPr>
      <w:r>
        <w:rPr>
          <w:lang w:val="uk-UA"/>
        </w:rPr>
        <w:t xml:space="preserve">Великомасштабне перемішування за допомогою порівняно великих і далеко рознесених генераторів вихорів значно ефективніше, ніж дрібномасштабне перемішування. Таким чином, багаторядні генератори менш ефективні, ніж однорядні генератори, розміщені відповідним чином. Успішне застосування </w:t>
      </w:r>
      <w:r w:rsidR="002D7B12">
        <w:rPr>
          <w:lang w:val="uk-UA"/>
        </w:rPr>
        <w:t>низькопрофілних генераторів</w:t>
      </w:r>
      <w:r>
        <w:rPr>
          <w:lang w:val="uk-UA"/>
        </w:rPr>
        <w:t xml:space="preserve"> вихорів для запобігання розвитку відриву прикордонного шару більшою мірою залежить від інтенсивності і розташування окремих вихорів в області позитивного градієнта тиску, ніж від профілю прикордонного шару нижче по потоку</w:t>
      </w:r>
      <w:r w:rsidR="00854124">
        <w:rPr>
          <w:lang w:val="uk-UA"/>
        </w:rPr>
        <w:t xml:space="preserve">  [4]</w:t>
      </w:r>
      <w:r>
        <w:rPr>
          <w:lang w:val="uk-UA"/>
        </w:rPr>
        <w:t>.</w:t>
      </w:r>
    </w:p>
    <w:p w:rsidR="00225494" w:rsidRDefault="00225494" w:rsidP="008B5752">
      <w:pPr>
        <w:rPr>
          <w:lang w:val="uk-UA"/>
        </w:rPr>
      </w:pPr>
      <w:r>
        <w:rPr>
          <w:lang w:val="uk-UA"/>
        </w:rPr>
        <w:t>Як було сказано вище, НВТ підводять енергію із зовнішнього потоку в пограничний шар, і їх вплив оцінюється по їх участі в процесі змішування потоків і утворенню полів вторинних швидкостей вниз по течії під дією індукованих вихрових структур[</w:t>
      </w:r>
      <w:r w:rsidR="005E64B0">
        <w:rPr>
          <w:lang w:val="uk-UA"/>
        </w:rPr>
        <w:t>5</w:t>
      </w:r>
      <w:r w:rsidR="00845076">
        <w:rPr>
          <w:lang w:val="uk-UA"/>
        </w:rPr>
        <w:t>,</w:t>
      </w:r>
      <w:r w:rsidR="005E64B0">
        <w:rPr>
          <w:lang w:val="uk-UA"/>
        </w:rPr>
        <w:t>6</w:t>
      </w:r>
      <w:r>
        <w:rPr>
          <w:lang w:val="uk-UA"/>
        </w:rPr>
        <w:t xml:space="preserve">]. Якщо НВТ розмістити належним чином в полі течії, то спіральна течія рідини в вихорі змушує високоенергетичний незбурений потік проявляти себе у вигляді зміни поля течії в пограничному шарі. </w:t>
      </w:r>
    </w:p>
    <w:p w:rsidR="00225494" w:rsidRDefault="00225494" w:rsidP="008B5752">
      <w:pPr>
        <w:rPr>
          <w:lang w:val="uk-UA"/>
        </w:rPr>
      </w:pPr>
      <w:r>
        <w:rPr>
          <w:lang w:val="uk-UA"/>
        </w:rPr>
        <w:t>Це супроводжується тенденцією до появи вторинних потоків, що руйнують поле течії за рахунок протилежно спрямованої дії, а саме шляхом переміщення пограничного шару вихровими структурами від генератора в сторону від стінки до ядра структур, що утворились</w:t>
      </w:r>
      <w:r>
        <w:t>[</w:t>
      </w:r>
      <w:r w:rsidR="005E64B0">
        <w:rPr>
          <w:lang w:val="uk-UA"/>
        </w:rPr>
        <w:t>6</w:t>
      </w:r>
      <w:r>
        <w:t>]</w:t>
      </w:r>
      <w:r>
        <w:rPr>
          <w:lang w:val="uk-UA"/>
        </w:rPr>
        <w:t>. Тобто, використання генератор</w:t>
      </w:r>
      <w:r w:rsidR="00854124">
        <w:rPr>
          <w:lang w:val="uk-UA"/>
        </w:rPr>
        <w:t>і</w:t>
      </w:r>
      <w:r>
        <w:rPr>
          <w:lang w:val="uk-UA"/>
        </w:rPr>
        <w:t>в вихрів призводить до зменшення товщини пограничного шару.</w:t>
      </w:r>
    </w:p>
    <w:p w:rsidR="00A605AB" w:rsidRPr="00893838" w:rsidRDefault="00F5573C" w:rsidP="00A605AB">
      <w:r>
        <w:rPr>
          <w:lang w:val="uk-UA"/>
        </w:rPr>
        <w:t>Широкий</w:t>
      </w:r>
      <w:r w:rsidR="00225494">
        <w:rPr>
          <w:lang w:val="uk-UA"/>
        </w:rPr>
        <w:t xml:space="preserve"> огляд  низько профільних генераторів вихорів для керування відривом пограничного шару викладені в роботі </w:t>
      </w:r>
      <w:r w:rsidR="00225494">
        <w:t>[</w:t>
      </w:r>
      <w:r w:rsidR="005E64B0">
        <w:rPr>
          <w:lang w:val="uk-UA"/>
        </w:rPr>
        <w:t>7</w:t>
      </w:r>
      <w:r w:rsidR="00225494">
        <w:t>]</w:t>
      </w:r>
      <w:r w:rsidR="00A605AB">
        <w:rPr>
          <w:lang w:val="uk-UA"/>
        </w:rPr>
        <w:t>.  Зовнішній вигляд і оцінка їх</w:t>
      </w:r>
      <w:r w:rsidR="00854124">
        <w:rPr>
          <w:lang w:val="uk-UA"/>
        </w:rPr>
        <w:t xml:space="preserve"> </w:t>
      </w:r>
      <w:r w:rsidR="00225494">
        <w:rPr>
          <w:lang w:val="uk-UA"/>
        </w:rPr>
        <w:t xml:space="preserve">ефективності приведена на </w:t>
      </w:r>
      <w:fldSimple w:instr=" REF _Ref436648262 \h  \* MERGEFORMAT ">
        <w:r w:rsidR="00041AEF" w:rsidRPr="00041AEF">
          <w:rPr>
            <w:szCs w:val="28"/>
            <w:lang w:val="uk-UA"/>
          </w:rPr>
          <w:t>Рис.1.</w:t>
        </w:r>
        <w:r w:rsidR="00041AEF" w:rsidRPr="00041AEF">
          <w:rPr>
            <w:noProof/>
            <w:szCs w:val="28"/>
            <w:lang w:val="uk-UA"/>
          </w:rPr>
          <w:t>8</w:t>
        </w:r>
      </w:fldSimple>
      <w:r w:rsidR="00225494">
        <w:rPr>
          <w:lang w:val="uk-UA"/>
        </w:rPr>
        <w:t>.</w:t>
      </w:r>
    </w:p>
    <w:p w:rsidR="00225494" w:rsidRPr="00A605AB" w:rsidRDefault="00471950" w:rsidP="00A605AB">
      <w:pPr>
        <w:rPr>
          <w:lang w:val="uk-UA"/>
        </w:rPr>
      </w:pPr>
      <w:r>
        <w:pict>
          <v:shape id="_x0000_i1031" type="#_x0000_t75" style="width:473.15pt;height:234.7pt">
            <v:imagedata r:id="rId15" o:title="SWScan0000100004"/>
          </v:shape>
        </w:pict>
      </w:r>
    </w:p>
    <w:p w:rsidR="00225494" w:rsidRDefault="00225494" w:rsidP="00A605AB">
      <w:pPr>
        <w:pStyle w:val="af5"/>
        <w:jc w:val="both"/>
      </w:pPr>
      <w:bookmarkStart w:id="13" w:name="_Ref436648262"/>
      <w:r>
        <w:t>Рис.1.</w:t>
      </w:r>
      <w:fldSimple w:instr=" SEQ Рисунок \* ARABIC ">
        <w:r w:rsidR="00041AEF">
          <w:rPr>
            <w:noProof/>
          </w:rPr>
          <w:t>8</w:t>
        </w:r>
      </w:fldSimple>
      <w:bookmarkEnd w:id="13"/>
      <w:r w:rsidR="001A4560">
        <w:rPr>
          <w:lang w:val="ru-RU"/>
        </w:rPr>
        <w:t xml:space="preserve">. </w:t>
      </w:r>
      <w:r>
        <w:t>Підсумкова ефективність на управління потоком та геометрія НВТ.</w:t>
      </w:r>
    </w:p>
    <w:p w:rsidR="00A605AB" w:rsidRPr="00311276" w:rsidRDefault="00A605AB" w:rsidP="008B5752">
      <w:pPr>
        <w:rPr>
          <w:szCs w:val="24"/>
        </w:rPr>
      </w:pPr>
    </w:p>
    <w:p w:rsidR="00A605AB" w:rsidRPr="00311276" w:rsidRDefault="00A605AB" w:rsidP="008B5752">
      <w:pPr>
        <w:rPr>
          <w:szCs w:val="24"/>
        </w:rPr>
      </w:pPr>
    </w:p>
    <w:p w:rsidR="00225494" w:rsidRPr="00791151" w:rsidRDefault="00225494" w:rsidP="00791151">
      <w:pPr>
        <w:rPr>
          <w:szCs w:val="28"/>
          <w:lang w:val="uk-UA"/>
        </w:rPr>
      </w:pPr>
      <w:r w:rsidRPr="00791151">
        <w:rPr>
          <w:szCs w:val="28"/>
          <w:lang w:val="uk-UA"/>
        </w:rPr>
        <w:t>В роботі</w:t>
      </w:r>
      <w:r w:rsidR="00854124">
        <w:rPr>
          <w:szCs w:val="28"/>
          <w:lang w:val="uk-UA"/>
        </w:rPr>
        <w:t xml:space="preserve"> </w:t>
      </w:r>
      <w:r w:rsidRPr="00791151">
        <w:rPr>
          <w:szCs w:val="28"/>
          <w:lang w:val="uk-UA"/>
        </w:rPr>
        <w:t>[</w:t>
      </w:r>
      <w:r w:rsidR="005E64B0">
        <w:rPr>
          <w:lang w:val="uk-UA"/>
        </w:rPr>
        <w:t>8</w:t>
      </w:r>
      <w:r w:rsidRPr="00791151">
        <w:rPr>
          <w:szCs w:val="28"/>
          <w:lang w:val="uk-UA"/>
        </w:rPr>
        <w:t>]</w:t>
      </w:r>
      <w:r w:rsidR="00854124">
        <w:rPr>
          <w:szCs w:val="28"/>
          <w:lang w:val="uk-UA"/>
        </w:rPr>
        <w:t xml:space="preserve"> </w:t>
      </w:r>
      <w:r w:rsidRPr="00791151">
        <w:rPr>
          <w:szCs w:val="28"/>
          <w:lang w:val="uk-UA"/>
        </w:rPr>
        <w:t xml:space="preserve">проведено дослідження обтікання </w:t>
      </w:r>
      <w:r w:rsidR="00854124">
        <w:rPr>
          <w:szCs w:val="28"/>
          <w:lang w:val="uk-UA"/>
        </w:rPr>
        <w:t>аеродинамічних</w:t>
      </w:r>
      <w:r w:rsidRPr="00791151">
        <w:rPr>
          <w:szCs w:val="28"/>
          <w:lang w:val="uk-UA"/>
        </w:rPr>
        <w:t xml:space="preserve"> профілів в області малих чисел Re. Також</w:t>
      </w:r>
      <w:r w:rsidR="00DB0599" w:rsidRPr="00791151">
        <w:rPr>
          <w:szCs w:val="28"/>
          <w:lang w:val="uk-UA"/>
        </w:rPr>
        <w:t xml:space="preserve"> </w:t>
      </w:r>
      <w:r w:rsidRPr="00791151">
        <w:rPr>
          <w:szCs w:val="28"/>
          <w:lang w:val="uk-UA"/>
        </w:rPr>
        <w:t>показана</w:t>
      </w:r>
      <w:r w:rsidR="00DB0599" w:rsidRPr="00791151">
        <w:rPr>
          <w:szCs w:val="28"/>
          <w:lang w:val="uk-UA"/>
        </w:rPr>
        <w:t xml:space="preserve"> </w:t>
      </w:r>
      <w:r w:rsidRPr="00791151">
        <w:rPr>
          <w:szCs w:val="28"/>
          <w:lang w:val="uk-UA"/>
        </w:rPr>
        <w:t xml:space="preserve">суттєва відмінність аеродинаміки малих чисел Re від загальноприйнятих теорій. Для поліпшення характеристик крила на низьких числах Re рекомендується досягати закритичний стан обтікання, використовуючи для цих цілей турбулізатор у вигляді дроту, що натягнутий перед крилом. </w:t>
      </w:r>
      <w:r w:rsidR="00F3603B" w:rsidRPr="00791151">
        <w:rPr>
          <w:szCs w:val="28"/>
          <w:lang w:val="uk-UA"/>
        </w:rPr>
        <w:t>В роботі [</w:t>
      </w:r>
      <w:fldSimple w:instr=" REF Шмитц \r \h  \* MERGEFORMAT ">
        <w:r w:rsidR="00041AEF" w:rsidRPr="00041AEF">
          <w:rPr>
            <w:szCs w:val="28"/>
            <w:lang w:val="uk-UA"/>
          </w:rPr>
          <w:t>8</w:t>
        </w:r>
      </w:fldSimple>
      <w:r w:rsidR="00F3603B" w:rsidRPr="00791151">
        <w:rPr>
          <w:szCs w:val="28"/>
          <w:lang w:val="uk-UA"/>
        </w:rPr>
        <w:t xml:space="preserve">] </w:t>
      </w:r>
      <w:r w:rsidRPr="00791151">
        <w:rPr>
          <w:szCs w:val="28"/>
          <w:lang w:val="uk-UA"/>
        </w:rPr>
        <w:t>наведены результати</w:t>
      </w:r>
      <w:r w:rsidR="00F3603B" w:rsidRPr="00791151">
        <w:rPr>
          <w:szCs w:val="28"/>
          <w:lang w:val="uk-UA"/>
        </w:rPr>
        <w:t xml:space="preserve"> </w:t>
      </w:r>
      <w:r w:rsidRPr="00791151">
        <w:rPr>
          <w:szCs w:val="28"/>
          <w:lang w:val="uk-UA"/>
        </w:rPr>
        <w:t>дослідження профілю Go-625 з турбулізуючим дротом, який натягнуто перед передньою кромкою. В результаті оптимального встановлення турбулізатора перед передньою кромкою на малих числах Re досягається приріст  аеродинамічної якості.</w:t>
      </w:r>
      <w:r w:rsidR="009F7CBF" w:rsidRPr="00791151">
        <w:rPr>
          <w:szCs w:val="28"/>
          <w:lang w:val="uk-UA"/>
        </w:rPr>
        <w:t xml:space="preserve"> Також аеродинаміка малих швидкостей польоту розглянуто в [</w:t>
      </w:r>
      <w:fldSimple w:instr=" REF Болонкин \r \h  \* MERGEFORMAT ">
        <w:r w:rsidR="00041AEF" w:rsidRPr="00041AEF">
          <w:rPr>
            <w:szCs w:val="28"/>
            <w:lang w:val="uk-UA"/>
          </w:rPr>
          <w:t>9</w:t>
        </w:r>
      </w:fldSimple>
      <w:r w:rsidR="009F7CBF" w:rsidRPr="00791151">
        <w:rPr>
          <w:szCs w:val="28"/>
          <w:lang w:val="uk-UA"/>
        </w:rPr>
        <w:t>].</w:t>
      </w:r>
    </w:p>
    <w:p w:rsidR="00225494" w:rsidRDefault="00225494" w:rsidP="00225494">
      <w:pPr>
        <w:rPr>
          <w:szCs w:val="28"/>
          <w:lang w:val="uk-UA"/>
        </w:rPr>
      </w:pPr>
      <w:r>
        <w:rPr>
          <w:szCs w:val="28"/>
          <w:lang w:val="uk-UA"/>
        </w:rPr>
        <w:t xml:space="preserve">В роботі </w:t>
      </w:r>
      <w:r>
        <w:rPr>
          <w:szCs w:val="28"/>
        </w:rPr>
        <w:t>[</w:t>
      </w:r>
      <w:r w:rsidR="005E64B0">
        <w:rPr>
          <w:szCs w:val="28"/>
          <w:lang w:val="uk-UA"/>
        </w:rPr>
        <w:t>10</w:t>
      </w:r>
      <w:r>
        <w:rPr>
          <w:szCs w:val="28"/>
        </w:rPr>
        <w:t xml:space="preserve">] </w:t>
      </w:r>
      <w:r>
        <w:rPr>
          <w:szCs w:val="28"/>
          <w:lang w:val="uk-UA"/>
        </w:rPr>
        <w:t xml:space="preserve">описано дослідження активних методів утворення вихорів, в цілях управління потоком над поверхнею крила, як альтернатива використання НВТ. Запропоновано використання видування струменю повітря для утворення вихору над поверхнею крила. Загальна сема вихроутворення струменями повітря приведена на </w:t>
      </w:r>
      <w:fldSimple w:instr=" REF _Ref436739570 \h  \* MERGEFORMAT ">
        <w:r w:rsidR="00041AEF" w:rsidRPr="00041AEF">
          <w:rPr>
            <w:szCs w:val="28"/>
            <w:lang w:val="uk-UA"/>
          </w:rPr>
          <w:t>Рис.1.</w:t>
        </w:r>
        <w:r w:rsidR="00041AEF" w:rsidRPr="00041AEF">
          <w:rPr>
            <w:noProof/>
            <w:szCs w:val="28"/>
            <w:lang w:val="uk-UA"/>
          </w:rPr>
          <w:t>9</w:t>
        </w:r>
      </w:fldSimple>
      <w:r>
        <w:rPr>
          <w:szCs w:val="28"/>
          <w:lang w:val="uk-UA"/>
        </w:rPr>
        <w:t>.</w:t>
      </w:r>
    </w:p>
    <w:p w:rsidR="00225494" w:rsidRDefault="00471950" w:rsidP="00225494">
      <w:pPr>
        <w:jc w:val="center"/>
        <w:rPr>
          <w:szCs w:val="28"/>
          <w:lang w:val="uk-UA"/>
        </w:rPr>
      </w:pPr>
      <w:r w:rsidRPr="00CB5A9A">
        <w:rPr>
          <w:szCs w:val="28"/>
          <w:lang w:val="uk-UA"/>
        </w:rPr>
        <w:pict>
          <v:shape id="_x0000_i1032" type="#_x0000_t75" style="width:356.25pt;height:182.35pt">
            <v:imagedata r:id="rId16" o:title="SWScan0000100009"/>
          </v:shape>
        </w:pict>
      </w:r>
    </w:p>
    <w:p w:rsidR="00225494" w:rsidRDefault="00225494" w:rsidP="006154A7">
      <w:pPr>
        <w:pStyle w:val="af5"/>
      </w:pPr>
      <w:bookmarkStart w:id="14" w:name="_Ref436739570"/>
      <w:bookmarkStart w:id="15" w:name="_Ref436739563"/>
      <w:r>
        <w:t>Рис.1.</w:t>
      </w:r>
      <w:fldSimple w:instr=" SEQ Рисунок \* ARABIC ">
        <w:r w:rsidR="00041AEF">
          <w:rPr>
            <w:noProof/>
          </w:rPr>
          <w:t>9</w:t>
        </w:r>
      </w:fldSimple>
      <w:bookmarkEnd w:id="14"/>
      <w:r>
        <w:t>. Схема вихроутворення за допомогою видування струменів повітря.</w:t>
      </w:r>
      <w:bookmarkEnd w:id="15"/>
    </w:p>
    <w:p w:rsidR="00041AEF" w:rsidRDefault="00225494" w:rsidP="00041AEF">
      <w:pPr>
        <w:rPr>
          <w:szCs w:val="28"/>
          <w:lang w:val="uk-UA"/>
        </w:rPr>
      </w:pPr>
      <w:r>
        <w:rPr>
          <w:szCs w:val="28"/>
          <w:lang w:val="uk-UA"/>
        </w:rPr>
        <w:t xml:space="preserve">За допомогою струменевого вихроутворення досягається збільшення максимального коефіцієнту підіймальної сили та незначного підвищення критичного кута атаки. </w:t>
      </w:r>
      <w:r w:rsidR="00CB5A9A">
        <w:fldChar w:fldCharType="begin"/>
      </w:r>
      <w:r w:rsidR="001E4D00">
        <w:instrText xml:space="preserve"> REF _Ref436740512 \h  \* MERGEFORMAT </w:instrText>
      </w:r>
      <w:r w:rsidR="00CB5A9A">
        <w:fldChar w:fldCharType="separate"/>
      </w:r>
    </w:p>
    <w:p w:rsidR="00225494" w:rsidRDefault="00041AEF" w:rsidP="002F1F7A">
      <w:pPr>
        <w:rPr>
          <w:szCs w:val="28"/>
          <w:lang w:val="uk-UA"/>
        </w:rPr>
      </w:pPr>
      <w:r w:rsidRPr="00041AEF">
        <w:rPr>
          <w:szCs w:val="28"/>
          <w:lang w:val="uk-UA"/>
        </w:rPr>
        <w:t>Рис.</w:t>
      </w:r>
      <w:r w:rsidRPr="00041AEF">
        <w:rPr>
          <w:noProof/>
          <w:szCs w:val="28"/>
          <w:lang w:val="uk-UA"/>
        </w:rPr>
        <w:t>1</w:t>
      </w:r>
      <w:r w:rsidRPr="00937B92">
        <w:rPr>
          <w:noProof/>
          <w:lang w:val="uk-UA"/>
        </w:rPr>
        <w:t>.</w:t>
      </w:r>
      <w:r w:rsidRPr="00041AEF">
        <w:rPr>
          <w:noProof/>
          <w:lang w:val="uk-UA"/>
        </w:rPr>
        <w:t>10</w:t>
      </w:r>
      <w:r w:rsidR="00CB5A9A">
        <w:fldChar w:fldCharType="end"/>
      </w:r>
      <w:r w:rsidR="00225494">
        <w:rPr>
          <w:szCs w:val="28"/>
          <w:lang w:val="uk-UA"/>
        </w:rPr>
        <w:t xml:space="preserve">. Де </w:t>
      </w:r>
      <w:r w:rsidR="00225494">
        <w:rPr>
          <w:szCs w:val="28"/>
          <w:lang w:val="en-US"/>
        </w:rPr>
        <w:t>VR</w:t>
      </w:r>
      <w:r w:rsidR="00225494">
        <w:rPr>
          <w:szCs w:val="28"/>
          <w:lang w:val="uk-UA"/>
        </w:rPr>
        <w:t xml:space="preserve"> відношення швидкості струменю, до швидкості потоку, </w:t>
      </w:r>
      <w:r w:rsidR="00225494">
        <w:rPr>
          <w:szCs w:val="28"/>
          <w:lang w:val="en-US"/>
        </w:rPr>
        <w:t>V</w:t>
      </w:r>
      <w:r w:rsidR="00225494">
        <w:rPr>
          <w:szCs w:val="28"/>
          <w:vertAlign w:val="subscript"/>
          <w:lang w:val="en-US"/>
        </w:rPr>
        <w:t>j</w:t>
      </w:r>
      <w:r w:rsidR="00225494">
        <w:rPr>
          <w:szCs w:val="28"/>
          <w:lang w:val="uk-UA"/>
        </w:rPr>
        <w:t xml:space="preserve"> – швидкість вдуву струменю вихороутворювача.</w:t>
      </w:r>
    </w:p>
    <w:p w:rsidR="006B415F" w:rsidRDefault="00471950" w:rsidP="006B415F">
      <w:pPr>
        <w:jc w:val="center"/>
        <w:rPr>
          <w:szCs w:val="28"/>
          <w:lang w:val="uk-UA"/>
        </w:rPr>
      </w:pPr>
      <w:r w:rsidRPr="00CB5A9A">
        <w:rPr>
          <w:szCs w:val="28"/>
          <w:lang w:val="uk-UA"/>
        </w:rPr>
        <w:pict>
          <v:shape id="_x0000_i1033" type="#_x0000_t75" style="width:345.05pt;height:210.4pt">
            <v:imagedata r:id="rId17" o:title="SWScan0000100010"/>
          </v:shape>
        </w:pict>
      </w:r>
      <w:bookmarkStart w:id="16" w:name="_Ref436740512"/>
    </w:p>
    <w:p w:rsidR="00225494" w:rsidRPr="0026375F" w:rsidRDefault="00225494" w:rsidP="0026375F">
      <w:pPr>
        <w:jc w:val="center"/>
        <w:rPr>
          <w:lang w:val="uk-UA"/>
        </w:rPr>
      </w:pPr>
      <w:r w:rsidRPr="00937B92">
        <w:rPr>
          <w:lang w:val="uk-UA"/>
        </w:rPr>
        <w:t>Рис.1.</w:t>
      </w:r>
      <w:r w:rsidR="00CB5A9A">
        <w:fldChar w:fldCharType="begin"/>
      </w:r>
      <w:r w:rsidR="00972A60" w:rsidRPr="00937B92">
        <w:rPr>
          <w:lang w:val="uk-UA"/>
        </w:rPr>
        <w:instrText xml:space="preserve"> </w:instrText>
      </w:r>
      <w:r w:rsidR="00972A60">
        <w:instrText>SEQ</w:instrText>
      </w:r>
      <w:r w:rsidR="00972A60" w:rsidRPr="00937B92">
        <w:rPr>
          <w:lang w:val="uk-UA"/>
        </w:rPr>
        <w:instrText xml:space="preserve"> Рисунок \* </w:instrText>
      </w:r>
      <w:r w:rsidR="00972A60">
        <w:instrText>ARABIC</w:instrText>
      </w:r>
      <w:r w:rsidR="00972A60" w:rsidRPr="00937B92">
        <w:rPr>
          <w:lang w:val="uk-UA"/>
        </w:rPr>
        <w:instrText xml:space="preserve"> </w:instrText>
      </w:r>
      <w:r w:rsidR="00CB5A9A">
        <w:fldChar w:fldCharType="separate"/>
      </w:r>
      <w:r w:rsidR="00041AEF" w:rsidRPr="00041AEF">
        <w:rPr>
          <w:noProof/>
          <w:lang w:val="uk-UA"/>
        </w:rPr>
        <w:t>10</w:t>
      </w:r>
      <w:r w:rsidR="00CB5A9A">
        <w:fldChar w:fldCharType="end"/>
      </w:r>
      <w:bookmarkEnd w:id="16"/>
      <w:r w:rsidRPr="00937B92">
        <w:rPr>
          <w:lang w:val="uk-UA"/>
        </w:rPr>
        <w:t xml:space="preserve">. Графік залежності коефіцієнта підіймальної сили від кута атаки. </w:t>
      </w:r>
    </w:p>
    <w:p w:rsidR="00225494" w:rsidRDefault="00225494" w:rsidP="00225494">
      <w:pPr>
        <w:rPr>
          <w:szCs w:val="28"/>
          <w:lang w:val="uk-UA"/>
        </w:rPr>
      </w:pPr>
      <w:r>
        <w:rPr>
          <w:szCs w:val="28"/>
          <w:lang w:val="uk-UA"/>
        </w:rPr>
        <w:t>В роботі [</w:t>
      </w:r>
      <w:r w:rsidR="005E64B0">
        <w:rPr>
          <w:szCs w:val="28"/>
          <w:lang w:val="uk-UA"/>
        </w:rPr>
        <w:t>11</w:t>
      </w:r>
      <w:r>
        <w:rPr>
          <w:szCs w:val="28"/>
        </w:rPr>
        <w:t>]</w:t>
      </w:r>
      <w:r>
        <w:rPr>
          <w:szCs w:val="28"/>
          <w:lang w:val="uk-UA"/>
        </w:rPr>
        <w:t xml:space="preserve"> представлені вагові дослідження НВТ у аеродинамічній трубі ТАД-2 НАУ на моделі літака А-20. </w:t>
      </w:r>
    </w:p>
    <w:p w:rsidR="00225494" w:rsidRDefault="00225494" w:rsidP="00225494">
      <w:pPr>
        <w:rPr>
          <w:szCs w:val="28"/>
          <w:lang w:val="uk-UA"/>
        </w:rPr>
      </w:pPr>
      <w:r>
        <w:rPr>
          <w:szCs w:val="28"/>
          <w:lang w:val="uk-UA"/>
        </w:rPr>
        <w:t xml:space="preserve">В результаті встановлення НВТ на модель літака, були отримані такі зміни коефіцієнта підйомної сили. </w:t>
      </w:r>
      <w:fldSimple w:instr=" REF _Ref436995711 \h  \* MERGEFORMAT ">
        <w:r w:rsidR="00041AEF" w:rsidRPr="00041AEF">
          <w:rPr>
            <w:szCs w:val="28"/>
            <w:lang w:val="uk-UA"/>
          </w:rPr>
          <w:t>Рис.1.</w:t>
        </w:r>
        <w:r w:rsidR="00041AEF" w:rsidRPr="00041AEF">
          <w:rPr>
            <w:noProof/>
            <w:szCs w:val="28"/>
            <w:lang w:val="uk-UA"/>
          </w:rPr>
          <w:t>11</w:t>
        </w:r>
      </w:fldSimple>
      <w:r>
        <w:rPr>
          <w:szCs w:val="28"/>
          <w:lang w:val="uk-UA"/>
        </w:rPr>
        <w:t>.</w:t>
      </w:r>
    </w:p>
    <w:p w:rsidR="00225494" w:rsidRDefault="00471950" w:rsidP="00ED3864">
      <w:pPr>
        <w:jc w:val="center"/>
        <w:rPr>
          <w:szCs w:val="28"/>
          <w:lang w:val="uk-UA"/>
        </w:rPr>
      </w:pPr>
      <w:r w:rsidRPr="00CB5A9A">
        <w:rPr>
          <w:szCs w:val="28"/>
          <w:lang w:val="uk-UA"/>
        </w:rPr>
        <w:pict>
          <v:shape id="_x0000_i1034" type="#_x0000_t75" style="width:394.6pt;height:435.75pt">
            <v:imagedata r:id="rId18" o:title="SWScan0000100020"/>
          </v:shape>
        </w:pict>
      </w:r>
    </w:p>
    <w:p w:rsidR="00DB0599" w:rsidRDefault="00225494" w:rsidP="00ED3864">
      <w:pPr>
        <w:pStyle w:val="af5"/>
      </w:pPr>
      <w:bookmarkStart w:id="17" w:name="_Ref436995711"/>
      <w:bookmarkStart w:id="18" w:name="_Ref436995699"/>
      <w:r>
        <w:t>Рис.1.</w:t>
      </w:r>
      <w:fldSimple w:instr=" SEQ Рисунок \* ARABIC ">
        <w:r w:rsidR="00041AEF">
          <w:rPr>
            <w:noProof/>
          </w:rPr>
          <w:t>11</w:t>
        </w:r>
      </w:fldSimple>
      <w:bookmarkEnd w:id="17"/>
      <w:r>
        <w:t>.Залежність коефіцієнта підіймальної сили від кута атаки (модель літака А-20).  1 – без НВТ; 2 – Х</w:t>
      </w:r>
      <w:r>
        <w:rPr>
          <w:vertAlign w:val="subscript"/>
        </w:rPr>
        <w:t>гв</w:t>
      </w:r>
      <w:r>
        <w:t>=10%</w:t>
      </w:r>
      <w:r>
        <w:rPr>
          <w:lang w:val="en-US"/>
        </w:rPr>
        <w:t>b</w:t>
      </w:r>
      <w:r>
        <w:t>; 3 – Х</w:t>
      </w:r>
      <w:r>
        <w:rPr>
          <w:vertAlign w:val="subscript"/>
        </w:rPr>
        <w:t>гв</w:t>
      </w:r>
      <w:r>
        <w:t>=20%</w:t>
      </w:r>
      <w:r>
        <w:rPr>
          <w:lang w:val="en-US"/>
        </w:rPr>
        <w:t>b</w:t>
      </w:r>
      <w:r>
        <w:t>; 4 – Х</w:t>
      </w:r>
      <w:r>
        <w:rPr>
          <w:vertAlign w:val="subscript"/>
        </w:rPr>
        <w:t>гв</w:t>
      </w:r>
      <w:r>
        <w:t>=30%</w:t>
      </w:r>
      <w:r>
        <w:rPr>
          <w:lang w:val="en-US"/>
        </w:rPr>
        <w:t>b</w:t>
      </w:r>
      <w:r>
        <w:t>;</w:t>
      </w:r>
      <w:bookmarkEnd w:id="18"/>
    </w:p>
    <w:p w:rsidR="008C1548" w:rsidRDefault="00225494" w:rsidP="008C1548">
      <w:pPr>
        <w:rPr>
          <w:lang w:val="uk-UA"/>
        </w:rPr>
      </w:pPr>
      <w:r>
        <w:rPr>
          <w:lang w:val="uk-UA"/>
        </w:rPr>
        <w:t xml:space="preserve">В результаті досліджень показано, що </w:t>
      </w:r>
      <w:r w:rsidR="008C1548">
        <w:rPr>
          <w:lang w:val="uk-UA"/>
        </w:rPr>
        <w:t>НВТ</w:t>
      </w:r>
      <w:r>
        <w:rPr>
          <w:lang w:val="uk-UA"/>
        </w:rPr>
        <w:t xml:space="preserve"> слабо впливають на коефіцієнт підйомної сили, а кут відриву потоку збільшується з 21˚ до 24˚. На закритичних кутах атаки зміна коефіцієнта підйомної сили незначна</w:t>
      </w:r>
      <w:r w:rsidR="006D0E24">
        <w:rPr>
          <w:lang w:val="uk-UA"/>
        </w:rPr>
        <w:t xml:space="preserve"> і різко падає</w:t>
      </w:r>
      <w:r>
        <w:rPr>
          <w:lang w:val="uk-UA"/>
        </w:rPr>
        <w:t>.</w:t>
      </w:r>
      <w:r w:rsidR="00944744">
        <w:rPr>
          <w:lang w:val="uk-UA"/>
        </w:rPr>
        <w:t xml:space="preserve"> </w:t>
      </w:r>
    </w:p>
    <w:p w:rsidR="00944744" w:rsidRPr="00944744" w:rsidRDefault="00944744" w:rsidP="008C1548">
      <w:pPr>
        <w:rPr>
          <w:lang w:val="uk-UA"/>
        </w:rPr>
      </w:pPr>
      <w:r>
        <w:rPr>
          <w:lang w:val="uk-UA"/>
        </w:rPr>
        <w:t xml:space="preserve">В роботі </w:t>
      </w:r>
      <w:r w:rsidRPr="00944744">
        <w:t>[</w:t>
      </w:r>
      <w:r w:rsidR="005E64B0">
        <w:rPr>
          <w:lang w:val="uk-UA"/>
        </w:rPr>
        <w:t>12</w:t>
      </w:r>
      <w:r w:rsidRPr="00944744">
        <w:t>]</w:t>
      </w:r>
      <w:r w:rsidRPr="00944744">
        <w:rPr>
          <w:lang w:val="uk-UA"/>
        </w:rPr>
        <w:t>установлено закономірності зміни частоти поздовжньої складової швидкості потоку по товщині турбулентного прикордонного шару на пластині при наявності генераторів ви</w:t>
      </w:r>
      <w:r>
        <w:rPr>
          <w:lang w:val="uk-UA"/>
        </w:rPr>
        <w:t>хрів.</w:t>
      </w:r>
    </w:p>
    <w:p w:rsidR="008C1548" w:rsidRDefault="008C1548" w:rsidP="008C1548">
      <w:pPr>
        <w:spacing w:after="200" w:line="276" w:lineRule="auto"/>
        <w:ind w:firstLine="0"/>
        <w:jc w:val="left"/>
        <w:rPr>
          <w:lang w:val="uk-UA"/>
        </w:rPr>
      </w:pPr>
      <w:r>
        <w:rPr>
          <w:lang w:val="uk-UA"/>
        </w:rPr>
        <w:br w:type="page"/>
      </w:r>
    </w:p>
    <w:p w:rsidR="00225494" w:rsidRDefault="00225494" w:rsidP="00F91FCE">
      <w:pPr>
        <w:pStyle w:val="3"/>
        <w:numPr>
          <w:ilvl w:val="1"/>
          <w:numId w:val="28"/>
        </w:numPr>
        <w:rPr>
          <w:lang w:val="uk-UA"/>
        </w:rPr>
      </w:pPr>
      <w:bookmarkStart w:id="19" w:name="_Toc467523891"/>
      <w:r>
        <w:rPr>
          <w:lang w:val="uk-UA"/>
        </w:rPr>
        <w:t>Аналіз ефективності низько профільних турбулізаторів</w:t>
      </w:r>
      <w:bookmarkEnd w:id="19"/>
    </w:p>
    <w:p w:rsidR="00225494" w:rsidRDefault="00225494" w:rsidP="008B5752">
      <w:pPr>
        <w:rPr>
          <w:lang w:val="uk-UA"/>
        </w:rPr>
      </w:pPr>
      <w:r>
        <w:rPr>
          <w:lang w:val="uk-UA"/>
        </w:rPr>
        <w:t>Сучасні вихрові методи впливу на обтікання аеродинамічних поверхонь на великих кутах атаки можна розподілити на пасивні та активні методи (закручення потоку вдувом струменів повітря).</w:t>
      </w:r>
    </w:p>
    <w:p w:rsidR="00225494" w:rsidRDefault="00225494" w:rsidP="008B5752">
      <w:pPr>
        <w:rPr>
          <w:lang w:val="uk-UA"/>
        </w:rPr>
      </w:pPr>
      <w:r>
        <w:rPr>
          <w:lang w:val="uk-UA"/>
        </w:rPr>
        <w:t>Найбільш використовуються методи пасивного впливу на структуру розвитку течії з допомогою вихороутворювачів розташованих поблизу</w:t>
      </w:r>
      <w:r w:rsidR="008C1548">
        <w:rPr>
          <w:lang w:val="uk-UA"/>
        </w:rPr>
        <w:t xml:space="preserve"> локальної зони</w:t>
      </w:r>
      <w:r w:rsidR="00854124">
        <w:rPr>
          <w:lang w:val="uk-UA"/>
        </w:rPr>
        <w:t xml:space="preserve"> </w:t>
      </w:r>
      <w:r w:rsidR="008C1548">
        <w:rPr>
          <w:lang w:val="uk-UA"/>
        </w:rPr>
        <w:t>відриву</w:t>
      </w:r>
      <w:r>
        <w:rPr>
          <w:lang w:val="uk-UA"/>
        </w:rPr>
        <w:t xml:space="preserve"> з незначним виходом за товщину пограничного шару НВТ.</w:t>
      </w:r>
    </w:p>
    <w:p w:rsidR="00225494" w:rsidRDefault="00225494" w:rsidP="008B5752">
      <w:pPr>
        <w:rPr>
          <w:lang w:val="uk-UA"/>
        </w:rPr>
      </w:pPr>
      <w:r>
        <w:rPr>
          <w:lang w:val="uk-UA"/>
        </w:rPr>
        <w:t>Але ефект від НВТ сп</w:t>
      </w:r>
      <w:r w:rsidR="008C1548">
        <w:rPr>
          <w:lang w:val="uk-UA"/>
        </w:rPr>
        <w:t>р</w:t>
      </w:r>
      <w:r>
        <w:rPr>
          <w:lang w:val="uk-UA"/>
        </w:rPr>
        <w:t>авляє позитивний вплив на невеликій площі. Тоді використовують НВТ у кілька рядів</w:t>
      </w:r>
      <w:r w:rsidR="00F3603B">
        <w:rPr>
          <w:lang w:val="uk-UA"/>
        </w:rPr>
        <w:t xml:space="preserve"> Рис.1.5.</w:t>
      </w:r>
      <w:r>
        <w:rPr>
          <w:lang w:val="uk-UA"/>
        </w:rPr>
        <w:t>, чи підсилюють ефект турбулізації пограничного шару за допомогою більш енергетичних вихороутворювачів-вортилонів.</w:t>
      </w:r>
    </w:p>
    <w:p w:rsidR="00225494" w:rsidRDefault="00225494" w:rsidP="008B5752">
      <w:pPr>
        <w:rPr>
          <w:lang w:val="uk-UA"/>
        </w:rPr>
      </w:pPr>
      <w:r>
        <w:rPr>
          <w:lang w:val="uk-UA"/>
        </w:rPr>
        <w:t>Використання НВТ біля передньої кромки небезпечно з позиції захисту від обледеніння – на них можливо відкладання бар’єрного льоду при роботі теплових систем захисту від обледеніння на передній кромці крила.</w:t>
      </w:r>
    </w:p>
    <w:p w:rsidR="00225494" w:rsidRDefault="00225494" w:rsidP="008B5752">
      <w:pPr>
        <w:rPr>
          <w:lang w:val="uk-UA"/>
        </w:rPr>
      </w:pPr>
      <w:r>
        <w:rPr>
          <w:lang w:val="uk-UA"/>
        </w:rPr>
        <w:t xml:space="preserve">Найбільш раціонально використовувати турбулізатори для запобігання відриву потоку відносно зони активізації потоку перед елеронами, для забезпечення керованості елеронів на великих кутах атаки </w:t>
      </w:r>
      <w:fldSimple w:instr=" REF _Ref451783386 \h  \* MERGEFORMAT ">
        <w:r w:rsidR="00041AEF" w:rsidRPr="00041AEF">
          <w:rPr>
            <w:szCs w:val="28"/>
            <w:lang w:val="uk-UA"/>
          </w:rPr>
          <w:t>Рис.1.6</w:t>
        </w:r>
      </w:fldSimple>
      <w:r>
        <w:rPr>
          <w:lang w:val="uk-UA"/>
        </w:rPr>
        <w:t>.</w:t>
      </w:r>
    </w:p>
    <w:p w:rsidR="00225494" w:rsidRDefault="00225494" w:rsidP="008B5752">
      <w:pPr>
        <w:rPr>
          <w:lang w:val="uk-UA"/>
        </w:rPr>
      </w:pPr>
      <w:r>
        <w:rPr>
          <w:lang w:val="uk-UA"/>
        </w:rPr>
        <w:t xml:space="preserve">Але наскільки ефективне таке розташування з точки зору збільшення критичних кутів атаки не розголошується. Вірогідно, що при наявності глобального відриву поблизу передньої і задньої кромок крила у вигляді великих поперечних  вихорів, так розташовані турбулізатори будуть мало ефективні. Для </w:t>
      </w:r>
      <w:r w:rsidR="00854124">
        <w:rPr>
          <w:lang w:val="uk-UA"/>
        </w:rPr>
        <w:t>боротьби  з допоміжним відривом</w:t>
      </w:r>
      <w:r>
        <w:rPr>
          <w:lang w:val="uk-UA"/>
        </w:rPr>
        <w:t xml:space="preserve"> поблизу передньої кромки крила оригінальне рішення встановити НВТ на передкрилку. Ясно що НВТ у цьому випадку виходять за межі тонкого пограничного шару. Для більшої активації вихрового обтікання на крилі встановлено вортилони на передній кромці крила в зоні кріплення передкрилку.</w:t>
      </w:r>
    </w:p>
    <w:p w:rsidR="00225494" w:rsidRDefault="00225494" w:rsidP="008B5752">
      <w:pPr>
        <w:rPr>
          <w:lang w:val="uk-UA"/>
        </w:rPr>
      </w:pPr>
      <w:r>
        <w:rPr>
          <w:lang w:val="uk-UA"/>
        </w:rPr>
        <w:t>Таким чином формуються ефективні  методи використання різних видів НВТ та вортилонів, як засобу генерування великих повздовжніх</w:t>
      </w:r>
      <w:r w:rsidR="006D0E24">
        <w:rPr>
          <w:lang w:val="uk-UA"/>
        </w:rPr>
        <w:t xml:space="preserve"> вільних</w:t>
      </w:r>
      <w:r>
        <w:rPr>
          <w:lang w:val="uk-UA"/>
        </w:rPr>
        <w:t xml:space="preserve"> вихорів.</w:t>
      </w:r>
    </w:p>
    <w:p w:rsidR="00225494" w:rsidRDefault="00225494" w:rsidP="008B5752">
      <w:pPr>
        <w:rPr>
          <w:lang w:val="uk-UA"/>
        </w:rPr>
      </w:pPr>
      <w:r>
        <w:rPr>
          <w:lang w:val="uk-UA"/>
        </w:rPr>
        <w:t>НВТ використовують також для зменшення аеродинамічної інтерференції та аеродинамічного шуму.</w:t>
      </w:r>
    </w:p>
    <w:p w:rsidR="00225494" w:rsidRDefault="00225494" w:rsidP="008B5752">
      <w:pPr>
        <w:rPr>
          <w:lang w:val="uk-UA"/>
        </w:rPr>
      </w:pPr>
      <w:r>
        <w:rPr>
          <w:lang w:val="uk-UA"/>
        </w:rPr>
        <w:t>Але будь-який спосіб використання НВТ призводить до росту</w:t>
      </w:r>
      <w:r w:rsidR="0026375F">
        <w:rPr>
          <w:lang w:val="uk-UA"/>
        </w:rPr>
        <w:t xml:space="preserve"> коефіцієнту</w:t>
      </w:r>
      <w:r>
        <w:rPr>
          <w:lang w:val="uk-UA"/>
        </w:rPr>
        <w:t xml:space="preserve"> лобового опору (близько на 0,002).</w:t>
      </w:r>
    </w:p>
    <w:p w:rsidR="00225494" w:rsidRDefault="00225494" w:rsidP="008B5752">
      <w:pPr>
        <w:rPr>
          <w:lang w:val="uk-UA"/>
        </w:rPr>
      </w:pPr>
      <w:r>
        <w:rPr>
          <w:lang w:val="uk-UA"/>
        </w:rPr>
        <w:t>Ефективність НВТ можна оцінити по площі впливу. Найбільш ефективні по площі впливу є НВТ типу лопатки (</w:t>
      </w:r>
      <w:r>
        <w:rPr>
          <w:lang w:val="en-US"/>
        </w:rPr>
        <w:t>Vane</w:t>
      </w:r>
      <w:r>
        <w:rPr>
          <w:lang w:val="uk-UA"/>
        </w:rPr>
        <w:t>-</w:t>
      </w:r>
      <w:r>
        <w:rPr>
          <w:lang w:val="en-US"/>
        </w:rPr>
        <w:t>typeVGs</w:t>
      </w:r>
      <w:r>
        <w:rPr>
          <w:lang w:val="uk-UA"/>
        </w:rPr>
        <w:t>)</w:t>
      </w:r>
      <w:r w:rsidR="006F370F">
        <w:rPr>
          <w:lang w:val="uk-UA"/>
        </w:rPr>
        <w:t xml:space="preserve"> </w:t>
      </w:r>
      <w:r w:rsidR="00CB5A9A">
        <w:rPr>
          <w:lang w:val="uk-UA"/>
        </w:rPr>
        <w:fldChar w:fldCharType="begin"/>
      </w:r>
      <w:r w:rsidR="006F370F">
        <w:rPr>
          <w:lang w:val="uk-UA"/>
        </w:rPr>
        <w:instrText xml:space="preserve"> REF _Ref436648262 \h </w:instrText>
      </w:r>
      <w:r w:rsidR="00CB5A9A">
        <w:rPr>
          <w:lang w:val="uk-UA"/>
        </w:rPr>
      </w:r>
      <w:r w:rsidR="00CB5A9A">
        <w:rPr>
          <w:lang w:val="uk-UA"/>
        </w:rPr>
        <w:fldChar w:fldCharType="separate"/>
      </w:r>
      <w:r w:rsidR="00041AEF" w:rsidRPr="00041AEF">
        <w:rPr>
          <w:lang w:val="uk-UA"/>
        </w:rPr>
        <w:t>Рис.1.</w:t>
      </w:r>
      <w:r w:rsidR="00041AEF" w:rsidRPr="00041AEF">
        <w:rPr>
          <w:noProof/>
          <w:lang w:val="uk-UA"/>
        </w:rPr>
        <w:t>8</w:t>
      </w:r>
      <w:r w:rsidR="00CB5A9A">
        <w:rPr>
          <w:lang w:val="uk-UA"/>
        </w:rPr>
        <w:fldChar w:fldCharType="end"/>
      </w:r>
      <w:r>
        <w:rPr>
          <w:lang w:val="uk-UA"/>
        </w:rPr>
        <w:t>.</w:t>
      </w:r>
    </w:p>
    <w:p w:rsidR="00225494" w:rsidRDefault="00225494" w:rsidP="008B5752">
      <w:r>
        <w:rPr>
          <w:lang w:val="uk-UA"/>
        </w:rPr>
        <w:t xml:space="preserve">Результати досліджень у аеродинамічній трубі ТАД-2 НАУ впливу НВТ на закритичних кутах атаки суттєво нелінійна і зростання коефіцієнту підйомної сили не перевищує 0.1, </w:t>
      </w:r>
      <w:fldSimple w:instr=" REF _Ref436995711 \h  \* MERGEFORMAT ">
        <w:r w:rsidR="00041AEF" w:rsidRPr="00041AEF">
          <w:rPr>
            <w:szCs w:val="28"/>
            <w:lang w:val="uk-UA"/>
          </w:rPr>
          <w:t>Рис.1.</w:t>
        </w:r>
        <w:r w:rsidR="00041AEF" w:rsidRPr="00041AEF">
          <w:rPr>
            <w:noProof/>
            <w:szCs w:val="28"/>
            <w:lang w:val="uk-UA"/>
          </w:rPr>
          <w:t>11</w:t>
        </w:r>
      </w:fldSimple>
      <w:r>
        <w:t>.[</w:t>
      </w:r>
      <w:r w:rsidR="005E64B0">
        <w:rPr>
          <w:lang w:val="uk-UA"/>
        </w:rPr>
        <w:t>11</w:t>
      </w:r>
      <w:r>
        <w:t>].</w:t>
      </w:r>
    </w:p>
    <w:p w:rsidR="00225494" w:rsidRDefault="00225494" w:rsidP="008B5752">
      <w:pPr>
        <w:rPr>
          <w:lang w:val="uk-UA"/>
        </w:rPr>
      </w:pPr>
      <w:r>
        <w:t xml:space="preserve">Таким чином НВТ </w:t>
      </w:r>
      <w:r>
        <w:rPr>
          <w:lang w:val="uk-UA"/>
        </w:rPr>
        <w:t>обмеженні по площі їх дії і призводять до складної нелінійності у аеродинамічних характеристиках при кутах більше критичних.</w:t>
      </w:r>
    </w:p>
    <w:p w:rsidR="00225494" w:rsidRDefault="00225494" w:rsidP="008B5752">
      <w:pPr>
        <w:rPr>
          <w:lang w:val="uk-UA"/>
        </w:rPr>
      </w:pPr>
      <w:r>
        <w:rPr>
          <w:lang w:val="uk-UA"/>
        </w:rPr>
        <w:t>При глобальному відриві потоку ефективність НВТ недостатня, для боротьби з великими відривними вихорами.</w:t>
      </w:r>
    </w:p>
    <w:p w:rsidR="00225494" w:rsidRDefault="00225494" w:rsidP="00691F81">
      <w:pPr>
        <w:rPr>
          <w:lang w:val="uk-UA"/>
        </w:rPr>
      </w:pPr>
      <w:r>
        <w:rPr>
          <w:lang w:val="uk-UA"/>
        </w:rPr>
        <w:t>На льотних кутах атаки НВТ призводять до збільшення лобового опору.</w:t>
      </w:r>
      <w:r w:rsidR="00691F81">
        <w:rPr>
          <w:lang w:val="uk-UA"/>
        </w:rPr>
        <w:t xml:space="preserve"> </w:t>
      </w:r>
      <w:r>
        <w:rPr>
          <w:lang w:val="uk-UA"/>
        </w:rPr>
        <w:t xml:space="preserve">Вплив НВТ на скошення потоку і індуктивний опір, практично відсутній. </w:t>
      </w:r>
    </w:p>
    <w:p w:rsidR="00225494" w:rsidRDefault="00225494" w:rsidP="00225494">
      <w:pPr>
        <w:pStyle w:val="ac"/>
        <w:spacing w:after="120"/>
        <w:rPr>
          <w:b/>
          <w:sz w:val="32"/>
          <w:szCs w:val="32"/>
          <w:lang w:val="uk-UA"/>
        </w:rPr>
      </w:pPr>
    </w:p>
    <w:p w:rsidR="00225494" w:rsidRDefault="00225494" w:rsidP="001A4560">
      <w:pPr>
        <w:pStyle w:val="3"/>
        <w:numPr>
          <w:ilvl w:val="1"/>
          <w:numId w:val="28"/>
        </w:numPr>
        <w:rPr>
          <w:lang w:val="uk-UA"/>
        </w:rPr>
      </w:pPr>
      <w:bookmarkStart w:id="20" w:name="_Toc467523892"/>
      <w:r>
        <w:rPr>
          <w:lang w:val="uk-UA"/>
        </w:rPr>
        <w:t>Напливи, як утворювачі повздовжніх вихорів на передній кромці крила.</w:t>
      </w:r>
      <w:bookmarkEnd w:id="20"/>
    </w:p>
    <w:p w:rsidR="00225494" w:rsidRPr="006175AA" w:rsidRDefault="00225494" w:rsidP="006175AA">
      <w:pPr>
        <w:rPr>
          <w:lang w:val="uk-UA"/>
        </w:rPr>
      </w:pPr>
      <w:r w:rsidRPr="006175AA">
        <w:rPr>
          <w:lang w:val="uk-UA"/>
        </w:rPr>
        <w:t>Наплив – це подовження крила в зоні прилягання до фюзеляжу з більшим кутом стрілоподібності і передньою вихорогенеруючою кромкою спеціальної форми в плані і гострою відривною передньою кромкою [</w:t>
      </w:r>
      <w:r w:rsidR="005E64B0">
        <w:rPr>
          <w:lang w:val="uk-UA"/>
        </w:rPr>
        <w:t>14</w:t>
      </w:r>
      <w:r w:rsidRPr="006175AA">
        <w:rPr>
          <w:lang w:val="uk-UA"/>
        </w:rPr>
        <w:t xml:space="preserve">]. Було доведено, що повздовжні вихори позитивно впливають на аеродинамічні характеристики, як на великих кутах атаки </w:t>
      </w:r>
      <w:fldSimple w:instr=" REF _Ref436648649 \h  \* MERGEFORMAT ">
        <w:r w:rsidR="00041AEF" w:rsidRPr="00041AEF">
          <w:rPr>
            <w:lang w:val="uk-UA"/>
          </w:rPr>
          <w:t>Рис. 1.15</w:t>
        </w:r>
      </w:fldSimple>
      <w:r w:rsidRPr="006175AA">
        <w:rPr>
          <w:lang w:val="uk-UA"/>
        </w:rPr>
        <w:t xml:space="preserve">. при дозвуковому обтіканні крила, в різі посадки так і на звукових швидкостях </w:t>
      </w:r>
      <w:fldSimple w:instr=" REF _Ref436648554 \h  \* MERGEFORMAT ">
        <w:r w:rsidR="00041AEF" w:rsidRPr="00041AEF">
          <w:rPr>
            <w:lang w:val="uk-UA"/>
          </w:rPr>
          <w:t>Рис. 1.14</w:t>
        </w:r>
      </w:fldSimple>
      <w:r w:rsidRPr="006175AA">
        <w:rPr>
          <w:lang w:val="uk-UA"/>
        </w:rPr>
        <w:t>.</w:t>
      </w:r>
    </w:p>
    <w:p w:rsidR="00225494" w:rsidRDefault="00225494" w:rsidP="008B5752">
      <w:pPr>
        <w:rPr>
          <w:lang w:val="uk-UA"/>
        </w:rPr>
      </w:pPr>
      <w:r>
        <w:rPr>
          <w:lang w:val="uk-UA"/>
        </w:rPr>
        <w:t>Дослідження впливу поздовжніх вихорів на аеродинамічні характеристики крила інтенсивно велося в 70-ті роки минулого століття. У роботі К. Федяевского [</w:t>
      </w:r>
      <w:r w:rsidR="005E64B0">
        <w:rPr>
          <w:lang w:val="uk-UA"/>
        </w:rPr>
        <w:t>13</w:t>
      </w:r>
      <w:r>
        <w:rPr>
          <w:lang w:val="uk-UA"/>
        </w:rPr>
        <w:t xml:space="preserve">] наведені результати дослідження трикутного крила з напливом. </w:t>
      </w:r>
      <w:fldSimple w:instr=" REF _Ref436648061 \h  \* MERGEFORMAT ">
        <w:r w:rsidR="00041AEF" w:rsidRPr="00041AEF">
          <w:rPr>
            <w:szCs w:val="28"/>
            <w:lang w:val="uk-UA"/>
          </w:rPr>
          <w:t>Рис. 1.</w:t>
        </w:r>
        <w:r w:rsidR="00041AEF" w:rsidRPr="00041AEF">
          <w:rPr>
            <w:noProof/>
            <w:szCs w:val="28"/>
            <w:lang w:val="uk-UA"/>
          </w:rPr>
          <w:t>12</w:t>
        </w:r>
      </w:fldSimple>
      <w:r>
        <w:rPr>
          <w:lang w:val="uk-UA"/>
        </w:rPr>
        <w:t>. Доведено, що напливи ефективно збільшують підйомну силу крила короткого подовження сучасних надзвукових винищувачів  на великих кутах атаки</w:t>
      </w:r>
      <w:r w:rsidR="00845076">
        <w:t>, [</w:t>
      </w:r>
      <w:r w:rsidR="005E64B0">
        <w:rPr>
          <w:lang w:val="uk-UA"/>
        </w:rPr>
        <w:t>14</w:t>
      </w:r>
      <w:r w:rsidR="00845076">
        <w:t>]</w:t>
      </w:r>
      <w:r>
        <w:rPr>
          <w:lang w:val="uk-UA"/>
        </w:rPr>
        <w:t>.</w:t>
      </w:r>
    </w:p>
    <w:p w:rsidR="00225494" w:rsidRDefault="00471950" w:rsidP="00225494">
      <w:pPr>
        <w:pStyle w:val="ac"/>
        <w:jc w:val="center"/>
        <w:rPr>
          <w:lang w:val="uk-UA"/>
        </w:rPr>
      </w:pPr>
      <w:r>
        <w:rPr>
          <w:noProof/>
        </w:rPr>
        <w:pict>
          <v:shape id="_x0000_i1035" type="#_x0000_t75" alt="стаття0000011" style="width:241.25pt;height:297.35pt;visibility:visible">
            <v:imagedata r:id="rId19" o:title="стаття0000011"/>
          </v:shape>
        </w:pict>
      </w:r>
    </w:p>
    <w:p w:rsidR="00225494" w:rsidRDefault="00225494" w:rsidP="006154A7">
      <w:pPr>
        <w:pStyle w:val="af5"/>
      </w:pPr>
      <w:bookmarkStart w:id="21" w:name="_Ref436648061"/>
      <w:r>
        <w:t>Рис. 1.</w:t>
      </w:r>
      <w:fldSimple w:instr=" SEQ Рисунок \* ARABIC ">
        <w:r w:rsidR="00041AEF">
          <w:rPr>
            <w:noProof/>
          </w:rPr>
          <w:t>12</w:t>
        </w:r>
      </w:fldSimple>
      <w:bookmarkEnd w:id="21"/>
      <w:r>
        <w:t>. Розташування вихорів для різних крил в плані.</w:t>
      </w:r>
    </w:p>
    <w:p w:rsidR="00225494" w:rsidRDefault="00225494" w:rsidP="008B5752">
      <w:pPr>
        <w:rPr>
          <w:lang w:val="uk-UA"/>
        </w:rPr>
      </w:pPr>
      <w:r>
        <w:rPr>
          <w:lang w:val="uk-UA"/>
        </w:rPr>
        <w:t xml:space="preserve"> Виявлено, що на крилі зі зламом (модель С) утворюються два вихори: один від напливу, другий від зламу передньої кромки крила. У центрах вихрів визначена величина </w:t>
      </w:r>
      <w:r w:rsidRPr="00C906B6">
        <w:rPr>
          <w:position w:val="-12"/>
          <w:lang w:val="uk-UA"/>
        </w:rPr>
        <w:object w:dxaOrig="380" w:dyaOrig="380">
          <v:shape id="_x0000_i1036" type="#_x0000_t75" style="width:20.55pt;height:20.55pt" o:ole="">
            <v:imagedata r:id="rId20" o:title=""/>
          </v:shape>
          <o:OLEObject Type="Embed" ProgID="Equation.3" ShapeID="_x0000_i1036" DrawAspect="Content" ObjectID="_1541315330" r:id="rId21"/>
        </w:object>
      </w:r>
      <w:r>
        <w:rPr>
          <w:lang w:val="uk-UA"/>
        </w:rPr>
        <w:t xml:space="preserve"> - компонент місцевої швидкості у напрямку осі вихору. Графік залежності </w:t>
      </w:r>
      <w:r w:rsidRPr="00C906B6">
        <w:rPr>
          <w:position w:val="-12"/>
          <w:lang w:val="uk-UA"/>
        </w:rPr>
        <w:object w:dxaOrig="380" w:dyaOrig="380">
          <v:shape id="_x0000_i1037" type="#_x0000_t75" style="width:20.55pt;height:20.55pt" o:ole="">
            <v:imagedata r:id="rId20" o:title=""/>
          </v:shape>
          <o:OLEObject Type="Embed" ProgID="Equation.3" ShapeID="_x0000_i1037" DrawAspect="Content" ObjectID="_1541315331" r:id="rId22"/>
        </w:object>
      </w:r>
      <w:r>
        <w:rPr>
          <w:lang w:val="uk-UA"/>
        </w:rPr>
        <w:t xml:space="preserve"> від </w:t>
      </w:r>
      <w:r w:rsidRPr="00C906B6">
        <w:rPr>
          <w:position w:val="-4"/>
          <w:lang w:val="uk-UA"/>
        </w:rPr>
        <w:object w:dxaOrig="200" w:dyaOrig="240">
          <v:shape id="_x0000_i1038" type="#_x0000_t75" style="width:9.35pt;height:9.35pt" o:ole="">
            <v:imagedata r:id="rId23" o:title=""/>
          </v:shape>
          <o:OLEObject Type="Embed" ProgID="Equation.3" ShapeID="_x0000_i1038" DrawAspect="Content" ObjectID="_1541315332" r:id="rId24"/>
        </w:object>
      </w:r>
      <w:r>
        <w:rPr>
          <w:lang w:val="uk-UA"/>
        </w:rPr>
        <w:t xml:space="preserve">показаний на </w:t>
      </w:r>
      <w:fldSimple w:instr=" REF _Ref436648334 \h  \* MERGEFORMAT ">
        <w:r w:rsidR="00041AEF" w:rsidRPr="00041AEF">
          <w:rPr>
            <w:szCs w:val="28"/>
            <w:lang w:val="uk-UA"/>
          </w:rPr>
          <w:t>Рис.1.</w:t>
        </w:r>
        <w:r w:rsidR="00041AEF" w:rsidRPr="00041AEF">
          <w:rPr>
            <w:noProof/>
            <w:szCs w:val="28"/>
            <w:lang w:val="uk-UA"/>
          </w:rPr>
          <w:t>13</w:t>
        </w:r>
      </w:fldSimple>
      <w:r>
        <w:rPr>
          <w:lang w:val="uk-UA"/>
        </w:rPr>
        <w:t xml:space="preserve">. Але найцікавіше те, що швидкість на осі вихору в напрямку обтікання перевищує швидкість потоку, що набігає на 15 - 50%. </w:t>
      </w:r>
    </w:p>
    <w:p w:rsidR="007C2A9C" w:rsidRDefault="007C2A9C" w:rsidP="007C2A9C">
      <w:pPr>
        <w:rPr>
          <w:lang w:val="uk-UA"/>
        </w:rPr>
      </w:pPr>
      <w:r>
        <w:rPr>
          <w:lang w:val="uk-UA"/>
        </w:rPr>
        <w:t>Аеродинамічні характеристики крила малого подовження істотно поліпшуються залежно від напливу. Ефективність дії вихору на аеродинамічні характеристики зберігається, якщо вихор досягає задньої кромки крила.</w:t>
      </w:r>
    </w:p>
    <w:p w:rsidR="007C2A9C" w:rsidRDefault="007C2A9C" w:rsidP="007C2A9C">
      <w:pPr>
        <w:rPr>
          <w:lang w:val="uk-UA"/>
        </w:rPr>
      </w:pPr>
      <w:r>
        <w:rPr>
          <w:lang w:val="uk-UA"/>
        </w:rPr>
        <w:t>По експериментальним величинах поперечних швидкостей визначена інтенсивність вихорів у всіх перерізах, що досліджувались. Підрахунок проводився по формулі Стокса:</w:t>
      </w:r>
    </w:p>
    <w:p w:rsidR="007C2A9C" w:rsidRDefault="007C2A9C" w:rsidP="007C2A9C">
      <w:pPr>
        <w:pStyle w:val="ac"/>
        <w:jc w:val="center"/>
        <w:rPr>
          <w:lang w:val="uk-UA"/>
        </w:rPr>
      </w:pPr>
      <w:r w:rsidRPr="00C906B6">
        <w:rPr>
          <w:position w:val="-32"/>
          <w:lang w:val="uk-UA"/>
        </w:rPr>
        <w:object w:dxaOrig="2380" w:dyaOrig="600">
          <v:shape id="_x0000_i1039" type="#_x0000_t75" style="width:113.15pt;height:30.85pt" o:ole="">
            <v:imagedata r:id="rId25" o:title=""/>
          </v:shape>
          <o:OLEObject Type="Embed" ProgID="Equation.3" ShapeID="_x0000_i1039" DrawAspect="Content" ObjectID="_1541315333" r:id="rId26"/>
        </w:object>
      </w:r>
      <w:r>
        <w:rPr>
          <w:lang w:val="uk-UA"/>
        </w:rPr>
        <w:t>.</w:t>
      </w:r>
    </w:p>
    <w:p w:rsidR="00225494" w:rsidRDefault="00225494" w:rsidP="00225494">
      <w:pPr>
        <w:pStyle w:val="ac"/>
        <w:rPr>
          <w:lang w:val="uk-UA"/>
        </w:rPr>
      </w:pPr>
    </w:p>
    <w:p w:rsidR="00225494" w:rsidRDefault="00471950" w:rsidP="00225494">
      <w:pPr>
        <w:pStyle w:val="ac"/>
        <w:jc w:val="center"/>
        <w:rPr>
          <w:lang w:val="uk-UA"/>
        </w:rPr>
      </w:pPr>
      <w:r>
        <w:rPr>
          <w:noProof/>
        </w:rPr>
        <w:pict>
          <v:shape id="_x0000_i1040" type="#_x0000_t75" alt="стаття0000012" style="width:261.8pt;height:261.8pt;visibility:visible">
            <v:imagedata r:id="rId27" o:title="стаття0000012"/>
          </v:shape>
        </w:pict>
      </w:r>
    </w:p>
    <w:p w:rsidR="00225494" w:rsidRDefault="00225494" w:rsidP="008B5752">
      <w:pPr>
        <w:pStyle w:val="af5"/>
      </w:pPr>
      <w:bookmarkStart w:id="22" w:name="_Ref436648334"/>
      <w:r>
        <w:t>Рис.1.</w:t>
      </w:r>
      <w:fldSimple w:instr=" SEQ Рисунок \* ARABIC ">
        <w:r w:rsidR="00041AEF">
          <w:rPr>
            <w:noProof/>
          </w:rPr>
          <w:t>13</w:t>
        </w:r>
      </w:fldSimple>
      <w:bookmarkEnd w:id="22"/>
      <w:r>
        <w:t>. Зміна повздовжньої швидкості вихорів і інтенсивності вихрів вздовж осі:ізольованого крила (</w:t>
      </w:r>
      <w:r w:rsidRPr="00C906B6">
        <w:rPr>
          <w:position w:val="-6"/>
        </w:rPr>
        <w:object w:dxaOrig="1120" w:dyaOrig="320">
          <v:shape id="_x0000_i1041" type="#_x0000_t75" style="width:56.1pt;height:15.9pt" o:ole="">
            <v:imagedata r:id="rId28" o:title=""/>
          </v:shape>
          <o:OLEObject Type="Embed" ProgID="Equation.3" ShapeID="_x0000_i1041" DrawAspect="Content" ObjectID="_1541315334" r:id="rId29"/>
        </w:object>
      </w:r>
      <w:r>
        <w:t xml:space="preserve">): 1 – модель А; 2 – модель В; 3 – модель С. </w:t>
      </w:r>
    </w:p>
    <w:p w:rsidR="00225494" w:rsidRDefault="00225494" w:rsidP="008B5752">
      <w:pPr>
        <w:rPr>
          <w:lang w:val="uk-UA"/>
        </w:rPr>
      </w:pPr>
      <w:r>
        <w:rPr>
          <w:lang w:val="uk-UA"/>
        </w:rPr>
        <w:t xml:space="preserve">У якості контуру інтегрування обирались прямокутники із сторонами, паралельним осям </w:t>
      </w:r>
      <w:r w:rsidRPr="00C906B6">
        <w:rPr>
          <w:position w:val="-6"/>
          <w:lang w:val="uk-UA"/>
        </w:rPr>
        <w:object w:dxaOrig="399" w:dyaOrig="280">
          <v:shape id="_x0000_i1042" type="#_x0000_t75" style="width:20.55pt;height:15.9pt" o:ole="">
            <v:imagedata r:id="rId30" o:title=""/>
          </v:shape>
          <o:OLEObject Type="Embed" ProgID="Equation.3" ShapeID="_x0000_i1042" DrawAspect="Content" ObjectID="_1541315335" r:id="rId31"/>
        </w:object>
      </w:r>
      <w:r>
        <w:rPr>
          <w:lang w:val="uk-UA"/>
        </w:rPr>
        <w:t xml:space="preserve">і </w:t>
      </w:r>
      <w:r w:rsidRPr="00C906B6">
        <w:rPr>
          <w:position w:val="-10"/>
          <w:lang w:val="uk-UA"/>
        </w:rPr>
        <w:object w:dxaOrig="420" w:dyaOrig="320">
          <v:shape id="_x0000_i1043" type="#_x0000_t75" style="width:20.55pt;height:15.9pt" o:ole="">
            <v:imagedata r:id="rId32" o:title=""/>
          </v:shape>
          <o:OLEObject Type="Embed" ProgID="Equation.3" ShapeID="_x0000_i1043" DrawAspect="Content" ObjectID="_1541315336" r:id="rId33"/>
        </w:object>
      </w:r>
      <w:r>
        <w:rPr>
          <w:lang w:val="uk-UA"/>
        </w:rPr>
        <w:t xml:space="preserve">, які охоплюють вихрову зону, тобто всю область, в якій похідні </w:t>
      </w:r>
      <w:r w:rsidRPr="00C906B6">
        <w:rPr>
          <w:position w:val="-14"/>
          <w:lang w:val="uk-UA"/>
        </w:rPr>
        <w:object w:dxaOrig="800" w:dyaOrig="380">
          <v:shape id="_x0000_i1044" type="#_x0000_t75" style="width:41.15pt;height:20.55pt" o:ole="">
            <v:imagedata r:id="rId34" o:title=""/>
          </v:shape>
          <o:OLEObject Type="Embed" ProgID="Equation.3" ShapeID="_x0000_i1044" DrawAspect="Content" ObjectID="_1541315337" r:id="rId35"/>
        </w:object>
      </w:r>
      <w:r>
        <w:rPr>
          <w:lang w:val="uk-UA"/>
        </w:rPr>
        <w:t xml:space="preserve"> і </w:t>
      </w:r>
      <w:r w:rsidRPr="00C906B6">
        <w:rPr>
          <w:position w:val="-10"/>
          <w:lang w:val="uk-UA"/>
        </w:rPr>
        <w:object w:dxaOrig="780" w:dyaOrig="340">
          <v:shape id="_x0000_i1045" type="#_x0000_t75" style="width:35.55pt;height:15.9pt" o:ole="">
            <v:imagedata r:id="rId36" o:title=""/>
          </v:shape>
          <o:OLEObject Type="Embed" ProgID="Equation.3" ShapeID="_x0000_i1045" DrawAspect="Content" ObjectID="_1541315338" r:id="rId37"/>
        </w:object>
      </w:r>
      <w:r>
        <w:rPr>
          <w:lang w:val="uk-UA"/>
        </w:rPr>
        <w:t xml:space="preserve"> відмінні від нуля. Поблизу поверхні крила контур інтегрування  являв собою ступінчасту лінію, що проходила по експериментальним точкам, найближчих до поверхні.</w:t>
      </w:r>
    </w:p>
    <w:p w:rsidR="00225494" w:rsidRDefault="00225494" w:rsidP="008B5752">
      <w:pPr>
        <w:rPr>
          <w:lang w:val="uk-UA"/>
        </w:rPr>
      </w:pPr>
      <w:r>
        <w:rPr>
          <w:lang w:val="uk-UA"/>
        </w:rPr>
        <w:t>У монографії [</w:t>
      </w:r>
      <w:r w:rsidR="005E64B0">
        <w:rPr>
          <w:lang w:val="uk-UA"/>
        </w:rPr>
        <w:t>14</w:t>
      </w:r>
      <w:r>
        <w:rPr>
          <w:lang w:val="uk-UA"/>
        </w:rPr>
        <w:t xml:space="preserve">] наведені дані про дослідження поздовжніх вихорів які породженні напливами. Показано, що при дії поздовжнього вихору збільшується розрідження на крилі, підвищується підйомна сила і збільшується критичний кут атаки. </w:t>
      </w:r>
    </w:p>
    <w:p w:rsidR="00225494" w:rsidRDefault="00471950" w:rsidP="00225494">
      <w:pPr>
        <w:pStyle w:val="ac"/>
        <w:rPr>
          <w:lang w:val="uk-UA"/>
        </w:rPr>
      </w:pPr>
      <w:r>
        <w:rPr>
          <w:noProof/>
        </w:rPr>
        <w:pict>
          <v:shape id="_x0000_i1046" type="#_x0000_t75" alt="стаття000001000011" style="width:461pt;height:282.4pt;visibility:visible">
            <v:imagedata r:id="rId38" o:title="стаття000001000011"/>
          </v:shape>
        </w:pict>
      </w:r>
    </w:p>
    <w:p w:rsidR="00225494" w:rsidRDefault="00225494" w:rsidP="006154A7">
      <w:pPr>
        <w:pStyle w:val="af5"/>
      </w:pPr>
      <w:bookmarkStart w:id="23" w:name="_Ref436648554"/>
      <w:bookmarkStart w:id="24" w:name="_Ref461116440"/>
      <w:r>
        <w:t>Рис. 1.</w:t>
      </w:r>
      <w:fldSimple w:instr=" SEQ Рисунок \* ARABIC ">
        <w:r w:rsidR="00041AEF">
          <w:rPr>
            <w:noProof/>
          </w:rPr>
          <w:t>14</w:t>
        </w:r>
      </w:fldSimple>
      <w:bookmarkEnd w:id="23"/>
      <w:r>
        <w:t>. Положення вихрів на крилі помірної стрілоподібності з напливом і розподілення швидкості в ядрі вихору.</w:t>
      </w:r>
      <w:bookmarkEnd w:id="24"/>
    </w:p>
    <w:p w:rsidR="00225494" w:rsidRDefault="00225494" w:rsidP="008B5752">
      <w:pPr>
        <w:rPr>
          <w:lang w:val="uk-UA"/>
        </w:rPr>
      </w:pPr>
      <w:r>
        <w:rPr>
          <w:lang w:val="uk-UA"/>
        </w:rPr>
        <w:t>При кутах атаки більше 14 градусів вихор починає руйнуватися в області задньої кромки і градієнт підйомної сили зменшується. Вихори обмежені по стійкості і по довжині. Руйнування вихору відбувається з початку зростання тиску в ядрі вихору. При руйнуванні вихор різко розпадається і відбувається безладний рух в збуреній турбулентній течії - це явище іменують «вибух вихору»</w:t>
      </w:r>
      <w:r w:rsidR="00D66179">
        <w:rPr>
          <w:lang w:val="uk-UA"/>
        </w:rPr>
        <w:t xml:space="preserve"> </w:t>
      </w:r>
      <w:r w:rsidR="00CB5A9A">
        <w:rPr>
          <w:lang w:val="uk-UA"/>
        </w:rPr>
        <w:fldChar w:fldCharType="begin"/>
      </w:r>
      <w:r w:rsidR="00D66179">
        <w:rPr>
          <w:lang w:val="uk-UA"/>
        </w:rPr>
        <w:instrText xml:space="preserve"> REF _Ref436648554 \h </w:instrText>
      </w:r>
      <w:r w:rsidR="00CB5A9A">
        <w:rPr>
          <w:lang w:val="uk-UA"/>
        </w:rPr>
      </w:r>
      <w:r w:rsidR="00CB5A9A">
        <w:rPr>
          <w:lang w:val="uk-UA"/>
        </w:rPr>
        <w:fldChar w:fldCharType="separate"/>
      </w:r>
      <w:r w:rsidR="00041AEF" w:rsidRPr="00041AEF">
        <w:rPr>
          <w:lang w:val="uk-UA"/>
        </w:rPr>
        <w:t>Рис. 1.</w:t>
      </w:r>
      <w:r w:rsidR="00041AEF" w:rsidRPr="00041AEF">
        <w:rPr>
          <w:noProof/>
          <w:lang w:val="uk-UA"/>
        </w:rPr>
        <w:t>14</w:t>
      </w:r>
      <w:r w:rsidR="00CB5A9A">
        <w:rPr>
          <w:lang w:val="uk-UA"/>
        </w:rPr>
        <w:fldChar w:fldCharType="end"/>
      </w:r>
      <w:r>
        <w:rPr>
          <w:lang w:val="uk-UA"/>
        </w:rPr>
        <w:t>.</w:t>
      </w:r>
    </w:p>
    <w:p w:rsidR="00225494" w:rsidRDefault="00471950" w:rsidP="00225494">
      <w:pPr>
        <w:pStyle w:val="ac"/>
        <w:jc w:val="center"/>
        <w:rPr>
          <w:lang w:val="uk-UA"/>
        </w:rPr>
      </w:pPr>
      <w:r>
        <w:rPr>
          <w:noProof/>
        </w:rPr>
        <w:pict>
          <v:shape id="_x0000_i1047" type="#_x0000_t75" alt="Безымянный" style="width:406.75pt;height:263.7pt;visibility:visible">
            <v:imagedata r:id="rId39" o:title="Безымянный"/>
          </v:shape>
        </w:pict>
      </w:r>
    </w:p>
    <w:p w:rsidR="00225494" w:rsidRDefault="00225494" w:rsidP="006154A7">
      <w:pPr>
        <w:pStyle w:val="af5"/>
      </w:pPr>
      <w:bookmarkStart w:id="25" w:name="_Ref436648649"/>
      <w:r>
        <w:t>Рис. 1.</w:t>
      </w:r>
      <w:fldSimple w:instr=" SEQ Рисунок \* ARABIC ">
        <w:r w:rsidR="00041AEF">
          <w:rPr>
            <w:noProof/>
          </w:rPr>
          <w:t>15</w:t>
        </w:r>
      </w:fldSimple>
      <w:bookmarkEnd w:id="25"/>
      <w:r>
        <w:t xml:space="preserve">. Вплив форми напливу на залежності </w:t>
      </w:r>
      <w:r w:rsidRPr="00C906B6">
        <w:rPr>
          <w:rFonts w:eastAsia="Times New Roman"/>
          <w:position w:val="-14"/>
        </w:rPr>
        <w:object w:dxaOrig="740" w:dyaOrig="380">
          <v:shape id="_x0000_i1048" type="#_x0000_t75" style="width:36.45pt;height:20.55pt" o:ole="">
            <v:imagedata r:id="rId40" o:title=""/>
          </v:shape>
          <o:OLEObject Type="Embed" ProgID="Equation.3" ShapeID="_x0000_i1048" DrawAspect="Content" ObjectID="_1541315339" r:id="rId41"/>
        </w:object>
      </w:r>
      <w:r>
        <w:t xml:space="preserve"> і </w:t>
      </w:r>
      <w:r w:rsidRPr="00C906B6">
        <w:rPr>
          <w:rFonts w:eastAsia="Times New Roman"/>
          <w:position w:val="-10"/>
        </w:rPr>
        <w:object w:dxaOrig="680" w:dyaOrig="340">
          <v:shape id="_x0000_i1049" type="#_x0000_t75" style="width:36.45pt;height:15.9pt" o:ole="">
            <v:imagedata r:id="rId42" o:title=""/>
          </v:shape>
          <o:OLEObject Type="Embed" ProgID="Equation.3" ShapeID="_x0000_i1049" DrawAspect="Content" ObjectID="_1541315340" r:id="rId43"/>
        </w:object>
      </w:r>
      <w:r>
        <w:t xml:space="preserve">: 1 – готичний наплив, 2 – трикутній наплив, 3 – </w:t>
      </w:r>
      <w:r>
        <w:rPr>
          <w:lang w:val="en-US"/>
        </w:rPr>
        <w:t>S</w:t>
      </w:r>
      <w:r>
        <w:t>-подібний наплив, 4 – без напливу.</w:t>
      </w:r>
    </w:p>
    <w:p w:rsidR="00225494" w:rsidRDefault="00225494" w:rsidP="008B5752">
      <w:pPr>
        <w:rPr>
          <w:lang w:val="uk-UA"/>
        </w:rPr>
      </w:pPr>
      <w:r>
        <w:rPr>
          <w:lang w:val="uk-UA"/>
        </w:rPr>
        <w:t>Інтенсивність поздовжнього вихроутворення залежить від форми напливу і взаємодії його з профілем крила. Аналіз форми напливів наведено у цитованій монографії [</w:t>
      </w:r>
      <w:r w:rsidR="00CB5A9A">
        <w:rPr>
          <w:lang w:val="uk-UA"/>
        </w:rPr>
        <w:fldChar w:fldCharType="begin"/>
      </w:r>
      <w:r w:rsidR="00845076">
        <w:rPr>
          <w:lang w:val="uk-UA"/>
        </w:rPr>
        <w:instrText xml:space="preserve"> REF Бюзгенс \r \h </w:instrText>
      </w:r>
      <w:r w:rsidR="00CB5A9A">
        <w:rPr>
          <w:lang w:val="uk-UA"/>
        </w:rPr>
      </w:r>
      <w:r w:rsidR="00CB5A9A">
        <w:rPr>
          <w:lang w:val="uk-UA"/>
        </w:rPr>
        <w:fldChar w:fldCharType="separate"/>
      </w:r>
      <w:r w:rsidR="00041AEF">
        <w:rPr>
          <w:lang w:val="uk-UA"/>
        </w:rPr>
        <w:t>14</w:t>
      </w:r>
      <w:r w:rsidR="00CB5A9A">
        <w:rPr>
          <w:lang w:val="uk-UA"/>
        </w:rPr>
        <w:fldChar w:fldCharType="end"/>
      </w:r>
      <w:r w:rsidR="005E64B0">
        <w:rPr>
          <w:lang w:val="uk-UA"/>
        </w:rPr>
        <w:t>14</w:t>
      </w:r>
      <w:r>
        <w:rPr>
          <w:lang w:val="uk-UA"/>
        </w:rPr>
        <w:t xml:space="preserve">]. Найбільш ефективні генератори поздовжніх вихорів «готичної» форми. Область нестаціонарної відривної течії, що формується в результаті руйнування вихору, на крилі з готичним напливом займає меншу площу крила.  Площа виду вихрових генераторів напливів повинна бути оптимізована, як з точки зору несучих властивостей крила, так і поздовжнього моменту. </w:t>
      </w:r>
      <w:fldSimple w:instr=" REF _Ref436648649 \h  \* MERGEFORMAT ">
        <w:r w:rsidR="00041AEF" w:rsidRPr="00041AEF">
          <w:rPr>
            <w:szCs w:val="28"/>
            <w:lang w:val="uk-UA"/>
          </w:rPr>
          <w:t>Рис. 1.</w:t>
        </w:r>
        <w:r w:rsidR="00041AEF" w:rsidRPr="00041AEF">
          <w:rPr>
            <w:noProof/>
            <w:szCs w:val="28"/>
            <w:lang w:val="uk-UA"/>
          </w:rPr>
          <w:t>15</w:t>
        </w:r>
      </w:fldSimple>
      <w:r>
        <w:rPr>
          <w:lang w:val="uk-UA"/>
        </w:rPr>
        <w:t>.</w:t>
      </w:r>
    </w:p>
    <w:p w:rsidR="00225494" w:rsidRDefault="00225494" w:rsidP="008B5752">
      <w:pPr>
        <w:rPr>
          <w:lang w:val="uk-UA"/>
        </w:rPr>
      </w:pPr>
      <w:r>
        <w:rPr>
          <w:lang w:val="uk-UA"/>
        </w:rPr>
        <w:t>Управління відривними течіями за допомогою вихорів використовується активно багато років при проектуванні ефективних крил різного подовження з напливами (утворювачами вихорів) [</w:t>
      </w:r>
      <w:r w:rsidR="005E64B0">
        <w:rPr>
          <w:lang w:val="uk-UA"/>
        </w:rPr>
        <w:t>14</w:t>
      </w:r>
      <w:r>
        <w:rPr>
          <w:lang w:val="uk-UA"/>
        </w:rPr>
        <w:t>] у передньої кромки крила [</w:t>
      </w:r>
      <w:r w:rsidR="005E64B0">
        <w:rPr>
          <w:lang w:val="uk-UA"/>
        </w:rPr>
        <w:t>15</w:t>
      </w:r>
      <w:r>
        <w:rPr>
          <w:lang w:val="uk-UA"/>
        </w:rPr>
        <w:t>] або «зубами» на передній кромці крила, що утворюють вихор. Вихрова структура для оптимального поліпшення аеродинамічних характеристик може бути спеціально сформована профільованою передньою кромкою крила залежно від критичної швидкості , від особливостей профілю крила і режимів обтікання , чисел Рейнольдса і Струхаля при коливаннях крила .</w:t>
      </w:r>
    </w:p>
    <w:p w:rsidR="00225494" w:rsidRDefault="00225494" w:rsidP="008B5752">
      <w:pPr>
        <w:rPr>
          <w:lang w:val="uk-UA"/>
        </w:rPr>
      </w:pPr>
      <w:r>
        <w:rPr>
          <w:lang w:val="uk-UA"/>
        </w:rPr>
        <w:t>Утворення повздовжніх вихорів вздовж всієї передньої кромки крила може створювати ефект збільшення підіймальної сили, збільшення підсмоктуючої сили, збільшення критичного кута атаки, зміни поздовжнього моменту. Для досягнення визначеної мети були використані різні конфігурації утворювачів повздовжніх вихорів. Запатентовано «вихровий передкрилок» [</w:t>
      </w:r>
      <w:r w:rsidR="005E64B0">
        <w:rPr>
          <w:lang w:val="uk-UA"/>
        </w:rPr>
        <w:t>16</w:t>
      </w:r>
      <w:r>
        <w:rPr>
          <w:lang w:val="uk-UA"/>
        </w:rPr>
        <w:t>].</w:t>
      </w:r>
    </w:p>
    <w:p w:rsidR="00225494" w:rsidRDefault="00225494" w:rsidP="008B5752">
      <w:pPr>
        <w:rPr>
          <w:lang w:val="uk-UA"/>
        </w:rPr>
      </w:pPr>
      <w:r>
        <w:rPr>
          <w:lang w:val="uk-UA"/>
        </w:rPr>
        <w:t>Дослідження утворювачів вихорів на аеродинамічні характеристики на великих кутах атаки проводилось в НАУ, у дозвукових аеродинамічних трубах в статичному і динамічному режимах зміни кута атаки.</w:t>
      </w:r>
      <w:r>
        <w:t xml:space="preserve"> [</w:t>
      </w:r>
      <w:r w:rsidR="005E64B0">
        <w:rPr>
          <w:lang w:val="uk-UA"/>
        </w:rPr>
        <w:t>61</w:t>
      </w:r>
      <w:r>
        <w:t>]</w:t>
      </w:r>
      <w:r>
        <w:rPr>
          <w:lang w:val="uk-UA"/>
        </w:rPr>
        <w:t>. Утворювачі вихрів мали вигляд симетричних напливів які повторюють профіль крила.</w:t>
      </w:r>
    </w:p>
    <w:p w:rsidR="00041AEF" w:rsidRPr="00041AEF" w:rsidRDefault="00225494" w:rsidP="00041AEF">
      <w:pPr>
        <w:rPr>
          <w:szCs w:val="28"/>
          <w:lang w:val="uk-UA"/>
        </w:rPr>
      </w:pPr>
      <w:r>
        <w:rPr>
          <w:lang w:val="uk-UA"/>
        </w:rPr>
        <w:t xml:space="preserve">У статичному режимі проведені вагові дослідження утворювачів вихорів на передній кромці крила в аеродинамічній трубі УТАД -2 НАУ. </w:t>
      </w:r>
      <w:r w:rsidR="00CB5A9A">
        <w:fldChar w:fldCharType="begin"/>
      </w:r>
      <w:r w:rsidR="009F64D5">
        <w:instrText xml:space="preserve"> REF _Ref436648941 \h  \* MERGEFORMAT </w:instrText>
      </w:r>
      <w:r w:rsidR="00CB5A9A">
        <w:fldChar w:fldCharType="separate"/>
      </w:r>
    </w:p>
    <w:p w:rsidR="00225494" w:rsidRDefault="00041AEF" w:rsidP="008B5752">
      <w:pPr>
        <w:rPr>
          <w:lang w:val="uk-UA"/>
        </w:rPr>
      </w:pPr>
      <w:r w:rsidRPr="00041AEF">
        <w:rPr>
          <w:szCs w:val="28"/>
          <w:lang w:val="uk-UA"/>
        </w:rPr>
        <w:t>Рис.1</w:t>
      </w:r>
      <w:r w:rsidRPr="00041AEF">
        <w:rPr>
          <w:noProof/>
          <w:szCs w:val="28"/>
          <w:lang w:val="uk-UA"/>
        </w:rPr>
        <w:t>.</w:t>
      </w:r>
      <w:r>
        <w:rPr>
          <w:noProof/>
        </w:rPr>
        <w:t>16</w:t>
      </w:r>
      <w:r w:rsidR="00CB5A9A">
        <w:fldChar w:fldCharType="end"/>
      </w:r>
      <w:r w:rsidR="00225494">
        <w:rPr>
          <w:lang w:val="uk-UA"/>
        </w:rPr>
        <w:t xml:space="preserve">. </w:t>
      </w:r>
    </w:p>
    <w:p w:rsidR="00225494" w:rsidRDefault="00225494" w:rsidP="008B5752">
      <w:pPr>
        <w:rPr>
          <w:lang w:val="uk-UA"/>
        </w:rPr>
      </w:pPr>
      <w:r>
        <w:rPr>
          <w:lang w:val="uk-UA"/>
        </w:rPr>
        <w:t>Експеримент проводився при швидкості до 30 м / с , чисел Re = Re=2·10</w:t>
      </w:r>
      <w:r>
        <w:rPr>
          <w:vertAlign w:val="superscript"/>
          <w:lang w:val="uk-UA"/>
        </w:rPr>
        <w:t>5</w:t>
      </w:r>
      <w:r>
        <w:rPr>
          <w:lang w:val="uk-UA"/>
        </w:rPr>
        <w:t>. модель крила розмахом 400х150 мм , товщиною профілю с = 16 %. При чистому крилі відрив потоку відбувається на 18° з падінням підйомної сили на 40%.</w:t>
      </w:r>
    </w:p>
    <w:p w:rsidR="00041AEF" w:rsidRPr="00041AEF" w:rsidRDefault="00225494" w:rsidP="00041AEF">
      <w:pPr>
        <w:rPr>
          <w:szCs w:val="28"/>
          <w:lang w:val="uk-UA"/>
        </w:rPr>
      </w:pPr>
      <w:r>
        <w:rPr>
          <w:lang w:val="uk-UA"/>
        </w:rPr>
        <w:t xml:space="preserve">Досліджувалися утворювачі вихорів при наступних характеристиках </w:t>
      </w:r>
      <w:r w:rsidR="00CB5A9A">
        <w:fldChar w:fldCharType="begin"/>
      </w:r>
      <w:r w:rsidR="009F64D5">
        <w:instrText xml:space="preserve"> REF _Ref436648941 \h  \* MERGEFORMAT </w:instrText>
      </w:r>
      <w:r w:rsidR="00CB5A9A">
        <w:fldChar w:fldCharType="separate"/>
      </w:r>
    </w:p>
    <w:p w:rsidR="00225494" w:rsidRPr="002A2C24" w:rsidRDefault="00041AEF" w:rsidP="002A2C24">
      <w:pPr>
        <w:rPr>
          <w:szCs w:val="28"/>
          <w:lang w:val="uk-UA"/>
        </w:rPr>
      </w:pPr>
      <w:r w:rsidRPr="00041AEF">
        <w:rPr>
          <w:szCs w:val="28"/>
          <w:lang w:val="uk-UA"/>
        </w:rPr>
        <w:t>Рис.</w:t>
      </w:r>
      <w:r w:rsidRPr="00041AEF">
        <w:rPr>
          <w:noProof/>
          <w:szCs w:val="28"/>
          <w:lang w:val="uk-UA"/>
        </w:rPr>
        <w:t>1</w:t>
      </w:r>
      <w:r>
        <w:rPr>
          <w:noProof/>
        </w:rPr>
        <w:t>.16</w:t>
      </w:r>
      <w:r w:rsidR="00CB5A9A">
        <w:fldChar w:fldCharType="end"/>
      </w:r>
      <w:r w:rsidR="00225494">
        <w:rPr>
          <w:lang w:val="uk-UA"/>
        </w:rPr>
        <w:t>. b = 30-70 % c , H = 20-60 % c , s = 8-110 % c , які близькі до класичних симетричних вихороутворювачів.</w:t>
      </w:r>
    </w:p>
    <w:p w:rsidR="005012FA" w:rsidRDefault="00471950" w:rsidP="005012FA">
      <w:pPr>
        <w:pStyle w:val="ac"/>
        <w:jc w:val="center"/>
        <w:rPr>
          <w:noProof/>
          <w:lang w:val="uk-UA"/>
        </w:rPr>
      </w:pPr>
      <w:r>
        <w:rPr>
          <w:noProof/>
        </w:rPr>
        <w:pict>
          <v:shape id="_x0000_i1050" type="#_x0000_t75" alt="ris1 copy" style="width:369.35pt;height:236.55pt;visibility:visible">
            <v:imagedata r:id="rId44" o:title="ris1 copy"/>
          </v:shape>
        </w:pict>
      </w:r>
      <w:bookmarkStart w:id="26" w:name="_Ref436648941"/>
    </w:p>
    <w:p w:rsidR="002F1F7A" w:rsidRDefault="00225494" w:rsidP="005012FA">
      <w:pPr>
        <w:pStyle w:val="ac"/>
        <w:jc w:val="center"/>
      </w:pPr>
      <w:r>
        <w:t>Рис.1.</w:t>
      </w:r>
      <w:fldSimple w:instr=" SEQ Рисунок \* ARABIC ">
        <w:r w:rsidR="00041AEF">
          <w:rPr>
            <w:noProof/>
          </w:rPr>
          <w:t>16</w:t>
        </w:r>
      </w:fldSimple>
      <w:bookmarkEnd w:id="26"/>
      <w:r>
        <w:t>. Загальний вигляд утворювачів вихорів.</w:t>
      </w:r>
    </w:p>
    <w:p w:rsidR="005012FA" w:rsidRPr="002F1F7A" w:rsidRDefault="005012FA" w:rsidP="002F1F7A">
      <w:pPr>
        <w:spacing w:after="200" w:line="276" w:lineRule="auto"/>
        <w:ind w:firstLine="0"/>
        <w:jc w:val="left"/>
        <w:rPr>
          <w:rFonts w:eastAsia="Times New Roman" w:cs="Times New Roman"/>
          <w:szCs w:val="24"/>
          <w:lang w:val="uk-UA"/>
        </w:rPr>
      </w:pPr>
    </w:p>
    <w:p w:rsidR="00041AEF" w:rsidRPr="00041AEF" w:rsidRDefault="00225494" w:rsidP="00041AEF">
      <w:pPr>
        <w:ind w:firstLine="0"/>
        <w:rPr>
          <w:szCs w:val="28"/>
          <w:lang w:val="uk-UA"/>
        </w:rPr>
      </w:pPr>
      <w:r>
        <w:rPr>
          <w:lang w:val="uk-UA"/>
        </w:rPr>
        <w:t>Результати базових аеродинамічних дослідже</w:t>
      </w:r>
      <w:r w:rsidR="00ED3864">
        <w:rPr>
          <w:lang w:val="uk-UA"/>
        </w:rPr>
        <w:t>нь запатентованих вихорогенерат</w:t>
      </w:r>
      <w:r>
        <w:rPr>
          <w:lang w:val="uk-UA"/>
        </w:rPr>
        <w:t xml:space="preserve">орів представлені на </w:t>
      </w:r>
      <w:fldSimple w:instr=" REF _Ref436649065 \h  \* MERGEFORMAT ">
        <w:r w:rsidR="00041AEF" w:rsidRPr="00041AEF">
          <w:rPr>
            <w:szCs w:val="28"/>
            <w:lang w:val="uk-UA"/>
          </w:rPr>
          <w:t>Рис.1.</w:t>
        </w:r>
        <w:r w:rsidR="00041AEF" w:rsidRPr="00041AEF">
          <w:rPr>
            <w:noProof/>
            <w:szCs w:val="28"/>
            <w:lang w:val="uk-UA"/>
          </w:rPr>
          <w:t>17</w:t>
        </w:r>
      </w:fldSimple>
      <w:r>
        <w:rPr>
          <w:lang w:val="uk-UA"/>
        </w:rPr>
        <w:t xml:space="preserve">, </w:t>
      </w:r>
      <w:r w:rsidR="00CB5A9A">
        <w:fldChar w:fldCharType="begin"/>
      </w:r>
      <w:r w:rsidR="009F64D5">
        <w:instrText xml:space="preserve"> REF _Ref436649200 \h  \* MERGEFORMAT </w:instrText>
      </w:r>
      <w:r w:rsidR="00CB5A9A">
        <w:fldChar w:fldCharType="separate"/>
      </w:r>
    </w:p>
    <w:p w:rsidR="00041AEF" w:rsidRPr="00041AEF" w:rsidRDefault="00041AEF" w:rsidP="00041AEF">
      <w:pPr>
        <w:ind w:firstLine="0"/>
        <w:rPr>
          <w:szCs w:val="28"/>
          <w:lang w:val="uk-UA"/>
        </w:rPr>
      </w:pPr>
      <w:r w:rsidRPr="00041AEF">
        <w:rPr>
          <w:szCs w:val="28"/>
          <w:lang w:val="uk-UA"/>
        </w:rPr>
        <w:t>Рис</w:t>
      </w:r>
      <w:r w:rsidRPr="00041AEF">
        <w:rPr>
          <w:noProof/>
          <w:szCs w:val="28"/>
          <w:lang w:val="uk-UA"/>
        </w:rPr>
        <w:t>.</w:t>
      </w:r>
      <w:r>
        <w:rPr>
          <w:noProof/>
        </w:rPr>
        <w:t xml:space="preserve"> 1.18</w:t>
      </w:r>
      <w:r w:rsidR="00CB5A9A">
        <w:fldChar w:fldCharType="end"/>
      </w:r>
      <w:r w:rsidR="00225494">
        <w:rPr>
          <w:lang w:val="uk-UA"/>
        </w:rPr>
        <w:t xml:space="preserve">, </w:t>
      </w:r>
      <w:r w:rsidR="00CB5A9A">
        <w:fldChar w:fldCharType="begin"/>
      </w:r>
      <w:r w:rsidR="00A213B9">
        <w:instrText xml:space="preserve"> REF _Ref436649366 \h  \* MERGEFORMAT </w:instrText>
      </w:r>
      <w:r w:rsidR="00CB5A9A">
        <w:fldChar w:fldCharType="separate"/>
      </w:r>
    </w:p>
    <w:p w:rsidR="00225494" w:rsidRPr="002A2C24" w:rsidRDefault="00041AEF" w:rsidP="002F1F7A">
      <w:pPr>
        <w:ind w:firstLine="0"/>
        <w:rPr>
          <w:szCs w:val="28"/>
          <w:lang w:val="uk-UA"/>
        </w:rPr>
      </w:pPr>
      <w:r w:rsidRPr="00041AEF">
        <w:rPr>
          <w:szCs w:val="28"/>
          <w:lang w:val="uk-UA"/>
        </w:rPr>
        <w:t>Рис.</w:t>
      </w:r>
      <w:r w:rsidRPr="00041AEF">
        <w:rPr>
          <w:noProof/>
          <w:szCs w:val="28"/>
          <w:lang w:val="uk-UA"/>
        </w:rPr>
        <w:t xml:space="preserve"> </w:t>
      </w:r>
      <w:r w:rsidRPr="00041AEF">
        <w:rPr>
          <w:noProof/>
        </w:rPr>
        <w:t>1.</w:t>
      </w:r>
      <w:r>
        <w:rPr>
          <w:noProof/>
        </w:rPr>
        <w:t>19</w:t>
      </w:r>
      <w:r w:rsidR="00CB5A9A">
        <w:fldChar w:fldCharType="end"/>
      </w:r>
      <w:r w:rsidR="00225494">
        <w:rPr>
          <w:lang w:val="uk-UA"/>
        </w:rPr>
        <w:t>.</w:t>
      </w:r>
    </w:p>
    <w:p w:rsidR="00225494" w:rsidRDefault="00225494" w:rsidP="00225494">
      <w:pPr>
        <w:pStyle w:val="ac"/>
        <w:rPr>
          <w:lang w:val="uk-UA"/>
        </w:rPr>
      </w:pPr>
    </w:p>
    <w:p w:rsidR="00225494" w:rsidRDefault="00471950" w:rsidP="00225494">
      <w:pPr>
        <w:pStyle w:val="ac"/>
        <w:jc w:val="center"/>
        <w:rPr>
          <w:lang w:val="uk-UA"/>
        </w:rPr>
      </w:pPr>
      <w:r>
        <w:rPr>
          <w:noProof/>
        </w:rPr>
        <w:pict>
          <v:shape id="_x0000_i1051" type="#_x0000_t75" alt="Untitled-1" style="width:5in;height:258.1pt;visibility:visible">
            <v:imagedata r:id="rId45" o:title="Untitled-1"/>
          </v:shape>
        </w:pict>
      </w:r>
    </w:p>
    <w:p w:rsidR="00225494" w:rsidRDefault="00225494" w:rsidP="006154A7">
      <w:pPr>
        <w:pStyle w:val="af5"/>
      </w:pPr>
      <w:bookmarkStart w:id="27" w:name="_Ref436649065"/>
      <w:r>
        <w:t>Рис.1.</w:t>
      </w:r>
      <w:fldSimple w:instr=" SEQ Рисунок \* ARABIC ">
        <w:r w:rsidR="00041AEF">
          <w:rPr>
            <w:noProof/>
          </w:rPr>
          <w:t>17</w:t>
        </w:r>
      </w:fldSimple>
      <w:bookmarkEnd w:id="27"/>
      <w:r>
        <w:t>. Зміна підіймальної сили по куту атаки</w:t>
      </w:r>
    </w:p>
    <w:p w:rsidR="00225494" w:rsidRDefault="00225494" w:rsidP="00225494">
      <w:pPr>
        <w:pStyle w:val="ac"/>
        <w:rPr>
          <w:lang w:val="uk-UA"/>
        </w:rPr>
      </w:pPr>
    </w:p>
    <w:p w:rsidR="005012FA" w:rsidRDefault="00471950" w:rsidP="005012FA">
      <w:pPr>
        <w:pStyle w:val="ac"/>
        <w:jc w:val="center"/>
        <w:rPr>
          <w:noProof/>
          <w:lang w:val="uk-UA"/>
        </w:rPr>
      </w:pPr>
      <w:r>
        <w:rPr>
          <w:noProof/>
        </w:rPr>
        <w:pict>
          <v:shape id="_x0000_i1052" type="#_x0000_t75" alt="CxCy" style="width:428.25pt;height:261.8pt;visibility:visible">
            <v:imagedata r:id="rId46" o:title="CxCy"/>
          </v:shape>
        </w:pict>
      </w:r>
      <w:bookmarkStart w:id="28" w:name="_Ref436649200"/>
    </w:p>
    <w:p w:rsidR="00225494" w:rsidRPr="005012FA" w:rsidRDefault="00225494" w:rsidP="005012FA">
      <w:pPr>
        <w:pStyle w:val="ac"/>
        <w:jc w:val="center"/>
        <w:rPr>
          <w:lang w:val="uk-UA"/>
        </w:rPr>
      </w:pPr>
      <w:r>
        <w:t>Рис. 1.</w:t>
      </w:r>
      <w:fldSimple w:instr=" SEQ Рисунок \* ARABIC ">
        <w:r w:rsidR="00041AEF">
          <w:rPr>
            <w:noProof/>
          </w:rPr>
          <w:t>18</w:t>
        </w:r>
      </w:fldSimple>
      <w:bookmarkEnd w:id="28"/>
      <w:r>
        <w:t>. Поляра крила.</w:t>
      </w:r>
    </w:p>
    <w:p w:rsidR="00041AEF" w:rsidRPr="00041AEF" w:rsidRDefault="00225494" w:rsidP="00041AEF">
      <w:pPr>
        <w:rPr>
          <w:szCs w:val="28"/>
          <w:lang w:val="uk-UA"/>
        </w:rPr>
      </w:pPr>
      <w:r>
        <w:rPr>
          <w:lang w:val="uk-UA"/>
        </w:rPr>
        <w:t>Характерно, що максимальну якість крила з у</w:t>
      </w:r>
      <w:r w:rsidR="006D0E24">
        <w:rPr>
          <w:lang w:val="uk-UA"/>
        </w:rPr>
        <w:t>творювачами вихорів мало</w:t>
      </w:r>
      <w:r>
        <w:rPr>
          <w:lang w:val="uk-UA"/>
        </w:rPr>
        <w:t xml:space="preserve"> змінюється в порівнянні з гладким крилом. Характеристики моменту тангажу, змінюються більш стабільно на закритичних кутах атаки. </w:t>
      </w:r>
      <w:r w:rsidR="00CB5A9A">
        <w:fldChar w:fldCharType="begin"/>
      </w:r>
      <w:r w:rsidR="00A213B9">
        <w:instrText xml:space="preserve"> REF _Ref436649366 \h  \* MERGEFORMAT </w:instrText>
      </w:r>
      <w:r w:rsidR="00CB5A9A">
        <w:fldChar w:fldCharType="separate"/>
      </w:r>
    </w:p>
    <w:p w:rsidR="00225494" w:rsidRPr="002F1F7A" w:rsidRDefault="00041AEF" w:rsidP="002F1F7A">
      <w:pPr>
        <w:rPr>
          <w:szCs w:val="28"/>
          <w:lang w:val="uk-UA"/>
        </w:rPr>
      </w:pPr>
      <w:r w:rsidRPr="00041AEF">
        <w:rPr>
          <w:szCs w:val="28"/>
          <w:lang w:val="uk-UA"/>
        </w:rPr>
        <w:t xml:space="preserve">Рис. </w:t>
      </w:r>
      <w:r w:rsidRPr="00041AEF">
        <w:rPr>
          <w:noProof/>
          <w:szCs w:val="28"/>
          <w:lang w:val="uk-UA"/>
        </w:rPr>
        <w:t>1</w:t>
      </w:r>
      <w:r w:rsidRPr="00041AEF">
        <w:rPr>
          <w:noProof/>
        </w:rPr>
        <w:t>.</w:t>
      </w:r>
      <w:r>
        <w:rPr>
          <w:noProof/>
        </w:rPr>
        <w:t>19</w:t>
      </w:r>
      <w:r w:rsidR="00CB5A9A">
        <w:fldChar w:fldCharType="end"/>
      </w:r>
      <w:r w:rsidR="00225494">
        <w:rPr>
          <w:lang w:val="uk-UA"/>
        </w:rPr>
        <w:t xml:space="preserve">. </w:t>
      </w:r>
    </w:p>
    <w:p w:rsidR="00225494" w:rsidRDefault="00225494" w:rsidP="00225494">
      <w:pPr>
        <w:pStyle w:val="ac"/>
        <w:rPr>
          <w:lang w:val="uk-UA"/>
        </w:rPr>
      </w:pPr>
    </w:p>
    <w:p w:rsidR="009D671B" w:rsidRDefault="00471950" w:rsidP="009D671B">
      <w:pPr>
        <w:pStyle w:val="ac"/>
        <w:jc w:val="center"/>
        <w:rPr>
          <w:noProof/>
          <w:lang w:val="uk-UA"/>
        </w:rPr>
      </w:pPr>
      <w:r>
        <w:rPr>
          <w:noProof/>
        </w:rPr>
        <w:pict>
          <v:shape id="_x0000_i1053" type="#_x0000_t75" alt="mz" style="width:5in;height:261.8pt;visibility:visible">
            <v:imagedata r:id="rId47" o:title="mz"/>
          </v:shape>
        </w:pict>
      </w:r>
      <w:bookmarkStart w:id="29" w:name="_Ref436649366"/>
    </w:p>
    <w:p w:rsidR="00225494" w:rsidRPr="009D671B" w:rsidRDefault="00225494" w:rsidP="009D671B">
      <w:pPr>
        <w:pStyle w:val="ac"/>
        <w:jc w:val="center"/>
        <w:rPr>
          <w:lang w:val="uk-UA"/>
        </w:rPr>
      </w:pPr>
      <w:r w:rsidRPr="00A539E4">
        <w:rPr>
          <w:lang w:val="uk-UA"/>
        </w:rPr>
        <w:t>Рис. 1.</w:t>
      </w:r>
      <w:r w:rsidR="00CB5A9A">
        <w:fldChar w:fldCharType="begin"/>
      </w:r>
      <w:r w:rsidR="00FF203E" w:rsidRPr="00A539E4">
        <w:rPr>
          <w:lang w:val="uk-UA"/>
        </w:rPr>
        <w:instrText xml:space="preserve"> </w:instrText>
      </w:r>
      <w:r w:rsidR="00FF203E">
        <w:instrText>SEQ</w:instrText>
      </w:r>
      <w:r w:rsidR="00FF203E" w:rsidRPr="00A539E4">
        <w:rPr>
          <w:lang w:val="uk-UA"/>
        </w:rPr>
        <w:instrText xml:space="preserve"> Рисунок \* </w:instrText>
      </w:r>
      <w:r w:rsidR="00FF203E">
        <w:instrText>ARABIC</w:instrText>
      </w:r>
      <w:r w:rsidR="00FF203E" w:rsidRPr="00A539E4">
        <w:rPr>
          <w:lang w:val="uk-UA"/>
        </w:rPr>
        <w:instrText xml:space="preserve"> </w:instrText>
      </w:r>
      <w:r w:rsidR="00CB5A9A">
        <w:fldChar w:fldCharType="separate"/>
      </w:r>
      <w:r w:rsidR="00041AEF" w:rsidRPr="00041AEF">
        <w:rPr>
          <w:noProof/>
          <w:lang w:val="uk-UA"/>
        </w:rPr>
        <w:t>19</w:t>
      </w:r>
      <w:r w:rsidR="00CB5A9A">
        <w:fldChar w:fldCharType="end"/>
      </w:r>
      <w:bookmarkEnd w:id="29"/>
      <w:r w:rsidRPr="00A539E4">
        <w:rPr>
          <w:lang w:val="uk-UA"/>
        </w:rPr>
        <w:t>.</w:t>
      </w:r>
      <w:r>
        <w:t> </w:t>
      </w:r>
      <w:r w:rsidRPr="00A539E4">
        <w:rPr>
          <w:lang w:val="uk-UA"/>
        </w:rPr>
        <w:t>Коефіцієнт повздовжнього моменту.</w:t>
      </w:r>
    </w:p>
    <w:p w:rsidR="00225494" w:rsidRDefault="00225494" w:rsidP="008B5752">
      <w:pPr>
        <w:rPr>
          <w:lang w:val="uk-UA"/>
        </w:rPr>
      </w:pPr>
      <w:r>
        <w:rPr>
          <w:lang w:val="uk-UA"/>
        </w:rPr>
        <w:t>Дослідження розподілу тиску показало, що істотно змінюються характеристики відриву потоку як при прямій обдувці, так і при зворотній обдувці з утворювачами вихорів на задній кромці [</w:t>
      </w:r>
      <w:r w:rsidR="005E64B0">
        <w:rPr>
          <w:lang w:val="uk-UA"/>
        </w:rPr>
        <w:t>15</w:t>
      </w:r>
      <w:r w:rsidR="00CB5A9A">
        <w:rPr>
          <w:lang w:val="uk-UA"/>
        </w:rPr>
        <w:fldChar w:fldCharType="begin"/>
      </w:r>
      <w:r w:rsidR="00845076">
        <w:rPr>
          <w:lang w:val="uk-UA"/>
        </w:rPr>
        <w:instrText xml:space="preserve"> REF способ_улучшения \r \h </w:instrText>
      </w:r>
      <w:r w:rsidR="00CB5A9A">
        <w:rPr>
          <w:lang w:val="uk-UA"/>
        </w:rPr>
      </w:r>
      <w:r w:rsidR="00CB5A9A">
        <w:rPr>
          <w:lang w:val="uk-UA"/>
        </w:rPr>
        <w:fldChar w:fldCharType="separate"/>
      </w:r>
      <w:r w:rsidR="00041AEF">
        <w:rPr>
          <w:lang w:val="uk-UA"/>
        </w:rPr>
        <w:t>15</w:t>
      </w:r>
      <w:r w:rsidR="00CB5A9A">
        <w:rPr>
          <w:lang w:val="uk-UA"/>
        </w:rPr>
        <w:fldChar w:fldCharType="end"/>
      </w:r>
      <w:r>
        <w:rPr>
          <w:lang w:val="uk-UA"/>
        </w:rPr>
        <w:t>].</w:t>
      </w:r>
    </w:p>
    <w:p w:rsidR="00225494" w:rsidRDefault="00225494" w:rsidP="008B5752">
      <w:pPr>
        <w:rPr>
          <w:lang w:val="uk-UA"/>
        </w:rPr>
      </w:pPr>
      <w:r>
        <w:rPr>
          <w:lang w:val="uk-UA"/>
        </w:rPr>
        <w:t>Основний інтерес представляють вагові дослідження моделі легкого безпілотного літака</w:t>
      </w:r>
      <w:r w:rsidR="006D0E24">
        <w:rPr>
          <w:lang w:val="uk-UA"/>
        </w:rPr>
        <w:t xml:space="preserve"> на базі літака Аеропракт А-20</w:t>
      </w:r>
      <w:r w:rsidR="00CD745B">
        <w:rPr>
          <w:lang w:val="uk-UA"/>
        </w:rPr>
        <w:t xml:space="preserve"> </w:t>
      </w:r>
      <w:fldSimple w:instr=" REF _Ref436649429 \h  \* MERGEFORMAT ">
        <w:r w:rsidR="00041AEF" w:rsidRPr="00041AEF">
          <w:rPr>
            <w:szCs w:val="28"/>
            <w:lang w:val="uk-UA"/>
          </w:rPr>
          <w:t>Рис. 1.</w:t>
        </w:r>
        <w:r w:rsidR="00041AEF" w:rsidRPr="00041AEF">
          <w:rPr>
            <w:noProof/>
            <w:szCs w:val="28"/>
            <w:lang w:val="uk-UA"/>
          </w:rPr>
          <w:t>20</w:t>
        </w:r>
      </w:fldSimple>
      <w:r>
        <w:rPr>
          <w:lang w:val="uk-UA"/>
        </w:rPr>
        <w:t xml:space="preserve">. з розмахом крила 1,7 м. в польотної конфігурації. Поляра літака з утворювачами вихорів і без них представлена на </w:t>
      </w:r>
      <w:fldSimple w:instr=" REF _Ref436649571 \h  \* MERGEFORMAT ">
        <w:r w:rsidR="00041AEF" w:rsidRPr="00041AEF">
          <w:rPr>
            <w:szCs w:val="28"/>
            <w:lang w:val="uk-UA"/>
          </w:rPr>
          <w:t>Рис. 1.</w:t>
        </w:r>
        <w:r w:rsidR="00041AEF" w:rsidRPr="00041AEF">
          <w:rPr>
            <w:noProof/>
            <w:szCs w:val="28"/>
            <w:lang w:val="uk-UA"/>
          </w:rPr>
          <w:t>21</w:t>
        </w:r>
      </w:fldSimple>
      <w:r>
        <w:rPr>
          <w:lang w:val="uk-UA"/>
        </w:rPr>
        <w:t>.</w:t>
      </w:r>
      <w:r w:rsidR="006D0E24">
        <w:rPr>
          <w:lang w:val="uk-UA"/>
        </w:rPr>
        <w:t xml:space="preserve"> Досліджувалась модель з УПВ обтічного симетричного перерізу з профілем, що повторює профіль крила. [</w:t>
      </w:r>
      <w:r w:rsidR="005E64B0">
        <w:rPr>
          <w:lang w:val="uk-UA"/>
        </w:rPr>
        <w:t>17</w:t>
      </w:r>
      <w:r w:rsidR="006D0E24">
        <w:rPr>
          <w:lang w:val="uk-UA"/>
        </w:rPr>
        <w:t>]</w:t>
      </w:r>
      <w:r w:rsidR="00896F17">
        <w:rPr>
          <w:lang w:val="uk-UA"/>
        </w:rPr>
        <w:t>.</w:t>
      </w:r>
    </w:p>
    <w:p w:rsidR="00225494" w:rsidRDefault="00225494" w:rsidP="00225494">
      <w:pPr>
        <w:pStyle w:val="ac"/>
        <w:rPr>
          <w:lang w:val="uk-UA"/>
        </w:rPr>
      </w:pPr>
    </w:p>
    <w:p w:rsidR="00225494" w:rsidRDefault="00471950" w:rsidP="00225494">
      <w:pPr>
        <w:pStyle w:val="ac"/>
        <w:jc w:val="center"/>
        <w:rPr>
          <w:lang w:val="uk-UA"/>
        </w:rPr>
      </w:pPr>
      <w:r>
        <w:rPr>
          <w:noProof/>
        </w:rPr>
        <w:pict>
          <v:shape id="_x0000_i1054" type="#_x0000_t75" alt="IMGA0152" style="width:420.8pt;height:241.25pt;visibility:visible">
            <v:imagedata r:id="rId48" o:title="IMGA0152"/>
          </v:shape>
        </w:pict>
      </w:r>
    </w:p>
    <w:p w:rsidR="00225494" w:rsidRDefault="00225494" w:rsidP="006154A7">
      <w:pPr>
        <w:pStyle w:val="af5"/>
      </w:pPr>
      <w:bookmarkStart w:id="30" w:name="_Ref436649429"/>
      <w:r>
        <w:t>Рис. 1.</w:t>
      </w:r>
      <w:fldSimple w:instr=" SEQ Рисунок \* ARABIC ">
        <w:r w:rsidR="00041AEF">
          <w:rPr>
            <w:noProof/>
          </w:rPr>
          <w:t>20</w:t>
        </w:r>
      </w:fldSimple>
      <w:bookmarkEnd w:id="30"/>
      <w:r>
        <w:t xml:space="preserve">. Модель </w:t>
      </w:r>
      <w:r w:rsidR="00C827C1">
        <w:t>БпЛА</w:t>
      </w:r>
      <w:r>
        <w:t xml:space="preserve"> в аеродинамічній трубі.</w:t>
      </w:r>
    </w:p>
    <w:p w:rsidR="00225494" w:rsidRDefault="00CB5A9A" w:rsidP="00225494">
      <w:pPr>
        <w:pStyle w:val="ac"/>
        <w:jc w:val="center"/>
        <w:rPr>
          <w:lang w:val="uk-UA"/>
        </w:rPr>
      </w:pPr>
      <w:r>
        <w:rPr>
          <w:noProof/>
        </w:rPr>
        <w:pict>
          <v:shape id="_x0000_i1055" type="#_x0000_t75" style="width:393.65pt;height:309.5pt;visibility:visible">
            <v:imagedata r:id="rId49" o:title=""/>
          </v:shape>
        </w:pict>
      </w:r>
    </w:p>
    <w:p w:rsidR="00225494" w:rsidRDefault="00225494" w:rsidP="006154A7">
      <w:pPr>
        <w:pStyle w:val="af5"/>
      </w:pPr>
      <w:bookmarkStart w:id="31" w:name="_Ref436649571"/>
      <w:r>
        <w:t>Рис. 1.</w:t>
      </w:r>
      <w:fldSimple w:instr=" SEQ Рисунок \* ARABIC ">
        <w:r w:rsidR="00041AEF">
          <w:rPr>
            <w:noProof/>
          </w:rPr>
          <w:t>21</w:t>
        </w:r>
      </w:fldSimple>
      <w:bookmarkEnd w:id="31"/>
      <w:r>
        <w:t xml:space="preserve">. Поляра </w:t>
      </w:r>
      <w:r w:rsidR="00C827C1">
        <w:t>БпЛА</w:t>
      </w:r>
      <w:r>
        <w:t>.</w:t>
      </w:r>
    </w:p>
    <w:p w:rsidR="00225494" w:rsidRDefault="00225494" w:rsidP="008B5752">
      <w:pPr>
        <w:rPr>
          <w:lang w:val="uk-UA"/>
        </w:rPr>
      </w:pPr>
      <w:r>
        <w:rPr>
          <w:lang w:val="uk-UA"/>
        </w:rPr>
        <w:t xml:space="preserve">Дослідження моделі </w:t>
      </w:r>
      <w:r w:rsidR="00C827C1">
        <w:rPr>
          <w:lang w:val="uk-UA"/>
        </w:rPr>
        <w:t>БпЛА</w:t>
      </w:r>
      <w:r>
        <w:rPr>
          <w:lang w:val="uk-UA"/>
        </w:rPr>
        <w:t xml:space="preserve"> у аеродинамічній трубі ТАД-2 проведенні при швидкості потоку 30 м/с (Re=2·10</w:t>
      </w:r>
      <w:r>
        <w:rPr>
          <w:vertAlign w:val="superscript"/>
          <w:lang w:val="uk-UA"/>
        </w:rPr>
        <w:t>5</w:t>
      </w:r>
      <w:r>
        <w:rPr>
          <w:lang w:val="uk-UA"/>
        </w:rPr>
        <w:t>) при кутах атаки до 30˚</w:t>
      </w:r>
    </w:p>
    <w:p w:rsidR="00225494" w:rsidRDefault="00225494" w:rsidP="00691F81">
      <w:pPr>
        <w:rPr>
          <w:lang w:val="uk-UA"/>
        </w:rPr>
      </w:pPr>
      <w:r>
        <w:rPr>
          <w:lang w:val="uk-UA"/>
        </w:rPr>
        <w:t xml:space="preserve">Досвід набутий  при дослідженні </w:t>
      </w:r>
      <w:r w:rsidR="00450718">
        <w:rPr>
          <w:lang w:val="uk-UA"/>
        </w:rPr>
        <w:t>несучих поверхонь</w:t>
      </w:r>
      <w:r>
        <w:rPr>
          <w:lang w:val="uk-UA"/>
        </w:rPr>
        <w:t xml:space="preserve"> з вихороутворювачами на передній кромці крила дозволяє більш детально проаналізувати</w:t>
      </w:r>
      <w:r w:rsidR="00450718">
        <w:rPr>
          <w:lang w:val="uk-UA"/>
        </w:rPr>
        <w:t xml:space="preserve"> їх</w:t>
      </w:r>
      <w:r>
        <w:rPr>
          <w:lang w:val="uk-UA"/>
        </w:rPr>
        <w:t xml:space="preserve"> роботу, опублікован</w:t>
      </w:r>
      <w:r w:rsidR="00450718">
        <w:rPr>
          <w:lang w:val="uk-UA"/>
        </w:rPr>
        <w:t xml:space="preserve">о </w:t>
      </w:r>
      <w:r w:rsidR="002C7470">
        <w:rPr>
          <w:lang w:val="uk-UA"/>
        </w:rPr>
        <w:t>в наступних джерелах</w:t>
      </w:r>
      <w:r>
        <w:rPr>
          <w:lang w:val="uk-UA"/>
        </w:rPr>
        <w:t xml:space="preserve"> [</w:t>
      </w:r>
      <w:r w:rsidR="005E64B0">
        <w:rPr>
          <w:lang w:val="uk-UA"/>
        </w:rPr>
        <w:t>18,19,20,21,22,23</w:t>
      </w:r>
      <w:r>
        <w:rPr>
          <w:lang w:val="uk-UA"/>
        </w:rPr>
        <w:t>].</w:t>
      </w:r>
    </w:p>
    <w:p w:rsidR="00225494" w:rsidRDefault="00225494" w:rsidP="008B5752">
      <w:pPr>
        <w:rPr>
          <w:lang w:val="uk-UA"/>
        </w:rPr>
      </w:pPr>
      <w:r>
        <w:rPr>
          <w:lang w:val="uk-UA"/>
        </w:rPr>
        <w:t>Ріст кута стріловидності при λ=</w:t>
      </w:r>
      <w:r>
        <w:rPr>
          <w:lang w:val="en-US"/>
        </w:rPr>
        <w:t>const</w:t>
      </w:r>
      <w:r>
        <w:rPr>
          <w:lang w:val="uk-UA"/>
        </w:rPr>
        <w:t xml:space="preserve"> може призвезти до втрати стійкості і керованості літака. З цим явищем можна боротись за допомогою аеродинамічної крутки, яка дозволяє зсунути точку відриву потоку ближче до повздовжньої осі літака.</w:t>
      </w:r>
    </w:p>
    <w:p w:rsidR="00225494" w:rsidRDefault="00225494" w:rsidP="008B5752">
      <w:pPr>
        <w:rPr>
          <w:lang w:val="uk-UA"/>
        </w:rPr>
      </w:pPr>
      <w:r>
        <w:rPr>
          <w:lang w:val="uk-UA"/>
        </w:rPr>
        <w:t>Однак при стріловидності  χ ≥ 30˚ аеродинамічна крутка стає малоефективною. Тоді доводиться застосовувати аеродинамічні перегородки (гребені) та зуби (запили).  Застосування  яких призводить до збільшення опору при крейсерському польоті, а також набору висоти.</w:t>
      </w:r>
    </w:p>
    <w:p w:rsidR="00225494" w:rsidRDefault="00225494" w:rsidP="008B5752">
      <w:r>
        <w:rPr>
          <w:lang w:val="en-US"/>
        </w:rPr>
        <w:t>C</w:t>
      </w:r>
      <w:r>
        <w:t>творенно</w:t>
      </w:r>
      <w:r w:rsidR="00ED3864">
        <w:rPr>
          <w:lang w:val="uk-UA"/>
        </w:rPr>
        <w:t xml:space="preserve"> </w:t>
      </w:r>
      <w:r w:rsidR="00691F81">
        <w:t>особливый</w:t>
      </w:r>
      <w:r>
        <w:t xml:space="preserve"> тип аеро</w:t>
      </w:r>
      <w:r w:rsidR="006D0E24">
        <w:rPr>
          <w:lang w:val="uk-UA"/>
        </w:rPr>
        <w:t>динамічних</w:t>
      </w:r>
      <w:r>
        <w:rPr>
          <w:lang w:val="uk-UA"/>
        </w:rPr>
        <w:t xml:space="preserve"> перегород</w:t>
      </w:r>
      <w:r w:rsidR="006D0E24">
        <w:rPr>
          <w:lang w:val="uk-UA"/>
        </w:rPr>
        <w:t>ок</w:t>
      </w:r>
      <w:r>
        <w:rPr>
          <w:lang w:val="uk-UA"/>
        </w:rPr>
        <w:t>, котра встановлюється на нижній поверхні крила. Такий тип перегородок назвали вортилон.</w:t>
      </w:r>
    </w:p>
    <w:p w:rsidR="00225494" w:rsidRDefault="00471950" w:rsidP="00225494">
      <w:pPr>
        <w:pStyle w:val="ac"/>
        <w:keepNext/>
      </w:pPr>
      <w:r>
        <w:rPr>
          <w:noProof/>
        </w:rPr>
        <w:pict>
          <v:shape id="_x0000_i1056" type="#_x0000_t75" alt="8581137171_af4efa06ca_o" style="width:409.55pt;height:273.05pt;visibility:visible">
            <v:imagedata r:id="rId50" o:title="8581137171_af4efa06ca_o"/>
          </v:shape>
        </w:pict>
      </w:r>
    </w:p>
    <w:p w:rsidR="00225494" w:rsidRDefault="00225494" w:rsidP="006154A7">
      <w:pPr>
        <w:pStyle w:val="af5"/>
      </w:pPr>
      <w:r>
        <w:t>Рис.1.</w:t>
      </w:r>
      <w:fldSimple w:instr=" SEQ Рисунок \* ARABIC ">
        <w:r w:rsidR="00041AEF">
          <w:rPr>
            <w:noProof/>
          </w:rPr>
          <w:t>22</w:t>
        </w:r>
      </w:fldSimple>
      <w:r>
        <w:t>.Загальний вигляд вортилон</w:t>
      </w:r>
      <w:r w:rsidR="00231EA0">
        <w:t>ів на нижній поверхні крила</w:t>
      </w:r>
      <w:r>
        <w:t>.</w:t>
      </w:r>
    </w:p>
    <w:p w:rsidR="00225494" w:rsidRDefault="00225494" w:rsidP="00225494">
      <w:pPr>
        <w:pStyle w:val="ac"/>
      </w:pPr>
    </w:p>
    <w:p w:rsidR="00225494" w:rsidRPr="00E253B7" w:rsidRDefault="00225494" w:rsidP="00E253B7">
      <w:r>
        <w:rPr>
          <w:lang w:val="uk-UA"/>
        </w:rPr>
        <w:t>Вортилон створює вихорі тільки при кутах атаки, котрі виходять за режими експлуатаційного льотного діапазону літака. В момент виникнення вихору за рахунок інтерференції з потоком вздовж носка створюється потужний рух повітря на верхній поверхні крила. У результаті дії вихору з’являється течія пограничного шару на верхній поверхні крила до його кінця. Завдяки цьому змуньшується негативний вплив на максимальну підйомну силу кінцьових ділянок крила. Вихор з внутішньої поверхні вортилону індукує також скос потоку вверх.</w:t>
      </w:r>
      <w:r>
        <w:t>[</w:t>
      </w:r>
      <w:r w:rsidR="005E64B0">
        <w:rPr>
          <w:lang w:val="uk-UA"/>
        </w:rPr>
        <w:t>25</w:t>
      </w:r>
      <w:r>
        <w:t>]</w:t>
      </w:r>
    </w:p>
    <w:p w:rsidR="00E253B7" w:rsidRDefault="00225494" w:rsidP="00E253B7">
      <w:pPr>
        <w:rPr>
          <w:lang w:val="uk-UA"/>
        </w:rPr>
      </w:pPr>
      <w:r>
        <w:rPr>
          <w:lang w:val="uk-UA"/>
        </w:rPr>
        <w:t xml:space="preserve">В роботі </w:t>
      </w:r>
      <w:r>
        <w:t>[</w:t>
      </w:r>
      <w:r w:rsidR="005E64B0">
        <w:rPr>
          <w:lang w:val="uk-UA"/>
        </w:rPr>
        <w:t>24</w:t>
      </w:r>
      <w:r>
        <w:t>] представлено досл</w:t>
      </w:r>
      <w:r>
        <w:rPr>
          <w:lang w:val="uk-UA"/>
        </w:rPr>
        <w:t>і</w:t>
      </w:r>
      <w:r>
        <w:t>дження</w:t>
      </w:r>
      <w:r>
        <w:rPr>
          <w:lang w:val="uk-UA"/>
        </w:rPr>
        <w:t xml:space="preserve"> впливу</w:t>
      </w:r>
      <w:r w:rsidR="00ED3864">
        <w:rPr>
          <w:lang w:val="uk-UA"/>
        </w:rPr>
        <w:t xml:space="preserve"> </w:t>
      </w:r>
      <w:r>
        <w:t>трикутного</w:t>
      </w:r>
      <w:r w:rsidR="00ED3864">
        <w:rPr>
          <w:lang w:val="uk-UA"/>
        </w:rPr>
        <w:t xml:space="preserve"> </w:t>
      </w:r>
      <w:r>
        <w:t>виступу</w:t>
      </w:r>
      <w:r>
        <w:rPr>
          <w:lang w:val="uk-UA"/>
        </w:rPr>
        <w:t xml:space="preserve"> на крилі на аеродинаміку крила. Також показано його вихороутворюючу дію</w:t>
      </w:r>
      <w:r w:rsidR="00E253B7">
        <w:rPr>
          <w:lang w:val="uk-UA"/>
        </w:rPr>
        <w:t>.</w:t>
      </w:r>
    </w:p>
    <w:p w:rsidR="00225494" w:rsidRPr="00E253B7" w:rsidRDefault="00225494" w:rsidP="00E253B7">
      <w:pPr>
        <w:pStyle w:val="3"/>
        <w:numPr>
          <w:ilvl w:val="1"/>
          <w:numId w:val="28"/>
        </w:numPr>
        <w:rPr>
          <w:lang w:val="uk-UA"/>
        </w:rPr>
      </w:pPr>
      <w:bookmarkStart w:id="32" w:name="_Toc467523893"/>
      <w:r w:rsidRPr="00E253B7">
        <w:rPr>
          <w:lang w:val="uk-UA"/>
        </w:rPr>
        <w:t>Аналіз дїї напливів на передній кромці крила та ефективності різних вихороутворювачів.</w:t>
      </w:r>
      <w:bookmarkEnd w:id="32"/>
    </w:p>
    <w:p w:rsidR="00225494" w:rsidRPr="00190F96" w:rsidRDefault="00225494" w:rsidP="00190F96">
      <w:pPr>
        <w:rPr>
          <w:rFonts w:ascii="Calibri" w:eastAsia="Times New Roman" w:hAnsi="Calibri" w:cs="Times New Roman"/>
          <w:sz w:val="22"/>
        </w:rPr>
      </w:pPr>
      <w:r>
        <w:rPr>
          <w:lang w:val="uk-UA"/>
        </w:rPr>
        <w:t xml:space="preserve">Наплив на корньовій частині стріловидного крила (χ= 80˚наплива, χ= 60˚крила) призведе до росту коефіцієнта підіймальної сили крила завдяки підвищенню швидкості обтікання в зоні крила по якій проходить  вихор до 50 %. Збільшення циркуляції досяганавідсані 0,75 </w:t>
      </w:r>
      <w:r>
        <w:rPr>
          <w:lang w:val="en-US"/>
        </w:rPr>
        <w:t>b</w:t>
      </w:r>
      <w:r>
        <w:rPr>
          <w:vertAlign w:val="subscript"/>
          <w:lang w:val="uk-UA"/>
        </w:rPr>
        <w:t>а</w:t>
      </w:r>
      <w:r>
        <w:rPr>
          <w:lang w:val="uk-UA"/>
        </w:rPr>
        <w:t xml:space="preserve"> і потім осьова швидкість швидко падає. З досліді</w:t>
      </w:r>
      <w:r w:rsidR="00ED3864">
        <w:rPr>
          <w:lang w:val="uk-UA"/>
        </w:rPr>
        <w:t>в</w:t>
      </w:r>
      <w:r>
        <w:rPr>
          <w:lang w:val="uk-UA"/>
        </w:rPr>
        <w:t xml:space="preserve"> Федяєвського не з’ясовано яким чином впливає градієнт розподілу тиску на розвиток вихору і його вибух.</w:t>
      </w:r>
      <w:r w:rsidR="00190F96" w:rsidRPr="00190F96">
        <w:t xml:space="preserve"> </w:t>
      </w:r>
      <w:r w:rsidRPr="00190F96">
        <w:rPr>
          <w:lang w:val="uk-UA"/>
        </w:rPr>
        <w:t>Більше</w:t>
      </w:r>
      <w:r w:rsidR="00ED3864" w:rsidRPr="00190F96">
        <w:rPr>
          <w:lang w:val="uk-UA"/>
        </w:rPr>
        <w:t xml:space="preserve"> корисної інформації дає дослілж</w:t>
      </w:r>
      <w:r w:rsidRPr="00190F96">
        <w:rPr>
          <w:lang w:val="uk-UA"/>
        </w:rPr>
        <w:t xml:space="preserve">ення  вихроутворення на крилі з напливом з допомогою лазерного ножа </w:t>
      </w:r>
      <w:r>
        <w:t>[</w:t>
      </w:r>
      <w:r w:rsidR="005E64B0" w:rsidRPr="005E64B0">
        <w:rPr>
          <w:rFonts w:eastAsia="Times New Roman" w:cs="Times New Roman"/>
          <w:szCs w:val="28"/>
          <w:lang w:val="uk-UA"/>
        </w:rPr>
        <w:t>14</w:t>
      </w:r>
      <w:r>
        <w:t>]</w:t>
      </w:r>
      <w:r>
        <w:rPr>
          <w:lang w:val="uk-UA"/>
        </w:rPr>
        <w:t xml:space="preserve">. На </w:t>
      </w:r>
      <w:fldSimple w:instr=" REF _Ref436648554 \h  \* MERGEFORMAT ">
        <w:r w:rsidR="00041AEF" w:rsidRPr="00041AEF">
          <w:rPr>
            <w:szCs w:val="28"/>
            <w:lang w:val="uk-UA"/>
          </w:rPr>
          <w:t>Рис. 1.</w:t>
        </w:r>
        <w:r w:rsidR="00041AEF" w:rsidRPr="00041AEF">
          <w:rPr>
            <w:noProof/>
            <w:szCs w:val="28"/>
            <w:lang w:val="uk-UA"/>
          </w:rPr>
          <w:t>14</w:t>
        </w:r>
      </w:fldSimple>
      <w:r>
        <w:rPr>
          <w:lang w:val="uk-UA"/>
        </w:rPr>
        <w:t xml:space="preserve">. показано, що на крилі з напливом генеруються два вихра – один від напливу, а другий змісця зламу на стиці крила і наплива. В обидва вихори досягають  задньої кромки крила. Також дана інформація про вплив форми передньої кромки напливу на зростання осьової та тангенціальної швидкостей. Кращий результат дає гостра відривна кромка в порівнянні із заокругленною. Велике значення для досягнення ефективності напливу має, його форма. На </w:t>
      </w:r>
      <w:fldSimple w:instr=" REF _Ref436648649 \h  \* MERGEFORMAT ">
        <w:r w:rsidR="00041AEF" w:rsidRPr="00041AEF">
          <w:rPr>
            <w:szCs w:val="28"/>
            <w:lang w:val="uk-UA"/>
          </w:rPr>
          <w:t>Рис. 1.</w:t>
        </w:r>
        <w:r w:rsidR="00041AEF" w:rsidRPr="00041AEF">
          <w:rPr>
            <w:noProof/>
            <w:szCs w:val="28"/>
            <w:lang w:val="uk-UA"/>
          </w:rPr>
          <w:t>15</w:t>
        </w:r>
      </w:fldSimple>
      <w:r>
        <w:rPr>
          <w:lang w:val="uk-UA"/>
        </w:rPr>
        <w:t>. наведенно порівняння різних по формі напливів при дозвукових швидкостях (М=0,15). Тут дається значення зміни коефіцієнта повздовжнього моменту із зміною кута атаки. Таким чином наплив впливає на опір, підйомну силу і повздовжній момент. До значення кута атаки 10˚ характеристики крила з напливом і без, практично співп</w:t>
      </w:r>
      <w:r w:rsidR="00ED3864">
        <w:rPr>
          <w:lang w:val="uk-UA"/>
        </w:rPr>
        <w:t>адають. Найбільш ефективними є н</w:t>
      </w:r>
      <w:r>
        <w:rPr>
          <w:lang w:val="uk-UA"/>
        </w:rPr>
        <w:t>апливи готичної форми.</w:t>
      </w:r>
    </w:p>
    <w:p w:rsidR="00225494" w:rsidRDefault="00225494" w:rsidP="008B5752">
      <w:pPr>
        <w:rPr>
          <w:lang w:val="uk-UA"/>
        </w:rPr>
      </w:pPr>
      <w:r>
        <w:rPr>
          <w:lang w:val="uk-UA"/>
        </w:rPr>
        <w:t>Вивчивши зміни аеродинамічних характеристик, які створюються вихорами в зоні їх дії, природно перенести відомі досягнення для формування крила, яке обладнане серією утворювачів вихорів на передній кромці крила, які змінюють структуру обтікання крила, ліквідують поперечні відривні вихори, що дає можливість створити вихороактивні класи профілів різного типу.</w:t>
      </w:r>
    </w:p>
    <w:p w:rsidR="00041AEF" w:rsidRPr="00041AEF" w:rsidRDefault="00225494" w:rsidP="00041AEF">
      <w:pPr>
        <w:rPr>
          <w:szCs w:val="28"/>
          <w:lang w:val="uk-UA"/>
        </w:rPr>
      </w:pPr>
      <w:r>
        <w:rPr>
          <w:lang w:val="uk-UA"/>
        </w:rPr>
        <w:t>Дослідження вихороактивних крил стало темою кандидатської дисертації Щербоноса О.Г.</w:t>
      </w:r>
      <w:r>
        <w:t xml:space="preserve"> [</w:t>
      </w:r>
      <w:r w:rsidR="00A509D9">
        <w:rPr>
          <w:lang w:val="uk-UA"/>
        </w:rPr>
        <w:t>61</w:t>
      </w:r>
      <w:r>
        <w:t>]</w:t>
      </w:r>
      <w:r>
        <w:rPr>
          <w:lang w:val="uk-UA"/>
        </w:rPr>
        <w:t xml:space="preserve">. В ній дослідженні в стаціонарному і нестаціонарному (коливальному) режимах близькі до традиційних симетричні утворювачі вихорів. Деякі  результати, що отримані в роботі </w:t>
      </w:r>
      <w:r>
        <w:t>[</w:t>
      </w:r>
      <w:r w:rsidR="00A509D9">
        <w:rPr>
          <w:lang w:val="uk-UA"/>
        </w:rPr>
        <w:t>61</w:t>
      </w:r>
      <w:r>
        <w:t>]</w:t>
      </w:r>
      <w:r>
        <w:rPr>
          <w:lang w:val="uk-UA"/>
        </w:rPr>
        <w:t xml:space="preserve"> дають зробити висновки, що аеродинамічні характеристики на малих льотних кутах атаки змінюються незначно. Інтерес представляють результати, що отримані на критичних і закритичних кутах атаки. Утворювачі вихорів, досліджуваного типу проявляють особливості у вигляді стрибка С</w:t>
      </w:r>
      <w:r w:rsidRPr="00162E8A">
        <w:rPr>
          <w:vertAlign w:val="subscript"/>
          <w:lang w:val="uk-UA"/>
        </w:rPr>
        <w:t>У</w:t>
      </w:r>
      <w:r>
        <w:rPr>
          <w:lang w:val="uk-UA"/>
        </w:rPr>
        <w:t xml:space="preserve"> при куті атаки 22˚ </w:t>
      </w:r>
      <w:fldSimple w:instr=" REF _Ref436649065 \h  \* MERGEFORMAT ">
        <w:r w:rsidR="00041AEF" w:rsidRPr="00041AEF">
          <w:rPr>
            <w:szCs w:val="28"/>
            <w:lang w:val="uk-UA"/>
          </w:rPr>
          <w:t>Рис.1.</w:t>
        </w:r>
        <w:r w:rsidR="00041AEF" w:rsidRPr="00041AEF">
          <w:rPr>
            <w:noProof/>
            <w:szCs w:val="28"/>
            <w:lang w:val="uk-UA"/>
          </w:rPr>
          <w:t>17</w:t>
        </w:r>
      </w:fldSimple>
      <w:r>
        <w:rPr>
          <w:lang w:val="uk-UA"/>
        </w:rPr>
        <w:t>.  При тому ж значенні кута атаки  значення С</w:t>
      </w:r>
      <w:r w:rsidRPr="00162E8A">
        <w:rPr>
          <w:vertAlign w:val="subscript"/>
          <w:lang w:val="uk-UA"/>
        </w:rPr>
        <w:t>х</w:t>
      </w:r>
      <w:r>
        <w:rPr>
          <w:lang w:val="uk-UA"/>
        </w:rPr>
        <w:t xml:space="preserve"> менше з утворювачем вихрів  в порівнянні з гладким крилом. Значення повздовжнього моменту </w:t>
      </w:r>
      <w:r w:rsidR="00CB5A9A">
        <w:fldChar w:fldCharType="begin"/>
      </w:r>
      <w:r w:rsidR="00A213B9">
        <w:instrText xml:space="preserve"> REF _Ref436649366 \h  \* MERGEFORMAT </w:instrText>
      </w:r>
      <w:r w:rsidR="00CB5A9A">
        <w:fldChar w:fldCharType="separate"/>
      </w:r>
    </w:p>
    <w:p w:rsidR="00BC6309" w:rsidRDefault="00041AEF" w:rsidP="00BC6309">
      <w:pPr>
        <w:rPr>
          <w:lang w:val="uk-UA"/>
        </w:rPr>
      </w:pPr>
      <w:r w:rsidRPr="00041AEF">
        <w:rPr>
          <w:szCs w:val="28"/>
          <w:lang w:val="uk-UA"/>
        </w:rPr>
        <w:t>Рис. 1</w:t>
      </w:r>
      <w:r w:rsidRPr="00041AEF">
        <w:rPr>
          <w:noProof/>
          <w:szCs w:val="28"/>
          <w:lang w:val="uk-UA"/>
        </w:rPr>
        <w:t>.</w:t>
      </w:r>
      <w:r>
        <w:rPr>
          <w:noProof/>
        </w:rPr>
        <w:t>19</w:t>
      </w:r>
      <w:r w:rsidR="00CB5A9A">
        <w:fldChar w:fldCharType="end"/>
      </w:r>
      <w:r w:rsidR="00225494">
        <w:rPr>
          <w:lang w:val="uk-UA"/>
        </w:rPr>
        <w:t xml:space="preserve"> проходить більш плавно, без стрибка на 22˚ кута атаки.</w:t>
      </w:r>
    </w:p>
    <w:p w:rsidR="00225494" w:rsidRPr="00BC6309" w:rsidRDefault="00225494" w:rsidP="00BC6309">
      <w:pPr>
        <w:rPr>
          <w:lang w:val="uk-UA"/>
        </w:rPr>
      </w:pPr>
      <w:r w:rsidRPr="00BC6309">
        <w:rPr>
          <w:lang w:val="uk-UA"/>
        </w:rPr>
        <w:t>Звідси можна зробити</w:t>
      </w:r>
      <w:r w:rsidR="00BC6309" w:rsidRPr="00BC6309">
        <w:rPr>
          <w:lang w:val="uk-UA"/>
        </w:rPr>
        <w:t xml:space="preserve"> такі</w:t>
      </w:r>
      <w:r w:rsidRPr="00BC6309">
        <w:rPr>
          <w:lang w:val="uk-UA"/>
        </w:rPr>
        <w:t xml:space="preserve"> висновки:</w:t>
      </w:r>
    </w:p>
    <w:p w:rsidR="00225494" w:rsidRPr="008B5752" w:rsidRDefault="00225494" w:rsidP="008B5752">
      <w:pPr>
        <w:numPr>
          <w:ilvl w:val="0"/>
          <w:numId w:val="10"/>
        </w:numPr>
        <w:rPr>
          <w:szCs w:val="28"/>
          <w:lang w:val="uk-UA"/>
        </w:rPr>
      </w:pPr>
      <w:r w:rsidRPr="008B5752">
        <w:rPr>
          <w:szCs w:val="28"/>
          <w:lang w:val="uk-UA"/>
        </w:rPr>
        <w:t>зменшення аеродинамічного опору на закритичних кутах атаки може бути наслідком появи підсмоктуючої сили на утворювачах вихорів;</w:t>
      </w:r>
    </w:p>
    <w:p w:rsidR="00225494" w:rsidRPr="008B5752" w:rsidRDefault="00225494" w:rsidP="008B5752">
      <w:pPr>
        <w:numPr>
          <w:ilvl w:val="0"/>
          <w:numId w:val="10"/>
        </w:numPr>
        <w:rPr>
          <w:szCs w:val="28"/>
          <w:lang w:val="uk-UA"/>
        </w:rPr>
      </w:pPr>
      <w:r w:rsidRPr="008B5752">
        <w:rPr>
          <w:szCs w:val="28"/>
          <w:lang w:val="uk-UA"/>
        </w:rPr>
        <w:t>стрибо</w:t>
      </w:r>
      <w:r w:rsidR="00231EA0">
        <w:rPr>
          <w:szCs w:val="28"/>
          <w:lang w:val="uk-UA"/>
        </w:rPr>
        <w:t>к в залежності С</w:t>
      </w:r>
      <w:r w:rsidR="00231EA0" w:rsidRPr="00162E8A">
        <w:rPr>
          <w:szCs w:val="28"/>
          <w:vertAlign w:val="subscript"/>
          <w:lang w:val="uk-UA"/>
        </w:rPr>
        <w:t>уа</w:t>
      </w:r>
      <w:r w:rsidR="00231EA0">
        <w:rPr>
          <w:szCs w:val="28"/>
          <w:lang w:val="uk-UA"/>
        </w:rPr>
        <w:t xml:space="preserve"> на куті 22˚ п</w:t>
      </w:r>
      <w:r w:rsidRPr="008B5752">
        <w:rPr>
          <w:szCs w:val="28"/>
          <w:lang w:val="uk-UA"/>
        </w:rPr>
        <w:t>ороджений місцевим відривом і може бути ліквідований зміною кута встановлення утворювачів вихорів відносно хорди крила;</w:t>
      </w:r>
    </w:p>
    <w:p w:rsidR="00225494" w:rsidRPr="008B5752" w:rsidRDefault="00225494" w:rsidP="008B5752">
      <w:pPr>
        <w:numPr>
          <w:ilvl w:val="0"/>
          <w:numId w:val="10"/>
        </w:numPr>
        <w:rPr>
          <w:szCs w:val="28"/>
          <w:lang w:val="uk-UA"/>
        </w:rPr>
      </w:pPr>
      <w:r w:rsidRPr="008B5752">
        <w:rPr>
          <w:szCs w:val="28"/>
          <w:lang w:val="uk-UA"/>
        </w:rPr>
        <w:t>зміна повздовжнього моменту на куту атаки 20˚ свідчить  про відсутність суттєвої зміни фокуса крила;</w:t>
      </w:r>
    </w:p>
    <w:p w:rsidR="00691F81" w:rsidRDefault="00225494" w:rsidP="00162E8A">
      <w:pPr>
        <w:numPr>
          <w:ilvl w:val="0"/>
          <w:numId w:val="10"/>
        </w:numPr>
        <w:rPr>
          <w:szCs w:val="28"/>
          <w:lang w:val="uk-UA"/>
        </w:rPr>
      </w:pPr>
      <w:r w:rsidRPr="008B5752">
        <w:rPr>
          <w:szCs w:val="28"/>
          <w:lang w:val="uk-UA"/>
        </w:rPr>
        <w:t xml:space="preserve">основні досягнення у використанні утворювачі вихорів на передній кромки можуть бути дробленні при детальному дослідженні вихороактивних крил в режимі за критичного обтікання. </w:t>
      </w:r>
    </w:p>
    <w:p w:rsidR="00225494" w:rsidRPr="00162E8A" w:rsidRDefault="00691F81" w:rsidP="00691F81">
      <w:pPr>
        <w:spacing w:after="200" w:line="276" w:lineRule="auto"/>
        <w:ind w:firstLine="0"/>
        <w:jc w:val="left"/>
        <w:rPr>
          <w:szCs w:val="28"/>
          <w:lang w:val="uk-UA"/>
        </w:rPr>
      </w:pPr>
      <w:r>
        <w:rPr>
          <w:szCs w:val="28"/>
          <w:lang w:val="uk-UA"/>
        </w:rPr>
        <w:br w:type="page"/>
      </w:r>
    </w:p>
    <w:p w:rsidR="00225494" w:rsidRDefault="00225494" w:rsidP="001A4560">
      <w:pPr>
        <w:pStyle w:val="3"/>
        <w:numPr>
          <w:ilvl w:val="1"/>
          <w:numId w:val="28"/>
        </w:numPr>
        <w:rPr>
          <w:lang w:val="uk-UA"/>
        </w:rPr>
      </w:pPr>
      <w:bookmarkStart w:id="33" w:name="_Toc467523894"/>
      <w:r>
        <w:rPr>
          <w:lang w:val="uk-UA"/>
        </w:rPr>
        <w:t>Нестаціонарне крупно вихрове обтікання крила на критичних і закритичних кутах атаки.</w:t>
      </w:r>
      <w:bookmarkEnd w:id="33"/>
    </w:p>
    <w:p w:rsidR="00225494" w:rsidRDefault="00225494" w:rsidP="008B5752">
      <w:pPr>
        <w:rPr>
          <w:lang w:val="uk-UA"/>
        </w:rPr>
      </w:pPr>
      <w:r>
        <w:rPr>
          <w:lang w:val="uk-UA"/>
        </w:rPr>
        <w:t xml:space="preserve">Обтікання крила на великих кутах атаки відноситься до класу нестаціонарно-вихрових потоків. Дослідження останніх років показують, що на закритичних кутах атаки відбувається послідовно як результат розвитку вихорів, які народжуються поблизу передньої кромки (динамічний відрив). Поблизу задньої кромки крила відрив вихорів, що породжений в’язкістю. В результаті відбувається глобальний відрив. Структура розвитку глобального відриву потоку, вибуху вихорів і їх взаємного впливу досліджується багатьма авторами як одна з фундаментальних задач нестаціонарної аеродинаміки. Труднощі вирішення цієї задачі позначаються при математичному моделюванні и експериментальних дослідженнях у аеродинамічних трубах. При моделюванні на ЕОМ, складно задати характеристики тертя в нестаціонарному вихровому потоці, а фізичні дослідження у звичайних аеродинамічних трубах не моделює нестаціонарного обтікання. При нестаціонарному потоці не працює гіпотеза про зворотність потоку. Рух вихорів по хорді крила при польоті літака відбувається із швидкістю від 30 до 50% швидкості польоту.  </w:t>
      </w:r>
    </w:p>
    <w:p w:rsidR="00225494" w:rsidRDefault="00225494" w:rsidP="00225494">
      <w:pPr>
        <w:rPr>
          <w:szCs w:val="24"/>
          <w:lang w:val="uk-UA"/>
        </w:rPr>
      </w:pPr>
      <w:r>
        <w:rPr>
          <w:szCs w:val="24"/>
          <w:lang w:val="uk-UA"/>
        </w:rPr>
        <w:t>В роботі[</w:t>
      </w:r>
      <w:r w:rsidR="00B844AD">
        <w:rPr>
          <w:szCs w:val="24"/>
          <w:lang w:val="uk-UA"/>
        </w:rPr>
        <w:t>27</w:t>
      </w:r>
      <w:r>
        <w:rPr>
          <w:szCs w:val="24"/>
          <w:lang w:val="uk-UA"/>
        </w:rPr>
        <w:t xml:space="preserve">]  досліджувалося вплив «протуберанців» на аеродинамічні характеристики крил малого подовження, а також проводилась візуалізація за допомогою масляної плівки. Загальний вигляд моделей, що досліджувались зображеного на </w:t>
      </w:r>
      <w:fldSimple w:instr=" REF _Ref436910281 \h  \* MERGEFORMAT ">
        <w:r w:rsidR="00041AEF" w:rsidRPr="00041AEF">
          <w:rPr>
            <w:szCs w:val="24"/>
            <w:lang w:val="uk-UA"/>
          </w:rPr>
          <w:t>Рис.1.23</w:t>
        </w:r>
      </w:fldSimple>
      <w:r>
        <w:rPr>
          <w:szCs w:val="24"/>
          <w:lang w:val="uk-UA"/>
        </w:rPr>
        <w:t xml:space="preserve"> .  Крила виготовлені з різною щільністю розташування протуберанців.</w:t>
      </w:r>
    </w:p>
    <w:p w:rsidR="00225494" w:rsidRDefault="00225494" w:rsidP="00225494">
      <w:pPr>
        <w:rPr>
          <w:szCs w:val="24"/>
          <w:lang w:val="uk-UA"/>
        </w:rPr>
      </w:pPr>
      <w:r>
        <w:rPr>
          <w:szCs w:val="24"/>
          <w:lang w:val="uk-UA"/>
        </w:rPr>
        <w:t xml:space="preserve">Для покращення структури розвитку вихрового обтікання крила були проведені візуалізовані дослідження. Вони показали , що сучасна модель структури обтікання крила має бути ретельно вивчена. На </w:t>
      </w:r>
      <w:fldSimple w:instr=" REF _Ref436913076 \h  \* MERGEFORMAT ">
        <w:r w:rsidR="00041AEF" w:rsidRPr="00041AEF">
          <w:rPr>
            <w:szCs w:val="28"/>
            <w:lang w:val="uk-UA"/>
          </w:rPr>
          <w:t>Рис.1.</w:t>
        </w:r>
        <w:r w:rsidR="00041AEF" w:rsidRPr="00041AEF">
          <w:rPr>
            <w:noProof/>
            <w:szCs w:val="28"/>
            <w:lang w:val="uk-UA"/>
          </w:rPr>
          <w:t>25</w:t>
        </w:r>
      </w:fldSimple>
      <w:r>
        <w:rPr>
          <w:szCs w:val="24"/>
          <w:lang w:val="uk-UA"/>
        </w:rPr>
        <w:t xml:space="preserve">. показаний фрагмент обтікання кріла типу </w:t>
      </w:r>
      <w:r>
        <w:rPr>
          <w:szCs w:val="24"/>
          <w:lang w:val="en-US"/>
        </w:rPr>
        <w:t>NACA</w:t>
      </w:r>
      <w:r>
        <w:rPr>
          <w:szCs w:val="24"/>
          <w:lang w:val="uk-UA"/>
        </w:rPr>
        <w:t xml:space="preserve"> 0012 на кутах атаки 13, 15 та 17˚. Видно, що при утворювачах вихору симетричної форми на передній кромці крила з подовженням λ=3 з ростом кута атаки розвивається складне вихрове обтікання на куті атаки 22˚ підіймальна сила падає.</w:t>
      </w:r>
    </w:p>
    <w:p w:rsidR="00225494" w:rsidRDefault="00225494" w:rsidP="00225494">
      <w:pPr>
        <w:rPr>
          <w:szCs w:val="24"/>
          <w:lang w:val="uk-UA"/>
        </w:rPr>
      </w:pPr>
      <w:r>
        <w:rPr>
          <w:szCs w:val="24"/>
          <w:lang w:val="uk-UA"/>
        </w:rPr>
        <w:t>Вплинути на динаміку розвитку поперечних вихорів на крилі можно, використовуючи гіпотезу про</w:t>
      </w:r>
      <w:r w:rsidR="003161D2">
        <w:rPr>
          <w:szCs w:val="24"/>
          <w:lang w:val="uk-UA"/>
        </w:rPr>
        <w:t xml:space="preserve"> </w:t>
      </w:r>
      <w:r>
        <w:rPr>
          <w:szCs w:val="24"/>
          <w:lang w:val="uk-UA"/>
        </w:rPr>
        <w:t>те, що вихорі чуттєві д</w:t>
      </w:r>
      <w:r w:rsidR="00D434FE">
        <w:rPr>
          <w:szCs w:val="24"/>
          <w:lang w:val="uk-UA"/>
        </w:rPr>
        <w:t xml:space="preserve">о збуренням пограничного шару </w:t>
      </w:r>
      <w:r>
        <w:rPr>
          <w:szCs w:val="24"/>
          <w:lang w:val="uk-UA"/>
        </w:rPr>
        <w:t>. Ця гіпотеза реалізується  практично за допомогою НВТ, вортилонів, запилів на крилі, а також струменевими методами керування пограничним шаром [</w:t>
      </w:r>
      <w:r w:rsidR="00B844AD">
        <w:rPr>
          <w:szCs w:val="24"/>
          <w:lang w:val="uk-UA"/>
        </w:rPr>
        <w:t>10</w:t>
      </w:r>
      <w:r>
        <w:rPr>
          <w:szCs w:val="24"/>
          <w:lang w:val="uk-UA"/>
        </w:rPr>
        <w:t xml:space="preserve">].    </w:t>
      </w:r>
    </w:p>
    <w:p w:rsidR="00225494" w:rsidRDefault="00471950" w:rsidP="00225494">
      <w:pPr>
        <w:rPr>
          <w:rFonts w:asciiTheme="minorHAnsi" w:hAnsiTheme="minorHAnsi"/>
          <w:sz w:val="22"/>
          <w:lang w:val="uk-UA"/>
        </w:rPr>
      </w:pPr>
      <w:r>
        <w:rPr>
          <w:noProof/>
        </w:rPr>
        <w:pict>
          <v:shape id="_x0000_i1057" type="#_x0000_t75" alt="Безымянный4" style="width:470.35pt;height:195.45pt;visibility:visible">
            <v:imagedata r:id="rId51" o:title="Безымянный4"/>
          </v:shape>
        </w:pict>
      </w:r>
    </w:p>
    <w:p w:rsidR="00225494" w:rsidRDefault="00225494" w:rsidP="000804A7">
      <w:pPr>
        <w:pStyle w:val="af5"/>
      </w:pPr>
      <w:bookmarkStart w:id="34" w:name="_Ref436910281"/>
      <w:bookmarkStart w:id="35" w:name="_Ref436910277"/>
      <w:r>
        <w:t>Рис.1.</w:t>
      </w:r>
      <w:fldSimple w:instr=" SEQ Рисунок \* ARABIC ">
        <w:r w:rsidR="00041AEF">
          <w:rPr>
            <w:noProof/>
          </w:rPr>
          <w:t>23</w:t>
        </w:r>
      </w:fldSimple>
      <w:bookmarkEnd w:id="34"/>
      <w:r>
        <w:t xml:space="preserve">. Експериментальна модель з профілем </w:t>
      </w:r>
      <w:r>
        <w:rPr>
          <w:lang w:val="en-US"/>
        </w:rPr>
        <w:t>NACA</w:t>
      </w:r>
      <w:r>
        <w:t xml:space="preserve">0012 з подовженням λ=3(зверху зліва), </w:t>
      </w:r>
      <w:r>
        <w:rPr>
          <w:lang w:val="en-US"/>
        </w:rPr>
        <w:t>NACA</w:t>
      </w:r>
      <w:r>
        <w:t>0012</w:t>
      </w:r>
      <w:r>
        <w:rPr>
          <w:lang w:val="en-US"/>
        </w:rPr>
        <w:t>S</w:t>
      </w:r>
      <w:r>
        <w:t xml:space="preserve"> (знизу зліва), </w:t>
      </w:r>
      <w:r>
        <w:rPr>
          <w:lang w:val="en-US"/>
        </w:rPr>
        <w:t>NACA</w:t>
      </w:r>
      <w:r>
        <w:t>0012</w:t>
      </w:r>
      <w:r>
        <w:rPr>
          <w:lang w:val="en-US"/>
        </w:rPr>
        <w:t>M</w:t>
      </w:r>
      <w:r>
        <w:t xml:space="preserve">(зверху справа), </w:t>
      </w:r>
      <w:r>
        <w:rPr>
          <w:lang w:val="en-US"/>
        </w:rPr>
        <w:t>NACA</w:t>
      </w:r>
      <w:r>
        <w:t>0012</w:t>
      </w:r>
      <w:r>
        <w:rPr>
          <w:lang w:val="en-US"/>
        </w:rPr>
        <w:t>L</w:t>
      </w:r>
      <w:r>
        <w:t xml:space="preserve"> ( знизу справа)</w:t>
      </w:r>
      <w:bookmarkEnd w:id="35"/>
    </w:p>
    <w:p w:rsidR="00225494" w:rsidRDefault="00225494" w:rsidP="00225494">
      <w:pPr>
        <w:rPr>
          <w:szCs w:val="28"/>
          <w:lang w:val="uk-UA"/>
        </w:rPr>
      </w:pPr>
      <w:r>
        <w:rPr>
          <w:szCs w:val="28"/>
          <w:lang w:val="uk-UA"/>
        </w:rPr>
        <w:t xml:space="preserve">Проводились вимірювання підіймальної сили і сили лобового опору. На </w:t>
      </w:r>
      <w:fldSimple w:instr=" REF _Ref436912211 \h  \* MERGEFORMAT ">
        <w:r w:rsidR="00041AEF" w:rsidRPr="00041AEF">
          <w:rPr>
            <w:szCs w:val="28"/>
            <w:lang w:val="uk-UA"/>
          </w:rPr>
          <w:t>Рис.1.</w:t>
        </w:r>
        <w:r w:rsidR="00041AEF" w:rsidRPr="00041AEF">
          <w:rPr>
            <w:noProof/>
            <w:szCs w:val="28"/>
            <w:lang w:val="uk-UA"/>
          </w:rPr>
          <w:t>24</w:t>
        </w:r>
      </w:fldSimple>
      <w:r>
        <w:rPr>
          <w:szCs w:val="28"/>
          <w:lang w:val="uk-UA"/>
        </w:rPr>
        <w:t xml:space="preserve">. показані результати вимірювання характеристик на крилі з подовженням λ=3. Кут відриву на моделі  </w:t>
      </w:r>
      <w:r>
        <w:rPr>
          <w:szCs w:val="28"/>
          <w:lang w:val="en-US"/>
        </w:rPr>
        <w:t>NACA</w:t>
      </w:r>
      <w:r>
        <w:rPr>
          <w:szCs w:val="28"/>
          <w:lang w:val="uk-UA"/>
        </w:rPr>
        <w:t>0012 α</w:t>
      </w:r>
      <w:r>
        <w:rPr>
          <w:szCs w:val="28"/>
          <w:vertAlign w:val="subscript"/>
          <w:lang w:val="uk-UA"/>
        </w:rPr>
        <w:t>кр</w:t>
      </w:r>
      <w:r>
        <w:rPr>
          <w:szCs w:val="28"/>
          <w:lang w:val="uk-UA"/>
        </w:rPr>
        <w:t xml:space="preserve">=15˚ в той час як на моделях </w:t>
      </w:r>
      <w:r>
        <w:rPr>
          <w:szCs w:val="28"/>
          <w:lang w:val="en-US"/>
        </w:rPr>
        <w:t>NACA</w:t>
      </w:r>
      <w:r>
        <w:rPr>
          <w:szCs w:val="28"/>
          <w:lang w:val="uk-UA"/>
        </w:rPr>
        <w:t>0012</w:t>
      </w:r>
      <w:r>
        <w:rPr>
          <w:szCs w:val="28"/>
          <w:lang w:val="en-US"/>
        </w:rPr>
        <w:t>S</w:t>
      </w:r>
      <w:r>
        <w:rPr>
          <w:szCs w:val="28"/>
          <w:lang w:val="uk-UA"/>
        </w:rPr>
        <w:t xml:space="preserve"> α</w:t>
      </w:r>
      <w:r>
        <w:rPr>
          <w:szCs w:val="28"/>
          <w:vertAlign w:val="subscript"/>
          <w:lang w:val="uk-UA"/>
        </w:rPr>
        <w:t>кр</w:t>
      </w:r>
      <w:r>
        <w:rPr>
          <w:szCs w:val="28"/>
          <w:lang w:val="uk-UA"/>
        </w:rPr>
        <w:t xml:space="preserve">=20˚, </w:t>
      </w:r>
      <w:r>
        <w:rPr>
          <w:szCs w:val="28"/>
          <w:lang w:val="en-US"/>
        </w:rPr>
        <w:t>NACA</w:t>
      </w:r>
      <w:r>
        <w:rPr>
          <w:szCs w:val="28"/>
          <w:lang w:val="uk-UA"/>
        </w:rPr>
        <w:t>0012</w:t>
      </w:r>
      <w:r>
        <w:rPr>
          <w:szCs w:val="28"/>
          <w:lang w:val="en-US"/>
        </w:rPr>
        <w:t>M</w:t>
      </w:r>
      <w:r>
        <w:rPr>
          <w:szCs w:val="28"/>
          <w:lang w:val="uk-UA"/>
        </w:rPr>
        <w:t xml:space="preserve"> α</w:t>
      </w:r>
      <w:r>
        <w:rPr>
          <w:szCs w:val="28"/>
          <w:vertAlign w:val="subscript"/>
          <w:lang w:val="uk-UA"/>
        </w:rPr>
        <w:t>кр</w:t>
      </w:r>
      <w:r>
        <w:rPr>
          <w:szCs w:val="28"/>
          <w:lang w:val="uk-UA"/>
        </w:rPr>
        <w:t xml:space="preserve">=22˚, </w:t>
      </w:r>
      <w:r>
        <w:rPr>
          <w:szCs w:val="28"/>
          <w:lang w:val="en-US"/>
        </w:rPr>
        <w:t>NACA</w:t>
      </w:r>
      <w:r>
        <w:rPr>
          <w:szCs w:val="28"/>
          <w:lang w:val="uk-UA"/>
        </w:rPr>
        <w:t>0012</w:t>
      </w:r>
      <w:r>
        <w:rPr>
          <w:szCs w:val="28"/>
          <w:lang w:val="en-US"/>
        </w:rPr>
        <w:t>L</w:t>
      </w:r>
      <w:r>
        <w:rPr>
          <w:szCs w:val="28"/>
          <w:lang w:val="uk-UA"/>
        </w:rPr>
        <w:t xml:space="preserve"> відриву не спостерігалось. Разом з тим спостерігається зниження максимального коефіцієнта підіймальної сили </w:t>
      </w:r>
      <w:fldSimple w:instr=" REF _Ref436912211 \h  \* MERGEFORMAT ">
        <w:r w:rsidR="00041AEF" w:rsidRPr="00041AEF">
          <w:rPr>
            <w:szCs w:val="28"/>
            <w:lang w:val="uk-UA"/>
          </w:rPr>
          <w:t>Рис.1.</w:t>
        </w:r>
        <w:r w:rsidR="00041AEF" w:rsidRPr="00041AEF">
          <w:rPr>
            <w:noProof/>
            <w:szCs w:val="28"/>
            <w:lang w:val="uk-UA"/>
          </w:rPr>
          <w:t>24</w:t>
        </w:r>
      </w:fldSimple>
      <w:r>
        <w:rPr>
          <w:szCs w:val="28"/>
          <w:lang w:val="uk-UA"/>
        </w:rPr>
        <w:t>.</w:t>
      </w:r>
    </w:p>
    <w:p w:rsidR="00225494" w:rsidRDefault="00471950" w:rsidP="00225494">
      <w:pPr>
        <w:jc w:val="center"/>
        <w:rPr>
          <w:szCs w:val="28"/>
          <w:lang w:val="uk-UA"/>
        </w:rPr>
      </w:pPr>
      <w:r w:rsidRPr="00CB5A9A">
        <w:rPr>
          <w:noProof/>
          <w:szCs w:val="28"/>
        </w:rPr>
        <w:pict>
          <v:shape id="_x0000_i1058" type="#_x0000_t75" alt="Безымянный6" style="width:406.75pt;height:277.7pt;visibility:visible">
            <v:imagedata r:id="rId52" o:title="Безымянный6"/>
          </v:shape>
        </w:pict>
      </w:r>
    </w:p>
    <w:p w:rsidR="00225494" w:rsidRDefault="00225494" w:rsidP="000804A7">
      <w:pPr>
        <w:pStyle w:val="af5"/>
      </w:pPr>
      <w:bookmarkStart w:id="36" w:name="_Ref436912211"/>
      <w:r>
        <w:t>Рис.1.</w:t>
      </w:r>
      <w:fldSimple w:instr=" SEQ Рисунок \* ARABIC ">
        <w:r w:rsidR="00041AEF">
          <w:rPr>
            <w:noProof/>
          </w:rPr>
          <w:t>24</w:t>
        </w:r>
      </w:fldSimple>
      <w:bookmarkEnd w:id="36"/>
      <w:r>
        <w:t>. Залежність коефіцієнта підіймальної сили від кута атаки.</w:t>
      </w:r>
    </w:p>
    <w:p w:rsidR="00100F0B" w:rsidRDefault="00225494" w:rsidP="00100F0B">
      <w:pPr>
        <w:rPr>
          <w:szCs w:val="28"/>
          <w:lang w:val="uk-UA"/>
        </w:rPr>
      </w:pPr>
      <w:r>
        <w:rPr>
          <w:szCs w:val="28"/>
          <w:lang w:val="uk-UA"/>
        </w:rPr>
        <w:t xml:space="preserve">На візуалізації  спостерігаються зони відриву та утворення повздовжніх вихорів за протуберанцями </w:t>
      </w:r>
      <w:fldSimple w:instr=" REF _Ref436913076 \h  \* MERGEFORMAT ">
        <w:r w:rsidR="00041AEF" w:rsidRPr="00041AEF">
          <w:rPr>
            <w:szCs w:val="28"/>
            <w:lang w:val="uk-UA"/>
          </w:rPr>
          <w:t>Рис.1.</w:t>
        </w:r>
        <w:r w:rsidR="00041AEF" w:rsidRPr="00041AEF">
          <w:rPr>
            <w:noProof/>
            <w:szCs w:val="28"/>
            <w:lang w:val="uk-UA"/>
          </w:rPr>
          <w:t>25</w:t>
        </w:r>
      </w:fldSimple>
      <w:r>
        <w:rPr>
          <w:szCs w:val="28"/>
          <w:lang w:val="uk-UA"/>
        </w:rPr>
        <w:t>.</w:t>
      </w:r>
      <w:r w:rsidR="00100F0B" w:rsidRPr="00100F0B">
        <w:rPr>
          <w:szCs w:val="28"/>
          <w:lang w:val="uk-UA"/>
        </w:rPr>
        <w:t xml:space="preserve"> </w:t>
      </w:r>
      <w:r w:rsidR="00100F0B">
        <w:rPr>
          <w:szCs w:val="28"/>
          <w:lang w:val="uk-UA"/>
        </w:rPr>
        <w:t>По візуалізації видно,що досліджувані протуберанці найбільш ефективно впливають на обтікання профілю на куті атаки 17˚. Це означає, що протуберанці на даній моделі необхідно встановлювати під оптимальним кутом атаки.</w:t>
      </w:r>
    </w:p>
    <w:p w:rsidR="00100F0B" w:rsidRDefault="00100F0B" w:rsidP="00100F0B">
      <w:pPr>
        <w:rPr>
          <w:szCs w:val="24"/>
          <w:lang w:val="uk-UA"/>
        </w:rPr>
      </w:pPr>
      <w:r>
        <w:rPr>
          <w:szCs w:val="28"/>
          <w:lang w:val="uk-UA"/>
        </w:rPr>
        <w:t>В багатьх публікаціях пропонують використовувати для збурення набігаючого на крило потоку за допомогою носових утворювачів вихрів,</w:t>
      </w:r>
      <w:r>
        <w:rPr>
          <w:szCs w:val="24"/>
          <w:lang w:val="uk-UA"/>
        </w:rPr>
        <w:t>[28,29,30]. Слід врахувати, що плавці кита працюють в коливальному режимі крила, що маше, а основні результати, що публікуються отримані в умовах трубних аеродинамічних випробувань в статичному режимі.</w:t>
      </w:r>
    </w:p>
    <w:p w:rsidR="00100F0B" w:rsidRDefault="00100F0B" w:rsidP="00100F0B">
      <w:pPr>
        <w:rPr>
          <w:szCs w:val="24"/>
          <w:lang w:val="uk-UA"/>
        </w:rPr>
      </w:pPr>
      <w:r>
        <w:rPr>
          <w:szCs w:val="24"/>
          <w:lang w:val="uk-UA"/>
        </w:rPr>
        <w:t>Для визначення аеродинамічних нестаціонарних характеристик крила з носовими утворювачами вихорів була виконанна робота з крилом, що коливається [61</w:t>
      </w:r>
      <w:r w:rsidR="00CB5A9A">
        <w:rPr>
          <w:szCs w:val="24"/>
          <w:lang w:val="uk-UA"/>
        </w:rPr>
        <w:fldChar w:fldCharType="begin"/>
      </w:r>
      <w:r>
        <w:rPr>
          <w:szCs w:val="24"/>
          <w:lang w:val="uk-UA"/>
        </w:rPr>
        <w:instrText xml:space="preserve"> REF Дисер_Щербонос \h  \* MERGEFORMAT </w:instrText>
      </w:r>
      <w:r w:rsidR="00CB5A9A">
        <w:rPr>
          <w:szCs w:val="24"/>
          <w:lang w:val="uk-UA"/>
        </w:rPr>
      </w:r>
      <w:r w:rsidR="00CB5A9A">
        <w:rPr>
          <w:szCs w:val="24"/>
          <w:lang w:val="uk-UA"/>
        </w:rPr>
        <w:fldChar w:fldCharType="end"/>
      </w:r>
      <w:r w:rsidR="00CB5A9A">
        <w:rPr>
          <w:szCs w:val="24"/>
          <w:lang w:val="uk-UA"/>
        </w:rPr>
        <w:fldChar w:fldCharType="begin"/>
      </w:r>
      <w:r>
        <w:rPr>
          <w:szCs w:val="24"/>
          <w:lang w:val="uk-UA"/>
        </w:rPr>
        <w:instrText xml:space="preserve"> REF Щербонос_дисертація \r \h </w:instrText>
      </w:r>
      <w:r w:rsidR="00CB5A9A">
        <w:rPr>
          <w:szCs w:val="24"/>
          <w:lang w:val="uk-UA"/>
        </w:rPr>
      </w:r>
      <w:r w:rsidR="00CB5A9A">
        <w:rPr>
          <w:szCs w:val="24"/>
          <w:lang w:val="uk-UA"/>
        </w:rPr>
        <w:fldChar w:fldCharType="separate"/>
      </w:r>
      <w:r w:rsidR="00041AEF">
        <w:rPr>
          <w:szCs w:val="24"/>
          <w:lang w:val="uk-UA"/>
        </w:rPr>
        <w:t>60</w:t>
      </w:r>
      <w:r w:rsidR="00CB5A9A">
        <w:rPr>
          <w:szCs w:val="24"/>
          <w:lang w:val="uk-UA"/>
        </w:rPr>
        <w:fldChar w:fldCharType="end"/>
      </w:r>
      <w:r>
        <w:rPr>
          <w:szCs w:val="24"/>
          <w:lang w:val="uk-UA"/>
        </w:rPr>
        <w:t>]. В результаті отриманих даних були побудовані математичні моделі крила з носовими утворювачами вихорів.</w:t>
      </w:r>
    </w:p>
    <w:p w:rsidR="00225494" w:rsidRDefault="00225494" w:rsidP="00225494">
      <w:pPr>
        <w:rPr>
          <w:szCs w:val="28"/>
          <w:lang w:val="uk-UA"/>
        </w:rPr>
      </w:pPr>
    </w:p>
    <w:p w:rsidR="00225494" w:rsidRDefault="00471950" w:rsidP="00225494">
      <w:pPr>
        <w:jc w:val="center"/>
        <w:rPr>
          <w:szCs w:val="28"/>
          <w:lang w:val="uk-UA"/>
        </w:rPr>
      </w:pPr>
      <w:r w:rsidRPr="00CB5A9A">
        <w:rPr>
          <w:noProof/>
          <w:szCs w:val="28"/>
        </w:rPr>
        <w:pict>
          <v:shape id="_x0000_i1059" type="#_x0000_t75" alt="Безымянный 8" style="width:447.9pt;height:477.8pt;visibility:visible">
            <v:imagedata r:id="rId53" o:title="Безымянный 8"/>
          </v:shape>
        </w:pict>
      </w:r>
    </w:p>
    <w:p w:rsidR="00225494" w:rsidRDefault="00225494" w:rsidP="000804A7">
      <w:pPr>
        <w:pStyle w:val="af5"/>
      </w:pPr>
      <w:bookmarkStart w:id="37" w:name="_Ref436913076"/>
      <w:r>
        <w:t>Рис.1.</w:t>
      </w:r>
      <w:fldSimple w:instr=" SEQ Рисунок \* ARABIC ">
        <w:r w:rsidR="00041AEF">
          <w:rPr>
            <w:noProof/>
          </w:rPr>
          <w:t>25</w:t>
        </w:r>
      </w:fldSimple>
      <w:bookmarkEnd w:id="37"/>
      <w:r>
        <w:t xml:space="preserve">. Візуалізація профілю </w:t>
      </w:r>
      <w:r>
        <w:rPr>
          <w:lang w:val="en-US"/>
        </w:rPr>
        <w:t>NACA</w:t>
      </w:r>
      <w:r>
        <w:t>0012</w:t>
      </w:r>
      <w:r>
        <w:rPr>
          <w:lang w:val="en-US"/>
        </w:rPr>
        <w:t>M</w:t>
      </w:r>
      <w:r>
        <w:t xml:space="preserve"> λ=3 α=13˚, 15˚, 17˚.</w:t>
      </w:r>
    </w:p>
    <w:p w:rsidR="00225494" w:rsidRDefault="00225494" w:rsidP="00225494">
      <w:pPr>
        <w:rPr>
          <w:rFonts w:asciiTheme="minorHAnsi" w:hAnsiTheme="minorHAnsi"/>
          <w:sz w:val="22"/>
          <w:lang w:val="uk-UA"/>
        </w:rPr>
      </w:pPr>
    </w:p>
    <w:p w:rsidR="00225494" w:rsidRDefault="00225494" w:rsidP="00225494">
      <w:pPr>
        <w:rPr>
          <w:szCs w:val="24"/>
          <w:lang w:val="uk-UA"/>
        </w:rPr>
      </w:pPr>
      <w:r>
        <w:rPr>
          <w:szCs w:val="24"/>
          <w:lang w:val="uk-UA"/>
        </w:rPr>
        <w:t>Дослідження зміни тиску на моделі крила, що коливається показало, що використання симетричних об’ємних утворювачі вихрів призводить до   зростання підсмоктуючої сили і еліпсоподібним змінам, як у підйомній силі, опорі, а також в повздовжньому моменті.</w:t>
      </w:r>
    </w:p>
    <w:p w:rsidR="00225494" w:rsidRDefault="00225494" w:rsidP="00225494">
      <w:pPr>
        <w:rPr>
          <w:szCs w:val="24"/>
          <w:lang w:val="uk-UA"/>
        </w:rPr>
      </w:pPr>
      <w:r>
        <w:rPr>
          <w:szCs w:val="24"/>
          <w:lang w:val="uk-UA"/>
        </w:rPr>
        <w:t xml:space="preserve">Як наслідок аналіз даних нестаціонарного коливальному обтіканню крила з симетричними утворювачами вихрів з еліпсовидними перерізами показав, що вони є ефективними на кутах атаки близьких до критичних, але не на надкритичних. </w:t>
      </w:r>
    </w:p>
    <w:p w:rsidR="00225494" w:rsidRDefault="00225494" w:rsidP="001A4560">
      <w:pPr>
        <w:pStyle w:val="3"/>
        <w:numPr>
          <w:ilvl w:val="1"/>
          <w:numId w:val="28"/>
        </w:numPr>
        <w:rPr>
          <w:lang w:val="uk-UA"/>
        </w:rPr>
      </w:pPr>
      <w:bookmarkStart w:id="38" w:name="_Toc467523895"/>
      <w:r>
        <w:rPr>
          <w:lang w:val="uk-UA"/>
        </w:rPr>
        <w:t>Вибір напрямків досліджень.</w:t>
      </w:r>
      <w:bookmarkEnd w:id="38"/>
    </w:p>
    <w:p w:rsidR="00225494" w:rsidRDefault="00225494" w:rsidP="00225494">
      <w:pPr>
        <w:rPr>
          <w:szCs w:val="28"/>
          <w:lang w:val="uk-UA"/>
        </w:rPr>
      </w:pPr>
      <w:r>
        <w:rPr>
          <w:szCs w:val="28"/>
          <w:lang w:val="uk-UA"/>
        </w:rPr>
        <w:t xml:space="preserve">Проаналізувавши публікації по впливу носових утворювачів вихорів на аеродинамічні характеристики критичних та надкритичних параметрів обтікання, можна прийти до висновку, що найбільшою проблемою усього напрямку досліджень є: </w:t>
      </w:r>
    </w:p>
    <w:p w:rsidR="00225494" w:rsidRDefault="00225494" w:rsidP="00225494">
      <w:pPr>
        <w:numPr>
          <w:ilvl w:val="0"/>
          <w:numId w:val="10"/>
        </w:numPr>
        <w:rPr>
          <w:szCs w:val="28"/>
          <w:lang w:val="uk-UA"/>
        </w:rPr>
      </w:pPr>
      <w:r>
        <w:rPr>
          <w:szCs w:val="28"/>
          <w:lang w:val="uk-UA"/>
        </w:rPr>
        <w:t xml:space="preserve">дослідження досягнення значного впливу носових утворювачів вихорів на аеродинамічні характеристики критичних та надкритичних режимів обтікання крила; </w:t>
      </w:r>
    </w:p>
    <w:p w:rsidR="00225494" w:rsidRDefault="00225494" w:rsidP="00225494">
      <w:pPr>
        <w:numPr>
          <w:ilvl w:val="0"/>
          <w:numId w:val="10"/>
        </w:numPr>
        <w:rPr>
          <w:szCs w:val="28"/>
          <w:lang w:val="uk-UA"/>
        </w:rPr>
      </w:pPr>
      <w:r>
        <w:rPr>
          <w:szCs w:val="28"/>
          <w:lang w:val="uk-UA"/>
        </w:rPr>
        <w:t>дослідити вплив носових утворювачів вихрів на такі аномальні явища при поза критичному обтіканні крила, як гістерезис у аеродинамічних характеристиках;</w:t>
      </w:r>
    </w:p>
    <w:p w:rsidR="00225494" w:rsidRDefault="00225494" w:rsidP="00225494">
      <w:pPr>
        <w:numPr>
          <w:ilvl w:val="0"/>
          <w:numId w:val="10"/>
        </w:numPr>
        <w:rPr>
          <w:szCs w:val="28"/>
          <w:lang w:val="uk-UA"/>
        </w:rPr>
      </w:pPr>
      <w:r>
        <w:rPr>
          <w:szCs w:val="28"/>
          <w:lang w:val="uk-UA"/>
        </w:rPr>
        <w:t xml:space="preserve">одним з важливих досліджень є досліження впливу утворювачів вихорів на критичний кут атаки є значне його збільшення, при організованому вихровому обтіканні, що дозволяє збільшити захист </w:t>
      </w:r>
      <w:r w:rsidR="00C827C1">
        <w:rPr>
          <w:szCs w:val="28"/>
          <w:lang w:val="uk-UA"/>
        </w:rPr>
        <w:t>БпЛА</w:t>
      </w:r>
      <w:r>
        <w:rPr>
          <w:szCs w:val="28"/>
          <w:lang w:val="uk-UA"/>
        </w:rPr>
        <w:t xml:space="preserve"> від звалювання при польоті у збуреній атмосфері, особливо на взльоті і посадці при малих числах Рейнольдса;</w:t>
      </w:r>
    </w:p>
    <w:p w:rsidR="00225494" w:rsidRDefault="00225494" w:rsidP="00225494">
      <w:pPr>
        <w:numPr>
          <w:ilvl w:val="0"/>
          <w:numId w:val="10"/>
        </w:numPr>
        <w:rPr>
          <w:szCs w:val="28"/>
          <w:lang w:val="uk-UA"/>
        </w:rPr>
      </w:pPr>
      <w:r>
        <w:rPr>
          <w:szCs w:val="28"/>
          <w:lang w:val="uk-UA"/>
        </w:rPr>
        <w:t xml:space="preserve">проаналізувати розвиток відривної течії на крилі, що використовується на багатьох </w:t>
      </w:r>
      <w:r w:rsidR="00C827C1">
        <w:rPr>
          <w:szCs w:val="28"/>
          <w:lang w:val="uk-UA"/>
        </w:rPr>
        <w:t>БпЛА</w:t>
      </w:r>
      <w:r>
        <w:rPr>
          <w:szCs w:val="28"/>
          <w:lang w:val="uk-UA"/>
        </w:rPr>
        <w:t xml:space="preserve"> у гідродинамічній трубі;</w:t>
      </w:r>
    </w:p>
    <w:p w:rsidR="00225494" w:rsidRDefault="00225494" w:rsidP="00225494">
      <w:pPr>
        <w:numPr>
          <w:ilvl w:val="0"/>
          <w:numId w:val="10"/>
        </w:numPr>
        <w:rPr>
          <w:szCs w:val="28"/>
          <w:lang w:val="uk-UA"/>
        </w:rPr>
      </w:pPr>
      <w:r>
        <w:rPr>
          <w:szCs w:val="28"/>
          <w:lang w:val="uk-UA"/>
        </w:rPr>
        <w:t xml:space="preserve">розробити аеродинамічні компоновки </w:t>
      </w:r>
      <w:r w:rsidR="00C827C1">
        <w:rPr>
          <w:szCs w:val="28"/>
          <w:lang w:val="uk-UA"/>
        </w:rPr>
        <w:t>БпЛА</w:t>
      </w:r>
      <w:r>
        <w:rPr>
          <w:szCs w:val="28"/>
          <w:lang w:val="uk-UA"/>
        </w:rPr>
        <w:t xml:space="preserve"> з вихороактивними крилами та органами керування</w:t>
      </w:r>
    </w:p>
    <w:p w:rsidR="00225494" w:rsidRDefault="00225494" w:rsidP="00225494">
      <w:pPr>
        <w:numPr>
          <w:ilvl w:val="0"/>
          <w:numId w:val="10"/>
        </w:numPr>
        <w:rPr>
          <w:szCs w:val="28"/>
          <w:lang w:val="uk-UA"/>
        </w:rPr>
      </w:pPr>
      <w:r>
        <w:rPr>
          <w:szCs w:val="28"/>
          <w:lang w:val="uk-UA"/>
        </w:rPr>
        <w:t>дослідити вплив утворювачів вихрів на політ дистанційно-керованної моделі з вихровим передкрилком, що дозволить зробити висновок відносно льотно-технічних характеристик у нестаціонарних режимах польоту.</w:t>
      </w:r>
    </w:p>
    <w:p w:rsidR="00225494" w:rsidRDefault="00225494" w:rsidP="00F5573C">
      <w:pPr>
        <w:ind w:firstLine="0"/>
        <w:rPr>
          <w:szCs w:val="28"/>
          <w:lang w:val="uk-UA"/>
        </w:rPr>
      </w:pPr>
    </w:p>
    <w:p w:rsidR="00225494" w:rsidRDefault="00100F0B" w:rsidP="00100F0B">
      <w:pPr>
        <w:spacing w:after="200" w:line="276" w:lineRule="auto"/>
        <w:ind w:firstLine="0"/>
        <w:jc w:val="left"/>
        <w:rPr>
          <w:szCs w:val="28"/>
          <w:lang w:val="uk-UA"/>
        </w:rPr>
      </w:pPr>
      <w:r>
        <w:rPr>
          <w:szCs w:val="28"/>
          <w:lang w:val="uk-UA"/>
        </w:rPr>
        <w:br w:type="page"/>
      </w:r>
    </w:p>
    <w:p w:rsidR="00225494" w:rsidRDefault="00225494" w:rsidP="001A4560">
      <w:pPr>
        <w:pStyle w:val="3"/>
        <w:rPr>
          <w:lang w:val="uk-UA"/>
        </w:rPr>
      </w:pPr>
      <w:bookmarkStart w:id="39" w:name="_Toc467523896"/>
      <w:r>
        <w:rPr>
          <w:lang w:val="uk-UA"/>
        </w:rPr>
        <w:t>Висновки по розділу</w:t>
      </w:r>
      <w:r w:rsidR="001A4560">
        <w:rPr>
          <w:lang w:val="uk-UA"/>
        </w:rPr>
        <w:t xml:space="preserve"> 1</w:t>
      </w:r>
      <w:bookmarkEnd w:id="39"/>
    </w:p>
    <w:p w:rsidR="00225494" w:rsidRDefault="00225494" w:rsidP="00225494">
      <w:pPr>
        <w:rPr>
          <w:szCs w:val="28"/>
          <w:lang w:val="uk-UA"/>
        </w:rPr>
      </w:pPr>
      <w:r>
        <w:rPr>
          <w:szCs w:val="28"/>
          <w:lang w:val="uk-UA"/>
        </w:rPr>
        <w:t>Аеродинамічні характеристики</w:t>
      </w:r>
      <w:r w:rsidR="00231EA0">
        <w:rPr>
          <w:szCs w:val="28"/>
          <w:lang w:val="uk-UA"/>
        </w:rPr>
        <w:t xml:space="preserve"> крила</w:t>
      </w:r>
      <w:bookmarkStart w:id="40" w:name="_GoBack"/>
      <w:bookmarkEnd w:id="40"/>
      <w:r>
        <w:rPr>
          <w:szCs w:val="28"/>
          <w:lang w:val="uk-UA"/>
        </w:rPr>
        <w:t xml:space="preserve"> на закритичних кутах атаки визначають нестаціонарні крупно вихрове обтікання крила, котре розвивається в градієнтному потоці. В результаті періодичного відриву вихорів поблизу передньої і задньої кромки крила і їх взаємовпливу, змінюється розподіл тиску на верхній поверхні крила, котре призводить до зміни профільного опору , підіймальної сили і повздовжнього моменту крила. Це впливає на стійкості і керованості ЛА, а також зменшує ефективність і безпеку експлуатації ЛА. «Реальна відривна течія має складну внутрішню просторову структуру.»[</w:t>
      </w:r>
      <w:r w:rsidR="00B844AD">
        <w:rPr>
          <w:szCs w:val="28"/>
          <w:lang w:val="uk-UA"/>
        </w:rPr>
        <w:t>40</w:t>
      </w:r>
      <w:r>
        <w:rPr>
          <w:szCs w:val="28"/>
          <w:lang w:val="uk-UA"/>
        </w:rPr>
        <w:t>]. Розвиток глобального відриву на крилі методично можна уявити в вигляді етапів:</w:t>
      </w:r>
    </w:p>
    <w:p w:rsidR="00225494" w:rsidRDefault="00225494" w:rsidP="00225494">
      <w:pPr>
        <w:pStyle w:val="af0"/>
        <w:numPr>
          <w:ilvl w:val="0"/>
          <w:numId w:val="11"/>
        </w:numPr>
        <w:ind w:left="709" w:hanging="425"/>
        <w:rPr>
          <w:rFonts w:ascii="Times New Roman" w:hAnsi="Times New Roman"/>
          <w:sz w:val="28"/>
          <w:szCs w:val="28"/>
          <w:lang w:val="uk-UA"/>
        </w:rPr>
      </w:pPr>
      <w:r>
        <w:rPr>
          <w:rFonts w:ascii="Times New Roman" w:hAnsi="Times New Roman"/>
          <w:sz w:val="28"/>
          <w:szCs w:val="28"/>
          <w:lang w:val="uk-UA"/>
        </w:rPr>
        <w:t>розвиток відриву в’язкого пограничного шару біля задньої кромки крила;</w:t>
      </w:r>
    </w:p>
    <w:p w:rsidR="00225494" w:rsidRDefault="00225494" w:rsidP="00225494">
      <w:pPr>
        <w:pStyle w:val="af0"/>
        <w:numPr>
          <w:ilvl w:val="0"/>
          <w:numId w:val="11"/>
        </w:numPr>
        <w:ind w:left="709" w:hanging="425"/>
        <w:rPr>
          <w:rFonts w:ascii="Times New Roman" w:hAnsi="Times New Roman"/>
          <w:sz w:val="28"/>
          <w:szCs w:val="28"/>
          <w:lang w:val="uk-UA"/>
        </w:rPr>
      </w:pPr>
      <w:r>
        <w:rPr>
          <w:rFonts w:ascii="Times New Roman" w:hAnsi="Times New Roman"/>
          <w:sz w:val="28"/>
          <w:szCs w:val="28"/>
          <w:lang w:val="uk-UA"/>
        </w:rPr>
        <w:t>розвиток відриву приєднаного вихору біля передньої кромки;</w:t>
      </w:r>
    </w:p>
    <w:p w:rsidR="00225494" w:rsidRDefault="00225494" w:rsidP="00225494">
      <w:pPr>
        <w:pStyle w:val="af0"/>
        <w:numPr>
          <w:ilvl w:val="0"/>
          <w:numId w:val="11"/>
        </w:numPr>
        <w:ind w:left="709" w:hanging="425"/>
        <w:rPr>
          <w:rFonts w:ascii="Times New Roman" w:hAnsi="Times New Roman"/>
          <w:sz w:val="28"/>
          <w:szCs w:val="28"/>
          <w:lang w:val="uk-UA"/>
        </w:rPr>
      </w:pPr>
      <w:r>
        <w:rPr>
          <w:rFonts w:ascii="Times New Roman" w:hAnsi="Times New Roman"/>
          <w:sz w:val="28"/>
          <w:szCs w:val="28"/>
          <w:lang w:val="uk-UA"/>
        </w:rPr>
        <w:t>дрейф і розвиток носового вихору, що відірвався до задньої кромки крила;</w:t>
      </w:r>
    </w:p>
    <w:p w:rsidR="00225494" w:rsidRDefault="00225494" w:rsidP="00225494">
      <w:pPr>
        <w:pStyle w:val="af0"/>
        <w:numPr>
          <w:ilvl w:val="0"/>
          <w:numId w:val="11"/>
        </w:numPr>
        <w:ind w:left="709" w:hanging="425"/>
        <w:rPr>
          <w:rFonts w:ascii="Times New Roman" w:hAnsi="Times New Roman"/>
          <w:sz w:val="28"/>
          <w:szCs w:val="28"/>
          <w:lang w:val="uk-UA"/>
        </w:rPr>
      </w:pPr>
      <w:r>
        <w:rPr>
          <w:rFonts w:ascii="Times New Roman" w:hAnsi="Times New Roman"/>
          <w:sz w:val="28"/>
          <w:szCs w:val="28"/>
          <w:lang w:val="uk-UA"/>
        </w:rPr>
        <w:t>розвиток  відривної течії і вихору біля задньої кромки;</w:t>
      </w:r>
    </w:p>
    <w:p w:rsidR="00225494" w:rsidRDefault="00225494" w:rsidP="00225494">
      <w:pPr>
        <w:pStyle w:val="af0"/>
        <w:numPr>
          <w:ilvl w:val="0"/>
          <w:numId w:val="11"/>
        </w:numPr>
        <w:ind w:left="709" w:hanging="425"/>
        <w:rPr>
          <w:rFonts w:ascii="Times New Roman" w:hAnsi="Times New Roman"/>
          <w:sz w:val="28"/>
          <w:szCs w:val="28"/>
          <w:lang w:val="uk-UA"/>
        </w:rPr>
      </w:pPr>
      <w:r>
        <w:rPr>
          <w:rFonts w:ascii="Times New Roman" w:hAnsi="Times New Roman"/>
          <w:sz w:val="28"/>
          <w:szCs w:val="28"/>
          <w:lang w:val="uk-UA"/>
        </w:rPr>
        <w:t>взаємодія  носового вихорю, що відірвався з відривними вихорами, що генеруються задньою кромкою;</w:t>
      </w:r>
    </w:p>
    <w:p w:rsidR="00225494" w:rsidRDefault="00225494" w:rsidP="00225494">
      <w:pPr>
        <w:pStyle w:val="af0"/>
        <w:numPr>
          <w:ilvl w:val="0"/>
          <w:numId w:val="11"/>
        </w:numPr>
        <w:ind w:left="709" w:hanging="425"/>
        <w:rPr>
          <w:rFonts w:ascii="Times New Roman" w:hAnsi="Times New Roman"/>
          <w:sz w:val="28"/>
          <w:szCs w:val="28"/>
          <w:lang w:val="uk-UA"/>
        </w:rPr>
      </w:pPr>
      <w:r>
        <w:rPr>
          <w:rFonts w:ascii="Times New Roman" w:hAnsi="Times New Roman"/>
          <w:sz w:val="28"/>
          <w:szCs w:val="28"/>
          <w:lang w:val="uk-UA"/>
        </w:rPr>
        <w:t>вибух вихору, що відірвався.</w:t>
      </w:r>
    </w:p>
    <w:p w:rsidR="00225494" w:rsidRDefault="00225494" w:rsidP="00225494">
      <w:pPr>
        <w:rPr>
          <w:szCs w:val="28"/>
        </w:rPr>
      </w:pPr>
      <w:r>
        <w:rPr>
          <w:szCs w:val="28"/>
          <w:lang w:val="uk-UA"/>
        </w:rPr>
        <w:t>Після проходження цих етапів розвитку закінчується глобальний відрив і процес продовжується із певною частотою. Частота сходження глобального вихору залежить від швидкості  дрейфу вихрів вздовж хорди крила. Ця швидкість може складати 30-50% швидкості польоту.</w:t>
      </w:r>
    </w:p>
    <w:p w:rsidR="00225494" w:rsidRDefault="00225494" w:rsidP="00225494">
      <w:pPr>
        <w:rPr>
          <w:szCs w:val="28"/>
          <w:lang w:val="uk-UA"/>
        </w:rPr>
      </w:pPr>
      <w:r>
        <w:rPr>
          <w:szCs w:val="28"/>
          <w:lang w:val="uk-UA"/>
        </w:rPr>
        <w:t>На сьогодні для управління відривом потоку на крилі використовують такі методи:</w:t>
      </w:r>
    </w:p>
    <w:p w:rsidR="00225494" w:rsidRPr="008B5752" w:rsidRDefault="00225494" w:rsidP="004F192D">
      <w:pPr>
        <w:numPr>
          <w:ilvl w:val="0"/>
          <w:numId w:val="10"/>
        </w:numPr>
        <w:rPr>
          <w:szCs w:val="28"/>
          <w:lang w:val="uk-UA"/>
        </w:rPr>
      </w:pPr>
      <w:r w:rsidRPr="008B5752">
        <w:rPr>
          <w:szCs w:val="28"/>
          <w:lang w:val="uk-UA"/>
        </w:rPr>
        <w:t>Локалізоване вплив точковим джерелом збурення у вигляді вдува повітря всередину області відриву;</w:t>
      </w:r>
    </w:p>
    <w:p w:rsidR="00225494" w:rsidRPr="008B5752" w:rsidRDefault="00225494" w:rsidP="004F192D">
      <w:pPr>
        <w:numPr>
          <w:ilvl w:val="0"/>
          <w:numId w:val="10"/>
        </w:numPr>
        <w:rPr>
          <w:szCs w:val="28"/>
          <w:lang w:val="uk-UA"/>
        </w:rPr>
      </w:pPr>
      <w:r w:rsidRPr="008B5752">
        <w:rPr>
          <w:szCs w:val="28"/>
          <w:lang w:val="uk-UA"/>
        </w:rPr>
        <w:t>Локальний вплив виступів форми конуса або ребер, розташованих всередині області відриву;</w:t>
      </w:r>
    </w:p>
    <w:p w:rsidR="00225494" w:rsidRPr="008B5752" w:rsidRDefault="00225494" w:rsidP="004F192D">
      <w:pPr>
        <w:numPr>
          <w:ilvl w:val="0"/>
          <w:numId w:val="10"/>
        </w:numPr>
        <w:rPr>
          <w:szCs w:val="28"/>
          <w:lang w:val="uk-UA"/>
        </w:rPr>
      </w:pPr>
      <w:r w:rsidRPr="008B5752">
        <w:rPr>
          <w:szCs w:val="28"/>
          <w:lang w:val="uk-UA"/>
        </w:rPr>
        <w:t>Штучна турбулізація потоку виступаючими в потік різними формами - від струни до плити і крилець;</w:t>
      </w:r>
    </w:p>
    <w:p w:rsidR="00225494" w:rsidRPr="008B5752" w:rsidRDefault="00225494" w:rsidP="004F192D">
      <w:pPr>
        <w:numPr>
          <w:ilvl w:val="0"/>
          <w:numId w:val="10"/>
        </w:numPr>
        <w:rPr>
          <w:szCs w:val="28"/>
          <w:lang w:val="uk-UA"/>
        </w:rPr>
      </w:pPr>
      <w:r w:rsidRPr="008B5752">
        <w:rPr>
          <w:szCs w:val="28"/>
          <w:lang w:val="uk-UA"/>
        </w:rPr>
        <w:t>Зміна конфігурації передньої кромки крила;</w:t>
      </w:r>
    </w:p>
    <w:p w:rsidR="00225494" w:rsidRPr="008B5752" w:rsidRDefault="00225494" w:rsidP="004F192D">
      <w:pPr>
        <w:numPr>
          <w:ilvl w:val="0"/>
          <w:numId w:val="10"/>
        </w:numPr>
        <w:rPr>
          <w:szCs w:val="28"/>
          <w:lang w:val="uk-UA"/>
        </w:rPr>
      </w:pPr>
      <w:r w:rsidRPr="008B5752">
        <w:rPr>
          <w:szCs w:val="28"/>
          <w:lang w:val="uk-UA"/>
        </w:rPr>
        <w:t>Вібраційного впливу на потік біля передньої кромки;</w:t>
      </w:r>
    </w:p>
    <w:p w:rsidR="00225494" w:rsidRPr="008B5752" w:rsidRDefault="00225494" w:rsidP="004F192D">
      <w:pPr>
        <w:numPr>
          <w:ilvl w:val="0"/>
          <w:numId w:val="10"/>
        </w:numPr>
        <w:rPr>
          <w:szCs w:val="28"/>
          <w:lang w:val="uk-UA"/>
        </w:rPr>
      </w:pPr>
      <w:r w:rsidRPr="008B5752">
        <w:rPr>
          <w:szCs w:val="28"/>
          <w:lang w:val="uk-UA"/>
        </w:rPr>
        <w:t>Створення поздовжніх вихорів на профілі за допомогою пересічних струменів;</w:t>
      </w:r>
    </w:p>
    <w:p w:rsidR="00225494" w:rsidRPr="008B5752" w:rsidRDefault="00225494" w:rsidP="004F192D">
      <w:pPr>
        <w:numPr>
          <w:ilvl w:val="0"/>
          <w:numId w:val="10"/>
        </w:numPr>
        <w:rPr>
          <w:szCs w:val="28"/>
          <w:lang w:val="uk-UA"/>
        </w:rPr>
      </w:pPr>
      <w:r w:rsidRPr="008B5752">
        <w:rPr>
          <w:szCs w:val="28"/>
          <w:lang w:val="uk-UA"/>
        </w:rPr>
        <w:t>Завихрення потоку у передньої кромки за допомогою відігнутих щитків;</w:t>
      </w:r>
    </w:p>
    <w:p w:rsidR="00225494" w:rsidRPr="008B5752" w:rsidRDefault="00225494" w:rsidP="004F192D">
      <w:pPr>
        <w:numPr>
          <w:ilvl w:val="0"/>
          <w:numId w:val="10"/>
        </w:numPr>
        <w:rPr>
          <w:szCs w:val="28"/>
          <w:lang w:val="uk-UA"/>
        </w:rPr>
      </w:pPr>
      <w:r w:rsidRPr="008B5752">
        <w:rPr>
          <w:szCs w:val="28"/>
          <w:lang w:val="uk-UA"/>
        </w:rPr>
        <w:t>Створення завихрення потоку у передньої кромки за допомогою зубців передньої кромки, запилів і т. п.</w:t>
      </w:r>
    </w:p>
    <w:p w:rsidR="00225494" w:rsidRDefault="00225494" w:rsidP="00225494">
      <w:pPr>
        <w:rPr>
          <w:szCs w:val="28"/>
          <w:lang w:val="uk-UA"/>
        </w:rPr>
      </w:pPr>
      <w:r>
        <w:rPr>
          <w:szCs w:val="28"/>
          <w:lang w:val="uk-UA"/>
        </w:rPr>
        <w:t xml:space="preserve"> Зважаючи на складність фізики формування нестаціонарного вихорового </w:t>
      </w:r>
      <w:r w:rsidR="00691F81">
        <w:rPr>
          <w:szCs w:val="28"/>
          <w:lang w:val="uk-UA"/>
        </w:rPr>
        <w:t>потоку по крилу на великих і за</w:t>
      </w:r>
      <w:r>
        <w:rPr>
          <w:szCs w:val="28"/>
          <w:lang w:val="uk-UA"/>
        </w:rPr>
        <w:t>критичних кутах атаки складно припускати про можливість керування глобальним зривом за допомогою локальних методів керування пограничним шаром, таких як  пасивні низько профільні турбулізатори, струменеві завихрувачі потоку, акустичні і вібраційні методи дії. Всі ці методи можуть призводити до «приєднанн</w:t>
      </w:r>
      <w:r>
        <w:rPr>
          <w:szCs w:val="28"/>
        </w:rPr>
        <w:t>я</w:t>
      </w:r>
      <w:r>
        <w:rPr>
          <w:szCs w:val="28"/>
          <w:lang w:val="uk-UA"/>
        </w:rPr>
        <w:t>» відривної течії на окремих ділянках поверхні крила.</w:t>
      </w:r>
    </w:p>
    <w:p w:rsidR="00225494" w:rsidRPr="00311276" w:rsidRDefault="007C2A9C" w:rsidP="007C2A9C">
      <w:pPr>
        <w:spacing w:after="200" w:line="276" w:lineRule="auto"/>
        <w:ind w:firstLine="0"/>
        <w:jc w:val="left"/>
      </w:pPr>
      <w:r>
        <w:rPr>
          <w:lang w:val="uk-UA"/>
        </w:rPr>
        <w:br w:type="page"/>
      </w:r>
    </w:p>
    <w:p w:rsidR="00225494" w:rsidRDefault="00225494" w:rsidP="00CF581C">
      <w:pPr>
        <w:pStyle w:val="2"/>
        <w:rPr>
          <w:lang w:val="uk-UA"/>
        </w:rPr>
      </w:pPr>
      <w:bookmarkStart w:id="41" w:name="_Toc467523897"/>
      <w:r>
        <w:rPr>
          <w:lang w:val="uk-UA"/>
        </w:rPr>
        <w:t>РОЗДІЛ 2.</w:t>
      </w:r>
      <w:bookmarkEnd w:id="41"/>
    </w:p>
    <w:p w:rsidR="00225494" w:rsidRDefault="00225494" w:rsidP="00CF581C">
      <w:pPr>
        <w:pStyle w:val="2"/>
      </w:pPr>
      <w:bookmarkStart w:id="42" w:name="_Toc467523898"/>
      <w:r>
        <w:rPr>
          <w:lang w:val="uk-UA"/>
        </w:rPr>
        <w:t>ЕКСПЕРИМЕНТАЛЬНЕ ОБЛАДНАННЯ.</w:t>
      </w:r>
      <w:bookmarkEnd w:id="42"/>
    </w:p>
    <w:p w:rsidR="00225494" w:rsidRDefault="00225494" w:rsidP="00225494">
      <w:pPr>
        <w:tabs>
          <w:tab w:val="left" w:pos="960"/>
          <w:tab w:val="left" w:pos="1560"/>
          <w:tab w:val="left" w:pos="6240"/>
        </w:tabs>
        <w:rPr>
          <w:szCs w:val="28"/>
          <w:lang w:val="uk-UA"/>
        </w:rPr>
      </w:pPr>
      <w:r>
        <w:rPr>
          <w:szCs w:val="28"/>
          <w:lang w:val="uk-UA"/>
        </w:rPr>
        <w:t xml:space="preserve">Для експериментального вирішення поставленних в дисертаційній роботі задач дослідження лотно-технічних характеристик літаків та </w:t>
      </w:r>
      <w:r w:rsidR="00C827C1">
        <w:rPr>
          <w:szCs w:val="28"/>
          <w:lang w:val="uk-UA"/>
        </w:rPr>
        <w:t>БпЛА</w:t>
      </w:r>
      <w:r>
        <w:rPr>
          <w:szCs w:val="28"/>
          <w:lang w:val="uk-UA"/>
        </w:rPr>
        <w:t xml:space="preserve"> в критичній та закритичній областях зміни кута атаки із врахуванням зміни структури обтікання крила вихороактивним, спеціально сформованим потоком за допомогою утворювачів вихорів на передній кромці. Для цього необхідно унікальне обладнання у вигляді аеродинамічних труб,</w:t>
      </w:r>
      <w:r w:rsidR="00D7771B">
        <w:rPr>
          <w:szCs w:val="28"/>
          <w:lang w:val="uk-UA"/>
        </w:rPr>
        <w:t xml:space="preserve"> з</w:t>
      </w:r>
      <w:r>
        <w:rPr>
          <w:szCs w:val="28"/>
          <w:lang w:val="uk-UA"/>
        </w:rPr>
        <w:t xml:space="preserve"> системами автоматичної реєстрації і програмами комп’ютерної обробки даних.</w:t>
      </w:r>
    </w:p>
    <w:p w:rsidR="00225494" w:rsidRDefault="00225494" w:rsidP="00225494">
      <w:pPr>
        <w:tabs>
          <w:tab w:val="left" w:pos="960"/>
          <w:tab w:val="left" w:pos="1560"/>
          <w:tab w:val="left" w:pos="6240"/>
        </w:tabs>
        <w:rPr>
          <w:szCs w:val="28"/>
          <w:lang w:val="uk-UA"/>
        </w:rPr>
      </w:pPr>
      <w:r>
        <w:rPr>
          <w:szCs w:val="28"/>
          <w:lang w:val="uk-UA"/>
        </w:rPr>
        <w:t>Експериментальне дослідження необхідне для оцінки стабільної зміни аеродинамічних характеристик в закритичній, мало</w:t>
      </w:r>
      <w:r w:rsidR="004E25DB">
        <w:rPr>
          <w:szCs w:val="28"/>
          <w:lang w:val="uk-UA"/>
        </w:rPr>
        <w:t xml:space="preserve"> </w:t>
      </w:r>
      <w:r>
        <w:rPr>
          <w:szCs w:val="28"/>
          <w:lang w:val="uk-UA"/>
        </w:rPr>
        <w:t>дослідженій області.</w:t>
      </w:r>
    </w:p>
    <w:p w:rsidR="00225494" w:rsidRDefault="00225494" w:rsidP="00225494">
      <w:pPr>
        <w:tabs>
          <w:tab w:val="left" w:pos="960"/>
          <w:tab w:val="left" w:pos="1560"/>
          <w:tab w:val="left" w:pos="6240"/>
        </w:tabs>
        <w:rPr>
          <w:szCs w:val="28"/>
          <w:lang w:val="uk-UA"/>
        </w:rPr>
      </w:pPr>
      <w:r>
        <w:rPr>
          <w:szCs w:val="28"/>
          <w:lang w:val="uk-UA"/>
        </w:rPr>
        <w:t>Стратегічною задачею є</w:t>
      </w:r>
      <w:r w:rsidR="007C052A">
        <w:rPr>
          <w:szCs w:val="28"/>
          <w:lang w:val="uk-UA"/>
        </w:rPr>
        <w:t xml:space="preserve"> </w:t>
      </w:r>
      <w:r>
        <w:rPr>
          <w:szCs w:val="28"/>
          <w:lang w:val="uk-UA"/>
        </w:rPr>
        <w:t>створення нових вихороактивних профілів крила, які здатні активно перешкоджати звалюванню літальних апаратів за рахунок суттєвого збільшення кута атаки.</w:t>
      </w:r>
    </w:p>
    <w:p w:rsidR="00225494" w:rsidRDefault="00225494" w:rsidP="00225494">
      <w:pPr>
        <w:tabs>
          <w:tab w:val="left" w:pos="960"/>
          <w:tab w:val="left" w:pos="1560"/>
          <w:tab w:val="left" w:pos="6240"/>
        </w:tabs>
        <w:rPr>
          <w:szCs w:val="28"/>
          <w:lang w:val="uk-UA"/>
        </w:rPr>
      </w:pPr>
      <w:r>
        <w:rPr>
          <w:szCs w:val="28"/>
          <w:lang w:val="uk-UA"/>
        </w:rPr>
        <w:t>Оцінка зміни інтегральних аеродинамічних характеристик крила в аеродинамічних трубах, дослідження вихрової структури обтікання крила в гідродинамічній трубі дає можливість отримати необхідні дані для рішення глобальної задачі створення серії вихороактивних крил.</w:t>
      </w:r>
    </w:p>
    <w:p w:rsidR="00225494" w:rsidRDefault="00225494" w:rsidP="00225494">
      <w:pPr>
        <w:tabs>
          <w:tab w:val="left" w:pos="960"/>
          <w:tab w:val="left" w:pos="1560"/>
          <w:tab w:val="left" w:pos="6240"/>
        </w:tabs>
        <w:rPr>
          <w:szCs w:val="28"/>
          <w:lang w:val="uk-UA"/>
        </w:rPr>
      </w:pPr>
      <w:r>
        <w:rPr>
          <w:szCs w:val="28"/>
          <w:lang w:val="uk-UA"/>
        </w:rPr>
        <w:t>В результаті аналізу способів боротьби з відривом потоку на великих кутах атаки на крилі і органах механізації і оперення, математичного моделювання обтікання крила, з турбулізаторами і вихороутворювачами можна зробити висновок, що в основному практично важливі результати було досягнуто при експериментальних дослідженнях в аеродинамічних і гідродинамічних трубах.</w:t>
      </w:r>
    </w:p>
    <w:p w:rsidR="00D7771B" w:rsidRDefault="00225494" w:rsidP="00D7771B">
      <w:pPr>
        <w:tabs>
          <w:tab w:val="left" w:pos="960"/>
          <w:tab w:val="left" w:pos="1560"/>
          <w:tab w:val="left" w:pos="6240"/>
        </w:tabs>
        <w:rPr>
          <w:szCs w:val="28"/>
          <w:lang w:val="uk-UA"/>
        </w:rPr>
      </w:pPr>
      <w:r>
        <w:rPr>
          <w:szCs w:val="28"/>
          <w:lang w:val="uk-UA"/>
        </w:rPr>
        <w:t>Для дослідження розвитку структури нестаціонарного обтікання крила, використовують гідродинамічні труби з візуалізацією обтікання.[</w:t>
      </w:r>
      <w:r w:rsidR="002536AD">
        <w:rPr>
          <w:szCs w:val="28"/>
          <w:lang w:val="uk-UA"/>
        </w:rPr>
        <w:t>31,32</w:t>
      </w:r>
      <w:r>
        <w:rPr>
          <w:szCs w:val="28"/>
          <w:lang w:val="uk-UA"/>
        </w:rPr>
        <w:t xml:space="preserve">]. </w:t>
      </w:r>
    </w:p>
    <w:p w:rsidR="00225494" w:rsidRDefault="00225494" w:rsidP="00225494">
      <w:pPr>
        <w:tabs>
          <w:tab w:val="left" w:pos="960"/>
          <w:tab w:val="left" w:pos="1560"/>
          <w:tab w:val="left" w:pos="6240"/>
        </w:tabs>
        <w:rPr>
          <w:szCs w:val="28"/>
          <w:lang w:val="uk-UA"/>
        </w:rPr>
      </w:pPr>
      <w:r>
        <w:rPr>
          <w:szCs w:val="28"/>
          <w:lang w:val="uk-UA"/>
        </w:rPr>
        <w:t xml:space="preserve">Методичні дослідження аеродинамічних характеристики профілів крила для </w:t>
      </w:r>
      <w:r w:rsidR="00C827C1">
        <w:rPr>
          <w:szCs w:val="28"/>
          <w:lang w:val="uk-UA"/>
        </w:rPr>
        <w:t>БпЛА</w:t>
      </w:r>
      <w:r>
        <w:rPr>
          <w:szCs w:val="28"/>
          <w:lang w:val="uk-UA"/>
        </w:rPr>
        <w:t xml:space="preserve"> економічно ефективно проводити в малих аеродинамічних трубах з відкритою робочою частиною з автоматизованим записом даних і візуалізацією течій за допомогою шовковинок[</w:t>
      </w:r>
      <w:r w:rsidR="002536AD">
        <w:rPr>
          <w:szCs w:val="28"/>
          <w:lang w:val="uk-UA"/>
        </w:rPr>
        <w:t>33,34</w:t>
      </w:r>
      <w:r>
        <w:rPr>
          <w:szCs w:val="28"/>
          <w:lang w:val="uk-UA"/>
        </w:rPr>
        <w:t>].</w:t>
      </w:r>
    </w:p>
    <w:p w:rsidR="00D27F2E" w:rsidRPr="00D27F2E" w:rsidRDefault="00D27F2E" w:rsidP="00225494">
      <w:pPr>
        <w:tabs>
          <w:tab w:val="left" w:pos="960"/>
          <w:tab w:val="left" w:pos="1560"/>
          <w:tab w:val="left" w:pos="6240"/>
        </w:tabs>
        <w:rPr>
          <w:szCs w:val="28"/>
          <w:lang w:val="uk-UA"/>
        </w:rPr>
      </w:pPr>
      <w:r>
        <w:rPr>
          <w:szCs w:val="28"/>
          <w:lang w:val="uk-UA"/>
        </w:rPr>
        <w:t>Теоретичні основи та методика виконання експериментальних досліджень викладені в [</w:t>
      </w:r>
      <w:r w:rsidR="002536AD">
        <w:rPr>
          <w:szCs w:val="28"/>
          <w:lang w:val="uk-UA"/>
        </w:rPr>
        <w:t>35,36,37,38,39</w:t>
      </w:r>
      <w:r>
        <w:rPr>
          <w:szCs w:val="28"/>
          <w:lang w:val="uk-UA"/>
        </w:rPr>
        <w:t>].</w:t>
      </w:r>
    </w:p>
    <w:p w:rsidR="00225494" w:rsidRDefault="00225494" w:rsidP="00225494">
      <w:pPr>
        <w:tabs>
          <w:tab w:val="left" w:pos="960"/>
          <w:tab w:val="left" w:pos="1560"/>
          <w:tab w:val="left" w:pos="6240"/>
        </w:tabs>
        <w:rPr>
          <w:szCs w:val="28"/>
          <w:lang w:val="uk-UA"/>
        </w:rPr>
      </w:pPr>
      <w:r>
        <w:rPr>
          <w:szCs w:val="28"/>
          <w:lang w:val="uk-UA"/>
        </w:rPr>
        <w:t xml:space="preserve">Дослідження </w:t>
      </w:r>
      <w:r w:rsidR="00C827C1">
        <w:rPr>
          <w:szCs w:val="28"/>
          <w:lang w:val="uk-UA"/>
        </w:rPr>
        <w:t>БпЛА</w:t>
      </w:r>
      <w:r>
        <w:rPr>
          <w:szCs w:val="28"/>
          <w:lang w:val="uk-UA"/>
        </w:rPr>
        <w:t xml:space="preserve"> в натуральну величину з розмахом крила до 2м. дозволяють вирішити задачу визначення аеродинамічних характеристик з особливостями їх зміни при малих числах Рейнольдса і реальною картиною обтікання з керуванням потоком за допомогою турбулізаторів утворювачів вихорів на передній кромці крила.</w:t>
      </w:r>
    </w:p>
    <w:p w:rsidR="00F5573C" w:rsidRPr="00040EA5" w:rsidRDefault="007C2A9C" w:rsidP="00040EA5">
      <w:pPr>
        <w:tabs>
          <w:tab w:val="left" w:pos="960"/>
          <w:tab w:val="left" w:pos="1560"/>
          <w:tab w:val="left" w:pos="6240"/>
        </w:tabs>
        <w:rPr>
          <w:szCs w:val="28"/>
          <w:lang w:val="uk-UA"/>
        </w:rPr>
      </w:pPr>
      <w:r>
        <w:rPr>
          <w:szCs w:val="28"/>
          <w:lang w:val="uk-UA"/>
        </w:rPr>
        <w:br w:type="page"/>
      </w:r>
    </w:p>
    <w:p w:rsidR="00225494" w:rsidRDefault="00225494" w:rsidP="00CF581C">
      <w:pPr>
        <w:pStyle w:val="3"/>
        <w:rPr>
          <w:lang w:val="uk-UA"/>
        </w:rPr>
      </w:pPr>
      <w:bookmarkStart w:id="43" w:name="_Toc467523899"/>
      <w:r>
        <w:rPr>
          <w:lang w:val="uk-UA"/>
        </w:rPr>
        <w:t>2.1. Гідродинамічна труба</w:t>
      </w:r>
      <w:bookmarkEnd w:id="43"/>
      <w:r>
        <w:rPr>
          <w:lang w:val="uk-UA"/>
        </w:rPr>
        <w:tab/>
      </w:r>
    </w:p>
    <w:p w:rsidR="00225494" w:rsidRDefault="00225494" w:rsidP="00225494">
      <w:pPr>
        <w:tabs>
          <w:tab w:val="left" w:pos="960"/>
          <w:tab w:val="left" w:pos="1560"/>
          <w:tab w:val="left" w:pos="6240"/>
        </w:tabs>
        <w:rPr>
          <w:szCs w:val="28"/>
          <w:lang w:val="uk-UA"/>
        </w:rPr>
      </w:pPr>
      <w:r>
        <w:rPr>
          <w:szCs w:val="28"/>
          <w:lang w:val="uk-UA"/>
        </w:rPr>
        <w:t>Дослідження в гідро трубі дозволяє проводити, діагностичний аналіз розвитку відриву потоку, досліджувати течію різноманітних конфігурацій, розвивати нові концепції в області взаємодії вихрових потоків, математичного моделювання динаміки різноманітних течій.</w:t>
      </w:r>
    </w:p>
    <w:p w:rsidR="00225494" w:rsidRDefault="00225494" w:rsidP="00225494">
      <w:pPr>
        <w:tabs>
          <w:tab w:val="left" w:pos="960"/>
          <w:tab w:val="left" w:pos="1560"/>
          <w:tab w:val="left" w:pos="6240"/>
        </w:tabs>
        <w:rPr>
          <w:szCs w:val="28"/>
          <w:lang w:val="uk-UA"/>
        </w:rPr>
      </w:pPr>
      <w:r>
        <w:rPr>
          <w:szCs w:val="28"/>
          <w:lang w:val="uk-UA"/>
        </w:rPr>
        <w:t>Експериментальна гідродинамічна установка ГДТ-2М</w:t>
      </w:r>
      <w:r w:rsidR="00D7771B">
        <w:rPr>
          <w:szCs w:val="28"/>
          <w:lang w:val="uk-UA"/>
        </w:rPr>
        <w:t xml:space="preserve"> </w:t>
      </w:r>
      <w:r w:rsidR="00D7771B" w:rsidRPr="00D7771B">
        <w:rPr>
          <w:szCs w:val="28"/>
        </w:rPr>
        <w:t>[</w:t>
      </w:r>
      <w:r w:rsidR="00D7771B">
        <w:rPr>
          <w:szCs w:val="28"/>
          <w:lang w:val="uk-UA"/>
        </w:rPr>
        <w:t>31</w:t>
      </w:r>
      <w:r w:rsidR="00D7771B" w:rsidRPr="00D7771B">
        <w:rPr>
          <w:szCs w:val="28"/>
        </w:rPr>
        <w:t>]</w:t>
      </w:r>
      <w:r>
        <w:rPr>
          <w:szCs w:val="28"/>
          <w:lang w:val="uk-UA"/>
        </w:rPr>
        <w:t xml:space="preserve">  призначена для дослідження аеродинамічних спектрів обтікання моделей ЛА, визначення поля швидкостей збуреного потоку навколо моделей, проведення попередньої оптимізації аеродинамічного компонування моделей, а також дослідження впливу місцевих вдосконалень  на аеродинаміку ЛА.</w:t>
      </w:r>
    </w:p>
    <w:p w:rsidR="00225494" w:rsidRDefault="00225494" w:rsidP="00225494">
      <w:pPr>
        <w:tabs>
          <w:tab w:val="left" w:pos="960"/>
          <w:tab w:val="left" w:pos="1560"/>
          <w:tab w:val="left" w:pos="6240"/>
        </w:tabs>
        <w:rPr>
          <w:szCs w:val="28"/>
          <w:lang w:val="uk-UA"/>
        </w:rPr>
      </w:pPr>
      <w:r>
        <w:rPr>
          <w:szCs w:val="28"/>
          <w:lang w:val="uk-UA"/>
        </w:rPr>
        <w:t xml:space="preserve">Установка побудована по розімкнутій схемі з вертикальною робочою частиною і має безперервний цикл роботи. Робочим тіло установки є вода. Розміри робочої частини складають 0.3х0.7х0.8 м. Швидкість потоку в робочій частині змінюється в діапазоні 0.05 – 0.15 м/с, що відповідає числам Re = 103 – 104 . Труба забезпечує плавність і рівномірність потоку по всім перерізам робочої частини, що дозволяє отримувати стійкі картини обтікання тіл, що досліджуються. Для візуалізації потоку використовується метод фарб </w:t>
      </w:r>
    </w:p>
    <w:p w:rsidR="00546288" w:rsidRDefault="00225494" w:rsidP="00546288">
      <w:pPr>
        <w:tabs>
          <w:tab w:val="left" w:pos="960"/>
          <w:tab w:val="left" w:pos="1560"/>
          <w:tab w:val="left" w:pos="6240"/>
        </w:tabs>
        <w:rPr>
          <w:szCs w:val="28"/>
          <w:lang w:val="uk-UA"/>
        </w:rPr>
      </w:pPr>
      <w:r>
        <w:rPr>
          <w:szCs w:val="28"/>
          <w:lang w:val="uk-UA"/>
        </w:rPr>
        <w:t>Гідродинамічні дослідження дозволяють оперативно вивчати особливості нестаціонарного обтікання крил, визначати динаміку розвитку вихору, глибше розуміти фізику явищ, що відбуваються і намічати шляхи цілеспрямованого впливу на характер обтікання.</w:t>
      </w:r>
    </w:p>
    <w:p w:rsidR="00225494" w:rsidRDefault="00225494" w:rsidP="00225494">
      <w:pPr>
        <w:rPr>
          <w:szCs w:val="28"/>
          <w:lang w:val="uk-UA"/>
        </w:rPr>
      </w:pPr>
      <w:r>
        <w:rPr>
          <w:szCs w:val="28"/>
          <w:lang w:val="uk-UA"/>
        </w:rPr>
        <w:t>Було запропоновано</w:t>
      </w:r>
      <w:r w:rsidR="00D7771B">
        <w:rPr>
          <w:szCs w:val="28"/>
          <w:lang w:val="uk-UA"/>
        </w:rPr>
        <w:t xml:space="preserve"> оригінальну</w:t>
      </w:r>
      <w:r>
        <w:rPr>
          <w:szCs w:val="28"/>
          <w:lang w:val="uk-UA"/>
        </w:rPr>
        <w:t xml:space="preserve"> систему візуалізації з подачею фарби через отвори на передній кромці крила, а розвиток нестаціонарної вихрової структури обтікання крила вивчався у квазістаціонарних режимах при різних кутах атаки. Це дозволило отримати  високоінформативні структури вихрового обтікання крила, а також вперше змоделювати взаємодію вихорів в’язкого відриву з вихором динамічного відриву з передньої кромки крила та вибух відривного сумарного вихору за задньою кромкою крила. Результати дослідження викладенні у розділі 3.</w:t>
      </w:r>
    </w:p>
    <w:p w:rsidR="00225494" w:rsidRDefault="00225494" w:rsidP="00225494">
      <w:pPr>
        <w:rPr>
          <w:szCs w:val="28"/>
          <w:lang w:val="uk-UA"/>
        </w:rPr>
      </w:pPr>
    </w:p>
    <w:p w:rsidR="00225494" w:rsidRDefault="00225494" w:rsidP="0003133C">
      <w:pPr>
        <w:pStyle w:val="3"/>
        <w:rPr>
          <w:lang w:val="uk-UA"/>
        </w:rPr>
      </w:pPr>
      <w:bookmarkStart w:id="44" w:name="_Toc467523900"/>
      <w:r>
        <w:rPr>
          <w:lang w:val="uk-UA"/>
        </w:rPr>
        <w:t>2.2. Аеродинамічна труба УТАД-2НАУ</w:t>
      </w:r>
      <w:bookmarkEnd w:id="44"/>
    </w:p>
    <w:p w:rsidR="007C2A9C" w:rsidRDefault="00225494" w:rsidP="00225494">
      <w:pPr>
        <w:ind w:firstLine="708"/>
        <w:rPr>
          <w:szCs w:val="28"/>
          <w:lang w:val="uk-UA"/>
        </w:rPr>
      </w:pPr>
      <w:r>
        <w:rPr>
          <w:szCs w:val="28"/>
          <w:lang w:val="uk-UA"/>
        </w:rPr>
        <w:t xml:space="preserve">Аеродинамічна труба УТАД – 2 НАУ – атмосферна замкнена аеротруба із відкритою робочою частиною еліптичного перерізу з розмірами 750 х 420 мм і довжиною 900 мм. За дифузором розташований вентилятор, який проиводиться двигуном постійного струму, із системою плавного регулювання частоти обертання. Це забезпечує підтримання швидкості повітряного потоку у діапазоні 5…28 м/с, ступінь турбулентності ε≈2%. Аеротруба обладнана зовнішніми три компонентними рейтерними терезами аеродинамічними вагами АВМК. Терези забезпечують вимір трьох компонент повної аеродинамічної сили у вертикальній площині. Для виміру кута атаки ваги обладнані вбудованим α-механізмом з діапазоном α = -20…+40°. Відлік кута атаки виконується по лімбу α-механізму. Труба обладнанна автоматичною системою запису і розрахунку аеродинамічних характеристик.  </w:t>
      </w:r>
    </w:p>
    <w:p w:rsidR="00225494" w:rsidRPr="00311276" w:rsidRDefault="007C2A9C" w:rsidP="007C2A9C">
      <w:pPr>
        <w:spacing w:after="200" w:line="276" w:lineRule="auto"/>
        <w:ind w:firstLine="0"/>
        <w:jc w:val="left"/>
        <w:rPr>
          <w:szCs w:val="28"/>
        </w:rPr>
      </w:pPr>
      <w:r>
        <w:rPr>
          <w:szCs w:val="28"/>
          <w:lang w:val="uk-UA"/>
        </w:rPr>
        <w:br w:type="page"/>
      </w:r>
    </w:p>
    <w:p w:rsidR="00225494" w:rsidRDefault="00225494" w:rsidP="0003133C">
      <w:pPr>
        <w:pStyle w:val="4"/>
      </w:pPr>
      <w:bookmarkStart w:id="45" w:name="_Toc467523901"/>
      <w:r>
        <w:t>2.2.1. Інформаційно – вимірювальна система аеротруби УТАД – 2 НАУ</w:t>
      </w:r>
      <w:bookmarkEnd w:id="45"/>
    </w:p>
    <w:p w:rsidR="00225494" w:rsidRDefault="00225494" w:rsidP="00225494">
      <w:pPr>
        <w:ind w:firstLine="708"/>
        <w:rPr>
          <w:szCs w:val="28"/>
          <w:lang w:val="uk-UA"/>
        </w:rPr>
      </w:pPr>
      <w:r>
        <w:rPr>
          <w:szCs w:val="28"/>
          <w:lang w:val="uk-UA"/>
        </w:rPr>
        <w:t>Труба УТАД – 2 НАУ обладнана системою вимірювання зміни тиску по поверхні дослідного дренажного крила. Це дозволило проаналізувати вплив носових утворювачів вихорів на розподіл тиску і відрив потоку на крилі. Такі експерименти супроводжувались візуалізацією потоку за допомогою шовковинок [</w:t>
      </w:r>
      <w:r w:rsidR="002536AD">
        <w:rPr>
          <w:szCs w:val="28"/>
          <w:lang w:val="uk-UA"/>
        </w:rPr>
        <w:t>33</w:t>
      </w:r>
      <w:r>
        <w:rPr>
          <w:szCs w:val="28"/>
          <w:lang w:val="uk-UA"/>
        </w:rPr>
        <w:t xml:space="preserve">], що дозволяє контролювати особливості відриву потоку на крилі і використовується для аналізу порівняння ефективності різних носових утворювачів вихорів, а також формувати їх розподіл по розмаху крила для крил різного виду та подовження. Виконані в УТАД випробування стрілоподібних крил малого подовження, показано ефективність впливу утворювачів вихорів і збільшено критичний кут атаки більш ніж на 50%. Це дало змогу розробляти високоефективні керуючі поверхні для </w:t>
      </w:r>
      <w:r w:rsidR="00C827C1">
        <w:rPr>
          <w:szCs w:val="28"/>
          <w:lang w:val="uk-UA"/>
        </w:rPr>
        <w:t>БпЛА</w:t>
      </w:r>
      <w:r>
        <w:rPr>
          <w:szCs w:val="28"/>
          <w:lang w:val="uk-UA"/>
        </w:rPr>
        <w:t xml:space="preserve">. </w:t>
      </w:r>
    </w:p>
    <w:p w:rsidR="00225494" w:rsidRDefault="00225494" w:rsidP="00225494">
      <w:pPr>
        <w:ind w:firstLine="708"/>
        <w:rPr>
          <w:szCs w:val="28"/>
          <w:lang w:val="uk-UA"/>
        </w:rPr>
      </w:pPr>
      <w:r>
        <w:rPr>
          <w:szCs w:val="28"/>
          <w:lang w:val="uk-UA"/>
        </w:rPr>
        <w:t>На аеродинамічні ваги АВМК встановлено  тензо</w:t>
      </w:r>
      <w:r w:rsidR="00634553" w:rsidRPr="00825D05">
        <w:rPr>
          <w:szCs w:val="28"/>
          <w:lang w:val="uk-UA"/>
        </w:rPr>
        <w:t xml:space="preserve"> </w:t>
      </w:r>
      <w:r>
        <w:rPr>
          <w:szCs w:val="28"/>
          <w:lang w:val="uk-UA"/>
        </w:rPr>
        <w:t xml:space="preserve">перетворювачі, також для вимірювання швидкісного напору задіяний вимірювальний комплекс тиску, α-механізм обладнано електроприводом. </w:t>
      </w:r>
    </w:p>
    <w:p w:rsidR="00225494" w:rsidRDefault="00225494" w:rsidP="00225494">
      <w:pPr>
        <w:ind w:firstLine="708"/>
        <w:rPr>
          <w:szCs w:val="28"/>
          <w:lang w:val="uk-UA"/>
        </w:rPr>
      </w:pPr>
      <w:r>
        <w:rPr>
          <w:szCs w:val="28"/>
          <w:lang w:val="uk-UA"/>
        </w:rPr>
        <w:t xml:space="preserve">Система призначена для автоматизації вимірювання та керуванням положенням моделі під час проведення вагових випробувань на вагах АВМК. Система сконфігурована під плату розширення </w:t>
      </w:r>
      <w:r>
        <w:rPr>
          <w:szCs w:val="28"/>
          <w:lang w:val="en-US"/>
        </w:rPr>
        <w:t>PCI</w:t>
      </w:r>
      <w:r>
        <w:rPr>
          <w:szCs w:val="28"/>
          <w:lang w:val="uk-UA"/>
        </w:rPr>
        <w:t xml:space="preserve"> – 1002</w:t>
      </w:r>
      <w:r>
        <w:rPr>
          <w:szCs w:val="28"/>
          <w:lang w:val="en-US"/>
        </w:rPr>
        <w:t>L</w:t>
      </w:r>
      <w:r>
        <w:rPr>
          <w:szCs w:val="28"/>
          <w:lang w:val="uk-UA"/>
        </w:rPr>
        <w:t xml:space="preserve"> фірми </w:t>
      </w:r>
      <w:r>
        <w:rPr>
          <w:szCs w:val="28"/>
          <w:lang w:val="en-US"/>
        </w:rPr>
        <w:t>ICPDAS</w:t>
      </w:r>
      <w:r>
        <w:rPr>
          <w:szCs w:val="28"/>
          <w:lang w:val="uk-UA"/>
        </w:rPr>
        <w:t xml:space="preserve"> і забезпечує реалізацію наступних функцій:</w:t>
      </w:r>
    </w:p>
    <w:p w:rsidR="00225494" w:rsidRDefault="00225494" w:rsidP="007705A5">
      <w:pPr>
        <w:numPr>
          <w:ilvl w:val="0"/>
          <w:numId w:val="12"/>
        </w:numPr>
        <w:ind w:left="709" w:hanging="283"/>
        <w:rPr>
          <w:szCs w:val="28"/>
          <w:lang w:val="uk-UA"/>
        </w:rPr>
      </w:pPr>
      <w:r>
        <w:rPr>
          <w:szCs w:val="28"/>
          <w:lang w:val="uk-UA"/>
        </w:rPr>
        <w:t>Під’єднання тензометричних перетворювачів до системи розкладання сил 3-компонентних рейтерних ваг АВМК та перетворення їх на тензометричні ваги АВМКТ.</w:t>
      </w:r>
    </w:p>
    <w:p w:rsidR="00225494" w:rsidRPr="007C052A" w:rsidRDefault="00225494" w:rsidP="007C052A">
      <w:pPr>
        <w:numPr>
          <w:ilvl w:val="0"/>
          <w:numId w:val="12"/>
        </w:numPr>
        <w:ind w:left="709" w:hanging="283"/>
        <w:rPr>
          <w:szCs w:val="28"/>
          <w:lang w:val="uk-UA"/>
        </w:rPr>
      </w:pPr>
      <w:r>
        <w:rPr>
          <w:szCs w:val="28"/>
          <w:lang w:val="uk-UA"/>
        </w:rPr>
        <w:t>Підсилення сигналів тензометричних перетворювачів та введення їх у комп’ютер.</w:t>
      </w:r>
    </w:p>
    <w:p w:rsidR="00225494" w:rsidRDefault="00225494" w:rsidP="007705A5">
      <w:pPr>
        <w:numPr>
          <w:ilvl w:val="0"/>
          <w:numId w:val="12"/>
        </w:numPr>
        <w:ind w:left="709" w:hanging="283"/>
        <w:rPr>
          <w:szCs w:val="28"/>
          <w:lang w:val="uk-UA"/>
        </w:rPr>
      </w:pPr>
      <w:r>
        <w:rPr>
          <w:szCs w:val="28"/>
          <w:lang w:val="uk-UA"/>
        </w:rPr>
        <w:t>Вимірювання перепаду між форкамерою аеротруби та атмосферою з метою визначення швидкісного напору.</w:t>
      </w:r>
    </w:p>
    <w:p w:rsidR="00225494" w:rsidRDefault="00225494" w:rsidP="007705A5">
      <w:pPr>
        <w:numPr>
          <w:ilvl w:val="0"/>
          <w:numId w:val="12"/>
        </w:numPr>
        <w:ind w:left="709" w:hanging="283"/>
        <w:rPr>
          <w:szCs w:val="28"/>
          <w:lang w:val="uk-UA"/>
        </w:rPr>
      </w:pPr>
      <w:r>
        <w:rPr>
          <w:szCs w:val="28"/>
          <w:lang w:val="uk-UA"/>
        </w:rPr>
        <w:t>Управління положенням моделі (кутом атаки) через штатний а-механізм ваг АВМК у ручному режимі та при управлінні від комп'ютера.</w:t>
      </w:r>
    </w:p>
    <w:p w:rsidR="00225494" w:rsidRDefault="00225494" w:rsidP="007705A5">
      <w:pPr>
        <w:numPr>
          <w:ilvl w:val="0"/>
          <w:numId w:val="12"/>
        </w:numPr>
        <w:ind w:left="709" w:hanging="283"/>
        <w:rPr>
          <w:szCs w:val="28"/>
          <w:lang w:val="uk-UA"/>
        </w:rPr>
      </w:pPr>
      <w:r>
        <w:rPr>
          <w:szCs w:val="28"/>
          <w:lang w:val="uk-UA"/>
        </w:rPr>
        <w:t xml:space="preserve">Зупинку електродвигуна приводу </w:t>
      </w:r>
      <w:r>
        <w:rPr>
          <w:rFonts w:ascii="Arial" w:hAnsi="Arial" w:cs="Arial"/>
          <w:szCs w:val="28"/>
          <w:lang w:val="uk-UA"/>
        </w:rPr>
        <w:t>α</w:t>
      </w:r>
      <w:r>
        <w:rPr>
          <w:szCs w:val="28"/>
          <w:lang w:val="uk-UA"/>
        </w:rPr>
        <w:t>-механізму при досягненні крайніх положень.</w:t>
      </w:r>
    </w:p>
    <w:p w:rsidR="00D7771B" w:rsidRDefault="00D7771B" w:rsidP="00D7771B">
      <w:pPr>
        <w:ind w:left="709" w:firstLine="0"/>
        <w:rPr>
          <w:szCs w:val="28"/>
          <w:lang w:val="uk-UA"/>
        </w:rPr>
      </w:pPr>
      <w:r>
        <w:rPr>
          <w:szCs w:val="28"/>
          <w:lang w:val="uk-UA"/>
        </w:rPr>
        <w:t xml:space="preserve">Точність вимірювання гарантована </w:t>
      </w:r>
      <w:r w:rsidR="00A37163">
        <w:rPr>
          <w:szCs w:val="28"/>
          <w:lang w:val="uk-UA"/>
        </w:rPr>
        <w:t>парируванням вимірювань підйомної сили та сили опору, та опитуванням датчиків до 1000 Гц та обробкою інформації методом найменших квадратів в інформаційно-обчислювальній системі аеротруби.</w:t>
      </w:r>
    </w:p>
    <w:p w:rsidR="007C052A" w:rsidRPr="00A37163" w:rsidRDefault="007C052A" w:rsidP="007C2A9C">
      <w:pPr>
        <w:ind w:firstLine="0"/>
        <w:rPr>
          <w:szCs w:val="28"/>
          <w:lang w:val="uk-UA"/>
        </w:rPr>
      </w:pPr>
    </w:p>
    <w:p w:rsidR="00225494" w:rsidRPr="0003133C" w:rsidRDefault="00225494" w:rsidP="0003133C">
      <w:pPr>
        <w:pStyle w:val="4"/>
        <w:numPr>
          <w:ilvl w:val="2"/>
          <w:numId w:val="13"/>
        </w:numPr>
      </w:pPr>
      <w:bookmarkStart w:id="46" w:name="_Toc467523902"/>
      <w:r w:rsidRPr="0003133C">
        <w:t>Методика визначення аеродинамічних коефіцієнтів МВК за результатами вагових випробувань</w:t>
      </w:r>
      <w:bookmarkEnd w:id="46"/>
    </w:p>
    <w:p w:rsidR="00225494" w:rsidRDefault="00225494" w:rsidP="00225494">
      <w:pPr>
        <w:rPr>
          <w:szCs w:val="28"/>
          <w:lang w:val="uk-UA"/>
        </w:rPr>
      </w:pPr>
      <w:r>
        <w:rPr>
          <w:szCs w:val="28"/>
          <w:lang w:val="uk-UA"/>
        </w:rPr>
        <w:t xml:space="preserve">Ваговий експеримент призначений для визначення безрозмірних аеродинамічних коефіцієнтів моделі при різних кутах атаки </w:t>
      </w:r>
      <w:r>
        <w:rPr>
          <w:szCs w:val="28"/>
          <w:lang w:val="uk-UA"/>
        </w:rPr>
        <w:sym w:font="Symbol" w:char="0061"/>
      </w:r>
      <w:r>
        <w:rPr>
          <w:szCs w:val="28"/>
          <w:lang w:val="uk-UA"/>
        </w:rPr>
        <w:t xml:space="preserve">. Дія повітряного потоку на модель зводиться до повної аеродинамічної сили </w:t>
      </w:r>
      <w:r w:rsidRPr="00C906B6">
        <w:rPr>
          <w:szCs w:val="28"/>
          <w:lang w:val="uk-UA"/>
        </w:rPr>
        <w:object w:dxaOrig="260" w:dyaOrig="280">
          <v:shape id="_x0000_i1060" type="#_x0000_t75" style="width:9.35pt;height:15.9pt" o:ole="">
            <v:imagedata r:id="rId54" o:title=""/>
          </v:shape>
          <o:OLEObject Type="Embed" ProgID="Equation.DSMT4" ShapeID="_x0000_i1060" DrawAspect="Content" ObjectID="_1541315341" r:id="rId55"/>
        </w:object>
      </w:r>
      <w:r>
        <w:rPr>
          <w:szCs w:val="28"/>
          <w:lang w:val="uk-UA"/>
        </w:rPr>
        <w:t xml:space="preserve"> і повного аеродинамічного моменту </w:t>
      </w:r>
      <w:r w:rsidRPr="00C906B6">
        <w:rPr>
          <w:szCs w:val="28"/>
          <w:lang w:val="uk-UA"/>
        </w:rPr>
        <w:object w:dxaOrig="460" w:dyaOrig="360">
          <v:shape id="_x0000_i1061" type="#_x0000_t75" style="width:26.2pt;height:20.55pt" o:ole="">
            <v:imagedata r:id="rId56" o:title=""/>
          </v:shape>
          <o:OLEObject Type="Embed" ProgID="Equation.DSMT4" ShapeID="_x0000_i1061" DrawAspect="Content" ObjectID="_1541315342" r:id="rId57"/>
        </w:object>
      </w:r>
      <w:r>
        <w:rPr>
          <w:szCs w:val="28"/>
          <w:lang w:val="uk-UA"/>
        </w:rPr>
        <w:t xml:space="preserve">. В експерименті визначаються компоненти цієї сили і моменту у швидкісній  системі координат. Ваговий метод визначення сумарних аеродинамічних характеристик полягає у безпосередньому вимірюванню складових сил і моментів, що діють на модель, за допомогою аеродинамічної ваги. Остання являє собою складну вимірювальну систему, що складається з вагових елементів, механізму розкладання діючих на модель сил і моментів на їх компоненти, механізму зміни кутового положення моделі відносно повітряного потоку, підтримуючого пристрою, за допомогою якого модель встановлюється в робочій частині аеродинамічної труби. За результатами вимірювань компонентів сил </w:t>
      </w:r>
      <w:r w:rsidRPr="00C906B6">
        <w:rPr>
          <w:szCs w:val="28"/>
          <w:lang w:val="uk-UA"/>
        </w:rPr>
        <w:object w:dxaOrig="400" w:dyaOrig="360">
          <v:shape id="_x0000_i1062" type="#_x0000_t75" style="width:20.55pt;height:20.55pt" o:ole="">
            <v:imagedata r:id="rId58" o:title=""/>
          </v:shape>
          <o:OLEObject Type="Embed" ProgID="Equation.DSMT4" ShapeID="_x0000_i1062" DrawAspect="Content" ObjectID="_1541315343" r:id="rId59"/>
        </w:object>
      </w:r>
      <w:r>
        <w:rPr>
          <w:szCs w:val="28"/>
          <w:lang w:val="uk-UA"/>
        </w:rPr>
        <w:t xml:space="preserve">, </w:t>
      </w:r>
      <w:r w:rsidRPr="00C906B6">
        <w:rPr>
          <w:szCs w:val="28"/>
          <w:lang w:val="uk-UA"/>
        </w:rPr>
        <w:object w:dxaOrig="300" w:dyaOrig="360">
          <v:shape id="_x0000_i1063" type="#_x0000_t75" style="width:15.9pt;height:20.55pt" o:ole="">
            <v:imagedata r:id="rId60" o:title=""/>
          </v:shape>
          <o:OLEObject Type="Embed" ProgID="Equation.DSMT4" ShapeID="_x0000_i1063" DrawAspect="Content" ObjectID="_1541315344" r:id="rId61"/>
        </w:object>
      </w:r>
      <w:r>
        <w:rPr>
          <w:szCs w:val="28"/>
          <w:lang w:val="uk-UA"/>
        </w:rPr>
        <w:t xml:space="preserve"> і моменту </w:t>
      </w:r>
      <w:r w:rsidRPr="00C906B6">
        <w:rPr>
          <w:szCs w:val="28"/>
          <w:lang w:val="uk-UA"/>
        </w:rPr>
        <w:object w:dxaOrig="520" w:dyaOrig="360">
          <v:shape id="_x0000_i1064" type="#_x0000_t75" style="width:26.2pt;height:20.55pt" o:ole="">
            <v:imagedata r:id="rId62" o:title=""/>
          </v:shape>
          <o:OLEObject Type="Embed" ProgID="Equation.DSMT4" ShapeID="_x0000_i1064" DrawAspect="Content" ObjectID="_1541315345" r:id="rId63"/>
        </w:object>
      </w:r>
      <w:r>
        <w:rPr>
          <w:szCs w:val="28"/>
          <w:lang w:val="uk-UA"/>
        </w:rPr>
        <w:t xml:space="preserve"> розраховуються відповідні безрозмірні коефіцієнти сил та моментів у швидкісній системі координат </w:t>
      </w:r>
      <w:r w:rsidRPr="00C906B6">
        <w:rPr>
          <w:szCs w:val="28"/>
          <w:lang w:val="uk-UA"/>
        </w:rPr>
        <w:object w:dxaOrig="960" w:dyaOrig="360">
          <v:shape id="_x0000_i1065" type="#_x0000_t75" style="width:45.8pt;height:20.55pt" o:ole="">
            <v:imagedata r:id="rId64" o:title=""/>
          </v:shape>
          <o:OLEObject Type="Embed" ProgID="Equation.3" ShapeID="_x0000_i1065" DrawAspect="Content" ObjectID="_1541315346" r:id="rId65"/>
        </w:object>
      </w:r>
      <w:r>
        <w:rPr>
          <w:szCs w:val="28"/>
          <w:lang w:val="uk-UA"/>
        </w:rPr>
        <w:t xml:space="preserve"> в залежності від кута атаки, а саме Сха, Суа, Cmz=f(</w:t>
      </w:r>
      <w:r>
        <w:rPr>
          <w:szCs w:val="28"/>
          <w:lang w:val="uk-UA"/>
        </w:rPr>
        <w:sym w:font="Symbol" w:char="0061"/>
      </w:r>
      <w:r>
        <w:rPr>
          <w:szCs w:val="28"/>
          <w:lang w:val="uk-UA"/>
        </w:rPr>
        <w:t>). Розраховується середньоквадратична точність визначення аеродинамічних коефіцієнтів.</w:t>
      </w:r>
    </w:p>
    <w:p w:rsidR="0003468F" w:rsidRDefault="00225494" w:rsidP="0003468F">
      <w:pPr>
        <w:ind w:firstLine="900"/>
        <w:rPr>
          <w:szCs w:val="28"/>
          <w:lang w:val="uk-UA"/>
        </w:rPr>
      </w:pPr>
      <w:r>
        <w:rPr>
          <w:szCs w:val="28"/>
          <w:lang w:val="uk-UA"/>
        </w:rPr>
        <w:t>Дослідження моделі проводяться на трикомпонентних аеродинамічних вагах АВМК),</w:t>
      </w:r>
      <w:r w:rsidR="00634553" w:rsidRPr="00634553">
        <w:rPr>
          <w:szCs w:val="28"/>
          <w:lang w:val="uk-UA"/>
        </w:rPr>
        <w:t xml:space="preserve"> </w:t>
      </w:r>
      <w:r>
        <w:rPr>
          <w:szCs w:val="28"/>
          <w:lang w:val="uk-UA"/>
        </w:rPr>
        <w:t xml:space="preserve">що забезпечують незалежний вимір сили лобового опору, підіймальної сили й моменту тангажу при заданих кутах атаки </w:t>
      </w:r>
      <w:r>
        <w:rPr>
          <w:szCs w:val="28"/>
          <w:lang w:val="uk-UA"/>
        </w:rPr>
        <w:sym w:font="Symbol" w:char="0061"/>
      </w:r>
      <w:r>
        <w:rPr>
          <w:szCs w:val="28"/>
          <w:lang w:val="uk-UA"/>
        </w:rPr>
        <w:t>. на цих вагах підіймальна сила Y</w:t>
      </w:r>
      <w:r>
        <w:rPr>
          <w:szCs w:val="28"/>
          <w:vertAlign w:val="subscript"/>
          <w:lang w:val="uk-UA"/>
        </w:rPr>
        <w:t>a</w:t>
      </w:r>
      <w:r>
        <w:rPr>
          <w:szCs w:val="28"/>
          <w:lang w:val="uk-UA"/>
        </w:rPr>
        <w:t xml:space="preserve"> вимірюється на двох вагових елементах Р</w:t>
      </w:r>
      <w:r>
        <w:rPr>
          <w:szCs w:val="28"/>
          <w:vertAlign w:val="subscript"/>
          <w:lang w:val="uk-UA"/>
        </w:rPr>
        <w:t>1</w:t>
      </w:r>
      <w:r>
        <w:rPr>
          <w:szCs w:val="28"/>
          <w:lang w:val="uk-UA"/>
        </w:rPr>
        <w:t xml:space="preserve"> і Р</w:t>
      </w:r>
      <w:r>
        <w:rPr>
          <w:szCs w:val="28"/>
          <w:vertAlign w:val="subscript"/>
          <w:lang w:val="uk-UA"/>
        </w:rPr>
        <w:t>2</w:t>
      </w:r>
      <w:r>
        <w:rPr>
          <w:szCs w:val="28"/>
          <w:lang w:val="uk-UA"/>
        </w:rPr>
        <w:t>, а лобовий опір Х</w:t>
      </w:r>
      <w:r>
        <w:rPr>
          <w:szCs w:val="28"/>
          <w:vertAlign w:val="subscript"/>
          <w:lang w:val="uk-UA"/>
        </w:rPr>
        <w:t>а</w:t>
      </w:r>
      <w:r>
        <w:rPr>
          <w:szCs w:val="28"/>
          <w:lang w:val="uk-UA"/>
        </w:rPr>
        <w:t xml:space="preserve"> - на ваговому елементі Q. Момент тангажуM</w:t>
      </w:r>
      <w:r>
        <w:rPr>
          <w:szCs w:val="28"/>
          <w:vertAlign w:val="subscript"/>
          <w:lang w:val="uk-UA"/>
        </w:rPr>
        <w:t>z</w:t>
      </w:r>
      <w:r>
        <w:rPr>
          <w:szCs w:val="28"/>
          <w:lang w:val="uk-UA"/>
        </w:rPr>
        <w:t xml:space="preserve"> підраховується з рівняння рівноваги моментів аеродинамічних сил, виміряних на вагових елементах Р</w:t>
      </w:r>
      <w:r>
        <w:rPr>
          <w:szCs w:val="28"/>
          <w:vertAlign w:val="subscript"/>
          <w:lang w:val="uk-UA"/>
        </w:rPr>
        <w:t>1</w:t>
      </w:r>
      <w:r>
        <w:rPr>
          <w:szCs w:val="28"/>
          <w:lang w:val="uk-UA"/>
        </w:rPr>
        <w:t xml:space="preserve"> Р</w:t>
      </w:r>
      <w:r>
        <w:rPr>
          <w:szCs w:val="28"/>
          <w:vertAlign w:val="subscript"/>
          <w:lang w:val="uk-UA"/>
        </w:rPr>
        <w:t>2</w:t>
      </w:r>
      <w:r>
        <w:rPr>
          <w:szCs w:val="28"/>
          <w:lang w:val="uk-UA"/>
        </w:rPr>
        <w:t xml:space="preserve"> і Q. Таким чином, під час експерименту для Р</w:t>
      </w:r>
      <w:r>
        <w:rPr>
          <w:szCs w:val="28"/>
          <w:vertAlign w:val="subscript"/>
          <w:lang w:val="uk-UA"/>
        </w:rPr>
        <w:t>1</w:t>
      </w:r>
      <w:r>
        <w:rPr>
          <w:szCs w:val="28"/>
          <w:lang w:val="uk-UA"/>
        </w:rPr>
        <w:t xml:space="preserve"> Р</w:t>
      </w:r>
      <w:r>
        <w:rPr>
          <w:szCs w:val="28"/>
          <w:vertAlign w:val="subscript"/>
          <w:lang w:val="uk-UA"/>
        </w:rPr>
        <w:t>2</w:t>
      </w:r>
      <w:r>
        <w:rPr>
          <w:szCs w:val="28"/>
          <w:lang w:val="uk-UA"/>
        </w:rPr>
        <w:t xml:space="preserve"> і Q. Вимір підіймальної сили Y</w:t>
      </w:r>
      <w:r>
        <w:rPr>
          <w:szCs w:val="28"/>
          <w:vertAlign w:val="subscript"/>
          <w:lang w:val="uk-UA"/>
        </w:rPr>
        <w:t>a</w:t>
      </w:r>
      <w:r>
        <w:rPr>
          <w:szCs w:val="28"/>
          <w:lang w:val="uk-UA"/>
        </w:rPr>
        <w:t xml:space="preserve"> двома ваговими елементами дозволяє визначити в передній точці кріплення моделі до підвіски деяку частину підіймальної сили Y</w:t>
      </w:r>
      <w:r>
        <w:rPr>
          <w:szCs w:val="28"/>
          <w:vertAlign w:val="subscript"/>
          <w:lang w:val="uk-UA"/>
        </w:rPr>
        <w:t>a</w:t>
      </w:r>
      <w:r>
        <w:rPr>
          <w:szCs w:val="28"/>
          <w:lang w:val="uk-UA"/>
        </w:rPr>
        <w:t xml:space="preserve"> та повністю силу лобового опору Ха. Крім того, відносно передньої точки визначається момент тангажуM</w:t>
      </w:r>
      <w:r>
        <w:rPr>
          <w:szCs w:val="28"/>
          <w:vertAlign w:val="subscript"/>
          <w:lang w:val="uk-UA"/>
        </w:rPr>
        <w:t>z</w:t>
      </w:r>
      <w:r>
        <w:rPr>
          <w:szCs w:val="28"/>
          <w:lang w:val="uk-UA"/>
        </w:rPr>
        <w:t>. До системи поділу сил трикомпонентних рейтерних ваг АВМК підключені тензоперетворювачі.</w:t>
      </w:r>
    </w:p>
    <w:p w:rsidR="00225494" w:rsidRDefault="00225494" w:rsidP="0003468F">
      <w:pPr>
        <w:ind w:firstLine="900"/>
        <w:rPr>
          <w:szCs w:val="28"/>
          <w:lang w:val="uk-UA"/>
        </w:rPr>
      </w:pPr>
      <w:r>
        <w:rPr>
          <w:szCs w:val="28"/>
          <w:lang w:val="uk-UA"/>
        </w:rPr>
        <w:t>Вихідними даними під час експерименту є напруги на тензовимірювачах: U</w:t>
      </w:r>
      <w:r>
        <w:rPr>
          <w:szCs w:val="28"/>
          <w:vertAlign w:val="subscript"/>
          <w:lang w:val="uk-UA"/>
        </w:rPr>
        <w:t>P1</w:t>
      </w:r>
      <w:r>
        <w:rPr>
          <w:szCs w:val="28"/>
          <w:lang w:val="uk-UA"/>
        </w:rPr>
        <w:t>,U</w:t>
      </w:r>
      <w:r>
        <w:rPr>
          <w:szCs w:val="28"/>
          <w:vertAlign w:val="subscript"/>
          <w:lang w:val="uk-UA"/>
        </w:rPr>
        <w:t>P2</w:t>
      </w:r>
      <w:r>
        <w:rPr>
          <w:szCs w:val="28"/>
          <w:lang w:val="uk-UA"/>
        </w:rPr>
        <w:t>,U</w:t>
      </w:r>
      <w:r>
        <w:rPr>
          <w:szCs w:val="28"/>
          <w:vertAlign w:val="subscript"/>
          <w:lang w:val="uk-UA"/>
        </w:rPr>
        <w:t>Q</w:t>
      </w:r>
      <w:r>
        <w:rPr>
          <w:szCs w:val="28"/>
          <w:lang w:val="uk-UA"/>
        </w:rPr>
        <w:t xml:space="preserve"> (відповідно, напруга на датчику каналу Р1, Р2, Q) та напруга на датчику “Измерительный Комплекс Давления” (ІКД)  U</w:t>
      </w:r>
      <w:r>
        <w:rPr>
          <w:szCs w:val="28"/>
          <w:vertAlign w:val="subscript"/>
          <w:lang w:val="uk-UA"/>
        </w:rPr>
        <w:t>IKD</w:t>
      </w:r>
      <w:r>
        <w:rPr>
          <w:szCs w:val="28"/>
          <w:lang w:val="uk-UA"/>
        </w:rPr>
        <w:t>. Через підсилювачі, напруги подаються на інтерфейсну плату аналогово-цифрового перетворення. Навантаження на каналах 3-х компонентних ваг розраховується за формулами:</w:t>
      </w:r>
    </w:p>
    <w:p w:rsidR="00225494" w:rsidRDefault="0003468F" w:rsidP="00225494">
      <w:pPr>
        <w:autoSpaceDE w:val="0"/>
        <w:autoSpaceDN w:val="0"/>
        <w:adjustRightInd w:val="0"/>
        <w:ind w:firstLine="900"/>
        <w:rPr>
          <w:szCs w:val="28"/>
          <w:lang w:val="uk-UA"/>
        </w:rPr>
      </w:pPr>
      <w:r>
        <w:rPr>
          <w:szCs w:val="28"/>
          <w:lang w:val="uk-UA"/>
        </w:rPr>
        <w:t xml:space="preserve">                            </w:t>
      </w:r>
      <w:r w:rsidR="00225494">
        <w:rPr>
          <w:szCs w:val="28"/>
          <w:lang w:val="uk-UA"/>
        </w:rPr>
        <w:t>P</w:t>
      </w:r>
      <w:r w:rsidR="00225494">
        <w:rPr>
          <w:szCs w:val="28"/>
          <w:vertAlign w:val="subscript"/>
          <w:lang w:val="uk-UA"/>
        </w:rPr>
        <w:t>1</w:t>
      </w:r>
      <w:r w:rsidR="00225494">
        <w:rPr>
          <w:szCs w:val="28"/>
          <w:lang w:val="uk-UA"/>
        </w:rPr>
        <w:t>=K</w:t>
      </w:r>
      <w:r w:rsidR="00225494">
        <w:rPr>
          <w:szCs w:val="28"/>
          <w:vertAlign w:val="subscript"/>
          <w:lang w:val="uk-UA"/>
        </w:rPr>
        <w:t>P1</w:t>
      </w:r>
      <w:r w:rsidR="00225494">
        <w:rPr>
          <w:szCs w:val="28"/>
          <w:lang w:val="uk-UA"/>
        </w:rPr>
        <w:t>(U</w:t>
      </w:r>
      <w:r w:rsidR="00225494">
        <w:rPr>
          <w:szCs w:val="28"/>
          <w:vertAlign w:val="subscript"/>
          <w:lang w:val="uk-UA"/>
        </w:rPr>
        <w:t>P1</w:t>
      </w:r>
      <w:r w:rsidR="00225494">
        <w:rPr>
          <w:szCs w:val="28"/>
          <w:lang w:val="uk-UA"/>
        </w:rPr>
        <w:t>- U</w:t>
      </w:r>
      <w:r w:rsidR="00225494">
        <w:rPr>
          <w:szCs w:val="28"/>
          <w:vertAlign w:val="subscript"/>
          <w:lang w:val="uk-UA"/>
        </w:rPr>
        <w:t>0_P1</w:t>
      </w:r>
      <w:r w:rsidR="00225494">
        <w:rPr>
          <w:szCs w:val="28"/>
          <w:lang w:val="uk-UA"/>
        </w:rPr>
        <w:t>),</w:t>
      </w:r>
    </w:p>
    <w:p w:rsidR="00225494" w:rsidRDefault="0003468F" w:rsidP="00225494">
      <w:pPr>
        <w:autoSpaceDE w:val="0"/>
        <w:autoSpaceDN w:val="0"/>
        <w:adjustRightInd w:val="0"/>
        <w:ind w:firstLine="900"/>
        <w:rPr>
          <w:szCs w:val="28"/>
          <w:lang w:val="uk-UA"/>
        </w:rPr>
      </w:pPr>
      <w:r>
        <w:rPr>
          <w:szCs w:val="28"/>
          <w:lang w:val="uk-UA"/>
        </w:rPr>
        <w:t xml:space="preserve">                            </w:t>
      </w:r>
      <w:r w:rsidR="00225494">
        <w:rPr>
          <w:szCs w:val="28"/>
          <w:lang w:val="uk-UA"/>
        </w:rPr>
        <w:t>P</w:t>
      </w:r>
      <w:r w:rsidR="00225494">
        <w:rPr>
          <w:szCs w:val="28"/>
          <w:vertAlign w:val="subscript"/>
          <w:lang w:val="uk-UA"/>
        </w:rPr>
        <w:t>2</w:t>
      </w:r>
      <w:r w:rsidR="00225494">
        <w:rPr>
          <w:szCs w:val="28"/>
          <w:lang w:val="uk-UA"/>
        </w:rPr>
        <w:t>=K</w:t>
      </w:r>
      <w:r w:rsidR="00225494">
        <w:rPr>
          <w:szCs w:val="28"/>
          <w:vertAlign w:val="subscript"/>
          <w:lang w:val="uk-UA"/>
        </w:rPr>
        <w:t>P2</w:t>
      </w:r>
      <w:r w:rsidR="00225494">
        <w:rPr>
          <w:szCs w:val="28"/>
          <w:lang w:val="uk-UA"/>
        </w:rPr>
        <w:t>(U</w:t>
      </w:r>
      <w:r w:rsidR="00225494">
        <w:rPr>
          <w:szCs w:val="28"/>
          <w:vertAlign w:val="subscript"/>
          <w:lang w:val="uk-UA"/>
        </w:rPr>
        <w:t>P2</w:t>
      </w:r>
      <w:r w:rsidR="00225494">
        <w:rPr>
          <w:szCs w:val="28"/>
          <w:lang w:val="uk-UA"/>
        </w:rPr>
        <w:t>- U</w:t>
      </w:r>
      <w:r w:rsidR="00225494">
        <w:rPr>
          <w:szCs w:val="28"/>
          <w:vertAlign w:val="subscript"/>
          <w:lang w:val="uk-UA"/>
        </w:rPr>
        <w:t>0_P2</w:t>
      </w:r>
      <w:r w:rsidR="00225494">
        <w:rPr>
          <w:szCs w:val="28"/>
          <w:lang w:val="uk-UA"/>
        </w:rPr>
        <w:t>),</w:t>
      </w:r>
      <w:r w:rsidR="00225494">
        <w:rPr>
          <w:szCs w:val="28"/>
          <w:lang w:val="uk-UA"/>
        </w:rPr>
        <w:tab/>
      </w:r>
      <w:r w:rsidR="00225494">
        <w:rPr>
          <w:szCs w:val="28"/>
          <w:lang w:val="uk-UA"/>
        </w:rPr>
        <w:tab/>
      </w:r>
      <w:r w:rsidR="00225494">
        <w:rPr>
          <w:szCs w:val="28"/>
          <w:lang w:val="uk-UA"/>
        </w:rPr>
        <w:tab/>
      </w:r>
      <w:r w:rsidR="00225494">
        <w:rPr>
          <w:szCs w:val="28"/>
          <w:lang w:val="uk-UA"/>
        </w:rPr>
        <w:tab/>
      </w:r>
      <w:r w:rsidR="00225494">
        <w:rPr>
          <w:szCs w:val="28"/>
          <w:lang w:val="uk-UA"/>
        </w:rPr>
        <w:tab/>
      </w:r>
      <w:r w:rsidR="00225494">
        <w:rPr>
          <w:szCs w:val="28"/>
          <w:lang w:val="uk-UA"/>
        </w:rPr>
        <w:tab/>
        <w:t>(2.1)</w:t>
      </w:r>
    </w:p>
    <w:p w:rsidR="00225494" w:rsidRDefault="0003468F" w:rsidP="00225494">
      <w:pPr>
        <w:autoSpaceDE w:val="0"/>
        <w:autoSpaceDN w:val="0"/>
        <w:adjustRightInd w:val="0"/>
        <w:ind w:firstLine="900"/>
        <w:rPr>
          <w:szCs w:val="28"/>
          <w:lang w:val="uk-UA"/>
        </w:rPr>
      </w:pPr>
      <w:r>
        <w:rPr>
          <w:szCs w:val="28"/>
          <w:lang w:val="uk-UA"/>
        </w:rPr>
        <w:t xml:space="preserve">                            </w:t>
      </w:r>
      <w:r w:rsidR="00225494">
        <w:rPr>
          <w:szCs w:val="28"/>
          <w:lang w:val="uk-UA"/>
        </w:rPr>
        <w:t>Q=K</w:t>
      </w:r>
      <w:r w:rsidR="00225494">
        <w:rPr>
          <w:szCs w:val="28"/>
          <w:vertAlign w:val="subscript"/>
          <w:lang w:val="uk-UA"/>
        </w:rPr>
        <w:t>Q</w:t>
      </w:r>
      <w:r w:rsidR="00225494">
        <w:rPr>
          <w:szCs w:val="28"/>
          <w:lang w:val="uk-UA"/>
        </w:rPr>
        <w:t>(U</w:t>
      </w:r>
      <w:r w:rsidR="00225494">
        <w:rPr>
          <w:szCs w:val="28"/>
          <w:vertAlign w:val="subscript"/>
          <w:lang w:val="uk-UA"/>
        </w:rPr>
        <w:t>Q</w:t>
      </w:r>
      <w:r w:rsidR="00225494">
        <w:rPr>
          <w:szCs w:val="28"/>
          <w:lang w:val="uk-UA"/>
        </w:rPr>
        <w:t>- U</w:t>
      </w:r>
      <w:r w:rsidR="00225494">
        <w:rPr>
          <w:szCs w:val="28"/>
          <w:vertAlign w:val="subscript"/>
          <w:lang w:val="uk-UA"/>
        </w:rPr>
        <w:t>0_Q</w:t>
      </w:r>
      <w:r w:rsidR="00225494">
        <w:rPr>
          <w:szCs w:val="28"/>
          <w:lang w:val="uk-UA"/>
        </w:rPr>
        <w:t>),</w:t>
      </w:r>
    </w:p>
    <w:p w:rsidR="00225494" w:rsidRDefault="00225494" w:rsidP="00225494">
      <w:pPr>
        <w:autoSpaceDE w:val="0"/>
        <w:autoSpaceDN w:val="0"/>
        <w:adjustRightInd w:val="0"/>
        <w:ind w:firstLine="900"/>
        <w:rPr>
          <w:szCs w:val="28"/>
          <w:lang w:val="uk-UA"/>
        </w:rPr>
      </w:pPr>
      <w:r>
        <w:rPr>
          <w:szCs w:val="28"/>
          <w:lang w:val="uk-UA"/>
        </w:rPr>
        <w:t>де, K</w:t>
      </w:r>
      <w:r>
        <w:rPr>
          <w:szCs w:val="28"/>
          <w:vertAlign w:val="subscript"/>
          <w:lang w:val="uk-UA"/>
        </w:rPr>
        <w:t xml:space="preserve">P1 </w:t>
      </w:r>
      <w:r>
        <w:rPr>
          <w:szCs w:val="28"/>
          <w:lang w:val="uk-UA"/>
        </w:rPr>
        <w:t>, K</w:t>
      </w:r>
      <w:r>
        <w:rPr>
          <w:szCs w:val="28"/>
          <w:vertAlign w:val="subscript"/>
          <w:lang w:val="uk-UA"/>
        </w:rPr>
        <w:t xml:space="preserve">P2 </w:t>
      </w:r>
      <w:r>
        <w:rPr>
          <w:szCs w:val="28"/>
          <w:lang w:val="uk-UA"/>
        </w:rPr>
        <w:t>, K</w:t>
      </w:r>
      <w:r>
        <w:rPr>
          <w:szCs w:val="28"/>
          <w:vertAlign w:val="subscript"/>
          <w:lang w:val="uk-UA"/>
        </w:rPr>
        <w:t>Q</w:t>
      </w:r>
      <w:r>
        <w:rPr>
          <w:szCs w:val="28"/>
          <w:lang w:val="uk-UA"/>
        </w:rPr>
        <w:t xml:space="preserve"> – тарирувальні коефіцієнти датчиків, розраховані під час калібрування, що проводилось на початку кожної серії випробувань,</w:t>
      </w:r>
    </w:p>
    <w:p w:rsidR="00225494" w:rsidRDefault="00225494" w:rsidP="00225494">
      <w:pPr>
        <w:autoSpaceDE w:val="0"/>
        <w:autoSpaceDN w:val="0"/>
        <w:adjustRightInd w:val="0"/>
        <w:ind w:firstLine="900"/>
        <w:rPr>
          <w:szCs w:val="28"/>
          <w:lang w:val="uk-UA"/>
        </w:rPr>
      </w:pPr>
      <w:r>
        <w:rPr>
          <w:szCs w:val="28"/>
          <w:lang w:val="uk-UA"/>
        </w:rPr>
        <w:t>U</w:t>
      </w:r>
      <w:r>
        <w:rPr>
          <w:szCs w:val="28"/>
          <w:vertAlign w:val="subscript"/>
          <w:lang w:val="uk-UA"/>
        </w:rPr>
        <w:t>0_P1</w:t>
      </w:r>
      <w:r>
        <w:rPr>
          <w:szCs w:val="28"/>
          <w:lang w:val="uk-UA"/>
        </w:rPr>
        <w:t xml:space="preserve"> ,U</w:t>
      </w:r>
      <w:r>
        <w:rPr>
          <w:szCs w:val="28"/>
          <w:vertAlign w:val="subscript"/>
          <w:lang w:val="uk-UA"/>
        </w:rPr>
        <w:t>0_P2</w:t>
      </w:r>
      <w:r>
        <w:rPr>
          <w:szCs w:val="28"/>
          <w:lang w:val="uk-UA"/>
        </w:rPr>
        <w:t xml:space="preserve"> ,U</w:t>
      </w:r>
      <w:r>
        <w:rPr>
          <w:szCs w:val="28"/>
          <w:vertAlign w:val="subscript"/>
          <w:lang w:val="uk-UA"/>
        </w:rPr>
        <w:t>0_Q</w:t>
      </w:r>
      <w:r>
        <w:rPr>
          <w:szCs w:val="28"/>
          <w:lang w:val="uk-UA"/>
        </w:rPr>
        <w:t xml:space="preserve"> – напруги на тензовимірювачах що відповідають нульовому навантаженню на канал.</w:t>
      </w:r>
    </w:p>
    <w:p w:rsidR="00225494" w:rsidRDefault="00225494" w:rsidP="00225494">
      <w:pPr>
        <w:autoSpaceDE w:val="0"/>
        <w:autoSpaceDN w:val="0"/>
        <w:adjustRightInd w:val="0"/>
        <w:ind w:firstLine="900"/>
        <w:rPr>
          <w:szCs w:val="28"/>
          <w:lang w:val="uk-UA"/>
        </w:rPr>
      </w:pPr>
      <w:r>
        <w:rPr>
          <w:szCs w:val="28"/>
          <w:lang w:val="uk-UA"/>
        </w:rPr>
        <w:t>Аналогічно розраховувався динамічний напір q, що вимірювався ІКД</w:t>
      </w:r>
    </w:p>
    <w:p w:rsidR="00225494" w:rsidRDefault="0003468F" w:rsidP="00225494">
      <w:pPr>
        <w:autoSpaceDE w:val="0"/>
        <w:autoSpaceDN w:val="0"/>
        <w:adjustRightInd w:val="0"/>
        <w:ind w:left="851"/>
        <w:rPr>
          <w:color w:val="000000"/>
          <w:szCs w:val="28"/>
          <w:lang w:val="uk-UA"/>
        </w:rPr>
      </w:pPr>
      <w:r>
        <w:rPr>
          <w:color w:val="000000"/>
          <w:szCs w:val="28"/>
          <w:lang w:val="uk-UA"/>
        </w:rPr>
        <w:t xml:space="preserve">                  </w:t>
      </w:r>
      <w:r w:rsidR="00225494">
        <w:rPr>
          <w:color w:val="000000"/>
          <w:szCs w:val="28"/>
          <w:lang w:val="uk-UA"/>
        </w:rPr>
        <w:t>q=K</w:t>
      </w:r>
      <w:r w:rsidR="00225494">
        <w:rPr>
          <w:color w:val="000000"/>
          <w:szCs w:val="28"/>
          <w:vertAlign w:val="subscript"/>
          <w:lang w:val="uk-UA"/>
        </w:rPr>
        <w:t>IKD</w:t>
      </w:r>
      <w:r w:rsidR="00225494">
        <w:rPr>
          <w:color w:val="000000"/>
          <w:szCs w:val="28"/>
          <w:lang w:val="uk-UA"/>
        </w:rPr>
        <w:t xml:space="preserve"> (U</w:t>
      </w:r>
      <w:r w:rsidR="00225494">
        <w:rPr>
          <w:color w:val="000000"/>
          <w:szCs w:val="28"/>
          <w:vertAlign w:val="subscript"/>
          <w:lang w:val="uk-UA"/>
        </w:rPr>
        <w:t>IKD</w:t>
      </w:r>
      <w:r w:rsidR="00225494">
        <w:rPr>
          <w:color w:val="000000"/>
          <w:szCs w:val="28"/>
          <w:lang w:val="uk-UA"/>
        </w:rPr>
        <w:t>-U</w:t>
      </w:r>
      <w:r w:rsidR="00225494">
        <w:rPr>
          <w:color w:val="000000"/>
          <w:szCs w:val="28"/>
          <w:vertAlign w:val="subscript"/>
          <w:lang w:val="uk-UA"/>
        </w:rPr>
        <w:t>0_IKD</w:t>
      </w:r>
      <w:r w:rsidR="00225494">
        <w:rPr>
          <w:color w:val="000000"/>
          <w:szCs w:val="28"/>
          <w:lang w:val="uk-UA"/>
        </w:rPr>
        <w:t>),</w:t>
      </w:r>
      <w:r w:rsidR="00225494">
        <w:rPr>
          <w:color w:val="000000"/>
          <w:szCs w:val="28"/>
          <w:lang w:val="uk-UA"/>
        </w:rPr>
        <w:tab/>
      </w:r>
      <w:r w:rsidR="00225494">
        <w:rPr>
          <w:color w:val="000000"/>
          <w:szCs w:val="28"/>
          <w:lang w:val="uk-UA"/>
        </w:rPr>
        <w:tab/>
      </w:r>
      <w:r w:rsidR="00225494">
        <w:rPr>
          <w:color w:val="000000"/>
          <w:szCs w:val="28"/>
          <w:lang w:val="uk-UA"/>
        </w:rPr>
        <w:tab/>
      </w:r>
      <w:r w:rsidR="00225494">
        <w:rPr>
          <w:color w:val="000000"/>
          <w:szCs w:val="28"/>
          <w:lang w:val="uk-UA"/>
        </w:rPr>
        <w:tab/>
      </w:r>
      <w:r w:rsidR="00225494">
        <w:rPr>
          <w:color w:val="000000"/>
          <w:szCs w:val="28"/>
          <w:lang w:val="uk-UA"/>
        </w:rPr>
        <w:tab/>
      </w:r>
      <w:r w:rsidR="00225494">
        <w:rPr>
          <w:color w:val="000000"/>
          <w:szCs w:val="28"/>
          <w:lang w:val="uk-UA"/>
        </w:rPr>
        <w:tab/>
        <w:t>(2.2)</w:t>
      </w:r>
    </w:p>
    <w:p w:rsidR="00225494" w:rsidRDefault="00225494" w:rsidP="00225494">
      <w:pPr>
        <w:autoSpaceDE w:val="0"/>
        <w:autoSpaceDN w:val="0"/>
        <w:adjustRightInd w:val="0"/>
        <w:jc w:val="center"/>
        <w:rPr>
          <w:szCs w:val="28"/>
          <w:lang w:val="uk-UA"/>
        </w:rPr>
      </w:pPr>
    </w:p>
    <w:p w:rsidR="00225494" w:rsidRDefault="00225494" w:rsidP="00225494">
      <w:pPr>
        <w:autoSpaceDE w:val="0"/>
        <w:autoSpaceDN w:val="0"/>
        <w:adjustRightInd w:val="0"/>
        <w:ind w:firstLine="900"/>
        <w:rPr>
          <w:szCs w:val="28"/>
          <w:lang w:val="uk-UA"/>
        </w:rPr>
      </w:pPr>
      <w:r>
        <w:rPr>
          <w:szCs w:val="28"/>
          <w:lang w:val="uk-UA"/>
        </w:rPr>
        <w:t xml:space="preserve">де, </w:t>
      </w:r>
      <w:r>
        <w:rPr>
          <w:color w:val="000000"/>
          <w:szCs w:val="28"/>
          <w:lang w:val="uk-UA"/>
        </w:rPr>
        <w:t>K</w:t>
      </w:r>
      <w:r>
        <w:rPr>
          <w:color w:val="000000"/>
          <w:szCs w:val="28"/>
          <w:vertAlign w:val="subscript"/>
          <w:lang w:val="uk-UA"/>
        </w:rPr>
        <w:t>IKD</w:t>
      </w:r>
      <w:r>
        <w:rPr>
          <w:szCs w:val="28"/>
          <w:lang w:val="uk-UA"/>
        </w:rPr>
        <w:t>– тарирувальний коефіцієнт ІКД, розрахований під час калібрування,</w:t>
      </w:r>
    </w:p>
    <w:p w:rsidR="00225494" w:rsidRDefault="00225494" w:rsidP="00225494">
      <w:pPr>
        <w:autoSpaceDE w:val="0"/>
        <w:autoSpaceDN w:val="0"/>
        <w:adjustRightInd w:val="0"/>
        <w:ind w:firstLine="900"/>
        <w:rPr>
          <w:szCs w:val="28"/>
          <w:lang w:val="uk-UA"/>
        </w:rPr>
      </w:pPr>
      <w:r>
        <w:rPr>
          <w:color w:val="000000"/>
          <w:szCs w:val="28"/>
          <w:lang w:val="uk-UA"/>
        </w:rPr>
        <w:t>U</w:t>
      </w:r>
      <w:r>
        <w:rPr>
          <w:color w:val="000000"/>
          <w:szCs w:val="28"/>
          <w:vertAlign w:val="subscript"/>
          <w:lang w:val="uk-UA"/>
        </w:rPr>
        <w:t>0_IKD</w:t>
      </w:r>
      <w:r>
        <w:rPr>
          <w:szCs w:val="28"/>
          <w:lang w:val="uk-UA"/>
        </w:rPr>
        <w:t xml:space="preserve"> – напруги на ІКД що відповідає нульовій швидкості потоку в робочій частині АДТ.</w:t>
      </w:r>
    </w:p>
    <w:p w:rsidR="00225494" w:rsidRDefault="00225494" w:rsidP="00225494">
      <w:pPr>
        <w:autoSpaceDE w:val="0"/>
        <w:autoSpaceDN w:val="0"/>
        <w:adjustRightInd w:val="0"/>
        <w:ind w:firstLine="900"/>
        <w:rPr>
          <w:szCs w:val="28"/>
          <w:lang w:val="uk-UA"/>
        </w:rPr>
      </w:pPr>
      <w:r>
        <w:rPr>
          <w:szCs w:val="28"/>
          <w:lang w:val="uk-UA"/>
        </w:rPr>
        <w:t>Подальші розрахунки проводяться згідно наступної методики.</w:t>
      </w:r>
    </w:p>
    <w:p w:rsidR="00225494" w:rsidRDefault="00225494" w:rsidP="00225494">
      <w:pPr>
        <w:autoSpaceDE w:val="0"/>
        <w:autoSpaceDN w:val="0"/>
        <w:adjustRightInd w:val="0"/>
        <w:ind w:firstLine="900"/>
        <w:rPr>
          <w:szCs w:val="28"/>
          <w:lang w:val="uk-UA"/>
        </w:rPr>
      </w:pPr>
      <w:r>
        <w:rPr>
          <w:szCs w:val="28"/>
          <w:lang w:val="uk-UA"/>
        </w:rPr>
        <w:t>Оскільки передача підіймальної сили до вагового елемента Р</w:t>
      </w:r>
      <w:r>
        <w:rPr>
          <w:szCs w:val="28"/>
          <w:vertAlign w:val="subscript"/>
          <w:lang w:val="uk-UA"/>
        </w:rPr>
        <w:t xml:space="preserve">2 </w:t>
      </w:r>
      <w:r>
        <w:rPr>
          <w:szCs w:val="28"/>
          <w:lang w:val="uk-UA"/>
        </w:rPr>
        <w:t>залежить від кута атаки, вводиться передаточний коефіцієнт вагового елементу Р</w:t>
      </w:r>
      <w:r>
        <w:rPr>
          <w:szCs w:val="28"/>
          <w:vertAlign w:val="subscript"/>
          <w:lang w:val="uk-UA"/>
        </w:rPr>
        <w:t>2</w:t>
      </w:r>
    </w:p>
    <w:p w:rsidR="00225494" w:rsidRDefault="0003468F" w:rsidP="0003468F">
      <w:pPr>
        <w:autoSpaceDE w:val="0"/>
        <w:autoSpaceDN w:val="0"/>
        <w:adjustRightInd w:val="0"/>
        <w:ind w:firstLine="900"/>
        <w:rPr>
          <w:szCs w:val="28"/>
          <w:lang w:val="uk-UA"/>
        </w:rPr>
      </w:pPr>
      <w:r>
        <w:rPr>
          <w:szCs w:val="28"/>
          <w:lang w:val="uk-UA"/>
        </w:rPr>
        <w:t xml:space="preserve">                         </w:t>
      </w:r>
      <w:r w:rsidR="00225494">
        <w:rPr>
          <w:szCs w:val="28"/>
          <w:lang w:val="uk-UA"/>
        </w:rPr>
        <w:t>с=R</w:t>
      </w:r>
      <w:r w:rsidR="00225494">
        <w:rPr>
          <w:szCs w:val="28"/>
          <w:vertAlign w:val="subscript"/>
          <w:lang w:val="uk-UA"/>
        </w:rPr>
        <w:t>a</w:t>
      </w:r>
      <w:r w:rsidR="00225494">
        <w:rPr>
          <w:szCs w:val="28"/>
          <w:lang w:val="uk-UA"/>
        </w:rPr>
        <w:t>/(l</w:t>
      </w:r>
      <w:r w:rsidR="00225494">
        <w:rPr>
          <w:szCs w:val="28"/>
          <w:vertAlign w:val="subscript"/>
          <w:lang w:val="uk-UA"/>
        </w:rPr>
        <w:t>б</w:t>
      </w:r>
      <w:r w:rsidR="00225494">
        <w:rPr>
          <w:szCs w:val="28"/>
          <w:lang w:val="uk-UA"/>
        </w:rPr>
        <w:t>cos</w:t>
      </w:r>
      <w:r w:rsidR="00225494">
        <w:rPr>
          <w:szCs w:val="28"/>
          <w:lang w:val="uk-UA"/>
        </w:rPr>
        <w:sym w:font="Symbol" w:char="0061"/>
      </w:r>
      <w:r>
        <w:rPr>
          <w:szCs w:val="28"/>
          <w:lang w:val="uk-UA"/>
        </w:rPr>
        <w:t>).</w:t>
      </w:r>
      <w:r>
        <w:rPr>
          <w:szCs w:val="28"/>
          <w:lang w:val="uk-UA"/>
        </w:rPr>
        <w:tab/>
      </w:r>
      <w:r>
        <w:rPr>
          <w:szCs w:val="28"/>
          <w:lang w:val="uk-UA"/>
        </w:rPr>
        <w:tab/>
      </w:r>
      <w:r>
        <w:rPr>
          <w:szCs w:val="28"/>
          <w:lang w:val="uk-UA"/>
        </w:rPr>
        <w:tab/>
      </w:r>
      <w:r w:rsidR="00225494">
        <w:rPr>
          <w:szCs w:val="28"/>
          <w:lang w:val="uk-UA"/>
        </w:rPr>
        <w:tab/>
      </w:r>
      <w:r w:rsidR="00225494">
        <w:rPr>
          <w:szCs w:val="28"/>
          <w:lang w:val="uk-UA"/>
        </w:rPr>
        <w:tab/>
      </w:r>
      <w:r w:rsidR="00225494">
        <w:rPr>
          <w:szCs w:val="28"/>
          <w:lang w:val="uk-UA"/>
        </w:rPr>
        <w:tab/>
      </w:r>
      <w:r w:rsidR="00225494">
        <w:rPr>
          <w:szCs w:val="28"/>
          <w:lang w:val="uk-UA"/>
        </w:rPr>
        <w:tab/>
        <w:t>(2.3)</w:t>
      </w:r>
    </w:p>
    <w:p w:rsidR="007705A5" w:rsidRDefault="007705A5" w:rsidP="00225494">
      <w:pPr>
        <w:rPr>
          <w:szCs w:val="28"/>
          <w:lang w:val="uk-UA"/>
        </w:rPr>
      </w:pPr>
    </w:p>
    <w:p w:rsidR="00225494" w:rsidRDefault="00225494" w:rsidP="00225494">
      <w:pPr>
        <w:pStyle w:val="5"/>
        <w:rPr>
          <w:szCs w:val="28"/>
          <w:lang w:val="uk-UA"/>
        </w:rPr>
      </w:pPr>
      <w:r>
        <w:rPr>
          <w:szCs w:val="28"/>
          <w:lang w:val="uk-UA"/>
        </w:rPr>
        <w:t>Тоді підіймальна сила буде дорівнювати:</w:t>
      </w:r>
    </w:p>
    <w:p w:rsidR="00225494" w:rsidRDefault="0003468F" w:rsidP="00225494">
      <w:pPr>
        <w:autoSpaceDE w:val="0"/>
        <w:autoSpaceDN w:val="0"/>
        <w:adjustRightInd w:val="0"/>
        <w:ind w:firstLine="900"/>
        <w:rPr>
          <w:szCs w:val="28"/>
          <w:lang w:val="uk-UA"/>
        </w:rPr>
      </w:pPr>
      <w:r>
        <w:rPr>
          <w:szCs w:val="28"/>
          <w:lang w:val="uk-UA"/>
        </w:rPr>
        <w:t xml:space="preserve">                         </w:t>
      </w:r>
      <w:r w:rsidR="00225494">
        <w:rPr>
          <w:szCs w:val="28"/>
          <w:lang w:val="uk-UA"/>
        </w:rPr>
        <w:t>Y</w:t>
      </w:r>
      <w:r w:rsidR="00225494">
        <w:rPr>
          <w:szCs w:val="28"/>
          <w:vertAlign w:val="subscript"/>
          <w:lang w:val="uk-UA"/>
        </w:rPr>
        <w:t>a</w:t>
      </w:r>
      <w:r w:rsidR="00225494">
        <w:rPr>
          <w:szCs w:val="28"/>
          <w:lang w:val="uk-UA"/>
        </w:rPr>
        <w:t>=(P</w:t>
      </w:r>
      <w:r w:rsidR="00225494">
        <w:rPr>
          <w:szCs w:val="28"/>
          <w:vertAlign w:val="subscript"/>
          <w:lang w:val="uk-UA"/>
        </w:rPr>
        <w:t>1</w:t>
      </w:r>
      <w:r w:rsidR="00225494">
        <w:rPr>
          <w:szCs w:val="28"/>
          <w:lang w:val="uk-UA"/>
        </w:rPr>
        <w:t>-P</w:t>
      </w:r>
      <w:r w:rsidR="00225494">
        <w:rPr>
          <w:szCs w:val="28"/>
          <w:vertAlign w:val="subscript"/>
          <w:lang w:val="uk-UA"/>
        </w:rPr>
        <w:t>10</w:t>
      </w:r>
      <w:r w:rsidR="00225494">
        <w:rPr>
          <w:szCs w:val="28"/>
          <w:lang w:val="uk-UA"/>
        </w:rPr>
        <w:t>)+c(P</w:t>
      </w:r>
      <w:r w:rsidR="00225494">
        <w:rPr>
          <w:szCs w:val="28"/>
          <w:vertAlign w:val="subscript"/>
          <w:lang w:val="uk-UA"/>
        </w:rPr>
        <w:t>2</w:t>
      </w:r>
      <w:r w:rsidR="00225494">
        <w:rPr>
          <w:szCs w:val="28"/>
          <w:lang w:val="uk-UA"/>
        </w:rPr>
        <w:t>-P</w:t>
      </w:r>
      <w:r w:rsidR="00225494">
        <w:rPr>
          <w:szCs w:val="28"/>
          <w:vertAlign w:val="subscript"/>
          <w:lang w:val="uk-UA"/>
        </w:rPr>
        <w:t>20</w:t>
      </w:r>
      <w:r>
        <w:rPr>
          <w:szCs w:val="28"/>
          <w:lang w:val="uk-UA"/>
        </w:rPr>
        <w:t xml:space="preserve">), </w:t>
      </w:r>
      <w:r>
        <w:rPr>
          <w:szCs w:val="28"/>
          <w:lang w:val="uk-UA"/>
        </w:rPr>
        <w:tab/>
      </w:r>
      <w:r>
        <w:rPr>
          <w:szCs w:val="28"/>
          <w:lang w:val="uk-UA"/>
        </w:rPr>
        <w:tab/>
      </w:r>
      <w:r>
        <w:rPr>
          <w:szCs w:val="28"/>
          <w:lang w:val="uk-UA"/>
        </w:rPr>
        <w:tab/>
      </w:r>
      <w:r w:rsidR="00225494">
        <w:rPr>
          <w:szCs w:val="28"/>
          <w:lang w:val="uk-UA"/>
        </w:rPr>
        <w:tab/>
      </w:r>
      <w:r w:rsidR="00225494">
        <w:rPr>
          <w:szCs w:val="28"/>
          <w:lang w:val="uk-UA"/>
        </w:rPr>
        <w:tab/>
      </w:r>
      <w:r w:rsidR="00225494">
        <w:rPr>
          <w:szCs w:val="28"/>
          <w:lang w:val="uk-UA"/>
        </w:rPr>
        <w:tab/>
        <w:t>(2.4)</w:t>
      </w:r>
    </w:p>
    <w:p w:rsidR="00225494" w:rsidRDefault="00225494" w:rsidP="00225494">
      <w:pPr>
        <w:autoSpaceDE w:val="0"/>
        <w:autoSpaceDN w:val="0"/>
        <w:adjustRightInd w:val="0"/>
        <w:ind w:firstLine="900"/>
        <w:rPr>
          <w:szCs w:val="28"/>
          <w:lang w:val="uk-UA"/>
        </w:rPr>
      </w:pPr>
      <w:r>
        <w:rPr>
          <w:szCs w:val="28"/>
          <w:lang w:val="uk-UA"/>
        </w:rPr>
        <w:t>де, P</w:t>
      </w:r>
      <w:r>
        <w:rPr>
          <w:szCs w:val="28"/>
          <w:vertAlign w:val="subscript"/>
          <w:lang w:val="uk-UA"/>
        </w:rPr>
        <w:t>10</w:t>
      </w:r>
      <w:r>
        <w:rPr>
          <w:szCs w:val="28"/>
          <w:lang w:val="uk-UA"/>
        </w:rPr>
        <w:t xml:space="preserve"> P</w:t>
      </w:r>
      <w:r>
        <w:rPr>
          <w:szCs w:val="28"/>
          <w:vertAlign w:val="subscript"/>
          <w:lang w:val="uk-UA"/>
        </w:rPr>
        <w:t>20</w:t>
      </w:r>
      <w:r>
        <w:rPr>
          <w:szCs w:val="28"/>
          <w:lang w:val="uk-UA"/>
        </w:rPr>
        <w:t xml:space="preserve"> – вихідні показання вагових елементів без впливу потоку на модель.</w:t>
      </w:r>
    </w:p>
    <w:p w:rsidR="00225494" w:rsidRPr="0003468F" w:rsidRDefault="00225494" w:rsidP="00225494">
      <w:pPr>
        <w:autoSpaceDE w:val="0"/>
        <w:autoSpaceDN w:val="0"/>
        <w:adjustRightInd w:val="0"/>
        <w:ind w:firstLine="900"/>
        <w:rPr>
          <w:szCs w:val="28"/>
          <w:lang w:val="uk-UA"/>
        </w:rPr>
      </w:pPr>
      <w:r>
        <w:rPr>
          <w:szCs w:val="28"/>
          <w:lang w:val="uk-UA"/>
        </w:rPr>
        <w:t>Лобовий опір досліджуваної моделі X</w:t>
      </w:r>
      <w:r>
        <w:rPr>
          <w:szCs w:val="28"/>
          <w:vertAlign w:val="subscript"/>
          <w:lang w:val="uk-UA"/>
        </w:rPr>
        <w:t>a</w:t>
      </w:r>
      <w:r>
        <w:rPr>
          <w:szCs w:val="28"/>
          <w:lang w:val="uk-UA"/>
        </w:rPr>
        <w:t xml:space="preserve">, так само як і опір системи підвіски </w:t>
      </w:r>
      <w:r>
        <w:rPr>
          <w:szCs w:val="28"/>
          <w:lang w:val="uk-UA"/>
        </w:rPr>
        <w:sym w:font="Symbol" w:char="0044"/>
      </w:r>
      <w:r>
        <w:rPr>
          <w:szCs w:val="28"/>
          <w:lang w:val="uk-UA"/>
        </w:rPr>
        <w:t>Q</w:t>
      </w:r>
      <w:r>
        <w:rPr>
          <w:szCs w:val="28"/>
          <w:vertAlign w:val="subscript"/>
          <w:lang w:val="uk-UA"/>
        </w:rPr>
        <w:t>підвіски</w:t>
      </w:r>
      <w:r>
        <w:rPr>
          <w:szCs w:val="28"/>
          <w:lang w:val="uk-UA"/>
        </w:rPr>
        <w:t>, передається на ваговий елемент Q без змін, звідси випливає що</w:t>
      </w:r>
      <w:r w:rsidR="0003468F" w:rsidRPr="0003468F">
        <w:rPr>
          <w:szCs w:val="28"/>
          <w:lang w:val="uk-UA"/>
        </w:rPr>
        <w:t>:</w:t>
      </w:r>
    </w:p>
    <w:p w:rsidR="00225494" w:rsidRDefault="0003468F" w:rsidP="00225494">
      <w:pPr>
        <w:autoSpaceDE w:val="0"/>
        <w:autoSpaceDN w:val="0"/>
        <w:adjustRightInd w:val="0"/>
        <w:ind w:firstLine="900"/>
        <w:rPr>
          <w:szCs w:val="28"/>
          <w:lang w:val="uk-UA"/>
        </w:rPr>
      </w:pPr>
      <w:r>
        <w:rPr>
          <w:szCs w:val="28"/>
          <w:lang w:val="uk-UA"/>
        </w:rPr>
        <w:t xml:space="preserve">                          </w:t>
      </w:r>
      <w:r w:rsidR="00225494">
        <w:rPr>
          <w:szCs w:val="28"/>
          <w:lang w:val="uk-UA"/>
        </w:rPr>
        <w:t>X</w:t>
      </w:r>
      <w:r w:rsidR="00225494">
        <w:rPr>
          <w:szCs w:val="28"/>
          <w:vertAlign w:val="subscript"/>
          <w:lang w:val="uk-UA"/>
        </w:rPr>
        <w:t>a</w:t>
      </w:r>
      <w:r w:rsidR="00225494">
        <w:rPr>
          <w:szCs w:val="28"/>
          <w:lang w:val="uk-UA"/>
        </w:rPr>
        <w:t>=Q-</w:t>
      </w:r>
      <w:r w:rsidR="00225494">
        <w:rPr>
          <w:szCs w:val="28"/>
          <w:lang w:val="uk-UA"/>
        </w:rPr>
        <w:sym w:font="Symbol" w:char="0044"/>
      </w:r>
      <w:r w:rsidR="00225494">
        <w:rPr>
          <w:szCs w:val="28"/>
          <w:lang w:val="uk-UA"/>
        </w:rPr>
        <w:t>Q</w:t>
      </w:r>
      <w:r w:rsidR="00225494">
        <w:rPr>
          <w:szCs w:val="28"/>
          <w:vertAlign w:val="subscript"/>
          <w:lang w:val="uk-UA"/>
        </w:rPr>
        <w:t>підвіски</w:t>
      </w:r>
      <w:r>
        <w:rPr>
          <w:szCs w:val="28"/>
          <w:lang w:val="uk-UA"/>
        </w:rPr>
        <w:t>.</w:t>
      </w:r>
      <w:r>
        <w:rPr>
          <w:szCs w:val="28"/>
          <w:lang w:val="uk-UA"/>
        </w:rPr>
        <w:tab/>
      </w:r>
      <w:r>
        <w:rPr>
          <w:szCs w:val="28"/>
          <w:lang w:val="uk-UA"/>
        </w:rPr>
        <w:tab/>
      </w:r>
      <w:r>
        <w:rPr>
          <w:szCs w:val="28"/>
          <w:lang w:val="uk-UA"/>
        </w:rPr>
        <w:tab/>
      </w:r>
      <w:r>
        <w:rPr>
          <w:szCs w:val="28"/>
          <w:lang w:val="uk-UA"/>
        </w:rPr>
        <w:tab/>
      </w:r>
      <w:r>
        <w:rPr>
          <w:szCs w:val="28"/>
          <w:lang w:val="uk-UA"/>
        </w:rPr>
        <w:tab/>
      </w:r>
      <w:r w:rsidR="00225494">
        <w:rPr>
          <w:szCs w:val="28"/>
          <w:lang w:val="uk-UA"/>
        </w:rPr>
        <w:tab/>
      </w:r>
      <w:r w:rsidR="00225494">
        <w:rPr>
          <w:szCs w:val="28"/>
          <w:lang w:val="uk-UA"/>
        </w:rPr>
        <w:tab/>
        <w:t>(2.5)</w:t>
      </w:r>
    </w:p>
    <w:p w:rsidR="00225494" w:rsidRDefault="00225494" w:rsidP="00F66E0E">
      <w:pPr>
        <w:rPr>
          <w:lang w:val="uk-UA"/>
        </w:rPr>
      </w:pPr>
      <w:r w:rsidRPr="00522E9D">
        <w:rPr>
          <w:lang w:val="uk-UA"/>
        </w:rPr>
        <w:t>Момент тангажувідноснопередньої кромки криладорівнює</w:t>
      </w:r>
    </w:p>
    <w:p w:rsidR="00225494" w:rsidRDefault="0003468F" w:rsidP="00225494">
      <w:pPr>
        <w:autoSpaceDE w:val="0"/>
        <w:autoSpaceDN w:val="0"/>
        <w:adjustRightInd w:val="0"/>
        <w:rPr>
          <w:color w:val="000000"/>
          <w:szCs w:val="28"/>
          <w:lang w:val="uk-UA"/>
        </w:rPr>
      </w:pPr>
      <w:r>
        <w:rPr>
          <w:color w:val="000000"/>
          <w:szCs w:val="28"/>
          <w:lang w:val="uk-UA"/>
        </w:rPr>
        <w:t xml:space="preserve">   </w:t>
      </w:r>
      <w:r w:rsidR="00225494">
        <w:rPr>
          <w:color w:val="000000"/>
          <w:szCs w:val="28"/>
          <w:lang w:val="uk-UA"/>
        </w:rPr>
        <w:t>M</w:t>
      </w:r>
      <w:r w:rsidR="00225494">
        <w:rPr>
          <w:color w:val="000000"/>
          <w:szCs w:val="28"/>
          <w:vertAlign w:val="subscript"/>
          <w:lang w:val="uk-UA"/>
        </w:rPr>
        <w:t>z</w:t>
      </w:r>
      <w:r w:rsidR="00225494">
        <w:rPr>
          <w:color w:val="000000"/>
          <w:szCs w:val="28"/>
          <w:lang w:val="uk-UA"/>
        </w:rPr>
        <w:t>=(P</w:t>
      </w:r>
      <w:r w:rsidR="00225494">
        <w:rPr>
          <w:color w:val="000000"/>
          <w:szCs w:val="28"/>
          <w:vertAlign w:val="subscript"/>
          <w:lang w:val="uk-UA"/>
        </w:rPr>
        <w:t>1</w:t>
      </w:r>
      <w:r w:rsidR="00225494">
        <w:rPr>
          <w:color w:val="000000"/>
          <w:szCs w:val="28"/>
          <w:lang w:val="uk-UA"/>
        </w:rPr>
        <w:t>-Р</w:t>
      </w:r>
      <w:r w:rsidR="00225494">
        <w:rPr>
          <w:color w:val="000000"/>
          <w:szCs w:val="28"/>
          <w:vertAlign w:val="subscript"/>
          <w:lang w:val="uk-UA"/>
        </w:rPr>
        <w:t>10</w:t>
      </w:r>
      <w:r w:rsidR="00225494">
        <w:rPr>
          <w:color w:val="000000"/>
          <w:szCs w:val="28"/>
          <w:lang w:val="uk-UA"/>
        </w:rPr>
        <w:t>)·a·cos(</w:t>
      </w:r>
      <w:r w:rsidR="00225494">
        <w:rPr>
          <w:color w:val="000000"/>
          <w:szCs w:val="28"/>
          <w:lang w:val="uk-UA"/>
        </w:rPr>
        <w:sym w:font="Symbol" w:char="0061"/>
      </w:r>
      <w:r w:rsidR="00225494">
        <w:rPr>
          <w:color w:val="000000"/>
          <w:szCs w:val="28"/>
          <w:lang w:val="uk-UA"/>
        </w:rPr>
        <w:t>) + X</w:t>
      </w:r>
      <w:r w:rsidR="00225494">
        <w:rPr>
          <w:color w:val="000000"/>
          <w:szCs w:val="28"/>
          <w:vertAlign w:val="subscript"/>
          <w:lang w:val="uk-UA"/>
        </w:rPr>
        <w:t>а</w:t>
      </w:r>
      <w:r w:rsidR="00225494">
        <w:rPr>
          <w:color w:val="000000"/>
          <w:szCs w:val="28"/>
          <w:lang w:val="uk-UA"/>
        </w:rPr>
        <w:t>·a·sin(</w:t>
      </w:r>
      <w:r w:rsidR="00225494">
        <w:rPr>
          <w:color w:val="000000"/>
          <w:szCs w:val="28"/>
          <w:lang w:val="uk-UA"/>
        </w:rPr>
        <w:sym w:font="Symbol" w:char="0061"/>
      </w:r>
      <w:r w:rsidR="00225494">
        <w:rPr>
          <w:color w:val="000000"/>
          <w:szCs w:val="28"/>
          <w:lang w:val="uk-UA"/>
        </w:rPr>
        <w:t>) + (P</w:t>
      </w:r>
      <w:r w:rsidR="00225494">
        <w:rPr>
          <w:color w:val="000000"/>
          <w:szCs w:val="28"/>
          <w:vertAlign w:val="subscript"/>
          <w:lang w:val="uk-UA"/>
        </w:rPr>
        <w:t>2</w:t>
      </w:r>
      <w:r w:rsidR="00225494">
        <w:rPr>
          <w:color w:val="000000"/>
          <w:szCs w:val="28"/>
          <w:lang w:val="uk-UA"/>
        </w:rPr>
        <w:t>-P</w:t>
      </w:r>
      <w:r w:rsidR="00225494">
        <w:rPr>
          <w:color w:val="000000"/>
          <w:szCs w:val="28"/>
          <w:vertAlign w:val="subscript"/>
          <w:lang w:val="uk-UA"/>
        </w:rPr>
        <w:t>20</w:t>
      </w:r>
      <w:r w:rsidR="00225494">
        <w:rPr>
          <w:color w:val="000000"/>
          <w:szCs w:val="28"/>
          <w:lang w:val="uk-UA"/>
        </w:rPr>
        <w:t>)·(L+a)·cos(</w:t>
      </w:r>
      <w:r w:rsidR="00225494">
        <w:rPr>
          <w:color w:val="000000"/>
          <w:szCs w:val="28"/>
          <w:lang w:val="uk-UA"/>
        </w:rPr>
        <w:sym w:font="Symbol" w:char="0061"/>
      </w:r>
      <w:r w:rsidR="00225494">
        <w:rPr>
          <w:color w:val="000000"/>
          <w:szCs w:val="28"/>
          <w:lang w:val="uk-UA"/>
        </w:rPr>
        <w:t>),</w:t>
      </w:r>
      <w:r w:rsidR="00225494">
        <w:rPr>
          <w:color w:val="000000"/>
          <w:szCs w:val="28"/>
          <w:lang w:val="uk-UA"/>
        </w:rPr>
        <w:tab/>
      </w:r>
      <w:r w:rsidR="00225494">
        <w:rPr>
          <w:color w:val="000000"/>
          <w:szCs w:val="28"/>
          <w:lang w:val="uk-UA"/>
        </w:rPr>
        <w:tab/>
      </w:r>
      <w:r w:rsidR="00225494">
        <w:rPr>
          <w:color w:val="000000"/>
          <w:szCs w:val="28"/>
          <w:lang w:val="uk-UA"/>
        </w:rPr>
        <w:tab/>
      </w:r>
      <w:r w:rsidR="00225494">
        <w:rPr>
          <w:szCs w:val="28"/>
          <w:lang w:val="uk-UA"/>
        </w:rPr>
        <w:t>(2.6)</w:t>
      </w:r>
    </w:p>
    <w:p w:rsidR="00225494" w:rsidRDefault="00225494" w:rsidP="00225494">
      <w:pPr>
        <w:rPr>
          <w:szCs w:val="28"/>
          <w:lang w:val="uk-UA"/>
        </w:rPr>
      </w:pPr>
      <w:r>
        <w:rPr>
          <w:szCs w:val="28"/>
          <w:lang w:val="uk-UA"/>
        </w:rPr>
        <w:t>де а – відстань від точки кріплення компонента вагів Р1 до передньої кромки крила.</w:t>
      </w:r>
    </w:p>
    <w:p w:rsidR="00225494" w:rsidRDefault="00225494" w:rsidP="00225494">
      <w:pPr>
        <w:rPr>
          <w:szCs w:val="28"/>
          <w:lang w:val="uk-UA"/>
        </w:rPr>
      </w:pPr>
      <w:r>
        <w:rPr>
          <w:szCs w:val="28"/>
          <w:lang w:val="uk-UA"/>
        </w:rPr>
        <w:t>Аеродинамічні коефіцієнти розраховуються за формулами:</w:t>
      </w:r>
    </w:p>
    <w:p w:rsidR="00225494" w:rsidRDefault="0003468F" w:rsidP="00225494">
      <w:pPr>
        <w:rPr>
          <w:szCs w:val="28"/>
          <w:lang w:val="uk-UA"/>
        </w:rPr>
      </w:pPr>
      <w:r>
        <w:rPr>
          <w:szCs w:val="28"/>
          <w:lang w:val="uk-UA"/>
        </w:rPr>
        <w:t xml:space="preserve">                            </w:t>
      </w:r>
      <w:r w:rsidR="00225494">
        <w:rPr>
          <w:szCs w:val="28"/>
          <w:lang w:val="uk-UA"/>
        </w:rPr>
        <w:t>C</w:t>
      </w:r>
      <w:r w:rsidR="00225494">
        <w:rPr>
          <w:szCs w:val="28"/>
          <w:vertAlign w:val="subscript"/>
          <w:lang w:val="uk-UA"/>
        </w:rPr>
        <w:t>ya</w:t>
      </w:r>
      <w:r w:rsidR="00225494">
        <w:rPr>
          <w:szCs w:val="28"/>
          <w:lang w:val="uk-UA"/>
        </w:rPr>
        <w:t>=Y</w:t>
      </w:r>
      <w:r w:rsidR="00225494">
        <w:rPr>
          <w:szCs w:val="28"/>
          <w:vertAlign w:val="subscript"/>
          <w:lang w:val="uk-UA"/>
        </w:rPr>
        <w:t>a</w:t>
      </w:r>
      <w:r w:rsidR="00225494">
        <w:rPr>
          <w:szCs w:val="28"/>
          <w:lang w:val="uk-UA"/>
        </w:rPr>
        <w:t>/(</w:t>
      </w:r>
      <w:r w:rsidR="00225494">
        <w:rPr>
          <w:szCs w:val="28"/>
          <w:lang w:val="uk-UA"/>
        </w:rPr>
        <w:sym w:font="Symbol" w:char="0072"/>
      </w:r>
      <w:r w:rsidR="00225494">
        <w:rPr>
          <w:szCs w:val="28"/>
          <w:lang w:val="uk-UA"/>
        </w:rPr>
        <w:t>V</w:t>
      </w:r>
      <w:r w:rsidR="00225494">
        <w:rPr>
          <w:szCs w:val="28"/>
          <w:vertAlign w:val="superscript"/>
          <w:lang w:val="uk-UA"/>
        </w:rPr>
        <w:t>2</w:t>
      </w:r>
      <w:r w:rsidR="00225494">
        <w:rPr>
          <w:szCs w:val="28"/>
          <w:lang w:val="uk-UA"/>
        </w:rPr>
        <w:t>/2),</w:t>
      </w:r>
    </w:p>
    <w:p w:rsidR="00225494" w:rsidRDefault="0003468F" w:rsidP="00225494">
      <w:pPr>
        <w:rPr>
          <w:szCs w:val="28"/>
          <w:lang w:val="uk-UA"/>
        </w:rPr>
      </w:pPr>
      <w:r>
        <w:rPr>
          <w:szCs w:val="28"/>
          <w:lang w:val="uk-UA"/>
        </w:rPr>
        <w:t xml:space="preserve">                            </w:t>
      </w:r>
      <w:r w:rsidR="00225494">
        <w:rPr>
          <w:szCs w:val="28"/>
          <w:lang w:val="uk-UA"/>
        </w:rPr>
        <w:t>C</w:t>
      </w:r>
      <w:r w:rsidR="00225494">
        <w:rPr>
          <w:szCs w:val="28"/>
          <w:vertAlign w:val="subscript"/>
          <w:lang w:val="uk-UA"/>
        </w:rPr>
        <w:t>хa</w:t>
      </w:r>
      <w:r w:rsidR="00225494">
        <w:rPr>
          <w:szCs w:val="28"/>
          <w:lang w:val="uk-UA"/>
        </w:rPr>
        <w:t>=X</w:t>
      </w:r>
      <w:r w:rsidR="00225494">
        <w:rPr>
          <w:szCs w:val="28"/>
          <w:vertAlign w:val="subscript"/>
          <w:lang w:val="uk-UA"/>
        </w:rPr>
        <w:t>a</w:t>
      </w:r>
      <w:r w:rsidR="00225494">
        <w:rPr>
          <w:szCs w:val="28"/>
          <w:lang w:val="uk-UA"/>
        </w:rPr>
        <w:t>/(</w:t>
      </w:r>
      <w:r w:rsidR="00225494">
        <w:rPr>
          <w:szCs w:val="28"/>
          <w:lang w:val="uk-UA"/>
        </w:rPr>
        <w:sym w:font="Symbol" w:char="0072"/>
      </w:r>
      <w:r w:rsidR="00225494">
        <w:rPr>
          <w:szCs w:val="28"/>
          <w:lang w:val="uk-UA"/>
        </w:rPr>
        <w:t>V</w:t>
      </w:r>
      <w:r w:rsidR="00225494">
        <w:rPr>
          <w:szCs w:val="28"/>
          <w:vertAlign w:val="superscript"/>
          <w:lang w:val="uk-UA"/>
        </w:rPr>
        <w:t>2</w:t>
      </w:r>
      <w:r w:rsidR="00225494">
        <w:rPr>
          <w:szCs w:val="28"/>
          <w:lang w:val="uk-UA"/>
        </w:rPr>
        <w:t>/2),</w:t>
      </w:r>
      <w:r w:rsidR="00225494">
        <w:rPr>
          <w:szCs w:val="28"/>
          <w:lang w:val="uk-UA"/>
        </w:rPr>
        <w:tab/>
      </w:r>
      <w:r>
        <w:rPr>
          <w:szCs w:val="28"/>
          <w:lang w:val="uk-UA"/>
        </w:rPr>
        <w:t xml:space="preserve">  </w:t>
      </w:r>
      <w:r w:rsidR="00225494">
        <w:rPr>
          <w:szCs w:val="28"/>
          <w:lang w:val="uk-UA"/>
        </w:rPr>
        <w:tab/>
      </w:r>
      <w:r w:rsidR="00225494">
        <w:rPr>
          <w:szCs w:val="28"/>
          <w:lang w:val="uk-UA"/>
        </w:rPr>
        <w:tab/>
      </w:r>
      <w:r w:rsidRPr="0003468F">
        <w:rPr>
          <w:lang w:val="uk-UA"/>
        </w:rPr>
        <w:t xml:space="preserve">                     </w:t>
      </w:r>
      <w:r w:rsidR="00225494">
        <w:rPr>
          <w:szCs w:val="28"/>
          <w:lang w:val="uk-UA"/>
        </w:rPr>
        <w:tab/>
      </w:r>
      <w:r w:rsidR="00225494">
        <w:rPr>
          <w:szCs w:val="28"/>
          <w:lang w:val="uk-UA"/>
        </w:rPr>
        <w:tab/>
        <w:t>(2.7)</w:t>
      </w:r>
    </w:p>
    <w:p w:rsidR="00225494" w:rsidRDefault="0003468F" w:rsidP="00225494">
      <w:pPr>
        <w:rPr>
          <w:szCs w:val="28"/>
          <w:lang w:val="uk-UA"/>
        </w:rPr>
      </w:pPr>
      <w:r>
        <w:rPr>
          <w:szCs w:val="28"/>
          <w:lang w:val="uk-UA"/>
        </w:rPr>
        <w:t xml:space="preserve">                            </w:t>
      </w:r>
      <w:r w:rsidR="00225494">
        <w:rPr>
          <w:szCs w:val="28"/>
          <w:lang w:val="uk-UA"/>
        </w:rPr>
        <w:t>C</w:t>
      </w:r>
      <w:r w:rsidR="00225494">
        <w:rPr>
          <w:szCs w:val="28"/>
          <w:vertAlign w:val="subscript"/>
          <w:lang w:val="uk-UA"/>
        </w:rPr>
        <w:t>mz</w:t>
      </w:r>
      <w:r w:rsidR="00225494">
        <w:rPr>
          <w:szCs w:val="28"/>
          <w:lang w:val="uk-UA"/>
        </w:rPr>
        <w:t>=M</w:t>
      </w:r>
      <w:r w:rsidR="00225494">
        <w:rPr>
          <w:szCs w:val="28"/>
          <w:vertAlign w:val="subscript"/>
          <w:lang w:val="uk-UA"/>
        </w:rPr>
        <w:t>z</w:t>
      </w:r>
      <w:r w:rsidR="00225494">
        <w:rPr>
          <w:szCs w:val="28"/>
          <w:lang w:val="uk-UA"/>
        </w:rPr>
        <w:t>/(</w:t>
      </w:r>
      <w:r w:rsidR="00225494">
        <w:rPr>
          <w:szCs w:val="28"/>
          <w:lang w:val="uk-UA"/>
        </w:rPr>
        <w:sym w:font="Symbol" w:char="0072"/>
      </w:r>
      <w:r w:rsidR="00225494">
        <w:rPr>
          <w:szCs w:val="28"/>
          <w:lang w:val="uk-UA"/>
        </w:rPr>
        <w:t>b</w:t>
      </w:r>
      <w:r w:rsidR="00225494">
        <w:rPr>
          <w:szCs w:val="28"/>
          <w:vertAlign w:val="subscript"/>
          <w:lang w:val="uk-UA"/>
        </w:rPr>
        <w:t>a</w:t>
      </w:r>
      <w:r w:rsidR="00225494">
        <w:rPr>
          <w:szCs w:val="28"/>
          <w:lang w:val="uk-UA"/>
        </w:rPr>
        <w:t>V</w:t>
      </w:r>
      <w:r w:rsidR="00225494">
        <w:rPr>
          <w:szCs w:val="28"/>
          <w:vertAlign w:val="superscript"/>
          <w:lang w:val="uk-UA"/>
        </w:rPr>
        <w:t>2</w:t>
      </w:r>
      <w:r w:rsidR="00225494">
        <w:rPr>
          <w:szCs w:val="28"/>
          <w:lang w:val="uk-UA"/>
        </w:rPr>
        <w:t>/2),</w:t>
      </w:r>
    </w:p>
    <w:p w:rsidR="00225494" w:rsidRDefault="00225494" w:rsidP="00225494">
      <w:pPr>
        <w:rPr>
          <w:szCs w:val="28"/>
          <w:lang w:val="uk-UA"/>
        </w:rPr>
      </w:pPr>
      <w:r>
        <w:rPr>
          <w:szCs w:val="28"/>
          <w:lang w:val="uk-UA"/>
        </w:rPr>
        <w:t xml:space="preserve">де </w:t>
      </w:r>
      <w:r>
        <w:rPr>
          <w:szCs w:val="28"/>
          <w:lang w:val="uk-UA"/>
        </w:rPr>
        <w:sym w:font="Symbol" w:char="0072"/>
      </w:r>
      <w:r>
        <w:rPr>
          <w:szCs w:val="28"/>
          <w:lang w:val="uk-UA"/>
        </w:rPr>
        <w:t xml:space="preserve"> - щільність атмосфери,</w:t>
      </w:r>
    </w:p>
    <w:p w:rsidR="00225494" w:rsidRDefault="00225494" w:rsidP="00225494">
      <w:pPr>
        <w:rPr>
          <w:szCs w:val="28"/>
          <w:lang w:val="uk-UA"/>
        </w:rPr>
      </w:pPr>
      <w:r>
        <w:rPr>
          <w:szCs w:val="28"/>
          <w:lang w:val="uk-UA"/>
        </w:rPr>
        <w:t>V – швидкість повітряного потоку,</w:t>
      </w:r>
    </w:p>
    <w:p w:rsidR="00225494" w:rsidRDefault="00225494" w:rsidP="00225494">
      <w:pPr>
        <w:rPr>
          <w:szCs w:val="28"/>
          <w:lang w:val="uk-UA"/>
        </w:rPr>
      </w:pPr>
      <w:r>
        <w:rPr>
          <w:szCs w:val="28"/>
          <w:lang w:val="uk-UA"/>
        </w:rPr>
        <w:t>b</w:t>
      </w:r>
      <w:r>
        <w:rPr>
          <w:szCs w:val="28"/>
          <w:vertAlign w:val="subscript"/>
          <w:lang w:val="uk-UA"/>
        </w:rPr>
        <w:t>a</w:t>
      </w:r>
      <w:r>
        <w:rPr>
          <w:szCs w:val="28"/>
          <w:lang w:val="uk-UA"/>
        </w:rPr>
        <w:t xml:space="preserve"> – хорда моделі крила.</w:t>
      </w:r>
    </w:p>
    <w:p w:rsidR="007705A5" w:rsidRDefault="00225494" w:rsidP="007705A5">
      <w:pPr>
        <w:ind w:firstLine="708"/>
        <w:rPr>
          <w:szCs w:val="28"/>
          <w:lang w:val="uk-UA"/>
        </w:rPr>
      </w:pPr>
      <w:r>
        <w:rPr>
          <w:szCs w:val="28"/>
          <w:lang w:val="uk-UA"/>
        </w:rPr>
        <w:t>По всіх коефіцієнтах по ходу експерименту розраховується точність вимірювань, а повторюваність експерименту при збільшенні, а потім зменшенні кута атаки дозволяє аналізувати розвиток аеродинамічних коефіцієнтів у закритичній області кутів атаки. Досвід випробувань показав, що при експерименті добе моделюється аеродинамічний гістерезис. Це дозволило вивчити розвиток гістерезису на закритичних кутах атаки і запропонувати метод усунення гістерезису при використанні спеціальних утворювачів вихрів на передній кромці крила. Результати впливу утворювачів вихорів на аеродинамічний гістерезис наведено у розділі 4.</w:t>
      </w:r>
    </w:p>
    <w:p w:rsidR="0000613B" w:rsidRPr="0000613B" w:rsidRDefault="0000613B" w:rsidP="0000613B">
      <w:pPr>
        <w:spacing w:after="200" w:line="276" w:lineRule="auto"/>
        <w:ind w:firstLine="0"/>
        <w:jc w:val="left"/>
        <w:rPr>
          <w:szCs w:val="28"/>
          <w:lang w:val="uk-UA"/>
        </w:rPr>
      </w:pPr>
      <w:r>
        <w:rPr>
          <w:szCs w:val="28"/>
          <w:lang w:val="uk-UA"/>
        </w:rPr>
        <w:br w:type="page"/>
      </w:r>
    </w:p>
    <w:p w:rsidR="0000613B" w:rsidRPr="0000613B" w:rsidRDefault="00225494" w:rsidP="0000613B">
      <w:pPr>
        <w:pStyle w:val="3"/>
        <w:numPr>
          <w:ilvl w:val="1"/>
          <w:numId w:val="13"/>
        </w:numPr>
        <w:rPr>
          <w:lang w:val="uk-UA"/>
        </w:rPr>
      </w:pPr>
      <w:bookmarkStart w:id="47" w:name="_Toc467523903"/>
      <w:r>
        <w:rPr>
          <w:lang w:val="uk-UA"/>
        </w:rPr>
        <w:t>Аеродинамічна труба ТАД-2 НАУ.</w:t>
      </w:r>
      <w:bookmarkEnd w:id="47"/>
    </w:p>
    <w:p w:rsidR="00225494" w:rsidRDefault="00225494" w:rsidP="00225494">
      <w:pPr>
        <w:keepNext/>
        <w:spacing w:before="240" w:after="120"/>
        <w:rPr>
          <w:rFonts w:eastAsia="Calibri"/>
          <w:szCs w:val="28"/>
          <w:lang w:val="uk-UA" w:eastAsia="en-US"/>
        </w:rPr>
      </w:pPr>
      <w:bookmarkStart w:id="48" w:name="_Toc56258250"/>
      <w:bookmarkStart w:id="49" w:name="_Toc67132540"/>
      <w:bookmarkStart w:id="50" w:name="_Toc87096709"/>
      <w:bookmarkStart w:id="51" w:name="_Toc87097025"/>
      <w:bookmarkStart w:id="52" w:name="_Toc87097169"/>
      <w:r>
        <w:rPr>
          <w:rFonts w:eastAsia="Calibri"/>
          <w:szCs w:val="28"/>
          <w:lang w:val="uk-UA" w:eastAsia="en-US"/>
        </w:rPr>
        <w:t xml:space="preserve">Аеродинамічна труба ТАД-2 НАУ прямоточного типу з восьмикутної в перетині робочою частиною розмірами 4 × 2,5 м (ширина × висота) і довжиною 5,5 м. Робоча частина має щілинні стінки зі ступенем проникності 9,5%, коефіцієнт турбулентності ε = 0.9%. Максимальна швидкість повітряного потоку в робочій частині - до 42 м/с, номінальна потужність приводу - 660 кВт. ТАД-2 призначена для аерофізичних досліджень і обладнана 6-компонентними тензовагами, змонтованими за межами робочої частини, поворотним колом з діапазоном повороту 360˚, аерозольними системами для моделювання обмерзання і зливових опадів та іншим обладнанням. Труба </w:t>
      </w:r>
      <w:r w:rsidR="00A37163">
        <w:rPr>
          <w:rFonts w:eastAsia="Calibri"/>
          <w:szCs w:val="28"/>
          <w:lang w:val="uk-UA" w:eastAsia="en-US"/>
        </w:rPr>
        <w:t>с</w:t>
      </w:r>
      <w:r>
        <w:rPr>
          <w:rFonts w:eastAsia="Calibri"/>
          <w:szCs w:val="28"/>
          <w:lang w:val="uk-UA" w:eastAsia="en-US"/>
        </w:rPr>
        <w:t>ертифікована і має статус національного надбання</w:t>
      </w:r>
      <w:r>
        <w:rPr>
          <w:szCs w:val="28"/>
          <w:lang w:val="uk-UA"/>
        </w:rPr>
        <w:t xml:space="preserve">. </w:t>
      </w:r>
      <w:r>
        <w:rPr>
          <w:rFonts w:eastAsia="Calibri"/>
          <w:szCs w:val="28"/>
          <w:lang w:val="uk-UA" w:eastAsia="en-US"/>
        </w:rPr>
        <w:t xml:space="preserve"> ТАД-2 обладнана автоматизованою системою збору та обробки інформації, яка забезпечує автоматичну обробку даних в темпі експерименту. Автоматизована система збору і обробки інформації складається з підсистеми вагового експерименту (ПВЕ), підсистеми вимірювання швидкісного напору і підсистеми управління положенням моделі. ПВЕ забезпечує вимірювання навантажень на об'єкт дослідження за трьома координатами (</w:t>
      </w:r>
      <w:r>
        <w:rPr>
          <w:rFonts w:eastAsia="Calibri"/>
          <w:szCs w:val="28"/>
          <w:lang w:val="en-US" w:eastAsia="en-US"/>
        </w:rPr>
        <w:t>X</w:t>
      </w:r>
      <w:r>
        <w:rPr>
          <w:rFonts w:eastAsia="Calibri"/>
          <w:szCs w:val="28"/>
          <w:lang w:val="uk-UA" w:eastAsia="en-US"/>
        </w:rPr>
        <w:t xml:space="preserve">, </w:t>
      </w:r>
      <w:r>
        <w:rPr>
          <w:rFonts w:eastAsia="Calibri"/>
          <w:szCs w:val="28"/>
          <w:lang w:val="en-US" w:eastAsia="en-US"/>
        </w:rPr>
        <w:t>Y</w:t>
      </w:r>
      <w:r>
        <w:rPr>
          <w:rFonts w:eastAsia="Calibri"/>
          <w:szCs w:val="28"/>
          <w:lang w:val="uk-UA" w:eastAsia="en-US"/>
        </w:rPr>
        <w:t xml:space="preserve">, Z) за допомогою тензодатчиків, встановлених на вагах аеродинамічної труби, до яких підвішується об'єкт дослідження (продувочна модель). Сигнали тензодатчиків підсилюються тензопідсилювачами SKAIME-SMJ до величини в діапазоні ± 5 В, що необхідно для ефективної роботи системи. Діапазон вимірюваних значень вагових навантажень по компонентах Х до 200 Н, по компонентах U і Z - до 400 Н.Підсистема вимірювання швидкісного напору складається з приймача повітряного тиску (ПВД) з коефіцієнтом </w:t>
      </w:r>
      <w:r w:rsidRPr="00C906B6">
        <w:rPr>
          <w:rFonts w:eastAsia="Calibri"/>
          <w:position w:val="-10"/>
          <w:sz w:val="24"/>
          <w:szCs w:val="24"/>
          <w:lang w:eastAsia="en-US"/>
        </w:rPr>
        <w:object w:dxaOrig="1060" w:dyaOrig="340">
          <v:shape id="_x0000_i1066" type="#_x0000_t75" style="width:51.45pt;height:15.9pt" o:ole="">
            <v:imagedata r:id="rId66" o:title=""/>
          </v:shape>
          <o:OLEObject Type="Embed" ProgID="Equation.3" ShapeID="_x0000_i1066" DrawAspect="Content" ObjectID="_1541315347" r:id="rId67"/>
        </w:object>
      </w:r>
      <w:r>
        <w:rPr>
          <w:rFonts w:eastAsia="Calibri"/>
          <w:szCs w:val="28"/>
          <w:lang w:val="uk-UA" w:eastAsia="en-US"/>
        </w:rPr>
        <w:t xml:space="preserve"> і датчиком тиску типу МРХV5004G (фірма Freescale</w:t>
      </w:r>
      <w:r w:rsidR="00D62320">
        <w:rPr>
          <w:rFonts w:eastAsia="Calibri"/>
          <w:szCs w:val="28"/>
          <w:lang w:val="uk-UA" w:eastAsia="en-US"/>
        </w:rPr>
        <w:t xml:space="preserve"> </w:t>
      </w:r>
      <w:r>
        <w:rPr>
          <w:rFonts w:eastAsia="Calibri"/>
          <w:szCs w:val="28"/>
          <w:lang w:val="uk-UA" w:eastAsia="en-US"/>
        </w:rPr>
        <w:t>Semiconductor, США). Діапазон вимірюваних значень тиску повітря датчиком в межах 4кПа при частоті пульсації до 1000 Гц.</w:t>
      </w:r>
    </w:p>
    <w:p w:rsidR="00225494" w:rsidRDefault="00225494" w:rsidP="00225494">
      <w:pPr>
        <w:keepNext/>
        <w:spacing w:before="240" w:after="120"/>
        <w:rPr>
          <w:rFonts w:eastAsia="Calibri"/>
          <w:szCs w:val="28"/>
          <w:lang w:val="uk-UA" w:eastAsia="en-US"/>
        </w:rPr>
      </w:pPr>
    </w:p>
    <w:p w:rsidR="00225494" w:rsidRDefault="00225494" w:rsidP="00225494">
      <w:pPr>
        <w:keepNext/>
        <w:spacing w:before="240" w:after="120"/>
        <w:rPr>
          <w:rFonts w:eastAsia="Calibri"/>
          <w:szCs w:val="28"/>
          <w:lang w:val="uk-UA" w:eastAsia="en-US"/>
        </w:rPr>
      </w:pPr>
    </w:p>
    <w:p w:rsidR="00225494" w:rsidRDefault="00225494" w:rsidP="00225494">
      <w:pPr>
        <w:suppressLineNumbers/>
        <w:spacing w:before="120" w:after="60"/>
        <w:rPr>
          <w:rFonts w:eastAsia="Calibri"/>
          <w:szCs w:val="28"/>
          <w:lang w:eastAsia="en-US"/>
        </w:rPr>
      </w:pPr>
      <w:bookmarkStart w:id="53" w:name="_Toc67132548"/>
      <w:bookmarkStart w:id="54" w:name="_Toc67132544"/>
      <w:bookmarkStart w:id="55" w:name="_Toc56258251"/>
      <w:bookmarkStart w:id="56" w:name="_Toc470432621"/>
      <w:bookmarkEnd w:id="48"/>
      <w:bookmarkEnd w:id="49"/>
      <w:bookmarkEnd w:id="50"/>
      <w:bookmarkEnd w:id="51"/>
      <w:bookmarkEnd w:id="52"/>
    </w:p>
    <w:p w:rsidR="007C2A9C" w:rsidRPr="00311276" w:rsidRDefault="007C2A9C" w:rsidP="007C2A9C">
      <w:pPr>
        <w:rPr>
          <w:lang w:eastAsia="en-US"/>
        </w:rPr>
      </w:pPr>
    </w:p>
    <w:p w:rsidR="00225494" w:rsidRDefault="00225494" w:rsidP="00225494">
      <w:pPr>
        <w:pStyle w:val="af0"/>
        <w:keepNext/>
        <w:numPr>
          <w:ilvl w:val="2"/>
          <w:numId w:val="13"/>
        </w:numPr>
        <w:spacing w:before="240" w:after="120"/>
        <w:rPr>
          <w:rFonts w:ascii="Times New Roman" w:hAnsi="Times New Roman"/>
          <w:b/>
          <w:bCs/>
          <w:iCs/>
          <w:sz w:val="28"/>
          <w:szCs w:val="28"/>
        </w:rPr>
      </w:pPr>
      <w:bookmarkStart w:id="57" w:name="_Toc87096713"/>
      <w:bookmarkStart w:id="58" w:name="_Toc87097029"/>
      <w:bookmarkStart w:id="59" w:name="_Toc87097173"/>
      <w:bookmarkEnd w:id="53"/>
      <w:r>
        <w:rPr>
          <w:rFonts w:ascii="Times New Roman" w:hAnsi="Times New Roman"/>
          <w:b/>
          <w:bCs/>
          <w:iCs/>
          <w:sz w:val="28"/>
          <w:szCs w:val="28"/>
          <w:lang w:val="uk-UA"/>
        </w:rPr>
        <w:t>Методика</w:t>
      </w:r>
      <w:bookmarkEnd w:id="57"/>
      <w:bookmarkEnd w:id="58"/>
      <w:bookmarkEnd w:id="59"/>
      <w:r>
        <w:rPr>
          <w:rFonts w:ascii="Times New Roman" w:hAnsi="Times New Roman"/>
          <w:b/>
          <w:bCs/>
          <w:iCs/>
          <w:sz w:val="28"/>
          <w:szCs w:val="28"/>
          <w:lang w:val="uk-UA"/>
        </w:rPr>
        <w:t xml:space="preserve"> оцінки похибок визначення аеродинамічних моментів.</w:t>
      </w:r>
    </w:p>
    <w:p w:rsidR="00225494" w:rsidRPr="002378B3" w:rsidRDefault="002378B3" w:rsidP="002378B3">
      <w:pPr>
        <w:rPr>
          <w:lang w:eastAsia="en-US"/>
        </w:rPr>
      </w:pPr>
      <w:r>
        <w:rPr>
          <w:noProof/>
        </w:rPr>
        <w:drawing>
          <wp:inline distT="0" distB="0" distL="0" distR="0">
            <wp:extent cx="5143500" cy="3467100"/>
            <wp:effectExtent l="19050" t="0" r="0" b="0"/>
            <wp:docPr id="576" name="Рисунок 576" descr="C:\Documents and Settings\Admin\Рабочий стол\ggd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C:\Documents and Settings\Admin\Рабочий стол\ggdg.bmp"/>
                    <pic:cNvPicPr>
                      <a:picLocks noChangeAspect="1" noChangeArrowheads="1"/>
                    </pic:cNvPicPr>
                  </pic:nvPicPr>
                  <pic:blipFill>
                    <a:blip r:embed="rId68"/>
                    <a:srcRect/>
                    <a:stretch>
                      <a:fillRect/>
                    </a:stretch>
                  </pic:blipFill>
                  <pic:spPr bwMode="auto">
                    <a:xfrm>
                      <a:off x="0" y="0"/>
                      <a:ext cx="5143500" cy="3467100"/>
                    </a:xfrm>
                    <a:prstGeom prst="rect">
                      <a:avLst/>
                    </a:prstGeom>
                    <a:noFill/>
                    <a:ln w="9525">
                      <a:noFill/>
                      <a:miter lim="800000"/>
                      <a:headEnd/>
                      <a:tailEnd/>
                    </a:ln>
                  </pic:spPr>
                </pic:pic>
              </a:graphicData>
            </a:graphic>
          </wp:inline>
        </w:drawing>
      </w:r>
      <w:r w:rsidR="0016076E">
        <w:rPr>
          <w:rFonts w:eastAsia="Calibri"/>
          <w:position w:val="-8"/>
          <w:szCs w:val="28"/>
          <w:lang w:val="uk-UA" w:eastAsia="en-US"/>
        </w:rPr>
        <w:t xml:space="preserve"> </w:t>
      </w:r>
      <w:r w:rsidR="00225494">
        <w:rPr>
          <w:rFonts w:eastAsia="Calibri"/>
          <w:position w:val="-8"/>
          <w:szCs w:val="28"/>
          <w:lang w:val="uk-UA" w:eastAsia="en-US"/>
        </w:rPr>
        <w:t>(2.</w:t>
      </w:r>
      <w:r w:rsidR="00A37163">
        <w:rPr>
          <w:rFonts w:eastAsia="Calibri"/>
          <w:position w:val="-8"/>
          <w:szCs w:val="28"/>
          <w:lang w:val="uk-UA" w:eastAsia="en-US"/>
        </w:rPr>
        <w:t>8</w:t>
      </w:r>
      <w:r w:rsidR="00225494">
        <w:rPr>
          <w:rFonts w:eastAsia="Calibri"/>
          <w:position w:val="-8"/>
          <w:szCs w:val="28"/>
          <w:lang w:val="uk-UA" w:eastAsia="en-US"/>
        </w:rPr>
        <w:t>)</w:t>
      </w:r>
    </w:p>
    <w:p w:rsidR="00225494" w:rsidRDefault="002378B3" w:rsidP="00225494">
      <w:pPr>
        <w:suppressLineNumbers/>
        <w:tabs>
          <w:tab w:val="left" w:pos="8931"/>
        </w:tabs>
        <w:rPr>
          <w:rFonts w:eastAsia="Calibri"/>
          <w:szCs w:val="28"/>
          <w:lang w:val="uk-UA" w:eastAsia="en-US"/>
        </w:rPr>
      </w:pPr>
      <w:r>
        <w:rPr>
          <w:rFonts w:eastAsia="Calibri"/>
          <w:szCs w:val="28"/>
          <w:lang w:val="uk-UA" w:eastAsia="en-US"/>
        </w:rPr>
        <w:t>Д</w:t>
      </w:r>
      <w:r w:rsidR="00225494">
        <w:rPr>
          <w:rFonts w:eastAsia="Calibri"/>
          <w:szCs w:val="28"/>
          <w:lang w:val="uk-UA" w:eastAsia="en-US"/>
        </w:rPr>
        <w:t>е X1, X2, Y1, Y2, Y3, Z - навантаження на відповідні компоненти тензоваг, індекси "п" відносяться до навантажень в потоці, а "0" - без потоку ("нулі");</w:t>
      </w:r>
    </w:p>
    <w:p w:rsidR="00225494" w:rsidRDefault="00225494" w:rsidP="00225494">
      <w:pPr>
        <w:suppressLineNumbers/>
        <w:tabs>
          <w:tab w:val="left" w:pos="8931"/>
        </w:tabs>
        <w:rPr>
          <w:rFonts w:eastAsia="Calibri"/>
          <w:szCs w:val="28"/>
          <w:lang w:val="uk-UA" w:eastAsia="en-US"/>
        </w:rPr>
      </w:pPr>
      <w:r>
        <w:rPr>
          <w:rFonts w:eastAsia="Calibri"/>
          <w:i/>
          <w:szCs w:val="28"/>
          <w:lang w:val="uk-UA" w:eastAsia="en-US"/>
        </w:rPr>
        <w:t>k</w:t>
      </w:r>
      <w:r>
        <w:rPr>
          <w:rFonts w:eastAsia="Calibri"/>
          <w:szCs w:val="28"/>
          <w:lang w:val="uk-UA" w:eastAsia="en-US"/>
        </w:rPr>
        <w:t xml:space="preserve"> = [1, -1] - коефіцієнт, який залежить від положення об'єкта випробувань (трубне і льотне відповідно);</w:t>
      </w:r>
    </w:p>
    <w:p w:rsidR="00225494" w:rsidRDefault="00225494" w:rsidP="00225494">
      <w:pPr>
        <w:suppressLineNumbers/>
        <w:tabs>
          <w:tab w:val="left" w:pos="8931"/>
        </w:tabs>
        <w:rPr>
          <w:rFonts w:eastAsia="Calibri"/>
          <w:szCs w:val="28"/>
          <w:lang w:val="uk-UA" w:eastAsia="en-US"/>
        </w:rPr>
      </w:pPr>
      <w:r w:rsidRPr="00C906B6">
        <w:rPr>
          <w:rFonts w:eastAsia="Calibri"/>
          <w:position w:val="-10"/>
          <w:szCs w:val="28"/>
          <w:lang w:val="uk-UA" w:eastAsia="en-US"/>
        </w:rPr>
        <w:object w:dxaOrig="260" w:dyaOrig="360">
          <v:shape id="_x0000_i1067" type="#_x0000_t75" style="width:9.35pt;height:20.55pt" o:ole="">
            <v:imagedata r:id="rId69" o:title=""/>
          </v:shape>
          <o:OLEObject Type="Embed" ProgID="Equation.3" ShapeID="_x0000_i1067" DrawAspect="Content" ObjectID="_1541315348" r:id="rId70"/>
        </w:object>
      </w:r>
      <w:r>
        <w:rPr>
          <w:rFonts w:eastAsia="Calibri"/>
          <w:szCs w:val="28"/>
          <w:lang w:val="uk-UA" w:eastAsia="en-US"/>
        </w:rPr>
        <w:t xml:space="preserve">=900 мм, </w:t>
      </w:r>
      <w:r w:rsidRPr="00C906B6">
        <w:rPr>
          <w:rFonts w:eastAsia="Calibri"/>
          <w:position w:val="-10"/>
          <w:szCs w:val="28"/>
          <w:lang w:val="uk-UA" w:eastAsia="en-US"/>
        </w:rPr>
        <w:object w:dxaOrig="240" w:dyaOrig="360">
          <v:shape id="_x0000_i1068" type="#_x0000_t75" style="width:9.35pt;height:20.55pt" o:ole="">
            <v:imagedata r:id="rId71" o:title=""/>
          </v:shape>
          <o:OLEObject Type="Embed" ProgID="Equation.3" ShapeID="_x0000_i1068" DrawAspect="Content" ObjectID="_1541315349" r:id="rId72"/>
        </w:object>
      </w:r>
      <w:r>
        <w:rPr>
          <w:rFonts w:eastAsia="Calibri"/>
          <w:szCs w:val="28"/>
          <w:lang w:val="uk-UA" w:eastAsia="en-US"/>
        </w:rPr>
        <w:t>= 1200 мм - поздовжня і поперечна бази підвіски;</w:t>
      </w:r>
    </w:p>
    <w:p w:rsidR="00225494" w:rsidRDefault="00225494" w:rsidP="00225494">
      <w:pPr>
        <w:suppressLineNumbers/>
        <w:tabs>
          <w:tab w:val="left" w:pos="8931"/>
        </w:tabs>
        <w:rPr>
          <w:rFonts w:eastAsia="Calibri"/>
          <w:szCs w:val="28"/>
          <w:lang w:val="uk-UA" w:eastAsia="en-US"/>
        </w:rPr>
      </w:pPr>
      <w:r w:rsidRPr="00C906B6">
        <w:rPr>
          <w:rFonts w:eastAsia="Calibri"/>
          <w:position w:val="-10"/>
          <w:szCs w:val="28"/>
          <w:lang w:val="uk-UA" w:eastAsia="en-US"/>
        </w:rPr>
        <w:object w:dxaOrig="320" w:dyaOrig="360">
          <v:shape id="_x0000_i1069" type="#_x0000_t75" style="width:15.9pt;height:20.55pt" o:ole="">
            <v:imagedata r:id="rId73" o:title=""/>
          </v:shape>
          <o:OLEObject Type="Embed" ProgID="Equation.3" ShapeID="_x0000_i1069" DrawAspect="Content" ObjectID="_1541315350" r:id="rId74"/>
        </w:object>
      </w:r>
      <w:r>
        <w:rPr>
          <w:rFonts w:eastAsia="Calibri"/>
          <w:szCs w:val="28"/>
          <w:lang w:val="uk-UA" w:eastAsia="en-US"/>
        </w:rPr>
        <w:t xml:space="preserve">= 0, </w:t>
      </w:r>
      <w:r w:rsidRPr="00C906B6">
        <w:rPr>
          <w:rFonts w:eastAsia="Calibri"/>
          <w:position w:val="-12"/>
          <w:szCs w:val="28"/>
          <w:lang w:val="uk-UA" w:eastAsia="en-US"/>
        </w:rPr>
        <w:object w:dxaOrig="320" w:dyaOrig="380">
          <v:shape id="_x0000_i1070" type="#_x0000_t75" style="width:15.9pt;height:20.55pt" o:ole="">
            <v:imagedata r:id="rId75" o:title=""/>
          </v:shape>
          <o:OLEObject Type="Embed" ProgID="Equation.3" ShapeID="_x0000_i1070" DrawAspect="Content" ObjectID="_1541315351" r:id="rId76"/>
        </w:object>
      </w:r>
      <w:r>
        <w:rPr>
          <w:rFonts w:eastAsia="Calibri"/>
          <w:szCs w:val="28"/>
          <w:lang w:val="uk-UA" w:eastAsia="en-US"/>
        </w:rPr>
        <w:t xml:space="preserve">= 0, </w:t>
      </w:r>
      <w:r w:rsidRPr="00C906B6">
        <w:rPr>
          <w:rFonts w:eastAsia="Calibri"/>
          <w:position w:val="-10"/>
          <w:szCs w:val="28"/>
          <w:lang w:val="uk-UA" w:eastAsia="en-US"/>
        </w:rPr>
        <w:object w:dxaOrig="280" w:dyaOrig="360">
          <v:shape id="_x0000_i1071" type="#_x0000_t75" style="width:15.9pt;height:20.55pt" o:ole="">
            <v:imagedata r:id="rId77" o:title=""/>
          </v:shape>
          <o:OLEObject Type="Embed" ProgID="Equation.3" ShapeID="_x0000_i1071" DrawAspect="Content" ObjectID="_1541315352" r:id="rId78"/>
        </w:object>
      </w:r>
      <w:r>
        <w:rPr>
          <w:rFonts w:eastAsia="Calibri"/>
          <w:szCs w:val="28"/>
          <w:lang w:val="uk-UA" w:eastAsia="en-US"/>
        </w:rPr>
        <w:t xml:space="preserve">= 0 - координати моментної точки в пов'язаної з об'єктом системі координат щодо осі </w:t>
      </w:r>
      <w:r w:rsidRPr="00C906B6">
        <w:rPr>
          <w:rFonts w:eastAsia="Calibri"/>
          <w:position w:val="-12"/>
          <w:szCs w:val="28"/>
          <w:lang w:val="uk-UA" w:eastAsia="en-US"/>
        </w:rPr>
        <w:object w:dxaOrig="480" w:dyaOrig="380">
          <v:shape id="_x0000_i1072" type="#_x0000_t75" style="width:26.2pt;height:20.55pt" o:ole="">
            <v:imagedata r:id="rId79" o:title=""/>
          </v:shape>
          <o:OLEObject Type="Embed" ProgID="Equation.3" ShapeID="_x0000_i1072" DrawAspect="Content" ObjectID="_1541315353" r:id="rId80"/>
        </w:object>
      </w:r>
      <w:r>
        <w:rPr>
          <w:rFonts w:eastAsia="Calibri"/>
          <w:szCs w:val="28"/>
          <w:lang w:val="uk-UA" w:eastAsia="en-US"/>
        </w:rPr>
        <w:t>;</w:t>
      </w:r>
    </w:p>
    <w:p w:rsidR="00225494" w:rsidRDefault="00225494" w:rsidP="00225494">
      <w:pPr>
        <w:suppressLineNumbers/>
        <w:tabs>
          <w:tab w:val="left" w:pos="8931"/>
        </w:tabs>
        <w:rPr>
          <w:rFonts w:eastAsia="Calibri"/>
          <w:szCs w:val="28"/>
          <w:lang w:val="uk-UA" w:eastAsia="en-US"/>
        </w:rPr>
      </w:pPr>
      <w:r w:rsidRPr="00C906B6">
        <w:rPr>
          <w:rFonts w:eastAsia="Calibri"/>
          <w:position w:val="-14"/>
          <w:szCs w:val="28"/>
          <w:lang w:val="uk-UA" w:eastAsia="en-US"/>
        </w:rPr>
        <w:object w:dxaOrig="1739" w:dyaOrig="500">
          <v:shape id="_x0000_i1073" type="#_x0000_t75" style="width:88.85pt;height:26.2pt" o:ole="">
            <v:imagedata r:id="rId81" o:title=""/>
          </v:shape>
          <o:OLEObject Type="Embed" ProgID="Equation.3" ShapeID="_x0000_i1073" DrawAspect="Content" ObjectID="_1541315354" r:id="rId82"/>
        </w:object>
      </w:r>
      <w:r>
        <w:rPr>
          <w:rFonts w:eastAsia="Calibri"/>
          <w:szCs w:val="28"/>
          <w:lang w:val="uk-UA" w:eastAsia="en-US"/>
        </w:rPr>
        <w:t xml:space="preserve"> - проекція на вертикальну площину симетрії об'єкта відрізка, який з'єднує точку O трубної системи координат з моментною точкою об'єкта;</w:t>
      </w:r>
    </w:p>
    <w:p w:rsidR="00225494" w:rsidRDefault="00225494" w:rsidP="00225494">
      <w:pPr>
        <w:suppressLineNumbers/>
        <w:tabs>
          <w:tab w:val="left" w:pos="8931"/>
        </w:tabs>
        <w:rPr>
          <w:rFonts w:eastAsia="Calibri"/>
          <w:szCs w:val="28"/>
          <w:lang w:val="uk-UA" w:eastAsia="en-US"/>
        </w:rPr>
      </w:pPr>
      <w:r w:rsidRPr="00C906B6">
        <w:rPr>
          <w:rFonts w:eastAsia="Calibri"/>
          <w:position w:val="-12"/>
          <w:szCs w:val="28"/>
          <w:lang w:val="uk-UA" w:eastAsia="en-US"/>
        </w:rPr>
        <w:object w:dxaOrig="360" w:dyaOrig="380">
          <v:shape id="_x0000_i1074" type="#_x0000_t75" style="width:20.55pt;height:20.55pt" o:ole="">
            <v:imagedata r:id="rId83" o:title=""/>
          </v:shape>
          <o:OLEObject Type="Embed" ProgID="Equation.3" ShapeID="_x0000_i1074" DrawAspect="Content" ObjectID="_1541315355" r:id="rId84"/>
        </w:object>
      </w:r>
      <w:r>
        <w:rPr>
          <w:rFonts w:eastAsia="Calibri"/>
          <w:szCs w:val="28"/>
          <w:lang w:val="uk-UA" w:eastAsia="en-US"/>
        </w:rPr>
        <w:t xml:space="preserve"> - кут між відрізком </w:t>
      </w:r>
      <w:r w:rsidRPr="00C906B6">
        <w:rPr>
          <w:rFonts w:eastAsia="Calibri"/>
          <w:position w:val="-14"/>
          <w:szCs w:val="28"/>
          <w:lang w:val="uk-UA" w:eastAsia="en-US"/>
        </w:rPr>
        <w:object w:dxaOrig="340" w:dyaOrig="400">
          <v:shape id="_x0000_i1075" type="#_x0000_t75" style="width:15.9pt;height:20.55pt" o:ole="">
            <v:imagedata r:id="rId85" o:title=""/>
          </v:shape>
          <o:OLEObject Type="Embed" ProgID="Equation.3" ShapeID="_x0000_i1075" DrawAspect="Content" ObjectID="_1541315356" r:id="rId86"/>
        </w:object>
      </w:r>
      <w:r>
        <w:rPr>
          <w:rFonts w:eastAsia="Calibri"/>
          <w:szCs w:val="28"/>
          <w:lang w:val="uk-UA" w:eastAsia="en-US"/>
        </w:rPr>
        <w:t xml:space="preserve"> і віссю </w:t>
      </w:r>
      <w:r w:rsidRPr="00C906B6">
        <w:rPr>
          <w:rFonts w:eastAsia="Calibri"/>
          <w:position w:val="-4"/>
          <w:szCs w:val="28"/>
          <w:lang w:val="uk-UA" w:eastAsia="en-US"/>
        </w:rPr>
        <w:object w:dxaOrig="419" w:dyaOrig="280">
          <v:shape id="_x0000_i1076" type="#_x0000_t75" style="width:20.55pt;height:15.9pt" o:ole="">
            <v:imagedata r:id="rId87" o:title=""/>
          </v:shape>
          <o:OLEObject Type="Embed" ProgID="Equation.3" ShapeID="_x0000_i1076" DrawAspect="Content" ObjectID="_1541315357" r:id="rId88"/>
        </w:object>
      </w:r>
      <w:r>
        <w:rPr>
          <w:rFonts w:eastAsia="Calibri"/>
          <w:szCs w:val="28"/>
          <w:lang w:val="uk-UA" w:eastAsia="en-US"/>
        </w:rPr>
        <w:t xml:space="preserve"> зв'язаної з об'єктом системи координат;</w:t>
      </w:r>
    </w:p>
    <w:p w:rsidR="00225494" w:rsidRDefault="00225494" w:rsidP="00225494">
      <w:pPr>
        <w:suppressLineNumbers/>
        <w:tabs>
          <w:tab w:val="left" w:pos="8931"/>
        </w:tabs>
        <w:rPr>
          <w:rFonts w:eastAsia="Calibri"/>
          <w:szCs w:val="28"/>
          <w:lang w:val="uk-UA" w:eastAsia="en-US"/>
        </w:rPr>
      </w:pPr>
      <w:r w:rsidRPr="00C906B6">
        <w:rPr>
          <w:rFonts w:eastAsia="Calibri"/>
          <w:position w:val="-12"/>
          <w:szCs w:val="28"/>
          <w:lang w:val="uk-UA" w:eastAsia="en-US"/>
        </w:rPr>
        <w:object w:dxaOrig="400" w:dyaOrig="380">
          <v:shape id="_x0000_i1077" type="#_x0000_t75" style="width:20.55pt;height:20.55pt" o:ole="">
            <v:imagedata r:id="rId89" o:title=""/>
          </v:shape>
          <o:OLEObject Type="Embed" ProgID="Equation.3" ShapeID="_x0000_i1077" DrawAspect="Content" ObjectID="_1541315358" r:id="rId90"/>
        </w:object>
      </w:r>
      <w:r>
        <w:rPr>
          <w:rFonts w:eastAsia="Calibri"/>
          <w:szCs w:val="28"/>
          <w:lang w:val="uk-UA" w:eastAsia="en-US"/>
        </w:rPr>
        <w:t xml:space="preserve"> - початковій кут установки моделі при нульовому куті балки </w:t>
      </w:r>
      <w:r w:rsidRPr="00C906B6">
        <w:rPr>
          <w:rFonts w:eastAsia="Calibri"/>
          <w:position w:val="-6"/>
          <w:szCs w:val="28"/>
          <w:lang w:val="uk-UA" w:eastAsia="en-US"/>
        </w:rPr>
        <w:object w:dxaOrig="260" w:dyaOrig="240">
          <v:shape id="_x0000_i1078" type="#_x0000_t75" style="width:9.35pt;height:9.35pt" o:ole="">
            <v:imagedata r:id="rId91" o:title=""/>
          </v:shape>
          <o:OLEObject Type="Embed" ProgID="Equation.3" ShapeID="_x0000_i1078" DrawAspect="Content" ObjectID="_1541315359" r:id="rId92"/>
        </w:object>
      </w:r>
      <w:r>
        <w:rPr>
          <w:rFonts w:eastAsia="Calibri"/>
          <w:szCs w:val="28"/>
          <w:lang w:val="uk-UA" w:eastAsia="en-US"/>
        </w:rPr>
        <w:t>-механізму,</w:t>
      </w:r>
    </w:p>
    <w:p w:rsidR="00225494" w:rsidRDefault="00225494" w:rsidP="00225494">
      <w:pPr>
        <w:suppressLineNumbers/>
        <w:tabs>
          <w:tab w:val="left" w:pos="8931"/>
        </w:tabs>
        <w:rPr>
          <w:rFonts w:eastAsia="Calibri"/>
          <w:szCs w:val="28"/>
          <w:lang w:val="uk-UA" w:eastAsia="en-US"/>
        </w:rPr>
      </w:pPr>
      <w:r w:rsidRPr="00C906B6">
        <w:rPr>
          <w:rFonts w:eastAsia="Calibri"/>
          <w:position w:val="-12"/>
          <w:szCs w:val="28"/>
          <w:lang w:val="uk-UA" w:eastAsia="en-US"/>
        </w:rPr>
        <w:object w:dxaOrig="380" w:dyaOrig="380">
          <v:shape id="_x0000_i1079" type="#_x0000_t75" style="width:20.55pt;height:20.55pt" o:ole="">
            <v:imagedata r:id="rId93" o:title=""/>
          </v:shape>
          <o:OLEObject Type="Embed" ProgID="Equation.3" ShapeID="_x0000_i1079" DrawAspect="Content" ObjectID="_1541315360" r:id="rId94"/>
        </w:object>
      </w:r>
      <w:r>
        <w:rPr>
          <w:rFonts w:eastAsia="Calibri"/>
          <w:szCs w:val="28"/>
          <w:lang w:val="uk-UA" w:eastAsia="en-US"/>
        </w:rPr>
        <w:t xml:space="preserve"> - кут балки </w:t>
      </w:r>
      <w:r w:rsidRPr="00C906B6">
        <w:rPr>
          <w:rFonts w:eastAsia="Calibri"/>
          <w:position w:val="-6"/>
          <w:szCs w:val="28"/>
          <w:lang w:val="uk-UA" w:eastAsia="en-US"/>
        </w:rPr>
        <w:object w:dxaOrig="260" w:dyaOrig="240">
          <v:shape id="_x0000_i1080" type="#_x0000_t75" style="width:9.35pt;height:9.35pt" o:ole="">
            <v:imagedata r:id="rId95" o:title=""/>
          </v:shape>
          <o:OLEObject Type="Embed" ProgID="Equation.3" ShapeID="_x0000_i1080" DrawAspect="Content" ObjectID="_1541315361" r:id="rId96"/>
        </w:object>
      </w:r>
      <w:r>
        <w:rPr>
          <w:rFonts w:eastAsia="Calibri"/>
          <w:szCs w:val="28"/>
          <w:lang w:val="uk-UA" w:eastAsia="en-US"/>
        </w:rPr>
        <w:t>-механізму.</w:t>
      </w:r>
    </w:p>
    <w:p w:rsidR="00225494" w:rsidRDefault="00225494" w:rsidP="00225494">
      <w:pPr>
        <w:suppressLineNumbers/>
        <w:tabs>
          <w:tab w:val="center" w:pos="4820"/>
          <w:tab w:val="right" w:pos="9638"/>
        </w:tabs>
        <w:spacing w:after="60"/>
        <w:rPr>
          <w:rFonts w:eastAsia="Calibri"/>
          <w:szCs w:val="28"/>
          <w:lang w:val="uk-UA" w:eastAsia="en-US"/>
        </w:rPr>
      </w:pPr>
      <w:r>
        <w:rPr>
          <w:rFonts w:eastAsia="Calibri"/>
          <w:szCs w:val="28"/>
          <w:lang w:val="uk-UA" w:eastAsia="en-US"/>
        </w:rPr>
        <w:t>Коефіцієнти аеродинамічних сил і моментів обчислюються звичайним чином у вигляді:</w:t>
      </w:r>
    </w:p>
    <w:p w:rsidR="00225494" w:rsidRDefault="00225494" w:rsidP="00225494">
      <w:pPr>
        <w:suppressLineNumbers/>
        <w:tabs>
          <w:tab w:val="center" w:pos="4820"/>
          <w:tab w:val="right" w:pos="9638"/>
        </w:tabs>
        <w:spacing w:after="60"/>
        <w:rPr>
          <w:rFonts w:eastAsia="Calibri"/>
          <w:szCs w:val="28"/>
          <w:lang w:val="uk-UA" w:eastAsia="en-US"/>
        </w:rPr>
      </w:pPr>
      <w:r>
        <w:rPr>
          <w:rFonts w:eastAsia="Calibri"/>
          <w:szCs w:val="28"/>
          <w:lang w:val="uk-UA" w:eastAsia="en-US"/>
        </w:rPr>
        <w:tab/>
      </w:r>
      <w:r w:rsidRPr="00C906B6">
        <w:rPr>
          <w:rFonts w:eastAsia="Calibri"/>
          <w:position w:val="-36"/>
          <w:szCs w:val="28"/>
          <w:lang w:val="uk-UA" w:eastAsia="en-US"/>
        </w:rPr>
        <w:object w:dxaOrig="4220" w:dyaOrig="1480">
          <v:shape id="_x0000_i1081" type="#_x0000_t75" style="width:282.4pt;height:98.2pt" o:ole="">
            <v:imagedata r:id="rId97" o:title=""/>
          </v:shape>
          <o:OLEObject Type="Embed" ProgID="Equation.DSMT4" ShapeID="_x0000_i1081" DrawAspect="Content" ObjectID="_1541315362" r:id="rId98"/>
        </w:object>
      </w:r>
      <w:r>
        <w:rPr>
          <w:rFonts w:eastAsia="Calibri"/>
          <w:szCs w:val="28"/>
          <w:lang w:val="uk-UA" w:eastAsia="en-US"/>
        </w:rPr>
        <w:t>,</w:t>
      </w:r>
      <w:r>
        <w:rPr>
          <w:rFonts w:eastAsia="Calibri"/>
          <w:szCs w:val="28"/>
          <w:lang w:val="uk-UA" w:eastAsia="en-US"/>
        </w:rPr>
        <w:tab/>
        <w:t>(2.</w:t>
      </w:r>
      <w:r w:rsidR="00A37163">
        <w:rPr>
          <w:rFonts w:eastAsia="Calibri"/>
          <w:szCs w:val="28"/>
          <w:lang w:val="uk-UA" w:eastAsia="en-US"/>
        </w:rPr>
        <w:t>9</w:t>
      </w:r>
      <w:r>
        <w:rPr>
          <w:rFonts w:eastAsia="Calibri"/>
          <w:szCs w:val="28"/>
          <w:lang w:val="uk-UA" w:eastAsia="en-US"/>
        </w:rPr>
        <w:t>)</w:t>
      </w:r>
    </w:p>
    <w:p w:rsidR="00225494" w:rsidRDefault="00225494" w:rsidP="00225494">
      <w:pPr>
        <w:suppressLineNumbers/>
        <w:spacing w:after="60"/>
        <w:rPr>
          <w:rFonts w:eastAsia="Calibri"/>
          <w:szCs w:val="28"/>
          <w:lang w:val="uk-UA" w:eastAsia="en-US"/>
        </w:rPr>
      </w:pPr>
      <w:r>
        <w:rPr>
          <w:rFonts w:eastAsia="Calibri"/>
          <w:szCs w:val="28"/>
          <w:lang w:val="uk-UA" w:eastAsia="en-US"/>
        </w:rPr>
        <w:t xml:space="preserve">де </w:t>
      </w:r>
      <w:r>
        <w:rPr>
          <w:rFonts w:eastAsia="Calibri"/>
          <w:i/>
          <w:szCs w:val="28"/>
          <w:lang w:val="uk-UA" w:eastAsia="en-US"/>
        </w:rPr>
        <w:t>q</w:t>
      </w:r>
      <w:r>
        <w:rPr>
          <w:rFonts w:eastAsia="Calibri"/>
          <w:szCs w:val="28"/>
          <w:lang w:val="uk-UA" w:eastAsia="en-US"/>
        </w:rPr>
        <w:t xml:space="preserve"> - швидкісний напір; </w:t>
      </w:r>
      <w:r>
        <w:rPr>
          <w:rFonts w:eastAsia="Calibri"/>
          <w:i/>
          <w:szCs w:val="28"/>
          <w:lang w:val="uk-UA" w:eastAsia="en-US"/>
        </w:rPr>
        <w:t xml:space="preserve">S </w:t>
      </w:r>
      <w:r>
        <w:rPr>
          <w:rFonts w:eastAsia="Calibri"/>
          <w:szCs w:val="28"/>
          <w:lang w:val="uk-UA" w:eastAsia="en-US"/>
        </w:rPr>
        <w:t>- характерна площа об'єкта;</w:t>
      </w:r>
    </w:p>
    <w:p w:rsidR="00225494" w:rsidRDefault="00225494" w:rsidP="00225494">
      <w:pPr>
        <w:suppressLineNumbers/>
        <w:spacing w:after="60"/>
        <w:rPr>
          <w:rFonts w:eastAsia="Calibri"/>
          <w:szCs w:val="28"/>
          <w:lang w:val="uk-UA" w:eastAsia="en-US"/>
        </w:rPr>
      </w:pPr>
      <w:r w:rsidRPr="00C906B6">
        <w:rPr>
          <w:rFonts w:eastAsia="Calibri"/>
          <w:position w:val="-18"/>
          <w:szCs w:val="28"/>
          <w:lang w:val="uk-UA" w:eastAsia="en-US"/>
        </w:rPr>
        <w:object w:dxaOrig="500" w:dyaOrig="440">
          <v:shape id="_x0000_i1082" type="#_x0000_t75" style="width:26.2pt;height:20.55pt" o:ole="">
            <v:imagedata r:id="rId99" o:title=""/>
          </v:shape>
          <o:OLEObject Type="Embed" ProgID="Equation.3" ShapeID="_x0000_i1082" DrawAspect="Content" ObjectID="_1541315363" r:id="rId100"/>
        </w:object>
      </w:r>
      <w:r>
        <w:rPr>
          <w:rFonts w:eastAsia="Calibri"/>
          <w:szCs w:val="28"/>
          <w:lang w:val="uk-UA" w:eastAsia="en-US"/>
        </w:rPr>
        <w:t xml:space="preserve">= </w:t>
      </w:r>
      <w:r w:rsidRPr="00C906B6">
        <w:rPr>
          <w:rFonts w:eastAsia="Calibri"/>
          <w:position w:val="-22"/>
          <w:szCs w:val="28"/>
          <w:lang w:val="uk-UA" w:eastAsia="en-US"/>
        </w:rPr>
        <w:object w:dxaOrig="520" w:dyaOrig="480">
          <v:shape id="_x0000_i1083" type="#_x0000_t75" style="width:26.2pt;height:26.2pt" o:ole="">
            <v:imagedata r:id="rId101" o:title=""/>
          </v:shape>
          <o:OLEObject Type="Embed" ProgID="Equation.3" ShapeID="_x0000_i1083" DrawAspect="Content" ObjectID="_1541315364" r:id="rId102"/>
        </w:object>
      </w:r>
      <w:r>
        <w:rPr>
          <w:rFonts w:eastAsia="Calibri"/>
          <w:szCs w:val="28"/>
          <w:lang w:val="uk-UA" w:eastAsia="en-US"/>
        </w:rPr>
        <w:t xml:space="preserve">, </w:t>
      </w:r>
      <w:r w:rsidRPr="00C906B6">
        <w:rPr>
          <w:rFonts w:eastAsia="Calibri"/>
          <w:position w:val="-18"/>
          <w:szCs w:val="28"/>
          <w:lang w:val="uk-UA" w:eastAsia="en-US"/>
        </w:rPr>
        <w:object w:dxaOrig="480" w:dyaOrig="440">
          <v:shape id="_x0000_i1084" type="#_x0000_t75" style="width:26.2pt;height:20.55pt" o:ole="">
            <v:imagedata r:id="rId103" o:title=""/>
          </v:shape>
          <o:OLEObject Type="Embed" ProgID="Equation.3" ShapeID="_x0000_i1084" DrawAspect="Content" ObjectID="_1541315365" r:id="rId104"/>
        </w:object>
      </w:r>
      <w:r>
        <w:rPr>
          <w:rFonts w:eastAsia="Calibri"/>
          <w:szCs w:val="28"/>
          <w:lang w:val="uk-UA" w:eastAsia="en-US"/>
        </w:rPr>
        <w:t xml:space="preserve"> - характерні лінійні розміри,які застосовується для обчислення відповідних коефіцієнтів моменту.</w:t>
      </w:r>
    </w:p>
    <w:p w:rsidR="00225494" w:rsidRDefault="00225494" w:rsidP="00225494">
      <w:pPr>
        <w:suppressLineNumbers/>
        <w:tabs>
          <w:tab w:val="center" w:pos="4536"/>
          <w:tab w:val="right" w:pos="9638"/>
        </w:tabs>
        <w:rPr>
          <w:rFonts w:eastAsia="Calibri"/>
          <w:szCs w:val="28"/>
          <w:lang w:val="uk-UA" w:eastAsia="en-US"/>
        </w:rPr>
      </w:pPr>
      <w:r>
        <w:rPr>
          <w:rFonts w:eastAsia="Calibri"/>
          <w:szCs w:val="28"/>
          <w:lang w:val="uk-UA" w:eastAsia="en-US"/>
        </w:rPr>
        <w:t>Об'єднаємо вирази (2.10) і (2.11) і виконаємо почленне ділення, отримаємо:</w:t>
      </w:r>
    </w:p>
    <w:p w:rsidR="00225494" w:rsidRDefault="00225494" w:rsidP="008D4410">
      <w:pPr>
        <w:suppressLineNumbers/>
        <w:tabs>
          <w:tab w:val="left" w:pos="142"/>
          <w:tab w:val="center" w:pos="4536"/>
          <w:tab w:val="right" w:pos="9638"/>
        </w:tabs>
        <w:ind w:firstLine="0"/>
        <w:rPr>
          <w:rFonts w:eastAsia="Calibri"/>
          <w:szCs w:val="28"/>
          <w:lang w:eastAsia="en-US"/>
        </w:rPr>
      </w:pPr>
      <w:r>
        <w:rPr>
          <w:rFonts w:eastAsia="Calibri"/>
          <w:szCs w:val="28"/>
          <w:lang w:val="uk-UA" w:eastAsia="en-US"/>
        </w:rPr>
        <w:tab/>
      </w:r>
      <w:r w:rsidRPr="00C906B6">
        <w:rPr>
          <w:rFonts w:eastAsia="Calibri"/>
          <w:position w:val="-136"/>
          <w:szCs w:val="28"/>
          <w:lang w:eastAsia="en-US"/>
        </w:rPr>
        <w:object w:dxaOrig="7300" w:dyaOrig="2880">
          <v:shape id="_x0000_i1085" type="#_x0000_t75" style="width:411.45pt;height:164.55pt" o:ole="">
            <v:imagedata r:id="rId105" o:title=""/>
          </v:shape>
          <o:OLEObject Type="Embed" ProgID="Equation.2" ShapeID="_x0000_i1085" DrawAspect="Content" ObjectID="_1541315366" r:id="rId106"/>
        </w:object>
      </w:r>
      <w:r>
        <w:rPr>
          <w:rFonts w:eastAsia="Calibri"/>
          <w:szCs w:val="28"/>
          <w:lang w:eastAsia="en-US"/>
        </w:rPr>
        <w:tab/>
        <w:t>(</w:t>
      </w:r>
      <w:r>
        <w:rPr>
          <w:rFonts w:eastAsia="Calibri"/>
          <w:szCs w:val="28"/>
          <w:lang w:val="uk-UA" w:eastAsia="en-US"/>
        </w:rPr>
        <w:t>2</w:t>
      </w:r>
      <w:r>
        <w:rPr>
          <w:rFonts w:eastAsia="Calibri"/>
          <w:szCs w:val="28"/>
          <w:lang w:eastAsia="en-US"/>
        </w:rPr>
        <w:t>.</w:t>
      </w:r>
      <w:r>
        <w:rPr>
          <w:rFonts w:eastAsia="Calibri"/>
          <w:szCs w:val="28"/>
          <w:lang w:val="uk-UA" w:eastAsia="en-US"/>
        </w:rPr>
        <w:t>1</w:t>
      </w:r>
      <w:r w:rsidR="00A37163">
        <w:rPr>
          <w:rFonts w:eastAsia="Calibri"/>
          <w:szCs w:val="28"/>
          <w:lang w:val="uk-UA" w:eastAsia="en-US"/>
        </w:rPr>
        <w:t>0</w:t>
      </w:r>
      <w:r>
        <w:rPr>
          <w:rFonts w:eastAsia="Calibri"/>
          <w:szCs w:val="28"/>
          <w:lang w:eastAsia="en-US"/>
        </w:rPr>
        <w:t>)</w:t>
      </w:r>
    </w:p>
    <w:p w:rsidR="00225494" w:rsidRDefault="00225494" w:rsidP="00225494">
      <w:pPr>
        <w:suppressLineNumbers/>
        <w:tabs>
          <w:tab w:val="center" w:pos="4820"/>
          <w:tab w:val="right" w:pos="9638"/>
        </w:tabs>
        <w:rPr>
          <w:rFonts w:eastAsia="Calibri"/>
          <w:szCs w:val="28"/>
          <w:lang w:val="uk-UA" w:eastAsia="en-US"/>
        </w:rPr>
      </w:pPr>
      <w:r>
        <w:rPr>
          <w:rFonts w:eastAsia="Calibri"/>
          <w:szCs w:val="28"/>
          <w:lang w:val="uk-UA" w:eastAsia="en-US"/>
        </w:rPr>
        <w:t xml:space="preserve">де величини </w:t>
      </w:r>
      <w:r w:rsidRPr="00C906B6">
        <w:rPr>
          <w:rFonts w:eastAsia="Calibri"/>
          <w:position w:val="-12"/>
          <w:szCs w:val="28"/>
          <w:lang w:val="uk-UA" w:eastAsia="en-US"/>
        </w:rPr>
        <w:object w:dxaOrig="320" w:dyaOrig="380">
          <v:shape id="_x0000_i1086" type="#_x0000_t75" style="width:15.9pt;height:20.55pt" o:ole="">
            <v:imagedata r:id="rId107" o:title=""/>
          </v:shape>
          <o:OLEObject Type="Embed" ProgID="Equation.2" ShapeID="_x0000_i1086" DrawAspect="Content" ObjectID="_1541315367" r:id="rId108"/>
        </w:object>
      </w:r>
      <w:r>
        <w:rPr>
          <w:rFonts w:eastAsia="Calibri"/>
          <w:szCs w:val="28"/>
          <w:lang w:val="uk-UA" w:eastAsia="en-US"/>
        </w:rPr>
        <w:t xml:space="preserve"> назвемо коефіцієнтами аеродинамічних навантажень на компоненти ваг:</w:t>
      </w:r>
      <w:r>
        <w:rPr>
          <w:rFonts w:eastAsia="Calibri"/>
          <w:szCs w:val="28"/>
          <w:lang w:val="uk-UA" w:eastAsia="en-US"/>
        </w:rPr>
        <w:tab/>
      </w:r>
      <w:r w:rsidRPr="00C906B6">
        <w:rPr>
          <w:rFonts w:eastAsia="Calibri"/>
          <w:b/>
          <w:position w:val="-10"/>
          <w:szCs w:val="28"/>
          <w:lang w:val="uk-UA" w:eastAsia="en-US"/>
        </w:rPr>
        <w:object w:dxaOrig="880" w:dyaOrig="340">
          <v:shape id="_x0000_i1087" type="#_x0000_t75" style="width:45.8pt;height:15.9pt" o:ole="">
            <v:imagedata r:id="rId109" o:title=""/>
          </v:shape>
          <o:OLEObject Type="Embed" ProgID="Equation.3" ShapeID="_x0000_i1087" DrawAspect="Content" ObjectID="_1541315368" r:id="rId110"/>
        </w:object>
      </w:r>
      <w:r>
        <w:rPr>
          <w:rFonts w:eastAsia="Calibri"/>
          <w:b/>
          <w:szCs w:val="28"/>
          <w:lang w:val="uk-UA" w:eastAsia="en-US"/>
        </w:rPr>
        <w:t>,</w:t>
      </w:r>
      <w:r>
        <w:rPr>
          <w:rFonts w:eastAsia="Calibri"/>
          <w:szCs w:val="28"/>
          <w:lang w:val="uk-UA" w:eastAsia="en-US"/>
        </w:rPr>
        <w:tab/>
        <w:t>(2.1</w:t>
      </w:r>
      <w:r w:rsidR="00A37163">
        <w:rPr>
          <w:rFonts w:eastAsia="Calibri"/>
          <w:szCs w:val="28"/>
          <w:lang w:val="uk-UA" w:eastAsia="en-US"/>
        </w:rPr>
        <w:t>1</w:t>
      </w:r>
      <w:r>
        <w:rPr>
          <w:rFonts w:eastAsia="Calibri"/>
          <w:szCs w:val="28"/>
          <w:lang w:val="uk-UA" w:eastAsia="en-US"/>
        </w:rPr>
        <w:t>)</w:t>
      </w:r>
    </w:p>
    <w:p w:rsidR="00225494" w:rsidRPr="00311276" w:rsidRDefault="001D0216" w:rsidP="00225494">
      <w:pPr>
        <w:suppressLineNumbers/>
        <w:tabs>
          <w:tab w:val="center" w:pos="4820"/>
          <w:tab w:val="right" w:pos="9638"/>
        </w:tabs>
        <w:spacing w:after="60"/>
        <w:rPr>
          <w:rFonts w:eastAsia="Calibri"/>
          <w:szCs w:val="28"/>
          <w:lang w:eastAsia="en-US"/>
        </w:rPr>
      </w:pPr>
      <w:r w:rsidRPr="00C906B6">
        <w:rPr>
          <w:rFonts w:eastAsia="Calibri"/>
          <w:position w:val="-12"/>
          <w:szCs w:val="28"/>
          <w:lang w:val="uk-UA" w:eastAsia="en-US"/>
        </w:rPr>
        <w:object w:dxaOrig="1219" w:dyaOrig="360">
          <v:shape id="_x0000_i1088" type="#_x0000_t75" style="width:61.7pt;height:15.9pt" o:ole="">
            <v:imagedata r:id="rId111" o:title=""/>
          </v:shape>
          <o:OLEObject Type="Embed" ProgID="Equation.3" ShapeID="_x0000_i1088" DrawAspect="Content" ObjectID="_1541315369" r:id="rId112"/>
        </w:object>
      </w:r>
      <w:r w:rsidR="00225494">
        <w:rPr>
          <w:rFonts w:eastAsia="Calibri"/>
          <w:szCs w:val="28"/>
          <w:lang w:val="uk-UA" w:eastAsia="en-US"/>
        </w:rPr>
        <w:t xml:space="preserve"> </w:t>
      </w:r>
      <w:r w:rsidR="00225494" w:rsidRPr="00C906B6">
        <w:rPr>
          <w:rFonts w:eastAsia="Calibri"/>
          <w:position w:val="-12"/>
          <w:szCs w:val="28"/>
          <w:lang w:val="uk-UA" w:eastAsia="en-US"/>
        </w:rPr>
        <w:object w:dxaOrig="220" w:dyaOrig="300">
          <v:shape id="_x0000_i1089" type="#_x0000_t75" style="width:9.35pt;height:15.9pt" o:ole="">
            <v:imagedata r:id="rId113" o:title=""/>
          </v:shape>
          <o:OLEObject Type="Embed" ProgID="Equation.2" ShapeID="_x0000_i1089" DrawAspect="Content" ObjectID="_1541315370" r:id="rId114"/>
        </w:object>
      </w:r>
      <w:r w:rsidR="00225494">
        <w:rPr>
          <w:rFonts w:eastAsia="Calibri"/>
          <w:szCs w:val="28"/>
          <w:lang w:val="uk-UA" w:eastAsia="en-US"/>
        </w:rPr>
        <w:t xml:space="preserve"> - швидкісний напір, а коефіцієнти </w:t>
      </w:r>
      <w:r w:rsidR="00225494" w:rsidRPr="00C906B6">
        <w:rPr>
          <w:rFonts w:eastAsia="Calibri"/>
          <w:position w:val="-18"/>
          <w:szCs w:val="28"/>
          <w:lang w:val="uk-UA" w:eastAsia="en-US"/>
        </w:rPr>
        <w:object w:dxaOrig="500" w:dyaOrig="440">
          <v:shape id="_x0000_i1090" type="#_x0000_t75" style="width:26.2pt;height:20.55pt" o:ole="">
            <v:imagedata r:id="rId115" o:title=""/>
          </v:shape>
          <o:OLEObject Type="Embed" ProgID="Equation.2" ShapeID="_x0000_i1090" DrawAspect="Content" ObjectID="_1541315371" r:id="rId116"/>
        </w:object>
      </w:r>
      <w:r w:rsidR="00225494">
        <w:rPr>
          <w:rFonts w:eastAsia="Calibri"/>
          <w:szCs w:val="28"/>
          <w:lang w:val="uk-UA" w:eastAsia="en-US"/>
        </w:rPr>
        <w:t xml:space="preserve">, </w:t>
      </w:r>
      <w:r w:rsidR="00225494" w:rsidRPr="00C906B6">
        <w:rPr>
          <w:rFonts w:eastAsia="Calibri"/>
          <w:position w:val="-12"/>
          <w:szCs w:val="28"/>
          <w:lang w:val="uk-UA" w:eastAsia="en-US"/>
        </w:rPr>
        <w:object w:dxaOrig="2840" w:dyaOrig="360">
          <v:shape id="_x0000_i1091" type="#_x0000_t75" style="width:2in;height:20.55pt" o:ole="">
            <v:imagedata r:id="rId117" o:title=""/>
          </v:shape>
          <o:OLEObject Type="Embed" ProgID="Equation.2" ShapeID="_x0000_i1091" DrawAspect="Content" ObjectID="_1541315372" r:id="rId118"/>
        </w:object>
      </w:r>
      <w:r w:rsidR="00225494">
        <w:rPr>
          <w:rFonts w:eastAsia="Calibri"/>
          <w:szCs w:val="28"/>
          <w:lang w:val="uk-UA" w:eastAsia="en-US"/>
        </w:rPr>
        <w:t xml:space="preserve"> мають слідуючі значення:</w:t>
      </w:r>
    </w:p>
    <w:p w:rsidR="008D4410" w:rsidRPr="00311276" w:rsidRDefault="008D4410" w:rsidP="00225494">
      <w:pPr>
        <w:suppressLineNumbers/>
        <w:tabs>
          <w:tab w:val="center" w:pos="4820"/>
          <w:tab w:val="right" w:pos="9638"/>
        </w:tabs>
        <w:spacing w:after="60"/>
        <w:rPr>
          <w:rFonts w:eastAsia="Calibri"/>
          <w:szCs w:val="28"/>
          <w:lang w:eastAsia="en-US"/>
        </w:rPr>
      </w:pPr>
    </w:p>
    <w:p w:rsidR="00225494" w:rsidRDefault="00B25AA7" w:rsidP="00B25AA7">
      <w:pPr>
        <w:suppressLineNumbers/>
        <w:tabs>
          <w:tab w:val="center" w:pos="4536"/>
          <w:tab w:val="right" w:pos="9638"/>
        </w:tabs>
        <w:ind w:firstLine="0"/>
        <w:rPr>
          <w:rFonts w:eastAsia="Calibri"/>
          <w:szCs w:val="28"/>
          <w:lang w:val="uk-UA" w:eastAsia="en-US"/>
        </w:rPr>
      </w:pPr>
      <w:r>
        <w:rPr>
          <w:rFonts w:eastAsia="Calibri"/>
          <w:noProof/>
          <w:position w:val="-8"/>
          <w:szCs w:val="28"/>
        </w:rPr>
        <w:drawing>
          <wp:anchor distT="0" distB="0" distL="114300" distR="114300" simplePos="0" relativeHeight="251660288" behindDoc="0" locked="0" layoutInCell="1" allowOverlap="1">
            <wp:simplePos x="0" y="0"/>
            <wp:positionH relativeFrom="column">
              <wp:posOffset>14952</wp:posOffset>
            </wp:positionH>
            <wp:positionV relativeFrom="paragraph">
              <wp:posOffset>-3235</wp:posOffset>
            </wp:positionV>
            <wp:extent cx="5139547" cy="3174521"/>
            <wp:effectExtent l="19050" t="0" r="3953" b="0"/>
            <wp:wrapSquare wrapText="bothSides"/>
            <wp:docPr id="578" name="Рисунок 578" descr="C:\Documents and Settings\Admin\Рабочий стол\Безымянный12333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C:\Documents and Settings\Admin\Рабочий стол\Безымянный123333.bmp"/>
                    <pic:cNvPicPr>
                      <a:picLocks noChangeAspect="1" noChangeArrowheads="1"/>
                    </pic:cNvPicPr>
                  </pic:nvPicPr>
                  <pic:blipFill>
                    <a:blip r:embed="rId119"/>
                    <a:srcRect/>
                    <a:stretch>
                      <a:fillRect/>
                    </a:stretch>
                  </pic:blipFill>
                  <pic:spPr bwMode="auto">
                    <a:xfrm>
                      <a:off x="0" y="0"/>
                      <a:ext cx="5139547" cy="3174521"/>
                    </a:xfrm>
                    <a:prstGeom prst="rect">
                      <a:avLst/>
                    </a:prstGeom>
                    <a:noFill/>
                    <a:ln w="9525">
                      <a:noFill/>
                      <a:miter lim="800000"/>
                      <a:headEnd/>
                      <a:tailEnd/>
                    </a:ln>
                  </pic:spPr>
                </pic:pic>
              </a:graphicData>
            </a:graphic>
          </wp:anchor>
        </w:drawing>
      </w:r>
      <w:r w:rsidR="008D4410" w:rsidRPr="00311276">
        <w:rPr>
          <w:rFonts w:eastAsia="Calibri"/>
          <w:position w:val="-236"/>
          <w:szCs w:val="28"/>
          <w:lang w:eastAsia="en-US"/>
        </w:rPr>
        <w:t xml:space="preserve">       </w:t>
      </w:r>
      <w:r w:rsidR="00225494">
        <w:rPr>
          <w:rFonts w:eastAsia="Calibri"/>
          <w:position w:val="-236"/>
          <w:szCs w:val="28"/>
          <w:lang w:val="uk-UA" w:eastAsia="en-US"/>
        </w:rPr>
        <w:t>(2.1</w:t>
      </w:r>
      <w:r w:rsidR="00A37163">
        <w:rPr>
          <w:rFonts w:eastAsia="Calibri"/>
          <w:position w:val="-236"/>
          <w:szCs w:val="28"/>
          <w:lang w:val="uk-UA" w:eastAsia="en-US"/>
        </w:rPr>
        <w:t>2</w:t>
      </w:r>
      <w:r w:rsidR="00225494">
        <w:rPr>
          <w:rFonts w:eastAsia="Calibri"/>
          <w:position w:val="-236"/>
          <w:szCs w:val="28"/>
          <w:lang w:val="uk-UA" w:eastAsia="en-US"/>
        </w:rPr>
        <w:t>)</w:t>
      </w:r>
    </w:p>
    <w:p w:rsidR="008D4410" w:rsidRPr="00311276" w:rsidRDefault="008D4410" w:rsidP="00225494">
      <w:pPr>
        <w:suppressLineNumbers/>
        <w:tabs>
          <w:tab w:val="center" w:pos="4536"/>
          <w:tab w:val="left" w:pos="7934"/>
        </w:tabs>
        <w:rPr>
          <w:rFonts w:eastAsia="Calibri"/>
          <w:szCs w:val="28"/>
          <w:lang w:eastAsia="en-US"/>
        </w:rPr>
      </w:pPr>
    </w:p>
    <w:p w:rsidR="008D4410" w:rsidRPr="00311276" w:rsidRDefault="008D4410" w:rsidP="00225494">
      <w:pPr>
        <w:suppressLineNumbers/>
        <w:tabs>
          <w:tab w:val="center" w:pos="4536"/>
          <w:tab w:val="left" w:pos="7934"/>
        </w:tabs>
        <w:rPr>
          <w:rFonts w:eastAsia="Calibri"/>
          <w:szCs w:val="28"/>
          <w:lang w:eastAsia="en-US"/>
        </w:rPr>
      </w:pPr>
    </w:p>
    <w:p w:rsidR="008D4410" w:rsidRPr="00311276" w:rsidRDefault="008D4410" w:rsidP="00225494">
      <w:pPr>
        <w:suppressLineNumbers/>
        <w:tabs>
          <w:tab w:val="center" w:pos="4536"/>
          <w:tab w:val="left" w:pos="7934"/>
        </w:tabs>
        <w:rPr>
          <w:rFonts w:eastAsia="Calibri"/>
          <w:szCs w:val="28"/>
          <w:lang w:eastAsia="en-US"/>
        </w:rPr>
      </w:pPr>
    </w:p>
    <w:p w:rsidR="008D4410" w:rsidRPr="00311276" w:rsidRDefault="008D4410" w:rsidP="00225494">
      <w:pPr>
        <w:suppressLineNumbers/>
        <w:tabs>
          <w:tab w:val="center" w:pos="4536"/>
          <w:tab w:val="left" w:pos="7934"/>
        </w:tabs>
        <w:rPr>
          <w:rFonts w:eastAsia="Calibri"/>
          <w:szCs w:val="28"/>
          <w:lang w:eastAsia="en-US"/>
        </w:rPr>
      </w:pPr>
    </w:p>
    <w:p w:rsidR="008D4410" w:rsidRPr="00311276" w:rsidRDefault="008D4410" w:rsidP="00225494">
      <w:pPr>
        <w:suppressLineNumbers/>
        <w:tabs>
          <w:tab w:val="center" w:pos="4536"/>
          <w:tab w:val="left" w:pos="7934"/>
        </w:tabs>
        <w:rPr>
          <w:rFonts w:eastAsia="Calibri"/>
          <w:szCs w:val="28"/>
          <w:lang w:eastAsia="en-US"/>
        </w:rPr>
      </w:pPr>
    </w:p>
    <w:p w:rsidR="00225494" w:rsidRDefault="00225494" w:rsidP="00225494">
      <w:pPr>
        <w:suppressLineNumbers/>
        <w:tabs>
          <w:tab w:val="center" w:pos="4536"/>
          <w:tab w:val="left" w:pos="7934"/>
        </w:tabs>
        <w:rPr>
          <w:rFonts w:eastAsia="Calibri"/>
          <w:szCs w:val="28"/>
          <w:lang w:val="uk-UA" w:eastAsia="en-US"/>
        </w:rPr>
      </w:pPr>
      <w:r>
        <w:rPr>
          <w:rFonts w:eastAsia="Calibri"/>
          <w:szCs w:val="28"/>
          <w:lang w:val="uk-UA" w:eastAsia="en-US"/>
        </w:rPr>
        <w:t>Форма (2.12) запису виразів для аеродинамічних коефіцієнтів дуже зручна для аналізу характеристик вихідних величин при багаторазових вимірах на заданому куті установки об'єкта, а також і для аналізу похибок вимірювання. Дійсно, коефіцієнти є композиціями з постійних параметрів моделі, які вимірюються або розраховуються один раз при її контрольному обмірі</w:t>
      </w:r>
      <w:r w:rsidRPr="00C906B6">
        <w:rPr>
          <w:rFonts w:eastAsia="Calibri"/>
          <w:position w:val="-4"/>
          <w:szCs w:val="28"/>
          <w:lang w:val="uk-UA" w:eastAsia="en-US"/>
        </w:rPr>
        <w:object w:dxaOrig="240" w:dyaOrig="280">
          <v:shape id="_x0000_i1092" type="#_x0000_t75" style="width:9.35pt;height:15.9pt" o:ole="">
            <v:imagedata r:id="rId120" o:title=""/>
          </v:shape>
          <o:OLEObject Type="Embed" ProgID="Equation.2" ShapeID="_x0000_i1092" DrawAspect="Content" ObjectID="_1541315373" r:id="rId121"/>
        </w:object>
      </w:r>
      <w:r>
        <w:rPr>
          <w:rFonts w:eastAsia="Calibri"/>
          <w:szCs w:val="28"/>
          <w:lang w:val="uk-UA" w:eastAsia="en-US"/>
        </w:rPr>
        <w:t xml:space="preserve">, </w:t>
      </w:r>
      <w:r w:rsidRPr="00C906B6">
        <w:rPr>
          <w:rFonts w:eastAsia="Calibri"/>
          <w:position w:val="-4"/>
          <w:szCs w:val="28"/>
          <w:lang w:val="uk-UA" w:eastAsia="en-US"/>
        </w:rPr>
        <w:object w:dxaOrig="220" w:dyaOrig="280">
          <v:shape id="_x0000_i1093" type="#_x0000_t75" style="width:9.35pt;height:15.9pt" o:ole="">
            <v:imagedata r:id="rId122" o:title=""/>
          </v:shape>
          <o:OLEObject Type="Embed" ProgID="Equation.2" ShapeID="_x0000_i1093" DrawAspect="Content" ObjectID="_1541315374" r:id="rId123"/>
        </w:object>
      </w:r>
      <w:r>
        <w:rPr>
          <w:rFonts w:eastAsia="Calibri"/>
          <w:szCs w:val="28"/>
          <w:lang w:val="uk-UA" w:eastAsia="en-US"/>
        </w:rPr>
        <w:t xml:space="preserve">, </w:t>
      </w:r>
      <w:r w:rsidRPr="00C906B6">
        <w:rPr>
          <w:rFonts w:eastAsia="Calibri"/>
          <w:position w:val="-12"/>
          <w:szCs w:val="28"/>
          <w:lang w:val="uk-UA" w:eastAsia="en-US"/>
        </w:rPr>
        <w:object w:dxaOrig="320" w:dyaOrig="380">
          <v:shape id="_x0000_i1094" type="#_x0000_t75" style="width:15.9pt;height:20.55pt" o:ole="">
            <v:imagedata r:id="rId124" o:title=""/>
          </v:shape>
          <o:OLEObject Type="Embed" ProgID="Equation.2" ShapeID="_x0000_i1094" DrawAspect="Content" ObjectID="_1541315375" r:id="rId125"/>
        </w:object>
      </w:r>
      <w:r>
        <w:rPr>
          <w:rFonts w:eastAsia="Calibri"/>
          <w:szCs w:val="28"/>
          <w:lang w:val="uk-UA" w:eastAsia="en-US"/>
        </w:rPr>
        <w:t xml:space="preserve">, </w:t>
      </w:r>
      <w:r w:rsidRPr="00C906B6">
        <w:rPr>
          <w:rFonts w:eastAsia="Calibri"/>
          <w:position w:val="-18"/>
          <w:szCs w:val="28"/>
          <w:lang w:val="uk-UA" w:eastAsia="en-US"/>
        </w:rPr>
        <w:object w:dxaOrig="520" w:dyaOrig="440">
          <v:shape id="_x0000_i1095" type="#_x0000_t75" style="width:26.2pt;height:20.55pt" o:ole="">
            <v:imagedata r:id="rId126" o:title=""/>
          </v:shape>
          <o:OLEObject Type="Embed" ProgID="Equation.2" ShapeID="_x0000_i1095" DrawAspect="Content" ObjectID="_1541315376" r:id="rId127"/>
        </w:object>
      </w:r>
      <w:r>
        <w:rPr>
          <w:rFonts w:eastAsia="Calibri"/>
          <w:szCs w:val="28"/>
          <w:lang w:val="uk-UA" w:eastAsia="en-US"/>
        </w:rPr>
        <w:t xml:space="preserve">, </w:t>
      </w:r>
      <w:r w:rsidRPr="00C906B6">
        <w:rPr>
          <w:rFonts w:eastAsia="Calibri"/>
          <w:position w:val="-22"/>
          <w:szCs w:val="28"/>
          <w:lang w:val="uk-UA" w:eastAsia="en-US"/>
        </w:rPr>
        <w:object w:dxaOrig="540" w:dyaOrig="480">
          <v:shape id="_x0000_i1096" type="#_x0000_t75" style="width:26.2pt;height:26.2pt" o:ole="">
            <v:imagedata r:id="rId128" o:title=""/>
          </v:shape>
          <o:OLEObject Type="Embed" ProgID="Equation.2" ShapeID="_x0000_i1096" DrawAspect="Content" ObjectID="_1541315377" r:id="rId129"/>
        </w:object>
      </w:r>
      <w:r>
        <w:rPr>
          <w:rFonts w:eastAsia="Calibri"/>
          <w:szCs w:val="28"/>
          <w:lang w:val="uk-UA" w:eastAsia="en-US"/>
        </w:rPr>
        <w:t xml:space="preserve">, </w:t>
      </w:r>
      <w:r w:rsidRPr="00C906B6">
        <w:rPr>
          <w:rFonts w:eastAsia="Calibri"/>
          <w:position w:val="-18"/>
          <w:szCs w:val="28"/>
          <w:lang w:val="uk-UA" w:eastAsia="en-US"/>
        </w:rPr>
        <w:object w:dxaOrig="520" w:dyaOrig="440">
          <v:shape id="_x0000_i1097" type="#_x0000_t75" style="width:26.2pt;height:20.55pt" o:ole="">
            <v:imagedata r:id="rId130" o:title=""/>
          </v:shape>
          <o:OLEObject Type="Embed" ProgID="Equation.2" ShapeID="_x0000_i1097" DrawAspect="Content" ObjectID="_1541315378" r:id="rId131"/>
        </w:object>
      </w:r>
      <w:r>
        <w:rPr>
          <w:rFonts w:eastAsia="Calibri"/>
          <w:szCs w:val="28"/>
          <w:lang w:val="uk-UA" w:eastAsia="en-US"/>
        </w:rPr>
        <w:t xml:space="preserve">, </w:t>
      </w:r>
      <w:r w:rsidRPr="00C906B6">
        <w:rPr>
          <w:rFonts w:eastAsia="Calibri"/>
          <w:position w:val="-18"/>
          <w:szCs w:val="28"/>
          <w:lang w:val="uk-UA" w:eastAsia="en-US"/>
        </w:rPr>
        <w:object w:dxaOrig="380" w:dyaOrig="440">
          <v:shape id="_x0000_i1098" type="#_x0000_t75" style="width:20.55pt;height:20.55pt" o:ole="">
            <v:imagedata r:id="rId132" o:title=""/>
          </v:shape>
          <o:OLEObject Type="Embed" ProgID="Equation.2" ShapeID="_x0000_i1098" DrawAspect="Content" ObjectID="_1541315379" r:id="rId133"/>
        </w:object>
      </w:r>
      <w:r>
        <w:rPr>
          <w:rFonts w:eastAsia="Calibri"/>
          <w:szCs w:val="28"/>
          <w:lang w:val="uk-UA" w:eastAsia="en-US"/>
        </w:rPr>
        <w:t xml:space="preserve">, </w:t>
      </w:r>
      <w:r w:rsidRPr="00C906B6">
        <w:rPr>
          <w:rFonts w:eastAsia="Calibri"/>
          <w:position w:val="-12"/>
          <w:szCs w:val="28"/>
          <w:lang w:val="uk-UA" w:eastAsia="en-US"/>
        </w:rPr>
        <w:object w:dxaOrig="380" w:dyaOrig="380">
          <v:shape id="_x0000_i1099" type="#_x0000_t75" style="width:20.55pt;height:20.55pt" o:ole="">
            <v:imagedata r:id="rId134" o:title=""/>
          </v:shape>
          <o:OLEObject Type="Embed" ProgID="Equation.2" ShapeID="_x0000_i1099" DrawAspect="Content" ObjectID="_1541315380" r:id="rId135"/>
        </w:object>
      </w:r>
      <w:r>
        <w:rPr>
          <w:rFonts w:eastAsia="Calibri"/>
          <w:szCs w:val="28"/>
          <w:lang w:val="uk-UA" w:eastAsia="en-US"/>
        </w:rPr>
        <w:t xml:space="preserve">, </w:t>
      </w:r>
      <w:r w:rsidRPr="00C906B6">
        <w:rPr>
          <w:rFonts w:eastAsia="Calibri"/>
          <w:position w:val="-12"/>
          <w:szCs w:val="28"/>
          <w:lang w:val="uk-UA" w:eastAsia="en-US"/>
        </w:rPr>
        <w:object w:dxaOrig="260" w:dyaOrig="380">
          <v:shape id="_x0000_i1100" type="#_x0000_t75" style="width:9.35pt;height:20.55pt" o:ole="">
            <v:imagedata r:id="rId136" o:title=""/>
          </v:shape>
          <o:OLEObject Type="Embed" ProgID="Equation.2" ShapeID="_x0000_i1100" DrawAspect="Content" ObjectID="_1541315381" r:id="rId137"/>
        </w:object>
      </w:r>
      <w:r>
        <w:rPr>
          <w:rFonts w:eastAsia="Calibri"/>
          <w:szCs w:val="28"/>
          <w:lang w:val="uk-UA" w:eastAsia="en-US"/>
        </w:rPr>
        <w:t xml:space="preserve">, </w:t>
      </w:r>
      <w:r w:rsidR="000961F6" w:rsidRPr="00C906B6">
        <w:rPr>
          <w:rFonts w:eastAsia="Calibri"/>
          <w:position w:val="-12"/>
          <w:szCs w:val="28"/>
          <w:lang w:val="uk-UA" w:eastAsia="en-US"/>
        </w:rPr>
        <w:object w:dxaOrig="220" w:dyaOrig="360">
          <v:shape id="_x0000_i1101" type="#_x0000_t75" style="width:12.15pt;height:20.55pt" o:ole="">
            <v:imagedata r:id="rId138" o:title=""/>
          </v:shape>
          <o:OLEObject Type="Embed" ProgID="Equation.3" ShapeID="_x0000_i1101" DrawAspect="Content" ObjectID="_1541315382" r:id="rId139"/>
        </w:object>
      </w:r>
      <w:r>
        <w:rPr>
          <w:rFonts w:eastAsia="Calibri"/>
          <w:szCs w:val="28"/>
          <w:lang w:val="uk-UA" w:eastAsia="en-US"/>
        </w:rPr>
        <w:t xml:space="preserve">, </w:t>
      </w:r>
      <w:r w:rsidRPr="00C906B6">
        <w:rPr>
          <w:rFonts w:eastAsia="Calibri"/>
          <w:position w:val="-12"/>
          <w:szCs w:val="28"/>
          <w:lang w:val="uk-UA" w:eastAsia="en-US"/>
        </w:rPr>
        <w:object w:dxaOrig="420" w:dyaOrig="380">
          <v:shape id="_x0000_i1102" type="#_x0000_t75" style="width:20.55pt;height:20.55pt" o:ole="">
            <v:imagedata r:id="rId140" o:title=""/>
          </v:shape>
          <o:OLEObject Type="Embed" ProgID="Equation.2" ShapeID="_x0000_i1102" DrawAspect="Content" ObjectID="_1541315383" r:id="rId141"/>
        </w:object>
      </w:r>
      <w:r>
        <w:rPr>
          <w:rFonts w:eastAsia="Calibri"/>
          <w:szCs w:val="28"/>
          <w:lang w:val="uk-UA" w:eastAsia="en-US"/>
        </w:rPr>
        <w:t>,</w:t>
      </w:r>
      <w:r>
        <w:rPr>
          <w:rFonts w:eastAsia="Calibri"/>
          <w:szCs w:val="28"/>
          <w:lang w:val="uk-UA" w:eastAsia="en-US"/>
        </w:rPr>
        <w:tab/>
      </w:r>
    </w:p>
    <w:p w:rsidR="00225494" w:rsidRDefault="00225494" w:rsidP="00225494">
      <w:pPr>
        <w:rPr>
          <w:rFonts w:eastAsia="Calibri"/>
          <w:szCs w:val="28"/>
          <w:lang w:val="uk-UA" w:eastAsia="en-US"/>
        </w:rPr>
      </w:pPr>
      <w:r>
        <w:rPr>
          <w:rFonts w:eastAsia="Calibri"/>
          <w:szCs w:val="28"/>
          <w:lang w:val="uk-UA" w:eastAsia="en-US"/>
        </w:rPr>
        <w:t>і значення кута балки α-механізму, який вимірюється один раз у кожному куті установки і не змінюється при багаторазових вимірах на даному вугіллі. Тоді при вимірах в потоці змінними залишаються лише значення коефіцієнтів аеродинамічних навантажень на компоненти ваг, причому у виразі (2.13) значення нульових навантажень на кожному куті установки також є постійними, які обчислюються один раз. Досвід експлуатації аеротрубі ТАД-2 показав, що випадкові складові інструментальних похибок як ваг, так і підсистеми вимірювання швидкісного напору набагато менше, ніж похибки калібрування (які визначають їх повні інструментальні похибки) і похибки внаслідок дифузності процесу. Тому граничне значення похибки вимірювання коефіцієнтів аеродинамічних навантажень на компоненти ваг може бути обчислено за значеннями інструментальних похибок вимірювання навантажень і швидкісного напору як для результату непрямого в</w:t>
      </w:r>
      <w:r w:rsidR="0034230B">
        <w:rPr>
          <w:rFonts w:eastAsia="Calibri"/>
          <w:szCs w:val="28"/>
          <w:lang w:val="uk-UA" w:eastAsia="en-US"/>
        </w:rPr>
        <w:t>имірювання наступним чином. Розв’язавши</w:t>
      </w:r>
      <w:r>
        <w:rPr>
          <w:rFonts w:eastAsia="Calibri"/>
          <w:szCs w:val="28"/>
          <w:lang w:val="uk-UA" w:eastAsia="en-US"/>
        </w:rPr>
        <w:t xml:space="preserve"> вираз (2.13), отримаємо:</w:t>
      </w:r>
      <w:r>
        <w:rPr>
          <w:rFonts w:eastAsia="Calibri"/>
          <w:szCs w:val="28"/>
          <w:lang w:val="uk-UA" w:eastAsia="en-US"/>
        </w:rPr>
        <w:tab/>
      </w:r>
    </w:p>
    <w:p w:rsidR="00225494" w:rsidRDefault="00B25AA7" w:rsidP="00225494">
      <w:pPr>
        <w:rPr>
          <w:rFonts w:eastAsia="Calibri"/>
          <w:szCs w:val="28"/>
          <w:lang w:val="uk-UA" w:eastAsia="en-US"/>
        </w:rPr>
      </w:pPr>
      <w:r>
        <w:rPr>
          <w:rFonts w:eastAsia="Calibri"/>
          <w:position w:val="-12"/>
          <w:szCs w:val="28"/>
          <w:lang w:val="uk-UA" w:eastAsia="en-US"/>
        </w:rPr>
        <w:t xml:space="preserve">                                                    </w:t>
      </w:r>
      <w:r w:rsidR="00225494" w:rsidRPr="00C906B6">
        <w:rPr>
          <w:rFonts w:eastAsia="Calibri"/>
          <w:position w:val="-12"/>
          <w:szCs w:val="28"/>
          <w:lang w:val="uk-UA" w:eastAsia="en-US"/>
        </w:rPr>
        <w:object w:dxaOrig="1639" w:dyaOrig="360">
          <v:shape id="_x0000_i1103" type="#_x0000_t75" style="width:77.6pt;height:20.55pt" o:ole="">
            <v:imagedata r:id="rId142" o:title=""/>
          </v:shape>
          <o:OLEObject Type="Embed" ProgID="Equation.3" ShapeID="_x0000_i1103" DrawAspect="Content" ObjectID="_1541315384" r:id="rId143"/>
        </w:object>
      </w:r>
      <w:r w:rsidR="00225494">
        <w:rPr>
          <w:rFonts w:eastAsia="Calibri"/>
          <w:szCs w:val="28"/>
          <w:lang w:val="uk-UA" w:eastAsia="en-US"/>
        </w:rPr>
        <w:t xml:space="preserve">.                                                  </w:t>
      </w:r>
      <w:r>
        <w:rPr>
          <w:rFonts w:eastAsia="Calibri"/>
          <w:szCs w:val="28"/>
          <w:lang w:val="uk-UA" w:eastAsia="en-US"/>
        </w:rPr>
        <w:t xml:space="preserve">                          </w:t>
      </w:r>
    </w:p>
    <w:p w:rsidR="00B25AA7" w:rsidRDefault="00225494" w:rsidP="00B25AA7">
      <w:pPr>
        <w:rPr>
          <w:rFonts w:eastAsia="Calibri"/>
          <w:szCs w:val="28"/>
          <w:lang w:val="uk-UA" w:eastAsia="en-US"/>
        </w:rPr>
      </w:pPr>
      <w:r>
        <w:rPr>
          <w:rFonts w:eastAsia="Calibri"/>
          <w:szCs w:val="28"/>
          <w:lang w:val="uk-UA" w:eastAsia="en-US"/>
        </w:rPr>
        <w:t xml:space="preserve">Вважаючи інструментальні похибки вимірювання при кожному варіанті навантажень ваг незалежними, похибка вимірювання чисельника буде </w:t>
      </w:r>
      <w:r w:rsidR="00B25AA7">
        <w:rPr>
          <w:rFonts w:eastAsia="Calibri"/>
          <w:szCs w:val="28"/>
          <w:lang w:val="uk-UA" w:eastAsia="en-US"/>
        </w:rPr>
        <w:t xml:space="preserve">   </w:t>
      </w:r>
    </w:p>
    <w:p w:rsidR="00225494" w:rsidRDefault="00225494" w:rsidP="00B25AA7">
      <w:pPr>
        <w:jc w:val="center"/>
        <w:rPr>
          <w:rFonts w:eastAsia="Calibri"/>
          <w:szCs w:val="28"/>
          <w:lang w:val="uk-UA" w:eastAsia="en-US"/>
        </w:rPr>
      </w:pPr>
      <w:r w:rsidRPr="00C906B6">
        <w:rPr>
          <w:rFonts w:eastAsia="Calibri"/>
          <w:position w:val="-16"/>
          <w:szCs w:val="28"/>
          <w:lang w:val="uk-UA" w:eastAsia="en-US"/>
        </w:rPr>
        <w:object w:dxaOrig="1559" w:dyaOrig="480">
          <v:shape id="_x0000_i1104" type="#_x0000_t75" style="width:102.85pt;height:30.85pt" o:ole="">
            <v:imagedata r:id="rId144" o:title=""/>
          </v:shape>
          <o:OLEObject Type="Embed" ProgID="Equation.DSMT4" ShapeID="_x0000_i1104" DrawAspect="Content" ObjectID="_1541315385" r:id="rId145"/>
        </w:object>
      </w:r>
      <w:r>
        <w:rPr>
          <w:rFonts w:eastAsia="Calibri"/>
          <w:szCs w:val="28"/>
          <w:lang w:val="uk-UA" w:eastAsia="en-US"/>
        </w:rPr>
        <w:t>,</w:t>
      </w:r>
    </w:p>
    <w:p w:rsidR="00B25AA7" w:rsidRDefault="00225494" w:rsidP="00B25AA7">
      <w:pPr>
        <w:rPr>
          <w:rFonts w:eastAsia="Calibri"/>
          <w:szCs w:val="28"/>
          <w:lang w:val="uk-UA" w:eastAsia="en-US"/>
        </w:rPr>
      </w:pPr>
      <w:r>
        <w:rPr>
          <w:rFonts w:eastAsia="Calibri"/>
          <w:szCs w:val="28"/>
          <w:lang w:val="uk-UA" w:eastAsia="en-US"/>
        </w:rPr>
        <w:t xml:space="preserve"> а враховуючи один і той же діапазон вимірювання для кожної компоненти, отримаємо відносні похибки:</w:t>
      </w:r>
    </w:p>
    <w:p w:rsidR="00225494" w:rsidRDefault="00225494" w:rsidP="00B25AA7">
      <w:pPr>
        <w:jc w:val="center"/>
        <w:rPr>
          <w:rFonts w:eastAsia="Calibri"/>
          <w:szCs w:val="28"/>
          <w:lang w:val="uk-UA" w:eastAsia="en-US"/>
        </w:rPr>
      </w:pPr>
      <w:r w:rsidRPr="00C906B6">
        <w:rPr>
          <w:rFonts w:eastAsia="Calibri"/>
          <w:position w:val="-26"/>
          <w:szCs w:val="28"/>
          <w:lang w:val="uk-UA" w:eastAsia="en-US"/>
        </w:rPr>
        <w:object w:dxaOrig="2380" w:dyaOrig="660">
          <v:shape id="_x0000_i1105" type="#_x0000_t75" style="width:108.45pt;height:30.85pt" o:ole="">
            <v:imagedata r:id="rId146" o:title=""/>
          </v:shape>
          <o:OLEObject Type="Embed" ProgID="Equation.3" ShapeID="_x0000_i1105" DrawAspect="Content" ObjectID="_1541315386" r:id="rId147"/>
        </w:object>
      </w:r>
      <w:r>
        <w:rPr>
          <w:rFonts w:eastAsia="Calibri"/>
          <w:szCs w:val="28"/>
          <w:lang w:val="uk-UA" w:eastAsia="en-US"/>
        </w:rPr>
        <w:t>.</w:t>
      </w:r>
    </w:p>
    <w:p w:rsidR="00225494" w:rsidRDefault="00225494" w:rsidP="00225494">
      <w:pPr>
        <w:jc w:val="center"/>
        <w:rPr>
          <w:rFonts w:eastAsia="Calibri"/>
          <w:position w:val="-34"/>
          <w:szCs w:val="28"/>
          <w:lang w:val="uk-UA" w:eastAsia="en-US"/>
        </w:rPr>
      </w:pPr>
      <w:r>
        <w:rPr>
          <w:rFonts w:eastAsia="Calibri"/>
          <w:szCs w:val="28"/>
          <w:lang w:val="uk-UA" w:eastAsia="en-US"/>
        </w:rPr>
        <w:t>Прологарифмуемо вираз (2.13), і візьмемо приватні похідні. отримаємо:</w:t>
      </w:r>
      <w:r w:rsidR="00B25AA7">
        <w:rPr>
          <w:rFonts w:eastAsia="Calibri"/>
          <w:szCs w:val="28"/>
          <w:lang w:val="uk-UA" w:eastAsia="en-US"/>
        </w:rPr>
        <w:t xml:space="preserve">    </w:t>
      </w:r>
      <w:r w:rsidR="00A60DFA" w:rsidRPr="00A60DFA">
        <w:rPr>
          <w:rFonts w:eastAsia="Calibri"/>
          <w:szCs w:val="28"/>
          <w:lang w:val="uk-UA" w:eastAsia="en-US"/>
        </w:rPr>
        <w:t xml:space="preserve">       </w:t>
      </w:r>
      <w:r w:rsidR="00A60DFA" w:rsidRPr="00A60DFA">
        <w:rPr>
          <w:rFonts w:eastAsia="Calibri"/>
          <w:position w:val="-30"/>
          <w:szCs w:val="28"/>
          <w:lang w:val="uk-UA" w:eastAsia="en-US"/>
        </w:rPr>
        <w:object w:dxaOrig="2380" w:dyaOrig="720">
          <v:shape id="_x0000_i1106" type="#_x0000_t75" style="width:127.15pt;height:36.45pt" o:ole="">
            <v:imagedata r:id="rId148" o:title=""/>
          </v:shape>
          <o:OLEObject Type="Embed" ProgID="Equation.3" ShapeID="_x0000_i1106" DrawAspect="Content" ObjectID="_1541315387" r:id="rId149"/>
        </w:object>
      </w:r>
      <w:r w:rsidR="00A60DFA">
        <w:rPr>
          <w:rFonts w:eastAsia="Calibri"/>
          <w:position w:val="-34"/>
          <w:szCs w:val="28"/>
          <w:lang w:val="uk-UA" w:eastAsia="en-US"/>
        </w:rPr>
        <w:t xml:space="preserve">     </w:t>
      </w:r>
      <w:r>
        <w:rPr>
          <w:rFonts w:eastAsia="Calibri"/>
          <w:position w:val="-34"/>
          <w:szCs w:val="28"/>
          <w:lang w:val="uk-UA" w:eastAsia="en-US"/>
        </w:rPr>
        <w:t xml:space="preserve">  </w:t>
      </w:r>
      <w:r w:rsidR="00A60DFA" w:rsidRPr="00A60DFA">
        <w:rPr>
          <w:rFonts w:eastAsia="Calibri"/>
          <w:position w:val="-34"/>
          <w:szCs w:val="28"/>
          <w:lang w:val="uk-UA" w:eastAsia="en-US"/>
        </w:rPr>
        <w:t xml:space="preserve">  </w:t>
      </w:r>
      <w:r>
        <w:rPr>
          <w:rFonts w:eastAsia="Calibri"/>
          <w:position w:val="-34"/>
          <w:szCs w:val="28"/>
          <w:lang w:val="uk-UA" w:eastAsia="en-US"/>
        </w:rPr>
        <w:t xml:space="preserve">       (2.1</w:t>
      </w:r>
      <w:r w:rsidR="00A37163">
        <w:rPr>
          <w:rFonts w:eastAsia="Calibri"/>
          <w:position w:val="-34"/>
          <w:szCs w:val="28"/>
          <w:lang w:val="uk-UA" w:eastAsia="en-US"/>
        </w:rPr>
        <w:t>3</w:t>
      </w:r>
      <w:r>
        <w:rPr>
          <w:rFonts w:eastAsia="Calibri"/>
          <w:position w:val="-34"/>
          <w:szCs w:val="28"/>
          <w:lang w:val="uk-UA" w:eastAsia="en-US"/>
        </w:rPr>
        <w:t>)</w:t>
      </w:r>
    </w:p>
    <w:bookmarkEnd w:id="54"/>
    <w:bookmarkEnd w:id="55"/>
    <w:bookmarkEnd w:id="56"/>
    <w:p w:rsidR="00225494" w:rsidRDefault="00225494" w:rsidP="00225494">
      <w:pPr>
        <w:jc w:val="center"/>
        <w:rPr>
          <w:rFonts w:eastAsia="Calibri"/>
          <w:szCs w:val="28"/>
          <w:lang w:val="uk-UA" w:eastAsia="en-US"/>
        </w:rPr>
      </w:pPr>
      <w:r>
        <w:rPr>
          <w:rFonts w:eastAsia="Calibri"/>
          <w:szCs w:val="28"/>
          <w:lang w:val="uk-UA" w:eastAsia="en-US"/>
        </w:rPr>
        <w:t>Визначимо максимальну систематичну похибку для коефіцієнта Сх. Максимальна відносна похибка вимірювання навантажень по компонентах Х1 і Х2 виходячи з результатів калібрування, буде</w:t>
      </w:r>
      <w:r w:rsidRPr="00C906B6">
        <w:rPr>
          <w:rFonts w:eastAsia="Calibri"/>
          <w:position w:val="-30"/>
          <w:szCs w:val="28"/>
          <w:lang w:val="uk-UA" w:eastAsia="en-US"/>
        </w:rPr>
        <w:object w:dxaOrig="6080" w:dyaOrig="700">
          <v:shape id="_x0000_i1107" type="#_x0000_t75" style="width:304.85pt;height:36.45pt" o:ole="">
            <v:imagedata r:id="rId150" o:title=""/>
          </v:shape>
          <o:OLEObject Type="Embed" ProgID="Equation.DSMT4" ShapeID="_x0000_i1107" DrawAspect="Content" ObjectID="_1541315388" r:id="rId151"/>
        </w:object>
      </w:r>
    </w:p>
    <w:p w:rsidR="00225494" w:rsidRDefault="00225494" w:rsidP="00225494">
      <w:pPr>
        <w:rPr>
          <w:rFonts w:eastAsia="Calibri"/>
          <w:szCs w:val="28"/>
          <w:lang w:val="uk-UA" w:eastAsia="en-US"/>
        </w:rPr>
      </w:pPr>
      <w:r>
        <w:rPr>
          <w:rFonts w:eastAsia="Calibri"/>
          <w:szCs w:val="28"/>
          <w:lang w:val="uk-UA" w:eastAsia="en-US"/>
        </w:rPr>
        <w:t>Похибка вимірювання сили Х = Х1 + Х2 буде</w:t>
      </w:r>
    </w:p>
    <w:p w:rsidR="00225494" w:rsidRDefault="00225494" w:rsidP="00A60DFA">
      <w:pPr>
        <w:jc w:val="center"/>
        <w:rPr>
          <w:rFonts w:eastAsia="Calibri"/>
          <w:szCs w:val="28"/>
          <w:lang w:val="uk-UA" w:eastAsia="en-US"/>
        </w:rPr>
      </w:pPr>
      <w:r w:rsidRPr="00C906B6">
        <w:rPr>
          <w:rFonts w:eastAsia="Calibri"/>
          <w:position w:val="-14"/>
          <w:szCs w:val="28"/>
          <w:lang w:val="uk-UA" w:eastAsia="en-US"/>
        </w:rPr>
        <w:object w:dxaOrig="2520" w:dyaOrig="460">
          <v:shape id="_x0000_i1108" type="#_x0000_t75" style="width:127.15pt;height:26.2pt" o:ole="">
            <v:imagedata r:id="rId152" o:title=""/>
          </v:shape>
          <o:OLEObject Type="Embed" ProgID="Equation.DSMT4" ShapeID="_x0000_i1108" DrawAspect="Content" ObjectID="_1541315389" r:id="rId153"/>
        </w:object>
      </w:r>
    </w:p>
    <w:p w:rsidR="00225494" w:rsidRDefault="00225494" w:rsidP="00225494">
      <w:pPr>
        <w:rPr>
          <w:rFonts w:eastAsia="Calibri"/>
          <w:szCs w:val="28"/>
          <w:lang w:val="uk-UA" w:eastAsia="en-US"/>
        </w:rPr>
      </w:pPr>
      <w:r>
        <w:rPr>
          <w:rFonts w:eastAsia="Calibri"/>
          <w:szCs w:val="28"/>
          <w:lang w:val="uk-UA" w:eastAsia="en-US"/>
        </w:rPr>
        <w:t>Відносна похибка вимірювання аеродинамічного коефіцієнта з урахуванням похибки вимірювання швидкісного напору буде</w:t>
      </w:r>
    </w:p>
    <w:p w:rsidR="00225494" w:rsidRDefault="00225494" w:rsidP="00A60DFA">
      <w:pPr>
        <w:jc w:val="center"/>
        <w:rPr>
          <w:rFonts w:eastAsia="Calibri"/>
          <w:position w:val="-14"/>
          <w:szCs w:val="28"/>
          <w:lang w:val="uk-UA" w:eastAsia="en-US"/>
        </w:rPr>
      </w:pPr>
      <w:r w:rsidRPr="00C906B6">
        <w:rPr>
          <w:rFonts w:eastAsia="Calibri"/>
          <w:position w:val="-14"/>
          <w:szCs w:val="28"/>
          <w:lang w:val="uk-UA" w:eastAsia="en-US"/>
        </w:rPr>
        <w:object w:dxaOrig="3540" w:dyaOrig="380">
          <v:shape id="_x0000_i1109" type="#_x0000_t75" style="width:174.85pt;height:20.55pt" o:ole="">
            <v:imagedata r:id="rId154" o:title=""/>
          </v:shape>
          <o:OLEObject Type="Embed" ProgID="Equation.DSMT4" ShapeID="_x0000_i1109" DrawAspect="Content" ObjectID="_1541315390" r:id="rId155"/>
        </w:object>
      </w:r>
    </w:p>
    <w:p w:rsidR="00225494" w:rsidRDefault="00225494" w:rsidP="00225494">
      <w:pPr>
        <w:rPr>
          <w:rFonts w:eastAsia="Calibri"/>
          <w:szCs w:val="28"/>
          <w:lang w:val="uk-UA" w:eastAsia="en-US"/>
        </w:rPr>
      </w:pPr>
      <w:r>
        <w:rPr>
          <w:rFonts w:eastAsia="Calibri"/>
          <w:szCs w:val="28"/>
          <w:lang w:val="uk-UA" w:eastAsia="en-US"/>
        </w:rPr>
        <w:t>Максимальне абсолютне значення інструментальної похибки для аеродинамічного коефіцієнта Сх, виходячи з максимального діапазону навантажень 200 Н по компоненті Х і середнього значення швидкісного напору 883 Па, буде</w:t>
      </w:r>
    </w:p>
    <w:p w:rsidR="00225494" w:rsidRDefault="00225494" w:rsidP="00A60DFA">
      <w:pPr>
        <w:jc w:val="center"/>
        <w:rPr>
          <w:rFonts w:eastAsia="Calibri"/>
          <w:szCs w:val="28"/>
          <w:lang w:val="uk-UA" w:eastAsia="en-US"/>
        </w:rPr>
      </w:pPr>
      <w:r w:rsidRPr="00C906B6">
        <w:rPr>
          <w:rFonts w:eastAsia="Calibri"/>
          <w:position w:val="-12"/>
          <w:szCs w:val="28"/>
          <w:lang w:val="uk-UA" w:eastAsia="en-US"/>
        </w:rPr>
        <w:object w:dxaOrig="3760" w:dyaOrig="360">
          <v:shape id="_x0000_i1110" type="#_x0000_t75" style="width:185.15pt;height:20.55pt" o:ole="">
            <v:imagedata r:id="rId156" o:title=""/>
          </v:shape>
          <o:OLEObject Type="Embed" ProgID="Equation.DSMT4" ShapeID="_x0000_i1110" DrawAspect="Content" ObjectID="_1541315391" r:id="rId157"/>
        </w:object>
      </w:r>
    </w:p>
    <w:p w:rsidR="00225494" w:rsidRDefault="00225494" w:rsidP="00225494">
      <w:pPr>
        <w:spacing w:before="120" w:after="120"/>
        <w:rPr>
          <w:rFonts w:eastAsia="Calibri"/>
          <w:szCs w:val="28"/>
          <w:lang w:val="uk-UA" w:eastAsia="en-US"/>
        </w:rPr>
      </w:pPr>
      <w:r>
        <w:rPr>
          <w:rFonts w:eastAsia="Calibri"/>
          <w:szCs w:val="28"/>
          <w:lang w:val="uk-UA" w:eastAsia="en-US"/>
        </w:rPr>
        <w:t>Аеродинамічна труба ТАД – 2 дозволяє випробувати моделі літаків та повномасштабні моделі безпілотних літальних апаратів при малих числах Рейнольдса</w:t>
      </w:r>
      <w:r>
        <w:rPr>
          <w:rFonts w:eastAsia="Calibri"/>
          <w:szCs w:val="28"/>
          <w:lang w:val="en-US" w:eastAsia="en-US"/>
        </w:rPr>
        <w:t>Re</w:t>
      </w:r>
      <w:r>
        <w:rPr>
          <w:rFonts w:eastAsia="Calibri"/>
          <w:szCs w:val="28"/>
          <w:lang w:val="uk-UA" w:eastAsia="en-US"/>
        </w:rPr>
        <w:t xml:space="preserve"> ~10</w:t>
      </w:r>
      <w:r>
        <w:rPr>
          <w:rFonts w:eastAsia="Calibri"/>
          <w:szCs w:val="28"/>
          <w:vertAlign w:val="superscript"/>
          <w:lang w:val="uk-UA" w:eastAsia="en-US"/>
        </w:rPr>
        <w:t>4</w:t>
      </w:r>
      <w:r>
        <w:rPr>
          <w:rFonts w:eastAsia="Calibri"/>
          <w:szCs w:val="28"/>
          <w:lang w:val="uk-UA" w:eastAsia="en-US"/>
        </w:rPr>
        <w:t>, та автомодельних числах Рейнольдса</w:t>
      </w:r>
      <w:r>
        <w:rPr>
          <w:rFonts w:eastAsia="Calibri"/>
          <w:szCs w:val="28"/>
          <w:lang w:val="en-US" w:eastAsia="en-US"/>
        </w:rPr>
        <w:t>Re</w:t>
      </w:r>
      <w:r>
        <w:rPr>
          <w:rFonts w:eastAsia="Calibri"/>
          <w:szCs w:val="28"/>
          <w:lang w:val="uk-UA" w:eastAsia="en-US"/>
        </w:rPr>
        <w:t xml:space="preserve"> ~10</w:t>
      </w:r>
      <w:r>
        <w:rPr>
          <w:rFonts w:eastAsia="Calibri"/>
          <w:szCs w:val="28"/>
          <w:vertAlign w:val="superscript"/>
          <w:lang w:val="uk-UA" w:eastAsia="en-US"/>
        </w:rPr>
        <w:t>5</w:t>
      </w:r>
      <w:r>
        <w:rPr>
          <w:rFonts w:eastAsia="Calibri"/>
          <w:szCs w:val="28"/>
          <w:lang w:val="uk-UA" w:eastAsia="en-US"/>
        </w:rPr>
        <w:t xml:space="preserve"> – 10</w:t>
      </w:r>
      <w:r>
        <w:rPr>
          <w:rFonts w:eastAsia="Calibri"/>
          <w:szCs w:val="28"/>
          <w:vertAlign w:val="superscript"/>
          <w:lang w:val="uk-UA" w:eastAsia="en-US"/>
        </w:rPr>
        <w:t>6</w:t>
      </w:r>
      <w:r>
        <w:rPr>
          <w:rFonts w:eastAsia="Calibri"/>
          <w:szCs w:val="28"/>
          <w:lang w:val="uk-UA" w:eastAsia="en-US"/>
        </w:rPr>
        <w:t>.</w:t>
      </w:r>
    </w:p>
    <w:p w:rsidR="00225494" w:rsidRDefault="00225494" w:rsidP="00225494">
      <w:pPr>
        <w:spacing w:before="120" w:after="120"/>
        <w:rPr>
          <w:rFonts w:eastAsia="Calibri"/>
          <w:szCs w:val="28"/>
          <w:lang w:val="uk-UA" w:eastAsia="en-US"/>
        </w:rPr>
      </w:pPr>
      <w:r>
        <w:rPr>
          <w:rFonts w:eastAsia="Calibri"/>
          <w:szCs w:val="28"/>
          <w:lang w:val="uk-UA" w:eastAsia="en-US"/>
        </w:rPr>
        <w:t>В</w:t>
      </w:r>
      <w:r w:rsidR="00A37163">
        <w:rPr>
          <w:rFonts w:eastAsia="Calibri"/>
          <w:szCs w:val="28"/>
          <w:lang w:val="uk-UA" w:eastAsia="en-US"/>
        </w:rPr>
        <w:t xml:space="preserve"> сертифікованій</w:t>
      </w:r>
      <w:r>
        <w:rPr>
          <w:rFonts w:eastAsia="Calibri"/>
          <w:szCs w:val="28"/>
          <w:lang w:val="uk-UA" w:eastAsia="en-US"/>
        </w:rPr>
        <w:t xml:space="preserve"> аеродинамічній трубі ТАД – 2 набутий багатий досвід випробувань моделей транспортних літаків та безпілотних літальних апаратів. Досвід випробування моделей </w:t>
      </w:r>
      <w:r w:rsidR="00C827C1">
        <w:rPr>
          <w:rFonts w:eastAsia="Calibri"/>
          <w:szCs w:val="28"/>
          <w:lang w:val="uk-UA" w:eastAsia="en-US"/>
        </w:rPr>
        <w:t>БпЛА</w:t>
      </w:r>
      <w:r>
        <w:rPr>
          <w:rFonts w:eastAsia="Calibri"/>
          <w:szCs w:val="28"/>
          <w:lang w:val="uk-UA" w:eastAsia="en-US"/>
        </w:rPr>
        <w:t xml:space="preserve"> з симетричними утворювачами вихорів викладені у дисертаційній роботі[</w:t>
      </w:r>
      <w:r w:rsidR="002536AD">
        <w:rPr>
          <w:rFonts w:eastAsia="Calibri"/>
          <w:szCs w:val="28"/>
          <w:lang w:val="uk-UA" w:eastAsia="en-US"/>
        </w:rPr>
        <w:t>61</w:t>
      </w:r>
      <w:r>
        <w:rPr>
          <w:rFonts w:eastAsia="Calibri"/>
          <w:szCs w:val="28"/>
          <w:lang w:val="uk-UA" w:eastAsia="en-US"/>
        </w:rPr>
        <w:t>].</w:t>
      </w:r>
    </w:p>
    <w:p w:rsidR="00225494" w:rsidRDefault="00225494" w:rsidP="00225494">
      <w:pPr>
        <w:spacing w:before="120" w:after="120"/>
        <w:rPr>
          <w:rFonts w:eastAsia="Calibri"/>
          <w:szCs w:val="28"/>
          <w:lang w:val="uk-UA" w:eastAsia="en-US"/>
        </w:rPr>
      </w:pPr>
      <w:r>
        <w:rPr>
          <w:rFonts w:eastAsia="Calibri"/>
          <w:szCs w:val="28"/>
          <w:lang w:val="uk-UA" w:eastAsia="en-US"/>
        </w:rPr>
        <w:t xml:space="preserve">Спеціальне тестове дослідження в трубі моделі </w:t>
      </w:r>
      <w:r w:rsidR="00C827C1">
        <w:rPr>
          <w:rFonts w:eastAsia="Calibri"/>
          <w:szCs w:val="28"/>
          <w:lang w:val="uk-UA" w:eastAsia="en-US"/>
        </w:rPr>
        <w:t>БпЛА</w:t>
      </w:r>
      <w:r>
        <w:rPr>
          <w:rFonts w:eastAsia="Calibri"/>
          <w:szCs w:val="28"/>
          <w:lang w:val="uk-UA" w:eastAsia="en-US"/>
        </w:rPr>
        <w:t xml:space="preserve"> наведено у даній роботі. Дослідження дозволило удосконалити випробування </w:t>
      </w:r>
      <w:r w:rsidR="00C827C1">
        <w:rPr>
          <w:rFonts w:eastAsia="Calibri"/>
          <w:szCs w:val="28"/>
          <w:lang w:val="uk-UA" w:eastAsia="en-US"/>
        </w:rPr>
        <w:t>БпЛА</w:t>
      </w:r>
      <w:r>
        <w:rPr>
          <w:rFonts w:eastAsia="Calibri"/>
          <w:szCs w:val="28"/>
          <w:lang w:val="uk-UA" w:eastAsia="en-US"/>
        </w:rPr>
        <w:t xml:space="preserve"> на малих числах </w:t>
      </w:r>
      <w:r>
        <w:rPr>
          <w:rFonts w:eastAsia="Calibri"/>
          <w:szCs w:val="28"/>
          <w:lang w:val="en-US" w:eastAsia="en-US"/>
        </w:rPr>
        <w:t>Re</w:t>
      </w:r>
      <w:r>
        <w:rPr>
          <w:rFonts w:eastAsia="Calibri"/>
          <w:szCs w:val="28"/>
          <w:lang w:val="uk-UA" w:eastAsia="en-US"/>
        </w:rPr>
        <w:t xml:space="preserve"> на відємних та великих надкритичних кутах атаки і запропонувати нові методи захисту </w:t>
      </w:r>
      <w:r w:rsidR="00C827C1">
        <w:rPr>
          <w:rFonts w:eastAsia="Calibri"/>
          <w:szCs w:val="28"/>
          <w:lang w:val="uk-UA" w:eastAsia="en-US"/>
        </w:rPr>
        <w:t>БпЛА</w:t>
      </w:r>
      <w:r>
        <w:rPr>
          <w:rFonts w:eastAsia="Calibri"/>
          <w:szCs w:val="28"/>
          <w:lang w:val="uk-UA" w:eastAsia="en-US"/>
        </w:rPr>
        <w:t xml:space="preserve"> від звалювання у поривах вітру.  </w:t>
      </w:r>
    </w:p>
    <w:p w:rsidR="002F7990" w:rsidRDefault="002F7990" w:rsidP="002F7990">
      <w:pPr>
        <w:spacing w:after="200" w:line="276" w:lineRule="auto"/>
        <w:ind w:firstLine="0"/>
        <w:jc w:val="left"/>
        <w:rPr>
          <w:lang w:val="uk-UA"/>
        </w:rPr>
      </w:pPr>
      <w:r>
        <w:rPr>
          <w:lang w:val="uk-UA"/>
        </w:rPr>
        <w:br w:type="page"/>
      </w:r>
    </w:p>
    <w:p w:rsidR="00225494" w:rsidRDefault="00225494" w:rsidP="0003133C">
      <w:pPr>
        <w:pStyle w:val="2"/>
        <w:rPr>
          <w:lang w:val="uk-UA"/>
        </w:rPr>
      </w:pPr>
      <w:bookmarkStart w:id="60" w:name="_Toc467523904"/>
      <w:r>
        <w:rPr>
          <w:lang w:val="uk-UA"/>
        </w:rPr>
        <w:t>РОЗДІЛ 3</w:t>
      </w:r>
      <w:bookmarkEnd w:id="60"/>
    </w:p>
    <w:p w:rsidR="00225494" w:rsidRDefault="00A37163" w:rsidP="00ED0502">
      <w:pPr>
        <w:pStyle w:val="2"/>
        <w:ind w:firstLine="708"/>
        <w:rPr>
          <w:lang w:val="uk-UA"/>
        </w:rPr>
      </w:pPr>
      <w:bookmarkStart w:id="61" w:name="_Toc467523905"/>
      <w:r>
        <w:rPr>
          <w:lang w:val="uk-UA"/>
        </w:rPr>
        <w:t>ДОСЛІДЖЕННЯ КІНЕМАТИКИ РОЗВИТКУГЛОБАЛЬНОГО ВІДРИВУ НА КРИЛІ.</w:t>
      </w:r>
      <w:bookmarkEnd w:id="61"/>
    </w:p>
    <w:p w:rsidR="00225494" w:rsidRDefault="00225494" w:rsidP="0003133C">
      <w:pPr>
        <w:pStyle w:val="3"/>
        <w:rPr>
          <w:lang w:val="uk-UA"/>
        </w:rPr>
      </w:pPr>
      <w:bookmarkStart w:id="62" w:name="_Toc467523906"/>
      <w:r>
        <w:rPr>
          <w:lang w:val="uk-UA"/>
        </w:rPr>
        <w:t>3.1. Постановка задач дисертаційної роботи.</w:t>
      </w:r>
      <w:bookmarkEnd w:id="62"/>
    </w:p>
    <w:p w:rsidR="00225494" w:rsidRDefault="00225494" w:rsidP="00225494">
      <w:pPr>
        <w:rPr>
          <w:rFonts w:cs="Times New Roman"/>
          <w:szCs w:val="28"/>
          <w:lang w:val="uk-UA"/>
        </w:rPr>
      </w:pPr>
      <w:r>
        <w:rPr>
          <w:rFonts w:cs="Times New Roman"/>
          <w:szCs w:val="28"/>
          <w:lang w:val="uk-UA"/>
        </w:rPr>
        <w:t xml:space="preserve">Аеродинаміку сучасного крила на закритичних кутах атаки визначає вихрова нестаціонарна течія. </w:t>
      </w:r>
    </w:p>
    <w:p w:rsidR="00225494" w:rsidRDefault="00225494" w:rsidP="00225494">
      <w:pPr>
        <w:rPr>
          <w:rFonts w:cs="Times New Roman"/>
          <w:szCs w:val="28"/>
          <w:lang w:val="uk-UA"/>
        </w:rPr>
      </w:pPr>
      <w:r>
        <w:rPr>
          <w:rFonts w:cs="Times New Roman"/>
          <w:szCs w:val="28"/>
          <w:lang w:val="uk-UA"/>
        </w:rPr>
        <w:t>Методика дослідження розглядає такі стадії відриву потоку на крилі: відрив у задньої кромки, динамічний відриву передньої кромки та глобальний відрив</w:t>
      </w:r>
      <w:r w:rsidR="00954164">
        <w:rPr>
          <w:rFonts w:cs="Times New Roman"/>
          <w:szCs w:val="28"/>
          <w:lang w:val="uk-UA"/>
        </w:rPr>
        <w:t>,</w:t>
      </w:r>
      <w:r w:rsidR="00954164" w:rsidRPr="00954164">
        <w:rPr>
          <w:rFonts w:cs="Times New Roman"/>
          <w:szCs w:val="28"/>
          <w:lang w:val="uk-UA"/>
        </w:rPr>
        <w:t xml:space="preserve"> </w:t>
      </w:r>
      <w:r w:rsidR="00954164" w:rsidRPr="0098457C">
        <w:rPr>
          <w:rFonts w:cs="Times New Roman"/>
          <w:szCs w:val="28"/>
          <w:lang w:val="uk-UA"/>
        </w:rPr>
        <w:t>[</w:t>
      </w:r>
      <w:r w:rsidR="002536AD">
        <w:rPr>
          <w:rFonts w:cs="Times New Roman"/>
          <w:szCs w:val="28"/>
          <w:lang w:val="uk-UA"/>
        </w:rPr>
        <w:t>40,4</w:t>
      </w:r>
      <w:r w:rsidR="00954164" w:rsidRPr="0098457C">
        <w:rPr>
          <w:rFonts w:cs="Times New Roman"/>
          <w:szCs w:val="28"/>
          <w:lang w:val="uk-UA"/>
        </w:rPr>
        <w:t>]</w:t>
      </w:r>
      <w:r>
        <w:rPr>
          <w:rFonts w:cs="Times New Roman"/>
          <w:szCs w:val="28"/>
          <w:lang w:val="uk-UA"/>
        </w:rPr>
        <w:t>.</w:t>
      </w:r>
    </w:p>
    <w:p w:rsidR="00225494" w:rsidRDefault="00225494" w:rsidP="00225494">
      <w:pPr>
        <w:rPr>
          <w:rFonts w:cs="Times New Roman"/>
          <w:szCs w:val="28"/>
          <w:lang w:val="uk-UA"/>
        </w:rPr>
      </w:pPr>
      <w:r>
        <w:rPr>
          <w:rFonts w:cs="Times New Roman"/>
          <w:szCs w:val="28"/>
          <w:lang w:val="uk-UA"/>
        </w:rPr>
        <w:t xml:space="preserve">Вихорі у відривному потоці формуються на передній кромці при критичних кутах атаки у вигляді приєднаного вихору, котрий з ростом кута атаки розвивається і рухається до задньої кромки, де взаємодіє з вихорами, що породжені в’язким відривом обтікання задньої кромки. Рух вихорів по крилу змінює розподіл тиску по крилу, що призводить до зміни аеродинамічних характеристик. Вихровий рух має певну періодичність. Нестаціонарний розвиток вихрового обтікання крила завершується глобальним відривом розвинутого вихору від передньої кромки і вихорів, що формувались за рахунок відриву пограничного шару у задньої кромки. </w:t>
      </w:r>
    </w:p>
    <w:p w:rsidR="00225494" w:rsidRDefault="00225494" w:rsidP="00225494">
      <w:pPr>
        <w:rPr>
          <w:rFonts w:cs="Times New Roman"/>
          <w:szCs w:val="28"/>
          <w:lang w:val="uk-UA"/>
        </w:rPr>
      </w:pPr>
      <w:r>
        <w:rPr>
          <w:rFonts w:cs="Times New Roman"/>
          <w:szCs w:val="28"/>
          <w:lang w:val="uk-UA"/>
        </w:rPr>
        <w:t>В даному розділі проведено аналіз структури потоку, що визначає аеродинамічні характеристики крила при вихровому нестаціонарному обтіканні.</w:t>
      </w:r>
    </w:p>
    <w:p w:rsidR="00225494" w:rsidRDefault="00225494" w:rsidP="0003133C">
      <w:pPr>
        <w:pStyle w:val="3"/>
        <w:rPr>
          <w:lang w:val="uk-UA"/>
        </w:rPr>
      </w:pPr>
      <w:bookmarkStart w:id="63" w:name="_Toc467523907"/>
      <w:r>
        <w:rPr>
          <w:lang w:val="uk-UA"/>
        </w:rPr>
        <w:t>3.2. Нестаціонарне вихрове обтікання. Поперечні і повздовжні вихори.</w:t>
      </w:r>
      <w:bookmarkEnd w:id="63"/>
    </w:p>
    <w:p w:rsidR="00225494" w:rsidRDefault="00225494" w:rsidP="00225494">
      <w:pPr>
        <w:rPr>
          <w:rFonts w:cs="Times New Roman"/>
          <w:szCs w:val="28"/>
          <w:lang w:val="uk-UA"/>
        </w:rPr>
      </w:pPr>
      <w:r>
        <w:rPr>
          <w:rFonts w:cs="Times New Roman"/>
          <w:szCs w:val="28"/>
          <w:lang w:val="uk-UA"/>
        </w:rPr>
        <w:t>Відривні явища на крилі із зростанням кута атаки розглядаються в даний час як сукупність вихорів, викликаних відривом примежового  шару, на верхній поверхні крила в результаті в'язко-нев'язкої взаємодії та крупно масштабного турбулентного руху перед динамічним (глобальним) відривом потоку.</w:t>
      </w:r>
    </w:p>
    <w:p w:rsidR="00225494" w:rsidRDefault="00225494" w:rsidP="00225494">
      <w:pPr>
        <w:rPr>
          <w:rFonts w:cs="Times New Roman"/>
          <w:szCs w:val="28"/>
          <w:lang w:val="uk-UA"/>
        </w:rPr>
      </w:pPr>
      <w:r>
        <w:rPr>
          <w:rFonts w:cs="Times New Roman"/>
          <w:szCs w:val="28"/>
          <w:lang w:val="uk-UA"/>
        </w:rPr>
        <w:t>При статичному дослідженні крилових профілів особливості поведінки вихрових структур при збільшенні і зменшенні кута атаки призводять до петель гістерезису в аеродинамічних характеристиках [</w:t>
      </w:r>
      <w:r w:rsidR="002536AD">
        <w:rPr>
          <w:rFonts w:cs="Times New Roman"/>
          <w:szCs w:val="28"/>
          <w:lang w:val="uk-UA"/>
        </w:rPr>
        <w:t>43,44</w:t>
      </w:r>
      <w:r>
        <w:rPr>
          <w:rFonts w:cs="Times New Roman"/>
          <w:szCs w:val="28"/>
          <w:lang w:val="uk-UA"/>
        </w:rPr>
        <w:t xml:space="preserve">]. Цікаво, що за даними візуалізації структура течій не змінюється при одних і тих же кутах атаки на зовнішніх і внутрішніх гілках гістерезису, виникає несиметрична петля гістерезису. </w:t>
      </w:r>
    </w:p>
    <w:p w:rsidR="00225494" w:rsidRDefault="00225494" w:rsidP="00225494">
      <w:pPr>
        <w:rPr>
          <w:rFonts w:cs="Times New Roman"/>
          <w:szCs w:val="28"/>
          <w:lang w:val="uk-UA"/>
        </w:rPr>
      </w:pPr>
      <w:r>
        <w:rPr>
          <w:rFonts w:cs="Times New Roman"/>
          <w:szCs w:val="28"/>
          <w:lang w:val="uk-UA"/>
        </w:rPr>
        <w:t>За наявності відхилених закрилків в аеродинамічних характеристиках з'являється множинний гістерезис [</w:t>
      </w:r>
      <w:r w:rsidR="00EB0C40">
        <w:rPr>
          <w:rFonts w:cs="Times New Roman"/>
          <w:szCs w:val="28"/>
          <w:lang w:val="uk-UA"/>
        </w:rPr>
        <w:t>45</w:t>
      </w:r>
      <w:r>
        <w:rPr>
          <w:rFonts w:cs="Times New Roman"/>
          <w:szCs w:val="28"/>
          <w:lang w:val="uk-UA"/>
        </w:rPr>
        <w:t>].</w:t>
      </w:r>
    </w:p>
    <w:p w:rsidR="00225494" w:rsidRDefault="00225494" w:rsidP="00225494">
      <w:pPr>
        <w:rPr>
          <w:rFonts w:cs="Times New Roman"/>
          <w:szCs w:val="28"/>
          <w:lang w:val="uk-UA"/>
        </w:rPr>
      </w:pPr>
      <w:r>
        <w:rPr>
          <w:rFonts w:cs="Times New Roman"/>
          <w:szCs w:val="28"/>
          <w:lang w:val="uk-UA"/>
        </w:rPr>
        <w:t>При нестаціонарному коливальному русі крила виникають вихрові структури викликані прискоренням на передній і задній кромках крила і залежно від динаміки коливань виникають динамічні петлі на льотних кутах атаки і гістерезис на закритичних кутах атаки [</w:t>
      </w:r>
      <w:r w:rsidR="00EB0C40">
        <w:rPr>
          <w:rFonts w:cs="Times New Roman"/>
          <w:szCs w:val="28"/>
          <w:lang w:val="uk-UA"/>
        </w:rPr>
        <w:t>46,</w:t>
      </w:r>
      <w:r w:rsidR="002536AD">
        <w:rPr>
          <w:rFonts w:cs="Times New Roman"/>
          <w:szCs w:val="28"/>
          <w:lang w:val="uk-UA"/>
        </w:rPr>
        <w:t>47</w:t>
      </w:r>
      <w:r w:rsidR="00EB0C40">
        <w:rPr>
          <w:rFonts w:cs="Times New Roman"/>
          <w:szCs w:val="28"/>
          <w:lang w:val="uk-UA"/>
        </w:rPr>
        <w:t>,48</w:t>
      </w:r>
      <w:r>
        <w:rPr>
          <w:rFonts w:cs="Times New Roman"/>
          <w:szCs w:val="28"/>
          <w:lang w:val="uk-UA"/>
        </w:rPr>
        <w:t>].</w:t>
      </w:r>
    </w:p>
    <w:p w:rsidR="00225494" w:rsidRDefault="00225494" w:rsidP="00225494">
      <w:pPr>
        <w:rPr>
          <w:rFonts w:cs="Times New Roman"/>
          <w:szCs w:val="28"/>
          <w:lang w:val="uk-UA"/>
        </w:rPr>
      </w:pPr>
      <w:r>
        <w:rPr>
          <w:rFonts w:cs="Times New Roman"/>
          <w:szCs w:val="28"/>
          <w:lang w:val="uk-UA"/>
        </w:rPr>
        <w:t>Аналіз зміни аеродинамічних характеристик наведено в роботі [</w:t>
      </w:r>
      <w:r w:rsidR="00EB0C40">
        <w:rPr>
          <w:rFonts w:cs="Times New Roman"/>
          <w:szCs w:val="28"/>
          <w:lang w:val="uk-UA"/>
        </w:rPr>
        <w:t>51]</w:t>
      </w:r>
      <w:r>
        <w:rPr>
          <w:rFonts w:cs="Times New Roman"/>
          <w:szCs w:val="28"/>
          <w:lang w:val="uk-UA"/>
        </w:rPr>
        <w:t xml:space="preserve"> В роботі [</w:t>
      </w:r>
      <w:r w:rsidR="00EB0C40">
        <w:rPr>
          <w:rFonts w:cs="Times New Roman"/>
          <w:szCs w:val="28"/>
          <w:lang w:val="uk-UA"/>
        </w:rPr>
        <w:t>52</w:t>
      </w:r>
      <w:r>
        <w:rPr>
          <w:rFonts w:cs="Times New Roman"/>
          <w:szCs w:val="28"/>
          <w:lang w:val="uk-UA"/>
        </w:rPr>
        <w:t>] аналізується зміна за часом аеродинамічних характеристик профілю на великих кутах атаки.</w:t>
      </w:r>
    </w:p>
    <w:p w:rsidR="00EB0C40" w:rsidRDefault="00225494" w:rsidP="00225494">
      <w:pPr>
        <w:rPr>
          <w:rFonts w:cs="Times New Roman"/>
          <w:szCs w:val="28"/>
          <w:lang w:val="uk-UA"/>
        </w:rPr>
      </w:pPr>
      <w:r>
        <w:rPr>
          <w:rFonts w:cs="Times New Roman"/>
          <w:szCs w:val="28"/>
          <w:lang w:val="uk-UA"/>
        </w:rPr>
        <w:t xml:space="preserve"> Класична модель розглядає відрив потоку на крилі великого подовження як розвиток поперечних вихорів. Відривні поперечні вихори в натурних умовах польоту рухаються по поверхні крила зі швидкістю досягає половини швидкості набігаючого потоку. З аналізу різних робіт з дослідження розвитку динамічного зриву, слід, що характеристики профілів крила можна поліпшити, якщо, вплинути на динаміку вихроутворення. </w:t>
      </w:r>
    </w:p>
    <w:p w:rsidR="00225494" w:rsidRDefault="00225494" w:rsidP="00225494">
      <w:pPr>
        <w:rPr>
          <w:rFonts w:cs="Times New Roman"/>
          <w:szCs w:val="28"/>
          <w:lang w:val="uk-UA"/>
        </w:rPr>
      </w:pPr>
      <w:r>
        <w:rPr>
          <w:rFonts w:cs="Times New Roman"/>
          <w:szCs w:val="28"/>
          <w:lang w:val="uk-UA"/>
        </w:rPr>
        <w:t>Особливості відривного обтікання профілів крила в'язким потоком істотно залежить від факторів, що характеризують потік: ступінь турбулентності, числа Рейнольдса, число Струхаля, ступінь неоднорідності потоку, особливості формування прикордонного шару в залежності від форми носка профілю, ступеня шорсткості поверхні, градієнта зменшення тиску.</w:t>
      </w:r>
    </w:p>
    <w:p w:rsidR="00225494" w:rsidRDefault="00225494" w:rsidP="00225494">
      <w:pPr>
        <w:rPr>
          <w:rFonts w:cs="Times New Roman"/>
          <w:szCs w:val="28"/>
          <w:lang w:val="uk-UA"/>
        </w:rPr>
      </w:pPr>
      <w:r>
        <w:rPr>
          <w:rFonts w:cs="Times New Roman"/>
          <w:szCs w:val="28"/>
          <w:lang w:val="uk-UA"/>
        </w:rPr>
        <w:t>Відзначено, що відмінною особливістю великомасштабних поперечних вихорів, що виникають в області відриву, є їх висока сприйнятливість до зовнішніх збурень [</w:t>
      </w:r>
      <w:r w:rsidR="00EB0C40">
        <w:rPr>
          <w:rFonts w:cs="Times New Roman"/>
          <w:szCs w:val="28"/>
          <w:lang w:val="uk-UA"/>
        </w:rPr>
        <w:t>45</w:t>
      </w:r>
      <w:r>
        <w:rPr>
          <w:rFonts w:cs="Times New Roman"/>
          <w:szCs w:val="28"/>
          <w:lang w:val="uk-UA"/>
        </w:rPr>
        <w:t>]. Цей факт дозволяє сформулювати перспективну гіпотезу боротьби з поперечними вихорами.</w:t>
      </w:r>
    </w:p>
    <w:p w:rsidR="00225494" w:rsidRDefault="00225494" w:rsidP="00225494">
      <w:pPr>
        <w:rPr>
          <w:rFonts w:cs="Times New Roman"/>
          <w:szCs w:val="28"/>
          <w:lang w:val="uk-UA"/>
        </w:rPr>
      </w:pPr>
      <w:r>
        <w:rPr>
          <w:rFonts w:cs="Times New Roman"/>
          <w:szCs w:val="28"/>
          <w:lang w:val="uk-UA"/>
        </w:rPr>
        <w:t>У роботі [</w:t>
      </w:r>
      <w:r w:rsidR="00EB0C40">
        <w:rPr>
          <w:rFonts w:cs="Times New Roman"/>
          <w:szCs w:val="28"/>
          <w:lang w:val="uk-UA"/>
        </w:rPr>
        <w:t>53</w:t>
      </w:r>
      <w:r>
        <w:rPr>
          <w:rFonts w:cs="Times New Roman"/>
          <w:szCs w:val="28"/>
          <w:lang w:val="uk-UA"/>
        </w:rPr>
        <w:t>] зазначено, що течії в області відриву не двовимірні, як прийнято вважати в теорії відриву, а в разі глобального (динамічного) зриву потоку з передньої кромки крила на верхній поверхні всередині відривний зони існують великомасштабні вихори у формі грибоподібних структур, які обертаються в площині крила і створюють перетікання потоку в поперечному напрямку. Вважають, що подібні утворення є наслідком втрати стійкості вихрових структур.</w:t>
      </w:r>
    </w:p>
    <w:p w:rsidR="00225494" w:rsidRDefault="00225494" w:rsidP="00225494">
      <w:pPr>
        <w:rPr>
          <w:rFonts w:cs="Times New Roman"/>
          <w:szCs w:val="28"/>
          <w:lang w:val="uk-UA"/>
        </w:rPr>
      </w:pPr>
      <w:r>
        <w:rPr>
          <w:rFonts w:cs="Times New Roman"/>
          <w:szCs w:val="28"/>
          <w:lang w:val="uk-UA"/>
        </w:rPr>
        <w:t>На</w:t>
      </w:r>
      <w:r w:rsidR="00843AE5">
        <w:rPr>
          <w:rFonts w:cs="Times New Roman"/>
          <w:szCs w:val="28"/>
          <w:lang w:val="uk-UA"/>
        </w:rPr>
        <w:t xml:space="preserve"> </w:t>
      </w:r>
      <w:fldSimple w:instr=" REF _Ref463957356 \h  \* MERGEFORMAT ">
        <w:r w:rsidR="00041AEF" w:rsidRPr="00041AEF">
          <w:rPr>
            <w:szCs w:val="28"/>
          </w:rPr>
          <w:t xml:space="preserve">Рис.3. </w:t>
        </w:r>
        <w:r w:rsidR="00041AEF" w:rsidRPr="00041AEF">
          <w:rPr>
            <w:noProof/>
            <w:szCs w:val="28"/>
          </w:rPr>
          <w:t>1</w:t>
        </w:r>
      </w:fldSimple>
      <w:r>
        <w:rPr>
          <w:rFonts w:cs="Times New Roman"/>
          <w:szCs w:val="28"/>
          <w:lang w:val="uk-UA"/>
        </w:rPr>
        <w:t>. приведена картина розвитку нестаціонарного поперечно-вихрового обтікання крила. Видно, що при досягненні максимального значення коефіцієнта підйомної сили на 5-й секунді в носовій частині профілю виникає приєднаний поперечний вихор, на куті атаки 30º приєднаний вихор відривається і досягає настільки великих розмірів, що підйомна сила різко падає до мінімуму, на якому ясно виражена картина взаємодії носового вихору, що відійшов з в’язким відривним вихором за задню кромки. Відхід вихрів від профілю на 6-9 сек. призводить до росту коефіцієнта підйомної сили. По мірі відходу основного вихору за межі хорди профілю підйомна сила збільшується до максиму і нестаціонарна відривна вихрова течія на куті атаки 30º повторюється.</w:t>
      </w:r>
    </w:p>
    <w:p w:rsidR="00225494" w:rsidRDefault="00ED53FC" w:rsidP="00225494">
      <w:pPr>
        <w:jc w:val="center"/>
        <w:rPr>
          <w:rFonts w:cs="Times New Roman"/>
          <w:szCs w:val="28"/>
          <w:lang w:val="uk-UA"/>
        </w:rPr>
      </w:pPr>
      <w:r>
        <w:rPr>
          <w:rFonts w:cs="Times New Roman"/>
          <w:noProof/>
          <w:color w:val="FF6600"/>
        </w:rPr>
        <w:drawing>
          <wp:inline distT="0" distB="0" distL="0" distR="0">
            <wp:extent cx="5992898" cy="4904510"/>
            <wp:effectExtent l="19050" t="0" r="7852" b="0"/>
            <wp:docPr id="267" name="Рисунок 267" descr="C:\Documents and Settings\Admin\Рабочий стол\рисунки\Безымянныйолкрощшукоруо.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C:\Documents and Settings\Admin\Рабочий стол\рисунки\Безымянныйолкрощшукоруо.bmp"/>
                    <pic:cNvPicPr>
                      <a:picLocks noChangeAspect="1" noChangeArrowheads="1"/>
                    </pic:cNvPicPr>
                  </pic:nvPicPr>
                  <pic:blipFill>
                    <a:blip r:embed="rId158"/>
                    <a:srcRect/>
                    <a:stretch>
                      <a:fillRect/>
                    </a:stretch>
                  </pic:blipFill>
                  <pic:spPr bwMode="auto">
                    <a:xfrm>
                      <a:off x="0" y="0"/>
                      <a:ext cx="5993127" cy="4904697"/>
                    </a:xfrm>
                    <a:prstGeom prst="rect">
                      <a:avLst/>
                    </a:prstGeom>
                    <a:noFill/>
                    <a:ln w="9525">
                      <a:noFill/>
                      <a:miter lim="800000"/>
                      <a:headEnd/>
                      <a:tailEnd/>
                    </a:ln>
                  </pic:spPr>
                </pic:pic>
              </a:graphicData>
            </a:graphic>
          </wp:inline>
        </w:drawing>
      </w:r>
    </w:p>
    <w:p w:rsidR="00C26225" w:rsidRPr="00CC60E3" w:rsidRDefault="004C5659" w:rsidP="00CC60E3">
      <w:pPr>
        <w:pStyle w:val="a7"/>
        <w:spacing w:after="120"/>
        <w:jc w:val="center"/>
        <w:rPr>
          <w:b w:val="0"/>
          <w:color w:val="auto"/>
          <w:sz w:val="28"/>
          <w:szCs w:val="28"/>
          <w:lang w:val="uk-UA"/>
        </w:rPr>
      </w:pPr>
      <w:bookmarkStart w:id="64" w:name="_Ref463957356"/>
      <w:bookmarkStart w:id="65" w:name="_Ref463951269"/>
      <w:r w:rsidRPr="00AB1044">
        <w:rPr>
          <w:b w:val="0"/>
          <w:color w:val="auto"/>
          <w:sz w:val="28"/>
          <w:szCs w:val="28"/>
        </w:rPr>
        <w:t xml:space="preserve">Рис.3. </w:t>
      </w:r>
      <w:r w:rsidR="00CB5A9A" w:rsidRPr="00AB1044">
        <w:rPr>
          <w:b w:val="0"/>
          <w:color w:val="auto"/>
          <w:sz w:val="28"/>
          <w:szCs w:val="28"/>
        </w:rPr>
        <w:fldChar w:fldCharType="begin"/>
      </w:r>
      <w:r w:rsidRPr="00AB1044">
        <w:rPr>
          <w:b w:val="0"/>
          <w:color w:val="auto"/>
          <w:sz w:val="28"/>
          <w:szCs w:val="28"/>
        </w:rPr>
        <w:instrText xml:space="preserve"> SEQ Рис.3. \* ARABIC </w:instrText>
      </w:r>
      <w:r w:rsidR="00CB5A9A" w:rsidRPr="00AB1044">
        <w:rPr>
          <w:b w:val="0"/>
          <w:color w:val="auto"/>
          <w:sz w:val="28"/>
          <w:szCs w:val="28"/>
        </w:rPr>
        <w:fldChar w:fldCharType="separate"/>
      </w:r>
      <w:r w:rsidR="00041AEF">
        <w:rPr>
          <w:b w:val="0"/>
          <w:noProof/>
          <w:color w:val="auto"/>
          <w:sz w:val="28"/>
          <w:szCs w:val="28"/>
        </w:rPr>
        <w:t>1</w:t>
      </w:r>
      <w:r w:rsidR="00CB5A9A" w:rsidRPr="00AB1044">
        <w:rPr>
          <w:b w:val="0"/>
          <w:color w:val="auto"/>
          <w:sz w:val="28"/>
          <w:szCs w:val="28"/>
        </w:rPr>
        <w:fldChar w:fldCharType="end"/>
      </w:r>
      <w:bookmarkEnd w:id="64"/>
      <w:r w:rsidR="00225494" w:rsidRPr="00AB1044">
        <w:rPr>
          <w:b w:val="0"/>
          <w:color w:val="auto"/>
          <w:sz w:val="28"/>
          <w:szCs w:val="28"/>
        </w:rPr>
        <w:t>. Розвиток нестаціонарного</w:t>
      </w:r>
      <w:r w:rsidR="00F153C8" w:rsidRPr="00AB1044">
        <w:rPr>
          <w:b w:val="0"/>
          <w:color w:val="auto"/>
          <w:sz w:val="28"/>
          <w:szCs w:val="28"/>
        </w:rPr>
        <w:t xml:space="preserve"> поперечно-вихрового обтікання</w:t>
      </w:r>
      <w:r w:rsidR="002F7990" w:rsidRPr="00AB1044">
        <w:rPr>
          <w:b w:val="0"/>
          <w:color w:val="auto"/>
          <w:sz w:val="28"/>
          <w:szCs w:val="28"/>
        </w:rPr>
        <w:t xml:space="preserve"> крила</w:t>
      </w:r>
      <w:r w:rsidR="00F153C8" w:rsidRPr="00AB1044">
        <w:rPr>
          <w:b w:val="0"/>
          <w:color w:val="auto"/>
          <w:sz w:val="28"/>
          <w:szCs w:val="28"/>
        </w:rPr>
        <w:t>.</w:t>
      </w:r>
      <w:r w:rsidR="002F7990" w:rsidRPr="00AB1044">
        <w:rPr>
          <w:b w:val="0"/>
          <w:color w:val="auto"/>
          <w:sz w:val="28"/>
          <w:szCs w:val="28"/>
        </w:rPr>
        <w:t xml:space="preserve"> Глобальний відрив потоку.</w:t>
      </w:r>
      <w:bookmarkEnd w:id="65"/>
    </w:p>
    <w:p w:rsidR="00225494" w:rsidRDefault="00225494" w:rsidP="00225494">
      <w:pPr>
        <w:rPr>
          <w:rFonts w:cs="Times New Roman"/>
          <w:szCs w:val="28"/>
          <w:lang w:val="uk-UA"/>
        </w:rPr>
      </w:pPr>
      <w:r>
        <w:rPr>
          <w:rFonts w:cs="Times New Roman"/>
          <w:szCs w:val="28"/>
          <w:lang w:val="uk-UA"/>
        </w:rPr>
        <w:t>У монографії [</w:t>
      </w:r>
      <w:r w:rsidR="00EB0C40">
        <w:rPr>
          <w:rFonts w:cs="Times New Roman"/>
          <w:szCs w:val="28"/>
          <w:lang w:val="uk-UA"/>
        </w:rPr>
        <w:t>14</w:t>
      </w:r>
      <w:r>
        <w:rPr>
          <w:rFonts w:cs="Times New Roman"/>
          <w:szCs w:val="28"/>
          <w:lang w:val="uk-UA"/>
        </w:rPr>
        <w:t xml:space="preserve">] наведені дані про дослідження поздовжніх вихорів які породженні напливами. Показано, що при дії поздовжнього вихору збільшується розрідження на крилі, підвищується підйомна сила і збільшується критичний кут атаки. При кутах атаки більше 14 градусів вихор починає руйнуватися в області задньої кромки і градієнт підйомної сили зменшується. Вихори обмежені по стійкості і по довжині. Руйнування вихору відбувається з початку зростання тиску в ядрі вихору. При руйнуванні вихор різко розпадається і відбувається безладний рух в збуреній турбулентній течії - це явище іменують «вибух вихору». </w:t>
      </w:r>
    </w:p>
    <w:p w:rsidR="00225494" w:rsidRDefault="00225494" w:rsidP="00225494">
      <w:pPr>
        <w:rPr>
          <w:rFonts w:cs="Times New Roman"/>
          <w:szCs w:val="28"/>
          <w:lang w:val="uk-UA"/>
        </w:rPr>
      </w:pPr>
      <w:r>
        <w:rPr>
          <w:rFonts w:cs="Times New Roman"/>
          <w:szCs w:val="28"/>
          <w:lang w:val="uk-UA"/>
        </w:rPr>
        <w:t>Ген</w:t>
      </w:r>
      <w:r w:rsidRPr="005D188B">
        <w:rPr>
          <w:rFonts w:cs="Times New Roman"/>
          <w:szCs w:val="28"/>
          <w:lang w:val="uk-UA"/>
        </w:rPr>
        <w:t>е</w:t>
      </w:r>
      <w:r>
        <w:rPr>
          <w:rFonts w:cs="Times New Roman"/>
          <w:szCs w:val="28"/>
          <w:lang w:val="uk-UA"/>
        </w:rPr>
        <w:t>рація повздовжніх вихорів за допомогою носових утворювачів вихорів буде розглянута у розділі 5.</w:t>
      </w:r>
    </w:p>
    <w:p w:rsidR="00225494" w:rsidRDefault="00225494" w:rsidP="0003133C">
      <w:pPr>
        <w:pStyle w:val="3"/>
        <w:rPr>
          <w:lang w:val="uk-UA"/>
        </w:rPr>
      </w:pPr>
      <w:bookmarkStart w:id="66" w:name="_Toc467523908"/>
      <w:r>
        <w:rPr>
          <w:lang w:val="uk-UA"/>
        </w:rPr>
        <w:t>3.3. Статичний і динамічний гістерезис на крилі на критичних та закритичних кутах атаки.</w:t>
      </w:r>
      <w:bookmarkEnd w:id="66"/>
    </w:p>
    <w:p w:rsidR="00225494" w:rsidRDefault="00225494" w:rsidP="004F192D">
      <w:pPr>
        <w:rPr>
          <w:lang w:val="uk-UA"/>
        </w:rPr>
      </w:pPr>
      <w:r>
        <w:rPr>
          <w:lang w:val="uk-UA"/>
        </w:rPr>
        <w:t>Як відомо , у міру збільшення кута атаки область мінімуму тиску на верхній поверхні крила зсувається до його передньої кромки. У примежовому шарі виникають позитивні градієнти тиску, що призводять до його відриву. Зрив потоку з'являється при порівняно невеликих, кутах атаки і має спочатку місцевий характер. З ростом кута атаки зона зриву в’язкого потоку поширюється вперед по хорді і вздовж розмаху крила.</w:t>
      </w:r>
    </w:p>
    <w:p w:rsidR="00225494" w:rsidRDefault="00225494" w:rsidP="004F192D">
      <w:pPr>
        <w:rPr>
          <w:lang w:val="uk-UA"/>
        </w:rPr>
      </w:pPr>
      <w:r>
        <w:rPr>
          <w:lang w:val="uk-UA"/>
        </w:rPr>
        <w:t xml:space="preserve">Про початок зриву потоку на крилі свідчать порушення лінійної залежності коефіцієнта підйомної сили </w:t>
      </w:r>
      <w:r w:rsidR="00CB5A9A">
        <w:rPr>
          <w:lang w:val="uk-UA"/>
        </w:rPr>
        <w:fldChar w:fldCharType="begin"/>
      </w:r>
      <w:r>
        <w:rPr>
          <w:lang w:val="uk-UA"/>
        </w:rPr>
        <w:instrText xml:space="preserve"> QUOTE </w:instrText>
      </w:r>
      <w:r w:rsidR="00471950" w:rsidRPr="00CB5A9A">
        <w:rPr>
          <w:noProof/>
          <w:position w:val="-15"/>
        </w:rPr>
        <w:pict>
          <v:shape id="_x0000_i1111" type="#_x0000_t75" style="width:19.65pt;height:20.55pt;visibility:visible">
            <v:imagedata r:id="rId159" o:title="" chromakey="white"/>
          </v:shape>
        </w:pict>
      </w:r>
      <w:r w:rsidR="00CB5A9A">
        <w:rPr>
          <w:lang w:val="uk-UA"/>
        </w:rPr>
        <w:fldChar w:fldCharType="separate"/>
      </w:r>
      <w:r w:rsidR="00471950" w:rsidRPr="00CB5A9A">
        <w:rPr>
          <w:noProof/>
          <w:position w:val="-15"/>
        </w:rPr>
        <w:pict>
          <v:shape id="_x0000_i1112" type="#_x0000_t75" style="width:22.45pt;height:22.45pt;visibility:visible">
            <v:imagedata r:id="rId159" o:title="" chromakey="white"/>
          </v:shape>
        </w:pict>
      </w:r>
      <w:r w:rsidR="00CB5A9A">
        <w:rPr>
          <w:lang w:val="uk-UA"/>
        </w:rPr>
        <w:fldChar w:fldCharType="end"/>
      </w:r>
      <w:r>
        <w:rPr>
          <w:lang w:val="uk-UA"/>
        </w:rPr>
        <w:t xml:space="preserve"> від кута атаки. На критичному куті атаки </w:t>
      </w:r>
      <w:r w:rsidR="00CB5A9A">
        <w:rPr>
          <w:lang w:val="uk-UA"/>
        </w:rPr>
        <w:fldChar w:fldCharType="begin"/>
      </w:r>
      <w:r>
        <w:rPr>
          <w:lang w:val="uk-UA"/>
        </w:rPr>
        <w:instrText xml:space="preserve"> QUOTE </w:instrText>
      </w:r>
      <w:r w:rsidR="00471950" w:rsidRPr="00CB5A9A">
        <w:rPr>
          <w:noProof/>
          <w:position w:val="-15"/>
        </w:rPr>
        <w:pict>
          <v:shape id="_x0000_i1113" type="#_x0000_t75" style="width:20.55pt;height:20.55pt;visibility:visible">
            <v:imagedata r:id="rId160" o:title="" chromakey="white"/>
          </v:shape>
        </w:pict>
      </w:r>
      <w:r w:rsidR="00CB5A9A">
        <w:rPr>
          <w:lang w:val="uk-UA"/>
        </w:rPr>
        <w:fldChar w:fldCharType="separate"/>
      </w:r>
      <w:r w:rsidR="00471950" w:rsidRPr="00CB5A9A">
        <w:rPr>
          <w:noProof/>
          <w:position w:val="-15"/>
        </w:rPr>
        <w:pict>
          <v:shape id="_x0000_i1114" type="#_x0000_t75" style="width:20.55pt;height:22.45pt;visibility:visible">
            <v:imagedata r:id="rId160" o:title="" chromakey="white"/>
          </v:shape>
        </w:pict>
      </w:r>
      <w:r w:rsidR="00CB5A9A">
        <w:rPr>
          <w:lang w:val="uk-UA"/>
        </w:rPr>
        <w:fldChar w:fldCharType="end"/>
      </w:r>
      <w:r>
        <w:rPr>
          <w:lang w:val="uk-UA"/>
        </w:rPr>
        <w:t xml:space="preserve"> коефіцієнт  </w:t>
      </w:r>
      <w:r w:rsidR="00CB5A9A">
        <w:rPr>
          <w:lang w:val="uk-UA"/>
        </w:rPr>
        <w:fldChar w:fldCharType="begin"/>
      </w:r>
      <w:r>
        <w:rPr>
          <w:lang w:val="uk-UA"/>
        </w:rPr>
        <w:instrText xml:space="preserve"> QUOTE </w:instrText>
      </w:r>
      <w:r w:rsidR="00471950" w:rsidRPr="00CB5A9A">
        <w:rPr>
          <w:noProof/>
          <w:position w:val="-15"/>
        </w:rPr>
        <w:pict>
          <v:shape id="_x0000_i1115" type="#_x0000_t75" style="width:19.65pt;height:20.55pt;visibility:visible">
            <v:imagedata r:id="rId159" o:title="" chromakey="white"/>
          </v:shape>
        </w:pict>
      </w:r>
      <w:r w:rsidR="00CB5A9A">
        <w:rPr>
          <w:lang w:val="uk-UA"/>
        </w:rPr>
        <w:fldChar w:fldCharType="separate"/>
      </w:r>
      <w:r w:rsidR="00471950" w:rsidRPr="00CB5A9A">
        <w:rPr>
          <w:noProof/>
          <w:position w:val="-15"/>
        </w:rPr>
        <w:pict>
          <v:shape id="_x0000_i1116" type="#_x0000_t75" style="width:19.65pt;height:22.45pt;visibility:visible">
            <v:imagedata r:id="rId159" o:title="" chromakey="white"/>
          </v:shape>
        </w:pict>
      </w:r>
      <w:r w:rsidR="00CB5A9A">
        <w:rPr>
          <w:lang w:val="uk-UA"/>
        </w:rPr>
        <w:fldChar w:fldCharType="end"/>
      </w:r>
      <w:r>
        <w:rPr>
          <w:lang w:val="uk-UA"/>
        </w:rPr>
        <w:t xml:space="preserve"> досягає максимального значення  </w:t>
      </w:r>
      <w:r w:rsidR="00CB5A9A">
        <w:rPr>
          <w:lang w:val="uk-UA"/>
        </w:rPr>
        <w:fldChar w:fldCharType="begin"/>
      </w:r>
      <w:r>
        <w:rPr>
          <w:lang w:val="uk-UA"/>
        </w:rPr>
        <w:instrText xml:space="preserve"> QUOTE </w:instrText>
      </w:r>
      <w:r w:rsidR="00471950" w:rsidRPr="00CB5A9A">
        <w:rPr>
          <w:noProof/>
          <w:position w:val="-15"/>
        </w:rPr>
        <w:pict>
          <v:shape id="_x0000_i1117" type="#_x0000_t75" style="width:43.95pt;height:20.55pt;visibility:visible">
            <v:imagedata r:id="rId161" o:title="" chromakey="white"/>
          </v:shape>
        </w:pict>
      </w:r>
      <w:r w:rsidR="00CB5A9A">
        <w:rPr>
          <w:lang w:val="uk-UA"/>
        </w:rPr>
        <w:fldChar w:fldCharType="separate"/>
      </w:r>
      <w:r w:rsidR="00471950" w:rsidRPr="00CB5A9A">
        <w:rPr>
          <w:noProof/>
          <w:position w:val="-15"/>
        </w:rPr>
        <w:pict>
          <v:shape id="_x0000_i1118" type="#_x0000_t75" style="width:43.95pt;height:22.45pt;visibility:visible">
            <v:imagedata r:id="rId161" o:title="" chromakey="white"/>
          </v:shape>
        </w:pict>
      </w:r>
      <w:r w:rsidR="00CB5A9A">
        <w:rPr>
          <w:lang w:val="uk-UA"/>
        </w:rPr>
        <w:fldChar w:fldCharType="end"/>
      </w:r>
      <w:r>
        <w:rPr>
          <w:lang w:val="uk-UA"/>
        </w:rPr>
        <w:t xml:space="preserve">та , після досягнення якого через зрив потоку, який охоплює більшу частину поверхні крила, починає падати. За величину коефіцієнта </w:t>
      </w:r>
      <w:r w:rsidR="00CB5A9A">
        <w:rPr>
          <w:lang w:val="uk-UA"/>
        </w:rPr>
        <w:fldChar w:fldCharType="begin"/>
      </w:r>
      <w:r>
        <w:rPr>
          <w:lang w:val="uk-UA"/>
        </w:rPr>
        <w:instrText xml:space="preserve"> QUOTE </w:instrText>
      </w:r>
      <w:r w:rsidR="00471950" w:rsidRPr="00CB5A9A">
        <w:rPr>
          <w:noProof/>
          <w:position w:val="-15"/>
        </w:rPr>
        <w:pict>
          <v:shape id="_x0000_i1119" type="#_x0000_t75" style="width:43.95pt;height:20.55pt;visibility:visible">
            <v:imagedata r:id="rId161" o:title="" chromakey="white"/>
          </v:shape>
        </w:pict>
      </w:r>
      <w:r w:rsidR="00CB5A9A">
        <w:rPr>
          <w:lang w:val="uk-UA"/>
        </w:rPr>
        <w:fldChar w:fldCharType="separate"/>
      </w:r>
      <w:r w:rsidR="00471950" w:rsidRPr="00CB5A9A">
        <w:rPr>
          <w:noProof/>
          <w:position w:val="-15"/>
        </w:rPr>
        <w:pict>
          <v:shape id="_x0000_i1120" type="#_x0000_t75" style="width:43.95pt;height:22.45pt;visibility:visible">
            <v:imagedata r:id="rId161" o:title="" chromakey="white"/>
          </v:shape>
        </w:pict>
      </w:r>
      <w:r w:rsidR="00CB5A9A">
        <w:rPr>
          <w:lang w:val="uk-UA"/>
        </w:rPr>
        <w:fldChar w:fldCharType="end"/>
      </w:r>
      <w:r>
        <w:rPr>
          <w:lang w:val="uk-UA"/>
        </w:rPr>
        <w:t xml:space="preserve">  крила приймають величину </w:t>
      </w:r>
      <w:r w:rsidR="00CB5A9A">
        <w:rPr>
          <w:lang w:val="uk-UA"/>
        </w:rPr>
        <w:fldChar w:fldCharType="begin"/>
      </w:r>
      <w:r>
        <w:rPr>
          <w:lang w:val="uk-UA"/>
        </w:rPr>
        <w:instrText xml:space="preserve"> QUOTE </w:instrText>
      </w:r>
      <w:r w:rsidR="00471950" w:rsidRPr="00CB5A9A">
        <w:rPr>
          <w:noProof/>
          <w:position w:val="-15"/>
        </w:rPr>
        <w:pict>
          <v:shape id="_x0000_i1121" type="#_x0000_t75" style="width:19.65pt;height:20.55pt;visibility:visible">
            <v:imagedata r:id="rId159" o:title="" chromakey="white"/>
          </v:shape>
        </w:pict>
      </w:r>
      <w:r w:rsidR="00CB5A9A">
        <w:rPr>
          <w:lang w:val="uk-UA"/>
        </w:rPr>
        <w:fldChar w:fldCharType="separate"/>
      </w:r>
      <w:r w:rsidR="00471950" w:rsidRPr="00CB5A9A">
        <w:rPr>
          <w:noProof/>
          <w:position w:val="-15"/>
        </w:rPr>
        <w:pict>
          <v:shape id="_x0000_i1122" type="#_x0000_t75" style="width:19.65pt;height:22.45pt;visibility:visible">
            <v:imagedata r:id="rId159" o:title="" chromakey="white"/>
          </v:shape>
        </w:pict>
      </w:r>
      <w:r w:rsidR="00CB5A9A">
        <w:rPr>
          <w:lang w:val="uk-UA"/>
        </w:rPr>
        <w:fldChar w:fldCharType="end"/>
      </w:r>
      <w:r>
        <w:rPr>
          <w:lang w:val="uk-UA"/>
        </w:rPr>
        <w:t xml:space="preserve">  , при якій величина </w:t>
      </w:r>
      <w:r w:rsidR="00CB5A9A">
        <w:rPr>
          <w:lang w:val="uk-UA"/>
        </w:rPr>
        <w:fldChar w:fldCharType="begin"/>
      </w:r>
      <w:r>
        <w:rPr>
          <w:lang w:val="uk-UA"/>
        </w:rPr>
        <w:instrText xml:space="preserve"> QUOTE </w:instrText>
      </w:r>
      <w:r w:rsidR="00471950" w:rsidRPr="00CB5A9A">
        <w:rPr>
          <w:noProof/>
          <w:position w:val="-15"/>
        </w:rPr>
        <w:pict>
          <v:shape id="_x0000_i1123" type="#_x0000_t75" style="width:43.95pt;height:20.55pt;visibility:visible">
            <v:imagedata r:id="rId162" o:title="" chromakey="white"/>
          </v:shape>
        </w:pict>
      </w:r>
      <w:r w:rsidR="00CB5A9A">
        <w:rPr>
          <w:lang w:val="uk-UA"/>
        </w:rPr>
        <w:fldChar w:fldCharType="separate"/>
      </w:r>
      <w:r w:rsidR="00471950" w:rsidRPr="00CB5A9A">
        <w:rPr>
          <w:noProof/>
          <w:position w:val="-15"/>
        </w:rPr>
        <w:pict>
          <v:shape id="_x0000_i1124" type="#_x0000_t75" style="width:43.95pt;height:22.45pt;visibility:visible">
            <v:imagedata r:id="rId162" o:title="" chromakey="white"/>
          </v:shape>
        </w:pict>
      </w:r>
      <w:r w:rsidR="00CB5A9A">
        <w:rPr>
          <w:lang w:val="uk-UA"/>
        </w:rPr>
        <w:fldChar w:fldCharType="end"/>
      </w:r>
      <w:r>
        <w:rPr>
          <w:lang w:val="uk-UA"/>
        </w:rPr>
        <w:t>.[</w:t>
      </w:r>
      <w:r w:rsidR="00EB0C40">
        <w:rPr>
          <w:lang w:val="uk-UA"/>
        </w:rPr>
        <w:t>57</w:t>
      </w:r>
      <w:r>
        <w:rPr>
          <w:lang w:val="uk-UA"/>
        </w:rPr>
        <w:t>]</w:t>
      </w:r>
    </w:p>
    <w:p w:rsidR="00225494" w:rsidRDefault="00225494" w:rsidP="004F192D">
      <w:pPr>
        <w:rPr>
          <w:lang w:val="uk-UA"/>
        </w:rPr>
      </w:pPr>
      <w:r>
        <w:rPr>
          <w:lang w:val="uk-UA"/>
        </w:rPr>
        <w:t>Зривні явища, котрі виникають при великих кутах атаки, призводять до зниження несучих властивостей, і зменшенню ефективності органів керування, до значних змін моментів тангажу, крену і ковзання, що пов’язано з погіршенням характеристик стійкості і керованості літака.</w:t>
      </w:r>
    </w:p>
    <w:p w:rsidR="00F55B15" w:rsidRDefault="00225494" w:rsidP="00F55B15">
      <w:pPr>
        <w:rPr>
          <w:lang w:val="uk-UA"/>
        </w:rPr>
      </w:pPr>
      <w:r>
        <w:rPr>
          <w:lang w:val="uk-UA"/>
        </w:rPr>
        <w:t xml:space="preserve">На режимах посадки, при дії вітрових збурень, при енергійному просторовому маневруванні з реалізацією граничних можливостей літака імовірна реалізація кутів атаки, що призводять до розвитку відривного обтікання. Втрата стійкості руху на таких режимах може призводити до звалювання і потрапляння в штопор, при яких розвивається значне обертання і значне зростання кутів атаки і ковзання. Рух у таких ситуаціях носить істотно </w:t>
      </w:r>
      <w:r>
        <w:t>несталий</w:t>
      </w:r>
      <w:r>
        <w:rPr>
          <w:lang w:val="uk-UA"/>
        </w:rPr>
        <w:t xml:space="preserve"> характер з реалізацією великих амплітуд зміни параметрів. Для адекватного опису аеродинамічних характеристик на таких режимах руху необхідно досить детальне уявлення про якісні та динамічні особливості вихрового обтікання. </w:t>
      </w:r>
    </w:p>
    <w:p w:rsidR="00225494" w:rsidRDefault="00F55B15" w:rsidP="00F55B15">
      <w:pPr>
        <w:rPr>
          <w:lang w:val="uk-UA"/>
        </w:rPr>
      </w:pPr>
      <w:r w:rsidRPr="00F55B15">
        <w:rPr>
          <w:i/>
          <w:lang w:val="uk-UA"/>
        </w:rPr>
        <w:t>Статичний гістерезис аеродинамічних характеристик.</w:t>
      </w:r>
      <w:r>
        <w:rPr>
          <w:lang w:val="uk-UA"/>
        </w:rPr>
        <w:t xml:space="preserve"> </w:t>
      </w:r>
      <w:r w:rsidR="00225494">
        <w:rPr>
          <w:lang w:val="uk-UA"/>
        </w:rPr>
        <w:t xml:space="preserve">Однією з характерних нелінійних особливостей на великих кутах атаки є гістерезис аеродинамічних характеристик, що виявляється як у стаціонарних, так і в нестаціонарних умовах обтікання. У стаціонарних умовах внаслідок існування різних структур обтікання ( двох або більше ) можливий так званий статичний гістерезис, що приводить до неоднозначного залежності аеродинамічних навантажень від кінематичних параметрів, наприклад, від кутів атаки, ковзання, кутової швидкості конічного обертання і т.д. Зона неоднозначності, або статичного гістерезису, що породжений відривом потоку, зокрема, на крилі при </w:t>
      </w:r>
      <w:r w:rsidR="00225494">
        <w:rPr>
          <w:rFonts w:ascii="Arial" w:hAnsi="Arial" w:cs="Arial"/>
          <w:lang w:val="uk-UA"/>
        </w:rPr>
        <w:t>α</w:t>
      </w:r>
      <w:r w:rsidR="00225494">
        <w:rPr>
          <w:lang w:val="uk-UA"/>
        </w:rPr>
        <w:t>&gt;</w:t>
      </w:r>
      <w:r w:rsidR="00225494">
        <w:rPr>
          <w:rFonts w:ascii="Arial" w:hAnsi="Arial" w:cs="Arial"/>
          <w:lang w:val="uk-UA"/>
        </w:rPr>
        <w:t>α</w:t>
      </w:r>
      <w:r w:rsidR="00225494">
        <w:rPr>
          <w:vertAlign w:val="subscript"/>
          <w:lang w:val="uk-UA"/>
        </w:rPr>
        <w:t>кр</w:t>
      </w:r>
      <w:r w:rsidR="00225494">
        <w:rPr>
          <w:lang w:val="uk-UA"/>
        </w:rPr>
        <w:t xml:space="preserve">, може істотно залежати від числа Рейнольдса, Струхаля  і ступеню турбулентності потоку, а також від структури нестаціонарного вихрового обтікання. </w:t>
      </w:r>
    </w:p>
    <w:p w:rsidR="00225494" w:rsidRDefault="00225494" w:rsidP="004F192D">
      <w:pPr>
        <w:rPr>
          <w:lang w:val="uk-UA"/>
        </w:rPr>
      </w:pPr>
      <w:r>
        <w:rPr>
          <w:lang w:val="uk-UA"/>
        </w:rPr>
        <w:t>У нестаціонарних умовах статичний гістерезис істотно трансформується, розширюючи зону неоднозначності навантажень, при цьому ширина зони гістерезису починає значно залежати від числа Струхаля, а саме від ступеня нестаціонарності руху. Явище динамічного гістерезису яскраво проявляється при коливаннях з великими амплітудами і високою частотою в області відривного обтікання навіть за відсутності статичного гістерезису. Виникає цей ефект внаслідок запізнювання розвитку відриву потоку на крилі або руйнування вихрових структур над крилом при несталому русі літака. Природно, ці особливості аеродинаміки можуть істотно вплинути на динаміку літака на великих кутах атаки і тому вимагають правильного їх опису, при формуванні математичної моделі автоматичного керування літаком.</w:t>
      </w:r>
    </w:p>
    <w:p w:rsidR="00225494" w:rsidRDefault="00225494" w:rsidP="004F192D">
      <w:pPr>
        <w:rPr>
          <w:lang w:val="uk-UA"/>
        </w:rPr>
      </w:pPr>
      <w:r>
        <w:rPr>
          <w:lang w:val="uk-UA"/>
        </w:rPr>
        <w:t>Статичний аеродинамічний гістерезис є результатом можливості існування при одних і тих же кінематичних параметрах різних стійких структур обтікання, наприклад, відривний і безвідривною, або відривного обтікання з різними зонами відриву, або відривного обтікання з різною топологією течії і т.д. У інтегральних аеродинамічних характеристиках - в повних аеродинамічній силі і моменті гістерезис проявляється у вигляді неоднозначних залежностей .</w:t>
      </w:r>
    </w:p>
    <w:p w:rsidR="00225494" w:rsidRDefault="00225494" w:rsidP="004F192D">
      <w:pPr>
        <w:rPr>
          <w:lang w:val="uk-UA"/>
        </w:rPr>
      </w:pPr>
      <w:r>
        <w:rPr>
          <w:lang w:val="uk-UA"/>
        </w:rPr>
        <w:t>На</w:t>
      </w:r>
      <w:r w:rsidR="00843AE5">
        <w:rPr>
          <w:lang w:val="uk-UA"/>
        </w:rPr>
        <w:t xml:space="preserve"> </w:t>
      </w:r>
      <w:fldSimple w:instr=" REF _Ref463957392 \h  \* MERGEFORMAT ">
        <w:r w:rsidR="00041AEF" w:rsidRPr="00041AEF">
          <w:rPr>
            <w:szCs w:val="28"/>
          </w:rPr>
          <w:t xml:space="preserve">Рис.3. </w:t>
        </w:r>
        <w:r w:rsidR="00041AEF" w:rsidRPr="00041AEF">
          <w:rPr>
            <w:noProof/>
            <w:szCs w:val="28"/>
          </w:rPr>
          <w:t>2</w:t>
        </w:r>
      </w:fldSimple>
      <w:r>
        <w:rPr>
          <w:lang w:val="uk-UA"/>
        </w:rPr>
        <w:t xml:space="preserve">., чітко видно наявність статичної аеродинамічного гістерезису в підйомної сили крила великого подовження в області відриву і відновлення потоку при зміні кута атаки в прямому і зворотному ході </w:t>
      </w:r>
    </w:p>
    <w:p w:rsidR="00225494" w:rsidRDefault="00225494" w:rsidP="00225494">
      <w:pPr>
        <w:jc w:val="center"/>
        <w:rPr>
          <w:rFonts w:cs="Times New Roman"/>
          <w:b/>
          <w:noProof/>
          <w:color w:val="000000"/>
          <w:szCs w:val="28"/>
        </w:rPr>
      </w:pPr>
      <w:r>
        <w:rPr>
          <w:rFonts w:cs="Times New Roman"/>
          <w:color w:val="000000"/>
          <w:szCs w:val="28"/>
        </w:rPr>
        <w:t>.</w:t>
      </w:r>
      <w:r w:rsidR="00471950" w:rsidRPr="00CB5A9A">
        <w:rPr>
          <w:rFonts w:cs="Times New Roman"/>
          <w:b/>
          <w:noProof/>
          <w:color w:val="000000"/>
          <w:szCs w:val="28"/>
        </w:rPr>
        <w:pict>
          <v:shape id="_x0000_i1125" type="#_x0000_t75" alt="Описание: E:\Documents and Settings\Admin\Рабочий стол\Безымянный.TIF" style="width:231.9pt;height:196.35pt;visibility:visible">
            <v:imagedata r:id="rId163" o:title="Безымянный"/>
          </v:shape>
        </w:pict>
      </w:r>
    </w:p>
    <w:p w:rsidR="00225494" w:rsidRPr="00AB1044" w:rsidRDefault="004C5659" w:rsidP="00BA55A2">
      <w:pPr>
        <w:pStyle w:val="a7"/>
        <w:spacing w:after="120"/>
        <w:jc w:val="center"/>
        <w:rPr>
          <w:b w:val="0"/>
          <w:noProof/>
          <w:color w:val="auto"/>
          <w:sz w:val="28"/>
          <w:szCs w:val="28"/>
        </w:rPr>
      </w:pPr>
      <w:bookmarkStart w:id="67" w:name="_Ref463957392"/>
      <w:r w:rsidRPr="00AB1044">
        <w:rPr>
          <w:b w:val="0"/>
          <w:color w:val="auto"/>
          <w:sz w:val="28"/>
          <w:szCs w:val="28"/>
        </w:rPr>
        <w:t xml:space="preserve">Рис.3. </w:t>
      </w:r>
      <w:r w:rsidR="00CB5A9A" w:rsidRPr="00AB1044">
        <w:rPr>
          <w:b w:val="0"/>
          <w:color w:val="auto"/>
          <w:sz w:val="28"/>
          <w:szCs w:val="28"/>
        </w:rPr>
        <w:fldChar w:fldCharType="begin"/>
      </w:r>
      <w:r w:rsidRPr="00AB1044">
        <w:rPr>
          <w:b w:val="0"/>
          <w:color w:val="auto"/>
          <w:sz w:val="28"/>
          <w:szCs w:val="28"/>
        </w:rPr>
        <w:instrText xml:space="preserve"> SEQ Рис.3. \* ARABIC </w:instrText>
      </w:r>
      <w:r w:rsidR="00CB5A9A" w:rsidRPr="00AB1044">
        <w:rPr>
          <w:b w:val="0"/>
          <w:color w:val="auto"/>
          <w:sz w:val="28"/>
          <w:szCs w:val="28"/>
        </w:rPr>
        <w:fldChar w:fldCharType="separate"/>
      </w:r>
      <w:r w:rsidR="00041AEF">
        <w:rPr>
          <w:b w:val="0"/>
          <w:noProof/>
          <w:color w:val="auto"/>
          <w:sz w:val="28"/>
          <w:szCs w:val="28"/>
        </w:rPr>
        <w:t>2</w:t>
      </w:r>
      <w:r w:rsidR="00CB5A9A" w:rsidRPr="00AB1044">
        <w:rPr>
          <w:b w:val="0"/>
          <w:color w:val="auto"/>
          <w:sz w:val="28"/>
          <w:szCs w:val="28"/>
        </w:rPr>
        <w:fldChar w:fldCharType="end"/>
      </w:r>
      <w:bookmarkEnd w:id="67"/>
      <w:r w:rsidR="00857D68" w:rsidRPr="00AB1044">
        <w:rPr>
          <w:b w:val="0"/>
          <w:color w:val="auto"/>
          <w:sz w:val="28"/>
          <w:szCs w:val="28"/>
          <w:lang w:val="uk-UA"/>
        </w:rPr>
        <w:t xml:space="preserve">. </w:t>
      </w:r>
      <w:r w:rsidR="00225494" w:rsidRPr="00AB1044">
        <w:rPr>
          <w:b w:val="0"/>
          <w:noProof/>
          <w:color w:val="auto"/>
          <w:sz w:val="28"/>
          <w:szCs w:val="28"/>
        </w:rPr>
        <w:t xml:space="preserve">Залежність ширини зони гістерезису від числа Рейнольдса (профіль </w:t>
      </w:r>
      <w:r w:rsidR="00225494" w:rsidRPr="00AB1044">
        <w:rPr>
          <w:b w:val="0"/>
          <w:noProof/>
          <w:color w:val="auto"/>
          <w:sz w:val="28"/>
          <w:szCs w:val="28"/>
          <w:lang w:val="en-US"/>
        </w:rPr>
        <w:t>NACA</w:t>
      </w:r>
      <w:r w:rsidR="00225494" w:rsidRPr="00AB1044">
        <w:rPr>
          <w:b w:val="0"/>
          <w:noProof/>
          <w:color w:val="auto"/>
          <w:sz w:val="28"/>
          <w:szCs w:val="28"/>
        </w:rPr>
        <w:t>-23012)</w:t>
      </w:r>
    </w:p>
    <w:p w:rsidR="00225494" w:rsidRDefault="00225494" w:rsidP="004F192D">
      <w:pPr>
        <w:rPr>
          <w:lang w:val="uk-UA"/>
        </w:rPr>
      </w:pPr>
      <w:r>
        <w:rPr>
          <w:lang w:val="uk-UA"/>
        </w:rPr>
        <w:t>Відомо , що гістерезис в статичних аеродинамічних характеристиках є загальною властивістю для профілів із закругленими носовими частинами , великою кривизною і товщиною. Топологія кордонів області гістерезису залежить від числа Рейнольдса, кривизни, шорсткості поверхні, форми профілю, передісторії руху, ступені турбулентності обтікаючого потоку.</w:t>
      </w:r>
    </w:p>
    <w:p w:rsidR="00225494" w:rsidRDefault="00225494" w:rsidP="004F192D">
      <w:pPr>
        <w:rPr>
          <w:lang w:val="uk-UA"/>
        </w:rPr>
      </w:pPr>
      <w:r>
        <w:rPr>
          <w:lang w:val="uk-UA"/>
        </w:rPr>
        <w:t xml:space="preserve">Турбулентність потоку є істотним чинником, що впливає на аеродинамічні характеристики крил. Ефект від турбулентності потоку залежить від амплітуди , частоти і джерела збурень. Результати випробувань крила , отримані при числі </w:t>
      </w:r>
      <w:r w:rsidR="00CB5A9A">
        <w:rPr>
          <w:lang w:val="uk-UA"/>
        </w:rPr>
        <w:fldChar w:fldCharType="begin"/>
      </w:r>
      <w:r>
        <w:rPr>
          <w:lang w:val="uk-UA"/>
        </w:rPr>
        <w:instrText xml:space="preserve"> QUOTE </w:instrText>
      </w:r>
      <w:r w:rsidR="00471950" w:rsidRPr="00CB5A9A">
        <w:rPr>
          <w:noProof/>
          <w:position w:val="-11"/>
        </w:rPr>
        <w:pict>
          <v:shape id="_x0000_i1126" type="#_x0000_t75" style="width:91.65pt;height:19.65pt;visibility:visible">
            <v:imagedata r:id="rId164" o:title="" chromakey="white"/>
          </v:shape>
        </w:pict>
      </w:r>
      <w:r w:rsidR="00CB5A9A">
        <w:rPr>
          <w:lang w:val="uk-UA"/>
        </w:rPr>
        <w:fldChar w:fldCharType="separate"/>
      </w:r>
      <w:r w:rsidR="00471950" w:rsidRPr="00CB5A9A">
        <w:rPr>
          <w:noProof/>
          <w:position w:val="-11"/>
        </w:rPr>
        <w:pict>
          <v:shape id="_x0000_i1127" type="#_x0000_t75" style="width:90.7pt;height:19.65pt;visibility:visible">
            <v:imagedata r:id="rId164" o:title="" chromakey="white"/>
          </v:shape>
        </w:pict>
      </w:r>
      <w:r w:rsidR="00CB5A9A">
        <w:rPr>
          <w:lang w:val="uk-UA"/>
        </w:rPr>
        <w:fldChar w:fldCharType="end"/>
      </w:r>
      <w:r>
        <w:rPr>
          <w:lang w:val="uk-UA"/>
        </w:rPr>
        <w:t xml:space="preserve"> в АДТ з використанням однієї вирівнючої сітки в робочій частині аеродинамічної труби, порівнювалися з результатами, отриманими в робочій частині стандартної конфігурації. Додавання однієї сітки призводило до збільшення турбулентності потоку з 0.07 до 0.16 %. При встановленні однієї турбулізуючої сітки перед моделлю рівень турбуле</w:t>
      </w:r>
      <w:r w:rsidR="00F55B15">
        <w:rPr>
          <w:lang w:val="uk-UA"/>
        </w:rPr>
        <w:t>нтності потоку зростала</w:t>
      </w:r>
      <w:r>
        <w:rPr>
          <w:lang w:val="uk-UA"/>
        </w:rPr>
        <w:t xml:space="preserve"> з 0.07 до 0.3%. Було відзначено, що збільшення турбулентності усуває гістерезис в залежностях коефіцієнтів підйомної сили </w:t>
      </w:r>
      <w:r w:rsidR="00CB5A9A">
        <w:rPr>
          <w:lang w:val="uk-UA"/>
        </w:rPr>
        <w:fldChar w:fldCharType="begin"/>
      </w:r>
      <w:r>
        <w:rPr>
          <w:lang w:val="uk-UA"/>
        </w:rPr>
        <w:instrText xml:space="preserve"> QUOTE </w:instrText>
      </w:r>
      <w:r w:rsidR="00471950" w:rsidRPr="00CB5A9A">
        <w:rPr>
          <w:noProof/>
          <w:position w:val="-12"/>
        </w:rPr>
        <w:pict>
          <v:shape id="_x0000_i1128" type="#_x0000_t75" style="width:35.55pt;height:19.65pt;visibility:visible">
            <v:imagedata r:id="rId165" o:title="" chromakey="white"/>
          </v:shape>
        </w:pict>
      </w:r>
      <w:r w:rsidR="00CB5A9A">
        <w:rPr>
          <w:lang w:val="uk-UA"/>
        </w:rPr>
        <w:fldChar w:fldCharType="separate"/>
      </w:r>
      <w:r w:rsidR="00471950" w:rsidRPr="00CB5A9A">
        <w:rPr>
          <w:noProof/>
          <w:position w:val="-12"/>
        </w:rPr>
        <w:pict>
          <v:shape id="_x0000_i1129" type="#_x0000_t75" style="width:35.55pt;height:19.65pt;visibility:visible">
            <v:imagedata r:id="rId165" o:title="" chromakey="white"/>
          </v:shape>
        </w:pict>
      </w:r>
      <w:r w:rsidR="00CB5A9A">
        <w:rPr>
          <w:lang w:val="uk-UA"/>
        </w:rPr>
        <w:fldChar w:fldCharType="end"/>
      </w:r>
      <w:r>
        <w:rPr>
          <w:lang w:val="uk-UA"/>
        </w:rPr>
        <w:t xml:space="preserve"> і сили опору </w:t>
      </w:r>
      <w:r w:rsidR="00CB5A9A">
        <w:rPr>
          <w:lang w:val="uk-UA"/>
        </w:rPr>
        <w:fldChar w:fldCharType="begin"/>
      </w:r>
      <w:r>
        <w:rPr>
          <w:lang w:val="uk-UA"/>
        </w:rPr>
        <w:instrText xml:space="preserve"> QUOTE </w:instrText>
      </w:r>
      <w:r w:rsidR="00471950" w:rsidRPr="00CB5A9A">
        <w:rPr>
          <w:noProof/>
          <w:position w:val="-12"/>
        </w:rPr>
        <w:pict>
          <v:shape id="_x0000_i1130" type="#_x0000_t75" style="width:35.55pt;height:19.65pt;visibility:visible">
            <v:imagedata r:id="rId166" o:title="" chromakey="white"/>
          </v:shape>
        </w:pict>
      </w:r>
      <w:r w:rsidR="00CB5A9A">
        <w:rPr>
          <w:lang w:val="uk-UA"/>
        </w:rPr>
        <w:fldChar w:fldCharType="separate"/>
      </w:r>
      <w:r w:rsidR="00471950" w:rsidRPr="00CB5A9A">
        <w:rPr>
          <w:noProof/>
          <w:position w:val="-12"/>
        </w:rPr>
        <w:pict>
          <v:shape id="_x0000_i1131" type="#_x0000_t75" style="width:35.55pt;height:19.65pt;visibility:visible">
            <v:imagedata r:id="rId166" o:title="" chromakey="white"/>
          </v:shape>
        </w:pict>
      </w:r>
      <w:r w:rsidR="00CB5A9A">
        <w:rPr>
          <w:lang w:val="uk-UA"/>
        </w:rPr>
        <w:fldChar w:fldCharType="end"/>
      </w:r>
      <w:r>
        <w:rPr>
          <w:lang w:val="uk-UA"/>
        </w:rPr>
        <w:t xml:space="preserve">, виміряних при випробуваннях прямокутних крил. В експерименті встановлено, що використання турбулізаторів потоку призводить до усунення гістерезису в залежностях </w:t>
      </w:r>
      <w:r w:rsidR="00CB5A9A">
        <w:rPr>
          <w:lang w:val="uk-UA"/>
        </w:rPr>
        <w:fldChar w:fldCharType="begin"/>
      </w:r>
      <w:r>
        <w:rPr>
          <w:lang w:val="uk-UA"/>
        </w:rPr>
        <w:instrText xml:space="preserve"> QUOTE </w:instrText>
      </w:r>
      <w:r w:rsidR="00471950" w:rsidRPr="00CB5A9A">
        <w:rPr>
          <w:noProof/>
          <w:position w:val="-12"/>
        </w:rPr>
        <w:pict>
          <v:shape id="_x0000_i1132" type="#_x0000_t75" style="width:35.55pt;height:19.65pt;visibility:visible">
            <v:imagedata r:id="rId165" o:title="" chromakey="white"/>
          </v:shape>
        </w:pict>
      </w:r>
      <w:r w:rsidR="00CB5A9A">
        <w:rPr>
          <w:lang w:val="uk-UA"/>
        </w:rPr>
        <w:fldChar w:fldCharType="separate"/>
      </w:r>
      <w:r w:rsidR="00471950" w:rsidRPr="00CB5A9A">
        <w:rPr>
          <w:noProof/>
          <w:position w:val="-12"/>
        </w:rPr>
        <w:pict>
          <v:shape id="_x0000_i1133" type="#_x0000_t75" style="width:35.55pt;height:19.65pt;visibility:visible">
            <v:imagedata r:id="rId165" o:title="" chromakey="white"/>
          </v:shape>
        </w:pict>
      </w:r>
      <w:r w:rsidR="00CB5A9A">
        <w:rPr>
          <w:lang w:val="uk-UA"/>
        </w:rPr>
        <w:fldChar w:fldCharType="end"/>
      </w:r>
      <w:r>
        <w:rPr>
          <w:lang w:val="uk-UA"/>
        </w:rPr>
        <w:t xml:space="preserve">, </w:t>
      </w:r>
      <w:r w:rsidR="00CB5A9A">
        <w:rPr>
          <w:lang w:val="uk-UA"/>
        </w:rPr>
        <w:fldChar w:fldCharType="begin"/>
      </w:r>
      <w:r>
        <w:rPr>
          <w:lang w:val="uk-UA"/>
        </w:rPr>
        <w:instrText xml:space="preserve"> QUOTE </w:instrText>
      </w:r>
      <w:r w:rsidR="00471950" w:rsidRPr="00CB5A9A">
        <w:rPr>
          <w:noProof/>
          <w:position w:val="-12"/>
        </w:rPr>
        <w:pict>
          <v:shape id="_x0000_i1134" type="#_x0000_t75" style="width:35.55pt;height:19.65pt;visibility:visible">
            <v:imagedata r:id="rId166" o:title="" chromakey="white"/>
          </v:shape>
        </w:pict>
      </w:r>
      <w:r w:rsidR="00CB5A9A">
        <w:rPr>
          <w:lang w:val="uk-UA"/>
        </w:rPr>
        <w:fldChar w:fldCharType="separate"/>
      </w:r>
      <w:r w:rsidR="00471950" w:rsidRPr="00CB5A9A">
        <w:rPr>
          <w:noProof/>
          <w:position w:val="-12"/>
        </w:rPr>
        <w:pict>
          <v:shape id="_x0000_i1135" type="#_x0000_t75" style="width:35.55pt;height:19.65pt;visibility:visible">
            <v:imagedata r:id="rId166" o:title="" chromakey="white"/>
          </v:shape>
        </w:pict>
      </w:r>
      <w:r w:rsidR="00CB5A9A">
        <w:rPr>
          <w:lang w:val="uk-UA"/>
        </w:rPr>
        <w:fldChar w:fldCharType="end"/>
      </w:r>
      <w:r>
        <w:rPr>
          <w:lang w:val="uk-UA"/>
        </w:rPr>
        <w:t>,. Також встановлено , що розміщення малого турбулізатора поблизу передньої кромки крила змінює форму області гістерезису так само. як турбулізуюча сітка в робочій частині АДТ : зміщує границю області гістерезису, зменшує її ширину й обумовлює виродження гістерезису в стрибок. З ростом інтенсивності турбулентності точка переходу зміщується до передньої кромці крила.</w:t>
      </w:r>
      <w:r>
        <w:t>[</w:t>
      </w:r>
      <w:r w:rsidR="00CB5A9A">
        <w:fldChar w:fldCharType="begin"/>
      </w:r>
      <w:r w:rsidR="002E5332">
        <w:instrText xml:space="preserve"> REF Ільяшенко \r \h </w:instrText>
      </w:r>
      <w:r w:rsidR="00CB5A9A">
        <w:fldChar w:fldCharType="separate"/>
      </w:r>
      <w:r w:rsidR="00041AEF">
        <w:t>59</w:t>
      </w:r>
      <w:r w:rsidR="00CB5A9A">
        <w:fldChar w:fldCharType="end"/>
      </w:r>
      <w:r>
        <w:t>]</w:t>
      </w:r>
    </w:p>
    <w:p w:rsidR="00225494" w:rsidRDefault="00225494" w:rsidP="004F192D">
      <w:pPr>
        <w:rPr>
          <w:lang w:val="uk-UA"/>
        </w:rPr>
      </w:pPr>
      <w:r>
        <w:rPr>
          <w:lang w:val="uk-UA"/>
        </w:rPr>
        <w:t>Оскільки наявність-статичного гістерезису може призводити до значної зміни аеродинамічних навантажень залежно від амплітуди коливань і характеру передісторії руху, його врахування і адекватний опис видається надзвичайно важливим при вивченні динаміки літака на великих кутах атаки.[</w:t>
      </w:r>
      <w:r w:rsidR="00CB5A9A">
        <w:rPr>
          <w:lang w:val="uk-UA"/>
        </w:rPr>
        <w:fldChar w:fldCharType="begin"/>
      </w:r>
      <w:r w:rsidR="00543A41">
        <w:rPr>
          <w:lang w:val="uk-UA"/>
        </w:rPr>
        <w:instrText xml:space="preserve"> REF Бюзгенс \r \h </w:instrText>
      </w:r>
      <w:r w:rsidR="00CB5A9A">
        <w:rPr>
          <w:lang w:val="uk-UA"/>
        </w:rPr>
      </w:r>
      <w:r w:rsidR="00CB5A9A">
        <w:rPr>
          <w:lang w:val="uk-UA"/>
        </w:rPr>
        <w:fldChar w:fldCharType="separate"/>
      </w:r>
      <w:r w:rsidR="00041AEF">
        <w:rPr>
          <w:lang w:val="uk-UA"/>
        </w:rPr>
        <w:t>14</w:t>
      </w:r>
      <w:r w:rsidR="00CB5A9A">
        <w:rPr>
          <w:lang w:val="uk-UA"/>
        </w:rPr>
        <w:fldChar w:fldCharType="end"/>
      </w:r>
      <w:r>
        <w:rPr>
          <w:lang w:val="uk-UA"/>
        </w:rPr>
        <w:t>]</w:t>
      </w:r>
    </w:p>
    <w:p w:rsidR="00225494" w:rsidRDefault="00225494" w:rsidP="004F192D">
      <w:pPr>
        <w:rPr>
          <w:lang w:val="uk-UA"/>
        </w:rPr>
      </w:pPr>
      <w:r w:rsidRPr="00F55B15">
        <w:rPr>
          <w:i/>
          <w:lang w:val="uk-UA"/>
        </w:rPr>
        <w:t>Динамічний гістерезис аеродинамічних характеристик.</w:t>
      </w:r>
      <w:r>
        <w:rPr>
          <w:lang w:val="uk-UA"/>
        </w:rPr>
        <w:t xml:space="preserve"> При несталому русі літака в околиці кутів атаки, відповідних </w:t>
      </w:r>
      <w:r w:rsidR="00CB5A9A">
        <w:rPr>
          <w:lang w:val="uk-UA"/>
        </w:rPr>
        <w:fldChar w:fldCharType="begin"/>
      </w:r>
      <w:r>
        <w:rPr>
          <w:lang w:val="uk-UA"/>
        </w:rPr>
        <w:instrText xml:space="preserve"> QUOTE </w:instrText>
      </w:r>
      <w:r w:rsidR="00471950" w:rsidRPr="00CB5A9A">
        <w:rPr>
          <w:noProof/>
          <w:position w:val="-15"/>
        </w:rPr>
        <w:pict>
          <v:shape id="_x0000_i1136" type="#_x0000_t75" style="width:37.4pt;height:20.55pt;visibility:visible">
            <v:imagedata r:id="rId167" o:title="" chromakey="white"/>
          </v:shape>
        </w:pict>
      </w:r>
      <w:r w:rsidR="00CB5A9A">
        <w:rPr>
          <w:lang w:val="uk-UA"/>
        </w:rPr>
        <w:fldChar w:fldCharType="separate"/>
      </w:r>
      <w:r w:rsidR="00471950" w:rsidRPr="00CB5A9A">
        <w:rPr>
          <w:noProof/>
          <w:position w:val="-15"/>
        </w:rPr>
        <w:pict>
          <v:shape id="_x0000_i1137" type="#_x0000_t75" style="width:38.35pt;height:22.45pt;visibility:visible">
            <v:imagedata r:id="rId167" o:title="" chromakey="white"/>
          </v:shape>
        </w:pict>
      </w:r>
      <w:r w:rsidR="00CB5A9A">
        <w:rPr>
          <w:lang w:val="uk-UA"/>
        </w:rPr>
        <w:fldChar w:fldCharType="end"/>
      </w:r>
      <w:r>
        <w:rPr>
          <w:lang w:val="uk-UA"/>
        </w:rPr>
        <w:t xml:space="preserve"> , спостерігаються значні зміни аеродинамічних сил і моментів  </w:t>
      </w:r>
      <w:r w:rsidR="00CB5A9A">
        <w:rPr>
          <w:lang w:val="uk-UA"/>
        </w:rPr>
        <w:fldChar w:fldCharType="begin"/>
      </w:r>
      <w:r>
        <w:rPr>
          <w:lang w:val="uk-UA"/>
        </w:rPr>
        <w:instrText xml:space="preserve"> QUOTE </w:instrText>
      </w:r>
      <w:r w:rsidR="00471950" w:rsidRPr="00CB5A9A">
        <w:rPr>
          <w:noProof/>
          <w:position w:val="-15"/>
        </w:rPr>
        <w:pict>
          <v:shape id="_x0000_i1138" type="#_x0000_t75" style="width:13.1pt;height:20.55pt;visibility:visible">
            <v:imagedata r:id="rId168" o:title="" chromakey="white"/>
          </v:shape>
        </w:pict>
      </w:r>
      <w:r w:rsidR="00CB5A9A">
        <w:rPr>
          <w:lang w:val="uk-UA"/>
        </w:rPr>
        <w:fldChar w:fldCharType="separate"/>
      </w:r>
      <w:r w:rsidR="00471950" w:rsidRPr="00CB5A9A">
        <w:rPr>
          <w:noProof/>
          <w:position w:val="-15"/>
        </w:rPr>
        <w:pict>
          <v:shape id="_x0000_i1139" type="#_x0000_t75" style="width:13.1pt;height:22.45pt;visibility:visible">
            <v:imagedata r:id="rId168" o:title="" chromakey="white"/>
          </v:shape>
        </w:pict>
      </w:r>
      <w:r w:rsidR="00CB5A9A">
        <w:rPr>
          <w:lang w:val="uk-UA"/>
        </w:rPr>
        <w:fldChar w:fldCharType="end"/>
      </w:r>
      <w:r>
        <w:rPr>
          <w:lang w:val="uk-UA"/>
        </w:rPr>
        <w:t xml:space="preserve"> , </w:t>
      </w:r>
      <w:r w:rsidR="00CB5A9A">
        <w:rPr>
          <w:lang w:val="uk-UA"/>
        </w:rPr>
        <w:fldChar w:fldCharType="begin"/>
      </w:r>
      <w:r>
        <w:rPr>
          <w:lang w:val="uk-UA"/>
        </w:rPr>
        <w:instrText xml:space="preserve"> QUOTE </w:instrText>
      </w:r>
      <w:r w:rsidR="00471950" w:rsidRPr="00CB5A9A">
        <w:rPr>
          <w:noProof/>
          <w:position w:val="-11"/>
        </w:rPr>
        <w:pict>
          <v:shape id="_x0000_i1140" type="#_x0000_t75" style="width:16.85pt;height:19.65pt;visibility:visible">
            <v:imagedata r:id="rId169" o:title="" chromakey="white"/>
          </v:shape>
        </w:pict>
      </w:r>
      <w:r w:rsidR="00CB5A9A">
        <w:rPr>
          <w:lang w:val="uk-UA"/>
        </w:rPr>
        <w:fldChar w:fldCharType="separate"/>
      </w:r>
      <w:r w:rsidR="00471950" w:rsidRPr="00CB5A9A">
        <w:rPr>
          <w:noProof/>
          <w:position w:val="-11"/>
        </w:rPr>
        <w:pict>
          <v:shape id="_x0000_i1141" type="#_x0000_t75" style="width:15.9pt;height:19.65pt;visibility:visible">
            <v:imagedata r:id="rId169" o:title="" chromakey="white"/>
          </v:shape>
        </w:pict>
      </w:r>
      <w:r w:rsidR="00CB5A9A">
        <w:rPr>
          <w:lang w:val="uk-UA"/>
        </w:rPr>
        <w:fldChar w:fldCharType="end"/>
      </w:r>
      <w:r>
        <w:rPr>
          <w:lang w:val="uk-UA"/>
        </w:rPr>
        <w:t xml:space="preserve"> в порівнянні з їх статичними залежностями. Зростання величини Су</w:t>
      </w:r>
      <w:r>
        <w:rPr>
          <w:vertAlign w:val="subscript"/>
          <w:lang w:val="en-US"/>
        </w:rPr>
        <w:t>max</w:t>
      </w:r>
      <w:r>
        <w:rPr>
          <w:lang w:val="uk-UA"/>
        </w:rPr>
        <w:t xml:space="preserve"> при цьому пропорційно швидкості збільшення кута атаки </w:t>
      </w:r>
      <w:r w:rsidR="00CB5A9A">
        <w:rPr>
          <w:lang w:val="uk-UA"/>
        </w:rPr>
        <w:fldChar w:fldCharType="begin"/>
      </w:r>
      <w:r>
        <w:rPr>
          <w:lang w:val="uk-UA"/>
        </w:rPr>
        <w:instrText xml:space="preserve"> QUOTE </w:instrText>
      </w:r>
      <w:r w:rsidR="00471950" w:rsidRPr="00CB5A9A">
        <w:rPr>
          <w:noProof/>
          <w:position w:val="-11"/>
        </w:rPr>
        <w:pict>
          <v:shape id="_x0000_i1142" type="#_x0000_t75" style="width:38.35pt;height:19.65pt;visibility:visible">
            <v:imagedata r:id="rId170" o:title="" chromakey="white"/>
          </v:shape>
        </w:pict>
      </w:r>
      <w:r w:rsidR="00CB5A9A">
        <w:rPr>
          <w:lang w:val="uk-UA"/>
        </w:rPr>
        <w:fldChar w:fldCharType="separate"/>
      </w:r>
      <w:r w:rsidR="00471950" w:rsidRPr="00CB5A9A">
        <w:rPr>
          <w:noProof/>
          <w:position w:val="-11"/>
        </w:rPr>
        <w:pict>
          <v:shape id="_x0000_i1143" type="#_x0000_t75" style="width:40.2pt;height:19.65pt;visibility:visible">
            <v:imagedata r:id="rId170" o:title="" chromakey="white"/>
          </v:shape>
        </w:pict>
      </w:r>
      <w:r w:rsidR="00CB5A9A">
        <w:rPr>
          <w:lang w:val="uk-UA"/>
        </w:rPr>
        <w:fldChar w:fldCharType="end"/>
      </w:r>
      <w:r w:rsidR="00CB5A9A">
        <w:rPr>
          <w:lang w:val="uk-UA"/>
        </w:rPr>
        <w:fldChar w:fldCharType="begin"/>
      </w:r>
      <w:r>
        <w:rPr>
          <w:lang w:val="uk-UA"/>
        </w:rPr>
        <w:instrText xml:space="preserve"> QUOTE </w:instrText>
      </w:r>
      <w:r w:rsidR="00471950" w:rsidRPr="00CB5A9A">
        <w:rPr>
          <w:noProof/>
          <w:position w:val="-12"/>
        </w:rPr>
        <w:pict>
          <v:shape id="_x0000_i1144" type="#_x0000_t75" style="width:67.3pt;height:19.65pt;visibility:visible">
            <v:imagedata r:id="rId171" o:title="" chromakey="white"/>
          </v:shape>
        </w:pict>
      </w:r>
      <w:r w:rsidR="00CB5A9A">
        <w:rPr>
          <w:lang w:val="uk-UA"/>
        </w:rPr>
        <w:fldChar w:fldCharType="separate"/>
      </w:r>
      <w:r w:rsidR="00471950" w:rsidRPr="00CB5A9A">
        <w:rPr>
          <w:noProof/>
          <w:position w:val="-12"/>
        </w:rPr>
        <w:pict>
          <v:shape id="_x0000_i1145" type="#_x0000_t75" style="width:69.2pt;height:19.65pt;visibility:visible">
            <v:imagedata r:id="rId171" o:title="" chromakey="white"/>
          </v:shape>
        </w:pict>
      </w:r>
      <w:r w:rsidR="00CB5A9A">
        <w:rPr>
          <w:lang w:val="uk-UA"/>
        </w:rPr>
        <w:fldChar w:fldCharType="end"/>
      </w:r>
      <w:r>
        <w:rPr>
          <w:lang w:val="uk-UA"/>
        </w:rPr>
        <w:t>.</w:t>
      </w:r>
    </w:p>
    <w:p w:rsidR="00225494" w:rsidRDefault="00225494" w:rsidP="004F192D">
      <w:pPr>
        <w:rPr>
          <w:lang w:val="uk-UA"/>
        </w:rPr>
      </w:pPr>
      <w:r>
        <w:rPr>
          <w:lang w:val="uk-UA"/>
        </w:rPr>
        <w:t xml:space="preserve">Визначальними факторами, що впливають на затягування відриву потоку і його відновлення , є зменшення градієнта статичного тиску на задній кромці при збільшенні кута атаки </w:t>
      </w:r>
      <w:r>
        <w:rPr>
          <w:rFonts w:ascii="Arial" w:hAnsi="Arial" w:cs="Arial"/>
          <w:lang w:val="uk-UA"/>
        </w:rPr>
        <w:t>α</w:t>
      </w:r>
      <w:r>
        <w:rPr>
          <w:lang w:val="uk-UA"/>
        </w:rPr>
        <w:t xml:space="preserve">&gt; 0 , що сприяє запобіганню відриву пограничного шару, а також ефект зносу вихорів, що сходять з передньої кромки крила, який проявляється при великих значеннях наведеної частоти з </w:t>
      </w:r>
      <w:r w:rsidR="00CB5A9A">
        <w:rPr>
          <w:lang w:val="uk-UA"/>
        </w:rPr>
        <w:fldChar w:fldCharType="begin"/>
      </w:r>
      <w:r>
        <w:rPr>
          <w:lang w:val="uk-UA"/>
        </w:rPr>
        <w:instrText xml:space="preserve"> QUOTE </w:instrText>
      </w:r>
      <w:r w:rsidR="00471950" w:rsidRPr="00CB5A9A">
        <w:rPr>
          <w:noProof/>
          <w:position w:val="-11"/>
        </w:rPr>
        <w:pict>
          <v:shape id="_x0000_i1146" type="#_x0000_t75" style="width:55.15pt;height:19.65pt;visibility:visible">
            <v:imagedata r:id="rId172" o:title="" chromakey="white"/>
          </v:shape>
        </w:pict>
      </w:r>
      <w:r w:rsidR="00CB5A9A">
        <w:rPr>
          <w:lang w:val="uk-UA"/>
        </w:rPr>
        <w:fldChar w:fldCharType="separate"/>
      </w:r>
      <w:r w:rsidR="00471950" w:rsidRPr="00CB5A9A">
        <w:rPr>
          <w:noProof/>
          <w:position w:val="-11"/>
        </w:rPr>
        <w:pict>
          <v:shape id="_x0000_i1147" type="#_x0000_t75" style="width:55.15pt;height:19.65pt;visibility:visible">
            <v:imagedata r:id="rId172" o:title="" chromakey="white"/>
          </v:shape>
        </w:pict>
      </w:r>
      <w:r w:rsidR="00CB5A9A">
        <w:rPr>
          <w:lang w:val="uk-UA"/>
        </w:rPr>
        <w:fldChar w:fldCharType="end"/>
      </w:r>
      <w:r>
        <w:rPr>
          <w:lang w:val="uk-UA"/>
        </w:rPr>
        <w:t xml:space="preserve"> Відзначається ідентичність затягування відриву потоку по куту атаки при нестаціонарному русі з  </w:t>
      </w:r>
      <w:r w:rsidR="00CB5A9A">
        <w:rPr>
          <w:lang w:val="uk-UA"/>
        </w:rPr>
        <w:fldChar w:fldCharType="begin"/>
      </w:r>
      <w:r>
        <w:rPr>
          <w:lang w:val="uk-UA"/>
        </w:rPr>
        <w:instrText xml:space="preserve"> QUOTE </w:instrText>
      </w:r>
      <w:r w:rsidR="00471950" w:rsidRPr="00CB5A9A">
        <w:rPr>
          <w:noProof/>
          <w:position w:val="-11"/>
        </w:rPr>
        <w:pict>
          <v:shape id="_x0000_i1148" type="#_x0000_t75" style="width:38.35pt;height:19.65pt;visibility:visible">
            <v:imagedata r:id="rId170" o:title="" chromakey="white"/>
          </v:shape>
        </w:pict>
      </w:r>
      <w:r w:rsidR="00CB5A9A">
        <w:rPr>
          <w:lang w:val="uk-UA"/>
        </w:rPr>
        <w:fldChar w:fldCharType="separate"/>
      </w:r>
      <w:r w:rsidR="00471950" w:rsidRPr="00CB5A9A">
        <w:rPr>
          <w:noProof/>
          <w:position w:val="-11"/>
        </w:rPr>
        <w:pict>
          <v:shape id="_x0000_i1149" type="#_x0000_t75" style="width:40.2pt;height:19.65pt;visibility:visible">
            <v:imagedata r:id="rId170" o:title="" chromakey="white"/>
          </v:shape>
        </w:pict>
      </w:r>
      <w:r w:rsidR="00CB5A9A">
        <w:rPr>
          <w:lang w:val="uk-UA"/>
        </w:rPr>
        <w:fldChar w:fldCharType="end"/>
      </w:r>
      <w:r>
        <w:rPr>
          <w:lang w:val="uk-UA"/>
        </w:rPr>
        <w:t xml:space="preserve"> і з аналогічним процесом, що обумовлений збільшенням числа </w:t>
      </w:r>
      <w:r w:rsidR="00CB5A9A">
        <w:rPr>
          <w:lang w:val="uk-UA"/>
        </w:rPr>
        <w:fldChar w:fldCharType="begin"/>
      </w:r>
      <w:r>
        <w:rPr>
          <w:lang w:val="uk-UA"/>
        </w:rPr>
        <w:instrText xml:space="preserve"> QUOTE </w:instrText>
      </w:r>
      <w:r w:rsidR="00471950" w:rsidRPr="00CB5A9A">
        <w:rPr>
          <w:noProof/>
          <w:position w:val="-11"/>
        </w:rPr>
        <w:pict>
          <v:shape id="_x0000_i1150" type="#_x0000_t75" style="width:15.9pt;height:19.65pt;visibility:visible">
            <v:imagedata r:id="rId173" o:title="" chromakey="white"/>
          </v:shape>
        </w:pict>
      </w:r>
      <w:r w:rsidR="00CB5A9A">
        <w:rPr>
          <w:lang w:val="uk-UA"/>
        </w:rPr>
        <w:fldChar w:fldCharType="separate"/>
      </w:r>
      <w:r w:rsidR="00471950" w:rsidRPr="00CB5A9A">
        <w:rPr>
          <w:noProof/>
          <w:position w:val="-11"/>
        </w:rPr>
        <w:pict>
          <v:shape id="_x0000_i1151" type="#_x0000_t75" style="width:15.9pt;height:19.65pt;visibility:visible">
            <v:imagedata r:id="rId173" o:title="" chromakey="white"/>
          </v:shape>
        </w:pict>
      </w:r>
      <w:r w:rsidR="00CB5A9A">
        <w:rPr>
          <w:lang w:val="uk-UA"/>
        </w:rPr>
        <w:fldChar w:fldCharType="end"/>
      </w:r>
      <w:r>
        <w:rPr>
          <w:lang w:val="uk-UA"/>
        </w:rPr>
        <w:t xml:space="preserve">. При цьому можливе припущення, що зміна величини </w:t>
      </w:r>
      <w:r w:rsidR="00CB5A9A">
        <w:rPr>
          <w:lang w:val="uk-UA"/>
        </w:rPr>
        <w:fldChar w:fldCharType="begin"/>
      </w:r>
      <w:r>
        <w:rPr>
          <w:lang w:val="uk-UA"/>
        </w:rPr>
        <w:instrText xml:space="preserve"> QUOTE </w:instrText>
      </w:r>
      <w:r w:rsidR="00471950" w:rsidRPr="00CB5A9A">
        <w:rPr>
          <w:noProof/>
          <w:position w:val="-15"/>
        </w:rPr>
        <w:pict>
          <v:shape id="_x0000_i1152" type="#_x0000_t75" style="width:58.9pt;height:20.55pt;visibility:visible">
            <v:imagedata r:id="rId174" o:title="" chromakey="white"/>
          </v:shape>
        </w:pict>
      </w:r>
      <w:r w:rsidR="00CB5A9A">
        <w:rPr>
          <w:lang w:val="uk-UA"/>
        </w:rPr>
        <w:fldChar w:fldCharType="separate"/>
      </w:r>
      <w:r w:rsidR="00471950" w:rsidRPr="00CB5A9A">
        <w:rPr>
          <w:noProof/>
          <w:position w:val="-15"/>
        </w:rPr>
        <w:pict>
          <v:shape id="_x0000_i1153" type="#_x0000_t75" style="width:58.9pt;height:22.45pt;visibility:visible">
            <v:imagedata r:id="rId174" o:title="" chromakey="white"/>
          </v:shape>
        </w:pict>
      </w:r>
      <w:r w:rsidR="00CB5A9A">
        <w:rPr>
          <w:lang w:val="uk-UA"/>
        </w:rPr>
        <w:fldChar w:fldCharType="end"/>
      </w:r>
      <w:r>
        <w:rPr>
          <w:lang w:val="uk-UA"/>
        </w:rPr>
        <w:t xml:space="preserve">  при несталому русі може змінюватися в межах </w:t>
      </w:r>
      <w:r w:rsidR="00CB5A9A">
        <w:rPr>
          <w:lang w:val="uk-UA"/>
        </w:rPr>
        <w:fldChar w:fldCharType="begin"/>
      </w:r>
      <w:r>
        <w:rPr>
          <w:lang w:val="uk-UA"/>
        </w:rPr>
        <w:instrText xml:space="preserve"> QUOTE </w:instrText>
      </w:r>
      <w:r w:rsidR="00471950" w:rsidRPr="00CB5A9A">
        <w:rPr>
          <w:noProof/>
          <w:position w:val="-15"/>
        </w:rPr>
        <w:pict>
          <v:shape id="_x0000_i1154" type="#_x0000_t75" style="width:172.05pt;height:20.55pt;visibility:visible">
            <v:imagedata r:id="rId175" o:title="" chromakey="white"/>
          </v:shape>
        </w:pict>
      </w:r>
      <w:r w:rsidR="00CB5A9A">
        <w:rPr>
          <w:lang w:val="uk-UA"/>
        </w:rPr>
        <w:fldChar w:fldCharType="separate"/>
      </w:r>
      <w:r w:rsidR="00471950" w:rsidRPr="00CB5A9A">
        <w:rPr>
          <w:noProof/>
          <w:position w:val="-15"/>
        </w:rPr>
        <w:pict>
          <v:shape id="_x0000_i1155" type="#_x0000_t75" style="width:172.05pt;height:22.45pt;visibility:visible">
            <v:imagedata r:id="rId175" o:title="" chromakey="white"/>
          </v:shape>
        </w:pict>
      </w:r>
      <w:r w:rsidR="00CB5A9A">
        <w:rPr>
          <w:lang w:val="uk-UA"/>
        </w:rPr>
        <w:fldChar w:fldCharType="end"/>
      </w:r>
      <w:r>
        <w:rPr>
          <w:lang w:val="uk-UA"/>
        </w:rPr>
        <w:t xml:space="preserve">, що спостерігається в статичних випробуваннях. Можливість для динамічного гистерезису є як при малих </w:t>
      </w:r>
      <w:r w:rsidR="00CB5A9A">
        <w:rPr>
          <w:lang w:val="uk-UA"/>
        </w:rPr>
        <w:fldChar w:fldCharType="begin"/>
      </w:r>
      <w:r>
        <w:rPr>
          <w:lang w:val="uk-UA"/>
        </w:rPr>
        <w:instrText xml:space="preserve"> QUOTE </w:instrText>
      </w:r>
      <w:r w:rsidR="00471950" w:rsidRPr="00CB5A9A">
        <w:rPr>
          <w:noProof/>
          <w:position w:val="-11"/>
        </w:rPr>
        <w:pict>
          <v:shape id="_x0000_i1156" type="#_x0000_t75" style="width:15.9pt;height:19.65pt;visibility:visible">
            <v:imagedata r:id="rId173" o:title="" chromakey="white"/>
          </v:shape>
        </w:pict>
      </w:r>
      <w:r w:rsidR="00CB5A9A">
        <w:rPr>
          <w:lang w:val="uk-UA"/>
        </w:rPr>
        <w:fldChar w:fldCharType="separate"/>
      </w:r>
      <w:r w:rsidR="00471950" w:rsidRPr="00CB5A9A">
        <w:rPr>
          <w:noProof/>
          <w:position w:val="-11"/>
        </w:rPr>
        <w:pict>
          <v:shape id="_x0000_i1157" type="#_x0000_t75" style="width:15.9pt;height:19.65pt;visibility:visible">
            <v:imagedata r:id="rId173" o:title="" chromakey="white"/>
          </v:shape>
        </w:pict>
      </w:r>
      <w:r w:rsidR="00CB5A9A">
        <w:rPr>
          <w:lang w:val="uk-UA"/>
        </w:rPr>
        <w:fldChar w:fldCharType="end"/>
      </w:r>
      <w:r>
        <w:rPr>
          <w:lang w:val="uk-UA"/>
        </w:rPr>
        <w:t xml:space="preserve"> (в аеродинамічних трубах) , так і в умовах польоту при великих числах Рейнольдса .</w:t>
      </w:r>
    </w:p>
    <w:p w:rsidR="00225494" w:rsidRDefault="00225494" w:rsidP="004F192D">
      <w:pPr>
        <w:rPr>
          <w:lang w:val="uk-UA"/>
        </w:rPr>
      </w:pPr>
      <w:r>
        <w:rPr>
          <w:lang w:val="uk-UA"/>
        </w:rPr>
        <w:t xml:space="preserve">Через запізнювання виникнення відривного обтікання при збільшення кута атаки може виникати значний приріст у величині </w:t>
      </w:r>
      <w:r w:rsidR="00CB5A9A">
        <w:rPr>
          <w:lang w:val="uk-UA"/>
        </w:rPr>
        <w:fldChar w:fldCharType="begin"/>
      </w:r>
      <w:r>
        <w:rPr>
          <w:lang w:val="uk-UA"/>
        </w:rPr>
        <w:instrText xml:space="preserve"> QUOTE </w:instrText>
      </w:r>
      <w:r w:rsidR="00471950" w:rsidRPr="00CB5A9A">
        <w:rPr>
          <w:noProof/>
          <w:position w:val="-15"/>
        </w:rPr>
        <w:pict>
          <v:shape id="_x0000_i1158" type="#_x0000_t75" style="width:37.4pt;height:20.55pt;visibility:visible">
            <v:imagedata r:id="rId167" o:title="" chromakey="white"/>
          </v:shape>
        </w:pict>
      </w:r>
      <w:r w:rsidR="00CB5A9A">
        <w:rPr>
          <w:lang w:val="uk-UA"/>
        </w:rPr>
        <w:fldChar w:fldCharType="separate"/>
      </w:r>
      <w:r w:rsidR="00471950" w:rsidRPr="00CB5A9A">
        <w:rPr>
          <w:noProof/>
          <w:position w:val="-15"/>
        </w:rPr>
        <w:pict>
          <v:shape id="_x0000_i1159" type="#_x0000_t75" style="width:38.35pt;height:22.45pt;visibility:visible">
            <v:imagedata r:id="rId167" o:title="" chromakey="white"/>
          </v:shape>
        </w:pict>
      </w:r>
      <w:r w:rsidR="00CB5A9A">
        <w:rPr>
          <w:lang w:val="uk-UA"/>
        </w:rPr>
        <w:fldChar w:fldCharType="end"/>
      </w:r>
      <w:r>
        <w:rPr>
          <w:lang w:val="uk-UA"/>
        </w:rPr>
        <w:t xml:space="preserve">. У зворотному напрямку при зменшенні кута атаки буде позначатися ефект запізнювання відновлення безвідривного обтікання. Зміни аеродинамічних навантажень, що виникають при несталому русі на великих кутах атаки, природно, будуть мати значний вплив на характер збуреного руху літака в розглянутій області, зокрема, при звалюванні. Для правильного опису аеродинамічних характеристик в цій області необхідно враховувати динамічні ефекти запізнювання виникнення і відновлення відривного </w:t>
      </w:r>
      <w:r>
        <w:t>в</w:t>
      </w:r>
      <w:r>
        <w:rPr>
          <w:lang w:val="uk-UA"/>
        </w:rPr>
        <w:t>ихрового обтікання</w:t>
      </w:r>
      <w:r w:rsidR="0053603C">
        <w:t xml:space="preserve">, </w:t>
      </w:r>
      <w:r w:rsidR="0053603C" w:rsidRPr="0053603C">
        <w:t>[</w:t>
      </w:r>
      <w:r w:rsidR="00EB0C40">
        <w:rPr>
          <w:lang w:val="uk-UA"/>
        </w:rPr>
        <w:t>47</w:t>
      </w:r>
      <w:r w:rsidR="0053603C" w:rsidRPr="0053603C">
        <w:t>]</w:t>
      </w:r>
      <w:r>
        <w:rPr>
          <w:lang w:val="uk-UA"/>
        </w:rPr>
        <w:t>.</w:t>
      </w:r>
    </w:p>
    <w:p w:rsidR="00225494" w:rsidRDefault="00225494" w:rsidP="004F192D">
      <w:pPr>
        <w:rPr>
          <w:lang w:val="uk-UA"/>
        </w:rPr>
      </w:pPr>
      <w:r>
        <w:rPr>
          <w:lang w:val="uk-UA"/>
        </w:rPr>
        <w:t xml:space="preserve">Динамічний гістерезис в області кутів атаки, відповідних  </w:t>
      </w:r>
      <w:r w:rsidR="00CB5A9A">
        <w:rPr>
          <w:lang w:val="uk-UA"/>
        </w:rPr>
        <w:fldChar w:fldCharType="begin"/>
      </w:r>
      <w:r>
        <w:rPr>
          <w:lang w:val="uk-UA"/>
        </w:rPr>
        <w:instrText xml:space="preserve"> QUOTE </w:instrText>
      </w:r>
      <w:r w:rsidR="00471950" w:rsidRPr="00CB5A9A">
        <w:rPr>
          <w:noProof/>
          <w:position w:val="-15"/>
        </w:rPr>
        <w:pict>
          <v:shape id="_x0000_i1160" type="#_x0000_t75" style="width:37.4pt;height:20.55pt;visibility:visible">
            <v:imagedata r:id="rId167" o:title="" chromakey="white"/>
          </v:shape>
        </w:pict>
      </w:r>
      <w:r w:rsidR="00CB5A9A">
        <w:rPr>
          <w:lang w:val="uk-UA"/>
        </w:rPr>
        <w:fldChar w:fldCharType="separate"/>
      </w:r>
      <w:r w:rsidR="00471950" w:rsidRPr="00CB5A9A">
        <w:rPr>
          <w:noProof/>
          <w:position w:val="-15"/>
        </w:rPr>
        <w:pict>
          <v:shape id="_x0000_i1161" type="#_x0000_t75" style="width:38.35pt;height:22.45pt;visibility:visible">
            <v:imagedata r:id="rId167" o:title="" chromakey="white"/>
          </v:shape>
        </w:pict>
      </w:r>
      <w:r w:rsidR="00CB5A9A">
        <w:rPr>
          <w:lang w:val="uk-UA"/>
        </w:rPr>
        <w:fldChar w:fldCharType="end"/>
      </w:r>
      <w:r>
        <w:rPr>
          <w:lang w:val="uk-UA"/>
        </w:rPr>
        <w:t>, спостерігається як в аеродинамічному експерименті, так і безпосередньо в польоті. При цьому, як показує досвід, моделювання динамічного гістерезису в умовах аеродинамічної труби дозволяє отримати результати, дуже близькі до умов натурного польоту</w:t>
      </w:r>
      <w:r w:rsidR="002E4BE5" w:rsidRPr="002E4BE5">
        <w:t>[</w:t>
      </w:r>
      <w:r w:rsidR="00EB0C40">
        <w:rPr>
          <w:lang w:val="uk-UA"/>
        </w:rPr>
        <w:t>46</w:t>
      </w:r>
      <w:r w:rsidR="002E4BE5" w:rsidRPr="002E4BE5">
        <w:t>]</w:t>
      </w:r>
      <w:r w:rsidR="002E4BE5">
        <w:rPr>
          <w:lang w:val="uk-UA"/>
        </w:rPr>
        <w:t xml:space="preserve"> </w:t>
      </w:r>
      <w:r>
        <w:rPr>
          <w:lang w:val="uk-UA"/>
        </w:rPr>
        <w:t>.</w:t>
      </w:r>
    </w:p>
    <w:p w:rsidR="00271F38" w:rsidRDefault="00F55B15" w:rsidP="00F55B15">
      <w:pPr>
        <w:rPr>
          <w:lang w:val="uk-UA"/>
        </w:rPr>
      </w:pPr>
      <w:r>
        <w:rPr>
          <w:lang w:val="uk-UA"/>
        </w:rPr>
        <w:t>В монографії [</w:t>
      </w:r>
      <w:r w:rsidR="00EB0C40">
        <w:rPr>
          <w:lang w:val="uk-UA"/>
        </w:rPr>
        <w:t>14</w:t>
      </w:r>
      <w:r>
        <w:rPr>
          <w:lang w:val="uk-UA"/>
        </w:rPr>
        <w:t xml:space="preserve">] </w:t>
      </w:r>
      <w:r w:rsidR="00225494">
        <w:rPr>
          <w:lang w:val="uk-UA"/>
        </w:rPr>
        <w:t xml:space="preserve"> наведені приклади зміни коефіцієнтів нормальної сили і моменту тангажу у трикутного крила із стріловидністю передньої кромки 70° при зміні кута атаки з великою амплітудою в аеродинамічній трубі. При швидкому виході в область кутів атаки де відбувається руйнування вихрів над крилом, виникає помітний динамічний гістерезис в аеродинамічних характеристиках.</w:t>
      </w:r>
    </w:p>
    <w:p w:rsidR="00225494" w:rsidRDefault="00271F38" w:rsidP="00271F38">
      <w:pPr>
        <w:spacing w:after="200" w:line="276" w:lineRule="auto"/>
        <w:ind w:firstLine="0"/>
        <w:jc w:val="left"/>
        <w:rPr>
          <w:lang w:val="uk-UA"/>
        </w:rPr>
      </w:pPr>
      <w:r>
        <w:rPr>
          <w:lang w:val="uk-UA"/>
        </w:rPr>
        <w:br w:type="page"/>
      </w:r>
    </w:p>
    <w:p w:rsidR="00225494" w:rsidRDefault="00471950" w:rsidP="00225494">
      <w:pPr>
        <w:jc w:val="center"/>
        <w:rPr>
          <w:rFonts w:cs="Times New Roman"/>
          <w:color w:val="000000"/>
          <w:szCs w:val="28"/>
          <w:lang w:val="uk-UA"/>
        </w:rPr>
      </w:pPr>
      <w:r w:rsidRPr="00CB5A9A">
        <w:rPr>
          <w:rFonts w:cs="Times New Roman"/>
          <w:noProof/>
          <w:color w:val="000000"/>
          <w:szCs w:val="28"/>
        </w:rPr>
        <w:pict>
          <v:shape id="_x0000_i1162" type="#_x0000_t75" alt="Описание: E:\Documents and Settings\Admin\Рабочий стол\Безымянный.JPG" style="width:339.45pt;height:170.2pt;visibility:visible">
            <v:imagedata r:id="rId176" o:title="Безымянный"/>
          </v:shape>
        </w:pict>
      </w:r>
    </w:p>
    <w:p w:rsidR="00225494" w:rsidRPr="00AB1044" w:rsidRDefault="004C5659" w:rsidP="00271F38">
      <w:pPr>
        <w:pStyle w:val="a7"/>
        <w:ind w:firstLine="0"/>
        <w:rPr>
          <w:b w:val="0"/>
          <w:color w:val="auto"/>
          <w:sz w:val="28"/>
          <w:szCs w:val="28"/>
          <w:lang w:val="uk-UA"/>
        </w:rPr>
      </w:pPr>
      <w:r w:rsidRPr="00A605AB">
        <w:rPr>
          <w:b w:val="0"/>
          <w:color w:val="auto"/>
          <w:sz w:val="28"/>
          <w:szCs w:val="28"/>
          <w:lang w:val="uk-UA"/>
        </w:rPr>
        <w:t xml:space="preserve">Рис.3. </w:t>
      </w:r>
      <w:r w:rsidR="00CB5A9A" w:rsidRPr="00AB1044">
        <w:rPr>
          <w:b w:val="0"/>
          <w:color w:val="auto"/>
          <w:sz w:val="28"/>
          <w:szCs w:val="28"/>
        </w:rPr>
        <w:fldChar w:fldCharType="begin"/>
      </w:r>
      <w:r w:rsidRPr="00A605AB">
        <w:rPr>
          <w:b w:val="0"/>
          <w:color w:val="auto"/>
          <w:sz w:val="28"/>
          <w:szCs w:val="28"/>
          <w:lang w:val="uk-UA"/>
        </w:rPr>
        <w:instrText xml:space="preserve"> </w:instrText>
      </w:r>
      <w:r w:rsidRPr="00AB1044">
        <w:rPr>
          <w:b w:val="0"/>
          <w:color w:val="auto"/>
          <w:sz w:val="28"/>
          <w:szCs w:val="28"/>
        </w:rPr>
        <w:instrText>SEQ</w:instrText>
      </w:r>
      <w:r w:rsidRPr="00A605AB">
        <w:rPr>
          <w:b w:val="0"/>
          <w:color w:val="auto"/>
          <w:sz w:val="28"/>
          <w:szCs w:val="28"/>
          <w:lang w:val="uk-UA"/>
        </w:rPr>
        <w:instrText xml:space="preserve"> Рис.3. \* </w:instrText>
      </w:r>
      <w:r w:rsidRPr="00AB1044">
        <w:rPr>
          <w:b w:val="0"/>
          <w:color w:val="auto"/>
          <w:sz w:val="28"/>
          <w:szCs w:val="28"/>
        </w:rPr>
        <w:instrText>ARABIC</w:instrText>
      </w:r>
      <w:r w:rsidRPr="00A605AB">
        <w:rPr>
          <w:b w:val="0"/>
          <w:color w:val="auto"/>
          <w:sz w:val="28"/>
          <w:szCs w:val="28"/>
          <w:lang w:val="uk-UA"/>
        </w:rPr>
        <w:instrText xml:space="preserve"> </w:instrText>
      </w:r>
      <w:r w:rsidR="00CB5A9A" w:rsidRPr="00AB1044">
        <w:rPr>
          <w:b w:val="0"/>
          <w:color w:val="auto"/>
          <w:sz w:val="28"/>
          <w:szCs w:val="28"/>
        </w:rPr>
        <w:fldChar w:fldCharType="separate"/>
      </w:r>
      <w:r w:rsidR="00041AEF" w:rsidRPr="00041AEF">
        <w:rPr>
          <w:b w:val="0"/>
          <w:noProof/>
          <w:color w:val="auto"/>
          <w:sz w:val="28"/>
          <w:szCs w:val="28"/>
          <w:lang w:val="uk-UA"/>
        </w:rPr>
        <w:t>3</w:t>
      </w:r>
      <w:r w:rsidR="00CB5A9A" w:rsidRPr="00AB1044">
        <w:rPr>
          <w:b w:val="0"/>
          <w:color w:val="auto"/>
          <w:sz w:val="28"/>
          <w:szCs w:val="28"/>
        </w:rPr>
        <w:fldChar w:fldCharType="end"/>
      </w:r>
      <w:r w:rsidR="00225494" w:rsidRPr="00AB1044">
        <w:rPr>
          <w:b w:val="0"/>
          <w:color w:val="auto"/>
          <w:sz w:val="28"/>
          <w:szCs w:val="28"/>
          <w:lang w:val="uk-UA"/>
        </w:rPr>
        <w:t xml:space="preserve">. Динамічнй гістерезис в коефіцієнтах нормальної сили </w:t>
      </w:r>
      <w:r w:rsidR="00AF3CD2" w:rsidRPr="00AB1044">
        <w:rPr>
          <w:b w:val="0"/>
          <w:color w:val="auto"/>
          <w:sz w:val="28"/>
          <w:szCs w:val="28"/>
          <w:lang w:val="uk-UA"/>
        </w:rPr>
        <w:t xml:space="preserve">і моменту тангажу </w:t>
      </w:r>
      <w:r w:rsidR="00225494" w:rsidRPr="00AB1044">
        <w:rPr>
          <w:b w:val="0"/>
          <w:color w:val="auto"/>
          <w:sz w:val="28"/>
          <w:szCs w:val="28"/>
          <w:lang w:val="uk-UA"/>
        </w:rPr>
        <w:t>трикутнього крила із стріловидністю передньої кромки 70°: 1 –</w:t>
      </w:r>
      <w:r w:rsidR="00225494" w:rsidRPr="00AB1044">
        <w:rPr>
          <w:b w:val="0"/>
          <w:color w:val="auto"/>
          <w:sz w:val="28"/>
          <w:szCs w:val="28"/>
        </w:rPr>
        <w:t>α</w:t>
      </w:r>
      <w:r w:rsidR="00225494" w:rsidRPr="00AB1044">
        <w:rPr>
          <w:b w:val="0"/>
          <w:color w:val="auto"/>
          <w:sz w:val="28"/>
          <w:szCs w:val="28"/>
          <w:lang w:val="uk-UA"/>
        </w:rPr>
        <w:t xml:space="preserve">0=15°, </w:t>
      </w:r>
      <w:r w:rsidR="00CB5A9A" w:rsidRPr="00AB1044">
        <w:rPr>
          <w:b w:val="0"/>
          <w:color w:val="auto"/>
          <w:sz w:val="28"/>
          <w:szCs w:val="28"/>
        </w:rPr>
        <w:fldChar w:fldCharType="begin"/>
      </w:r>
      <w:r w:rsidR="00225494" w:rsidRPr="00AB1044">
        <w:rPr>
          <w:b w:val="0"/>
          <w:color w:val="auto"/>
          <w:sz w:val="28"/>
          <w:szCs w:val="28"/>
          <w:lang w:val="uk-UA"/>
        </w:rPr>
        <w:instrText xml:space="preserve"> </w:instrText>
      </w:r>
      <w:r w:rsidR="00225494" w:rsidRPr="00AB1044">
        <w:rPr>
          <w:b w:val="0"/>
          <w:color w:val="auto"/>
          <w:sz w:val="28"/>
          <w:szCs w:val="28"/>
        </w:rPr>
        <w:instrText>QUOTE</w:instrText>
      </w:r>
      <w:r w:rsidR="00225494" w:rsidRPr="00AB1044">
        <w:rPr>
          <w:b w:val="0"/>
          <w:color w:val="auto"/>
          <w:sz w:val="28"/>
          <w:szCs w:val="28"/>
          <w:lang w:val="uk-UA"/>
        </w:rPr>
        <w:instrText xml:space="preserve"> </w:instrText>
      </w:r>
      <w:r w:rsidR="00471950" w:rsidRPr="00CB5A9A">
        <w:rPr>
          <w:b w:val="0"/>
          <w:color w:val="auto"/>
          <w:sz w:val="28"/>
          <w:szCs w:val="28"/>
        </w:rPr>
        <w:pict>
          <v:shape id="_x0000_i1163" type="#_x0000_t75" style="width:10.3pt;height:19.65pt;visibility:visible">
            <v:imagedata r:id="rId177" o:title="" chromakey="white"/>
          </v:shape>
        </w:pict>
      </w:r>
      <w:r w:rsidR="00CB5A9A" w:rsidRPr="00AB1044">
        <w:rPr>
          <w:b w:val="0"/>
          <w:color w:val="auto"/>
          <w:sz w:val="28"/>
          <w:szCs w:val="28"/>
        </w:rPr>
        <w:fldChar w:fldCharType="separate"/>
      </w:r>
      <w:r w:rsidR="00471950" w:rsidRPr="00CB5A9A">
        <w:rPr>
          <w:b w:val="0"/>
          <w:color w:val="auto"/>
          <w:sz w:val="28"/>
          <w:szCs w:val="28"/>
        </w:rPr>
        <w:pict>
          <v:shape id="_x0000_i1164" type="#_x0000_t75" style="width:11.2pt;height:19.65pt;visibility:visible">
            <v:imagedata r:id="rId177" o:title="" chromakey="white"/>
          </v:shape>
        </w:pict>
      </w:r>
      <w:r w:rsidR="00CB5A9A" w:rsidRPr="00AB1044">
        <w:rPr>
          <w:b w:val="0"/>
          <w:color w:val="auto"/>
          <w:sz w:val="28"/>
          <w:szCs w:val="28"/>
        </w:rPr>
        <w:fldChar w:fldCharType="end"/>
      </w:r>
      <w:r w:rsidR="00225494" w:rsidRPr="00AB1044">
        <w:rPr>
          <w:b w:val="0"/>
          <w:color w:val="auto"/>
          <w:sz w:val="28"/>
          <w:szCs w:val="28"/>
        </w:rPr>
        <w:t>α</w:t>
      </w:r>
      <w:r w:rsidR="00225494" w:rsidRPr="00AB1044">
        <w:rPr>
          <w:b w:val="0"/>
          <w:color w:val="auto"/>
          <w:sz w:val="28"/>
          <w:szCs w:val="28"/>
          <w:lang w:val="uk-UA"/>
        </w:rPr>
        <w:t xml:space="preserve">=15°; 2- </w:t>
      </w:r>
      <w:r w:rsidR="00225494" w:rsidRPr="00AB1044">
        <w:rPr>
          <w:b w:val="0"/>
          <w:color w:val="auto"/>
          <w:sz w:val="28"/>
          <w:szCs w:val="28"/>
        </w:rPr>
        <w:t>α</w:t>
      </w:r>
      <w:r w:rsidR="00225494" w:rsidRPr="00AB1044">
        <w:rPr>
          <w:b w:val="0"/>
          <w:color w:val="auto"/>
          <w:sz w:val="28"/>
          <w:szCs w:val="28"/>
          <w:lang w:val="uk-UA"/>
        </w:rPr>
        <w:t xml:space="preserve">0=38°, </w:t>
      </w:r>
      <w:r w:rsidR="00CB5A9A" w:rsidRPr="00AB1044">
        <w:rPr>
          <w:b w:val="0"/>
          <w:color w:val="auto"/>
          <w:sz w:val="28"/>
          <w:szCs w:val="28"/>
        </w:rPr>
        <w:fldChar w:fldCharType="begin"/>
      </w:r>
      <w:r w:rsidR="00225494" w:rsidRPr="00AB1044">
        <w:rPr>
          <w:b w:val="0"/>
          <w:color w:val="auto"/>
          <w:sz w:val="28"/>
          <w:szCs w:val="28"/>
          <w:lang w:val="uk-UA"/>
        </w:rPr>
        <w:instrText xml:space="preserve"> </w:instrText>
      </w:r>
      <w:r w:rsidR="00225494" w:rsidRPr="00AB1044">
        <w:rPr>
          <w:b w:val="0"/>
          <w:color w:val="auto"/>
          <w:sz w:val="28"/>
          <w:szCs w:val="28"/>
        </w:rPr>
        <w:instrText>QUOTE</w:instrText>
      </w:r>
      <w:r w:rsidR="00225494" w:rsidRPr="00AB1044">
        <w:rPr>
          <w:b w:val="0"/>
          <w:color w:val="auto"/>
          <w:sz w:val="28"/>
          <w:szCs w:val="28"/>
          <w:lang w:val="uk-UA"/>
        </w:rPr>
        <w:instrText xml:space="preserve"> </w:instrText>
      </w:r>
      <w:r w:rsidR="00471950" w:rsidRPr="00CB5A9A">
        <w:rPr>
          <w:b w:val="0"/>
          <w:color w:val="auto"/>
          <w:sz w:val="28"/>
          <w:szCs w:val="28"/>
        </w:rPr>
        <w:pict>
          <v:shape id="_x0000_i1165" type="#_x0000_t75" style="width:10.3pt;height:19.65pt;visibility:visible">
            <v:imagedata r:id="rId177" o:title="" chromakey="white"/>
          </v:shape>
        </w:pict>
      </w:r>
      <w:r w:rsidR="00CB5A9A" w:rsidRPr="00AB1044">
        <w:rPr>
          <w:b w:val="0"/>
          <w:color w:val="auto"/>
          <w:sz w:val="28"/>
          <w:szCs w:val="28"/>
        </w:rPr>
        <w:fldChar w:fldCharType="separate"/>
      </w:r>
      <w:r w:rsidR="00471950" w:rsidRPr="00CB5A9A">
        <w:rPr>
          <w:b w:val="0"/>
          <w:color w:val="auto"/>
          <w:sz w:val="28"/>
          <w:szCs w:val="28"/>
        </w:rPr>
        <w:pict>
          <v:shape id="_x0000_i1166" type="#_x0000_t75" style="width:11.2pt;height:19.65pt;visibility:visible">
            <v:imagedata r:id="rId177" o:title="" chromakey="white"/>
          </v:shape>
        </w:pict>
      </w:r>
      <w:r w:rsidR="00CB5A9A" w:rsidRPr="00AB1044">
        <w:rPr>
          <w:b w:val="0"/>
          <w:color w:val="auto"/>
          <w:sz w:val="28"/>
          <w:szCs w:val="28"/>
        </w:rPr>
        <w:fldChar w:fldCharType="end"/>
      </w:r>
      <w:r w:rsidR="00225494" w:rsidRPr="00AB1044">
        <w:rPr>
          <w:b w:val="0"/>
          <w:color w:val="auto"/>
          <w:sz w:val="28"/>
          <w:szCs w:val="28"/>
        </w:rPr>
        <w:t>α</w:t>
      </w:r>
      <w:r w:rsidR="00225494" w:rsidRPr="00AB1044">
        <w:rPr>
          <w:b w:val="0"/>
          <w:color w:val="auto"/>
          <w:sz w:val="28"/>
          <w:szCs w:val="28"/>
          <w:lang w:val="uk-UA"/>
        </w:rPr>
        <w:t xml:space="preserve">=15°; 3 - </w:t>
      </w:r>
      <w:r w:rsidR="00225494" w:rsidRPr="00AB1044">
        <w:rPr>
          <w:b w:val="0"/>
          <w:color w:val="auto"/>
          <w:sz w:val="28"/>
          <w:szCs w:val="28"/>
        </w:rPr>
        <w:t>α</w:t>
      </w:r>
      <w:r w:rsidR="00225494" w:rsidRPr="00AB1044">
        <w:rPr>
          <w:b w:val="0"/>
          <w:color w:val="auto"/>
          <w:sz w:val="28"/>
          <w:szCs w:val="28"/>
          <w:lang w:val="uk-UA"/>
        </w:rPr>
        <w:t xml:space="preserve">0=30°, </w:t>
      </w:r>
      <w:r w:rsidR="00CB5A9A" w:rsidRPr="00AB1044">
        <w:rPr>
          <w:b w:val="0"/>
          <w:color w:val="auto"/>
          <w:sz w:val="28"/>
          <w:szCs w:val="28"/>
        </w:rPr>
        <w:fldChar w:fldCharType="begin"/>
      </w:r>
      <w:r w:rsidR="00225494" w:rsidRPr="00AB1044">
        <w:rPr>
          <w:b w:val="0"/>
          <w:color w:val="auto"/>
          <w:sz w:val="28"/>
          <w:szCs w:val="28"/>
          <w:lang w:val="uk-UA"/>
        </w:rPr>
        <w:instrText xml:space="preserve"> </w:instrText>
      </w:r>
      <w:r w:rsidR="00225494" w:rsidRPr="00AB1044">
        <w:rPr>
          <w:b w:val="0"/>
          <w:color w:val="auto"/>
          <w:sz w:val="28"/>
          <w:szCs w:val="28"/>
        </w:rPr>
        <w:instrText>QUOTE</w:instrText>
      </w:r>
      <w:r w:rsidR="00225494" w:rsidRPr="00AB1044">
        <w:rPr>
          <w:b w:val="0"/>
          <w:color w:val="auto"/>
          <w:sz w:val="28"/>
          <w:szCs w:val="28"/>
          <w:lang w:val="uk-UA"/>
        </w:rPr>
        <w:instrText xml:space="preserve"> </w:instrText>
      </w:r>
      <w:r w:rsidR="00471950" w:rsidRPr="00CB5A9A">
        <w:rPr>
          <w:b w:val="0"/>
          <w:color w:val="auto"/>
          <w:sz w:val="28"/>
          <w:szCs w:val="28"/>
        </w:rPr>
        <w:pict>
          <v:shape id="_x0000_i1167" type="#_x0000_t75" style="width:10.3pt;height:19.65pt;visibility:visible">
            <v:imagedata r:id="rId177" o:title="" chromakey="white"/>
          </v:shape>
        </w:pict>
      </w:r>
      <w:r w:rsidR="00CB5A9A" w:rsidRPr="00AB1044">
        <w:rPr>
          <w:b w:val="0"/>
          <w:color w:val="auto"/>
          <w:sz w:val="28"/>
          <w:szCs w:val="28"/>
        </w:rPr>
        <w:fldChar w:fldCharType="separate"/>
      </w:r>
      <w:r w:rsidR="00471950" w:rsidRPr="00CB5A9A">
        <w:rPr>
          <w:b w:val="0"/>
          <w:color w:val="auto"/>
          <w:sz w:val="28"/>
          <w:szCs w:val="28"/>
        </w:rPr>
        <w:pict>
          <v:shape id="_x0000_i1168" type="#_x0000_t75" style="width:11.2pt;height:19.65pt;visibility:visible">
            <v:imagedata r:id="rId177" o:title="" chromakey="white"/>
          </v:shape>
        </w:pict>
      </w:r>
      <w:r w:rsidR="00CB5A9A" w:rsidRPr="00AB1044">
        <w:rPr>
          <w:b w:val="0"/>
          <w:color w:val="auto"/>
          <w:sz w:val="28"/>
          <w:szCs w:val="28"/>
        </w:rPr>
        <w:fldChar w:fldCharType="end"/>
      </w:r>
      <w:r w:rsidR="00225494" w:rsidRPr="00AB1044">
        <w:rPr>
          <w:b w:val="0"/>
          <w:color w:val="auto"/>
          <w:sz w:val="28"/>
          <w:szCs w:val="28"/>
        </w:rPr>
        <w:t>α</w:t>
      </w:r>
      <w:r w:rsidR="00225494" w:rsidRPr="00AB1044">
        <w:rPr>
          <w:b w:val="0"/>
          <w:color w:val="auto"/>
          <w:sz w:val="28"/>
          <w:szCs w:val="28"/>
          <w:lang w:val="uk-UA"/>
        </w:rPr>
        <w:t>=25°.</w:t>
      </w:r>
    </w:p>
    <w:p w:rsidR="00857D68" w:rsidRPr="00857D68" w:rsidRDefault="00857D68" w:rsidP="00857D68">
      <w:pPr>
        <w:rPr>
          <w:lang w:val="uk-UA"/>
        </w:rPr>
      </w:pPr>
    </w:p>
    <w:p w:rsidR="000C307C" w:rsidRDefault="00225494" w:rsidP="00F5573C">
      <w:pPr>
        <w:rPr>
          <w:lang w:val="uk-UA"/>
        </w:rPr>
      </w:pPr>
      <w:r>
        <w:rPr>
          <w:lang w:val="uk-UA"/>
        </w:rPr>
        <w:t>Динамічні ефекти розвитку відривного обтікання крила і його аеродинамічна інтерференція з горизонтальним оперенням може призводити до виникнення антидемпфування по тангажу. При установці моделі літака в аеродинамічній трубі на вільний по тангажу шарнір внаслідок наявності зони антидемпфування встановлюються автоколивання моделі зі значною амплітудою по куту атаки , що охоплює цю зону. При цьому видно помітні відмінності в значеннях підйомної сили , виміряної в процесі руху моделі , порівняно із залежністю , визначеної в статичних умовах. Ці результати говорять про значну трансформацію аеродинамічних навантажень в зоні розвитку відривного обтікання зал</w:t>
      </w:r>
      <w:r w:rsidR="00F5573C">
        <w:rPr>
          <w:lang w:val="uk-UA"/>
        </w:rPr>
        <w:t>ежно від характеру самого руху.</w:t>
      </w:r>
    </w:p>
    <w:p w:rsidR="00F153C8" w:rsidRDefault="000C307C" w:rsidP="000C307C">
      <w:pPr>
        <w:spacing w:after="200" w:line="276" w:lineRule="auto"/>
        <w:ind w:firstLine="0"/>
        <w:jc w:val="left"/>
        <w:rPr>
          <w:lang w:val="uk-UA"/>
        </w:rPr>
      </w:pPr>
      <w:r>
        <w:rPr>
          <w:lang w:val="uk-UA"/>
        </w:rPr>
        <w:br w:type="page"/>
      </w:r>
    </w:p>
    <w:p w:rsidR="00225494" w:rsidRPr="00674AFF" w:rsidRDefault="0003133C" w:rsidP="0003133C">
      <w:pPr>
        <w:pStyle w:val="3"/>
        <w:rPr>
          <w:lang w:val="uk-UA"/>
        </w:rPr>
      </w:pPr>
      <w:bookmarkStart w:id="68" w:name="_Toc467523909"/>
      <w:r>
        <w:rPr>
          <w:lang w:val="uk-UA"/>
        </w:rPr>
        <w:t xml:space="preserve">3.4. </w:t>
      </w:r>
      <w:r w:rsidR="00225494">
        <w:rPr>
          <w:lang w:val="uk-UA"/>
        </w:rPr>
        <w:t>Особливості вихрового обтікання крил, на відривних кутах атаки.</w:t>
      </w:r>
      <w:r w:rsidR="00ED53FC">
        <w:rPr>
          <w:lang w:val="uk-UA"/>
        </w:rPr>
        <w:t xml:space="preserve"> Глобальний відрив.</w:t>
      </w:r>
      <w:bookmarkEnd w:id="68"/>
    </w:p>
    <w:p w:rsidR="00225494" w:rsidRDefault="00225494" w:rsidP="00225494">
      <w:pPr>
        <w:tabs>
          <w:tab w:val="left" w:pos="960"/>
          <w:tab w:val="left" w:pos="1560"/>
          <w:tab w:val="left" w:pos="6240"/>
        </w:tabs>
        <w:rPr>
          <w:rFonts w:cs="Times New Roman"/>
          <w:szCs w:val="28"/>
          <w:lang w:val="uk-UA"/>
        </w:rPr>
      </w:pPr>
      <w:r>
        <w:rPr>
          <w:rFonts w:cs="Times New Roman"/>
          <w:szCs w:val="28"/>
          <w:lang w:val="uk-UA"/>
        </w:rPr>
        <w:t>Дослідження вихроутворення при обтіканні повітряних суден актуально для активного керування вихровим потоком на крилі з метою зниження вихрового опору, збільшення відривного кута атаки, підіймальної сили і збереження лінійних характеристик моментів, та боротьби з явищем гістерезису</w:t>
      </w:r>
      <w:r w:rsidR="00EB0C40">
        <w:rPr>
          <w:rFonts w:cs="Times New Roman"/>
          <w:szCs w:val="28"/>
          <w:lang w:val="uk-UA"/>
        </w:rPr>
        <w:t xml:space="preserve">, </w:t>
      </w:r>
      <w:r>
        <w:rPr>
          <w:rFonts w:cs="Times New Roman"/>
          <w:szCs w:val="28"/>
          <w:lang w:val="uk-UA"/>
        </w:rPr>
        <w:t>[</w:t>
      </w:r>
      <w:r w:rsidR="00EB0C40">
        <w:rPr>
          <w:rFonts w:cs="Times New Roman"/>
          <w:szCs w:val="28"/>
          <w:lang w:val="uk-UA"/>
        </w:rPr>
        <w:t>60</w:t>
      </w:r>
      <w:r>
        <w:rPr>
          <w:rFonts w:cs="Times New Roman"/>
          <w:szCs w:val="28"/>
          <w:lang w:val="uk-UA"/>
        </w:rPr>
        <w:t>].</w:t>
      </w:r>
    </w:p>
    <w:p w:rsidR="00225494" w:rsidRDefault="00225494" w:rsidP="00225494">
      <w:pPr>
        <w:tabs>
          <w:tab w:val="left" w:pos="960"/>
          <w:tab w:val="left" w:pos="1560"/>
          <w:tab w:val="left" w:pos="6240"/>
        </w:tabs>
        <w:rPr>
          <w:rFonts w:cs="Times New Roman"/>
          <w:szCs w:val="28"/>
          <w:lang w:val="uk-UA"/>
        </w:rPr>
      </w:pPr>
      <w:r>
        <w:rPr>
          <w:rFonts w:cs="Times New Roman"/>
          <w:szCs w:val="28"/>
          <w:lang w:val="uk-UA"/>
        </w:rPr>
        <w:t>Вивчення розвитку структури вихрових потоків необхідно для вирішення задач відриву потоку, різкого падіння підіймальної сили, аеродинамічного опору та моментів.</w:t>
      </w:r>
      <w:r w:rsidR="00ED53FC">
        <w:rPr>
          <w:rFonts w:cs="Times New Roman"/>
          <w:szCs w:val="28"/>
          <w:lang w:val="uk-UA"/>
        </w:rPr>
        <w:t xml:space="preserve"> Це призводить до втрати стійкості та керованості з переходом у режим звалювання і штопору.</w:t>
      </w:r>
    </w:p>
    <w:p w:rsidR="00225494" w:rsidRDefault="00225494" w:rsidP="004832B3">
      <w:pPr>
        <w:tabs>
          <w:tab w:val="left" w:pos="960"/>
          <w:tab w:val="left" w:pos="1560"/>
          <w:tab w:val="left" w:pos="6240"/>
        </w:tabs>
        <w:rPr>
          <w:rFonts w:cs="Times New Roman"/>
          <w:szCs w:val="28"/>
          <w:lang w:val="uk-UA"/>
        </w:rPr>
      </w:pPr>
      <w:r>
        <w:rPr>
          <w:rFonts w:cs="Times New Roman"/>
          <w:szCs w:val="28"/>
          <w:lang w:val="uk-UA"/>
        </w:rPr>
        <w:t>Динаміку вихроутворення на профілі крила можна класифікувати згідно</w:t>
      </w:r>
      <w:r w:rsidR="00857D68">
        <w:rPr>
          <w:rFonts w:cs="Times New Roman"/>
          <w:szCs w:val="28"/>
          <w:lang w:val="uk-UA"/>
        </w:rPr>
        <w:t xml:space="preserve"> </w:t>
      </w:r>
      <w:r w:rsidR="004832B3">
        <w:rPr>
          <w:rFonts w:cs="Times New Roman"/>
          <w:szCs w:val="28"/>
          <w:lang w:val="uk-UA"/>
        </w:rPr>
        <w:t xml:space="preserve"> </w:t>
      </w:r>
      <w:fldSimple w:instr=" REF _Ref463957431 \h  \* MERGEFORMAT ">
        <w:r w:rsidR="00041AEF" w:rsidRPr="00041AEF">
          <w:rPr>
            <w:szCs w:val="28"/>
          </w:rPr>
          <w:t xml:space="preserve">Рис.3. </w:t>
        </w:r>
        <w:r w:rsidR="00041AEF" w:rsidRPr="00041AEF">
          <w:rPr>
            <w:noProof/>
            <w:szCs w:val="28"/>
          </w:rPr>
          <w:t>4</w:t>
        </w:r>
      </w:fldSimple>
      <w:r w:rsidRPr="00543A41">
        <w:rPr>
          <w:rFonts w:cs="Times New Roman"/>
          <w:szCs w:val="28"/>
          <w:lang w:val="uk-UA"/>
        </w:rPr>
        <w:t>.</w:t>
      </w:r>
      <w:r>
        <w:rPr>
          <w:rFonts w:cs="Times New Roman"/>
          <w:szCs w:val="28"/>
          <w:lang w:val="uk-UA"/>
        </w:rPr>
        <w:t xml:space="preserve"> у вигляді двомірної моделі. </w:t>
      </w:r>
    </w:p>
    <w:p w:rsidR="00225494" w:rsidRDefault="00225494" w:rsidP="00225494">
      <w:pPr>
        <w:tabs>
          <w:tab w:val="left" w:pos="960"/>
          <w:tab w:val="left" w:pos="1560"/>
          <w:tab w:val="left" w:pos="6240"/>
        </w:tabs>
        <w:rPr>
          <w:rFonts w:cs="Times New Roman"/>
          <w:szCs w:val="28"/>
          <w:lang w:val="uk-UA"/>
        </w:rPr>
      </w:pPr>
    </w:p>
    <w:p w:rsidR="002F7990" w:rsidRDefault="00471950" w:rsidP="002F7990">
      <w:pPr>
        <w:tabs>
          <w:tab w:val="left" w:pos="960"/>
          <w:tab w:val="left" w:pos="1560"/>
          <w:tab w:val="left" w:pos="6240"/>
        </w:tabs>
        <w:jc w:val="center"/>
        <w:rPr>
          <w:rFonts w:cs="Times New Roman"/>
          <w:noProof/>
          <w:szCs w:val="28"/>
          <w:lang w:val="uk-UA"/>
        </w:rPr>
      </w:pPr>
      <w:r w:rsidRPr="00CB5A9A">
        <w:rPr>
          <w:rFonts w:cs="Times New Roman"/>
          <w:noProof/>
          <w:szCs w:val="28"/>
        </w:rPr>
        <w:pict>
          <v:shape id="_x0000_i1169" type="#_x0000_t75" alt="Вихорі, що утворилися на профілі крила при великих кутах атаки" style="width:230.05pt;height:210.4pt;visibility:visible">
            <v:imagedata r:id="rId178" o:title="Вихорі, що утворилися на профілі крила при великих кутах атаки"/>
          </v:shape>
        </w:pict>
      </w:r>
      <w:bookmarkStart w:id="69" w:name="_Ref438049890"/>
    </w:p>
    <w:p w:rsidR="002F7990" w:rsidRPr="00AB1044" w:rsidRDefault="004C5659" w:rsidP="00AB1044">
      <w:pPr>
        <w:pStyle w:val="a7"/>
        <w:jc w:val="center"/>
        <w:rPr>
          <w:b w:val="0"/>
          <w:color w:val="auto"/>
          <w:sz w:val="28"/>
          <w:szCs w:val="28"/>
          <w:lang w:val="uk-UA"/>
        </w:rPr>
      </w:pPr>
      <w:bookmarkStart w:id="70" w:name="_Ref463957431"/>
      <w:bookmarkEnd w:id="69"/>
      <w:r w:rsidRPr="00AB1044">
        <w:rPr>
          <w:b w:val="0"/>
          <w:color w:val="auto"/>
          <w:sz w:val="28"/>
          <w:szCs w:val="28"/>
        </w:rPr>
        <w:t xml:space="preserve">Рис.3. </w:t>
      </w:r>
      <w:r w:rsidR="00CB5A9A" w:rsidRPr="00AB1044">
        <w:rPr>
          <w:b w:val="0"/>
          <w:color w:val="auto"/>
          <w:sz w:val="28"/>
          <w:szCs w:val="28"/>
        </w:rPr>
        <w:fldChar w:fldCharType="begin"/>
      </w:r>
      <w:r w:rsidRPr="00AB1044">
        <w:rPr>
          <w:b w:val="0"/>
          <w:color w:val="auto"/>
          <w:sz w:val="28"/>
          <w:szCs w:val="28"/>
        </w:rPr>
        <w:instrText xml:space="preserve"> SEQ Рис.3. \* ARABIC </w:instrText>
      </w:r>
      <w:r w:rsidR="00CB5A9A" w:rsidRPr="00AB1044">
        <w:rPr>
          <w:b w:val="0"/>
          <w:color w:val="auto"/>
          <w:sz w:val="28"/>
          <w:szCs w:val="28"/>
        </w:rPr>
        <w:fldChar w:fldCharType="separate"/>
      </w:r>
      <w:r w:rsidR="00041AEF">
        <w:rPr>
          <w:b w:val="0"/>
          <w:noProof/>
          <w:color w:val="auto"/>
          <w:sz w:val="28"/>
          <w:szCs w:val="28"/>
        </w:rPr>
        <w:t>4</w:t>
      </w:r>
      <w:r w:rsidR="00CB5A9A" w:rsidRPr="00AB1044">
        <w:rPr>
          <w:b w:val="0"/>
          <w:color w:val="auto"/>
          <w:sz w:val="28"/>
          <w:szCs w:val="28"/>
        </w:rPr>
        <w:fldChar w:fldCharType="end"/>
      </w:r>
      <w:bookmarkEnd w:id="70"/>
      <w:r w:rsidR="00225494" w:rsidRPr="00AB1044">
        <w:rPr>
          <w:b w:val="0"/>
          <w:color w:val="auto"/>
          <w:sz w:val="28"/>
          <w:szCs w:val="28"/>
          <w:lang w:val="uk-UA"/>
        </w:rPr>
        <w:t>.</w:t>
      </w:r>
      <w:r w:rsidR="00AF3CD2" w:rsidRPr="00AB1044">
        <w:rPr>
          <w:b w:val="0"/>
          <w:color w:val="auto"/>
          <w:sz w:val="28"/>
          <w:szCs w:val="28"/>
          <w:lang w:val="uk-UA"/>
        </w:rPr>
        <w:t>Етапи розвитку глобального відриву.</w:t>
      </w:r>
    </w:p>
    <w:p w:rsidR="000C307C" w:rsidRPr="00AB1044" w:rsidRDefault="00225494" w:rsidP="00AB1044">
      <w:pPr>
        <w:tabs>
          <w:tab w:val="left" w:pos="960"/>
          <w:tab w:val="left" w:pos="1560"/>
          <w:tab w:val="left" w:pos="6240"/>
        </w:tabs>
        <w:jc w:val="center"/>
        <w:rPr>
          <w:rFonts w:cs="Times New Roman"/>
          <w:szCs w:val="28"/>
          <w:lang w:val="uk-UA"/>
        </w:rPr>
      </w:pPr>
      <w:r w:rsidRPr="00AB1044">
        <w:rPr>
          <w:szCs w:val="28"/>
          <w:lang w:val="uk-UA"/>
        </w:rPr>
        <w:t>1 – відрив верхнього потоку поблизу задньої кромки; 2 – розвиток в’язкого відриву і взаємовплив вихорів на великих кутах атаки; 3 – вихор поблизу передньої кромки на великих кутах атаки, динамічний відрив; 4 – динамічний та в’язкий вихори на профілі крила</w:t>
      </w:r>
      <w:r w:rsidR="00F153C8" w:rsidRPr="00AB1044">
        <w:rPr>
          <w:szCs w:val="28"/>
          <w:lang w:val="uk-UA"/>
        </w:rPr>
        <w:t>; 5 – глобальний відрив потоку.</w:t>
      </w:r>
    </w:p>
    <w:p w:rsidR="000C307C" w:rsidRDefault="000C307C" w:rsidP="000C307C">
      <w:pPr>
        <w:tabs>
          <w:tab w:val="left" w:pos="960"/>
          <w:tab w:val="left" w:pos="1560"/>
          <w:tab w:val="left" w:pos="6240"/>
        </w:tabs>
        <w:rPr>
          <w:rFonts w:cs="Times New Roman"/>
          <w:szCs w:val="28"/>
          <w:lang w:val="uk-UA"/>
        </w:rPr>
      </w:pPr>
      <w:r>
        <w:rPr>
          <w:rFonts w:cs="Times New Roman"/>
          <w:szCs w:val="28"/>
          <w:lang w:val="uk-UA"/>
        </w:rPr>
        <w:t>Генеральною проблемою вивчення динаміки розвитку і взаємодії вихорів полягає у побудові аеродинамічних профілів із заданими характеристиками на основі комп</w:t>
      </w:r>
      <w:r>
        <w:rPr>
          <w:rFonts w:cs="Times New Roman"/>
          <w:szCs w:val="28"/>
        </w:rPr>
        <w:t>`</w:t>
      </w:r>
      <w:r>
        <w:rPr>
          <w:rFonts w:cs="Times New Roman"/>
          <w:szCs w:val="28"/>
          <w:lang w:val="uk-UA"/>
        </w:rPr>
        <w:t>юторних програм. Для вирішення цієї проблеми необхідне ретельне  дослідження структури розвитку вихрового обтікання</w:t>
      </w:r>
      <w:r w:rsidR="004832B3">
        <w:rPr>
          <w:rFonts w:cs="Times New Roman"/>
          <w:szCs w:val="28"/>
          <w:lang w:val="uk-UA"/>
        </w:rPr>
        <w:t>.</w:t>
      </w:r>
    </w:p>
    <w:p w:rsidR="00225494" w:rsidRPr="000C307C" w:rsidRDefault="00225494" w:rsidP="000C307C">
      <w:pPr>
        <w:spacing w:after="200" w:line="276" w:lineRule="auto"/>
        <w:ind w:firstLine="0"/>
        <w:jc w:val="left"/>
        <w:rPr>
          <w:lang w:val="uk-UA"/>
        </w:rPr>
      </w:pPr>
    </w:p>
    <w:p w:rsidR="00225494" w:rsidRDefault="0003133C" w:rsidP="0003133C">
      <w:pPr>
        <w:pStyle w:val="3"/>
        <w:rPr>
          <w:lang w:val="uk-UA"/>
        </w:rPr>
      </w:pPr>
      <w:bookmarkStart w:id="71" w:name="_Toc467523910"/>
      <w:r>
        <w:rPr>
          <w:lang w:val="uk-UA"/>
        </w:rPr>
        <w:t xml:space="preserve">3.5. </w:t>
      </w:r>
      <w:r w:rsidR="00225494">
        <w:rPr>
          <w:lang w:val="uk-UA"/>
        </w:rPr>
        <w:t>Дослідження структури розвитку поперечно-вихрового обтікання крила у гідродинамічній трубі.</w:t>
      </w:r>
      <w:r w:rsidR="002F7990">
        <w:rPr>
          <w:lang w:val="uk-UA"/>
        </w:rPr>
        <w:t xml:space="preserve"> </w:t>
      </w:r>
      <w:r w:rsidR="00ED53FC">
        <w:rPr>
          <w:lang w:val="uk-UA"/>
        </w:rPr>
        <w:t>Кінематика ф</w:t>
      </w:r>
      <w:r w:rsidR="002F7990">
        <w:rPr>
          <w:lang w:val="uk-UA"/>
        </w:rPr>
        <w:t>ормування глобального відриву.</w:t>
      </w:r>
      <w:bookmarkEnd w:id="71"/>
    </w:p>
    <w:p w:rsidR="00225494" w:rsidRDefault="00225494" w:rsidP="00225494">
      <w:pPr>
        <w:tabs>
          <w:tab w:val="left" w:pos="960"/>
          <w:tab w:val="left" w:pos="1560"/>
          <w:tab w:val="left" w:pos="6240"/>
        </w:tabs>
        <w:rPr>
          <w:rFonts w:cs="Times New Roman"/>
          <w:szCs w:val="28"/>
          <w:lang w:val="uk-UA"/>
        </w:rPr>
      </w:pPr>
      <w:r>
        <w:rPr>
          <w:rFonts w:cs="Times New Roman"/>
          <w:szCs w:val="28"/>
          <w:lang w:val="uk-UA"/>
        </w:rPr>
        <w:t>Для формування гіпотези, що до активної протидії розвитку глобального відриву на критичних та закритичних кутах атаки було виконано дослідження крила у гідродинамічній трубі у двох варіантах: крило з гладкою передньою кромкою і крило з утворювачем вихорів на передній кромці. Утворювач вихорів у вигляді трикутного напливу посередині крила генерував збільшення швидкості та завихреність на крилі і змінював прискорення потоку, яке запобігало формуванню відривного поперечного вихору.</w:t>
      </w:r>
    </w:p>
    <w:p w:rsidR="00225494" w:rsidRDefault="00225494" w:rsidP="00225494">
      <w:pPr>
        <w:tabs>
          <w:tab w:val="left" w:pos="960"/>
          <w:tab w:val="left" w:pos="1560"/>
          <w:tab w:val="left" w:pos="6240"/>
        </w:tabs>
        <w:rPr>
          <w:rFonts w:cs="Times New Roman"/>
          <w:szCs w:val="28"/>
          <w:lang w:val="uk-UA"/>
        </w:rPr>
      </w:pPr>
      <w:r>
        <w:rPr>
          <w:rFonts w:cs="Times New Roman"/>
          <w:szCs w:val="28"/>
          <w:lang w:val="uk-UA"/>
        </w:rPr>
        <w:t xml:space="preserve">Дослідження проводились в гідродинамічній трубі </w:t>
      </w:r>
      <w:r>
        <w:rPr>
          <w:szCs w:val="28"/>
          <w:lang w:val="uk-UA"/>
        </w:rPr>
        <w:t>ГДТ-2М.</w:t>
      </w:r>
      <w:r>
        <w:rPr>
          <w:rFonts w:cs="Times New Roman"/>
          <w:szCs w:val="28"/>
          <w:lang w:val="uk-UA"/>
        </w:rPr>
        <w:t xml:space="preserve"> У якості моделі використовувався крило з профілем </w:t>
      </w:r>
      <w:r>
        <w:rPr>
          <w:rFonts w:cs="Times New Roman"/>
          <w:szCs w:val="28"/>
          <w:lang w:val="en-US"/>
        </w:rPr>
        <w:t>NACA</w:t>
      </w:r>
      <w:r>
        <w:rPr>
          <w:rFonts w:cs="Times New Roman"/>
          <w:szCs w:val="28"/>
        </w:rPr>
        <w:t xml:space="preserve"> 0012</w:t>
      </w:r>
      <w:r>
        <w:rPr>
          <w:rFonts w:cs="Times New Roman"/>
          <w:szCs w:val="28"/>
          <w:lang w:val="uk-UA"/>
        </w:rPr>
        <w:t xml:space="preserve"> з боковими шайбами для збільшення ефективного подовження. Хорда крила </w:t>
      </w:r>
      <w:r>
        <w:rPr>
          <w:rFonts w:cs="Times New Roman"/>
          <w:szCs w:val="28"/>
          <w:lang w:val="en-US"/>
        </w:rPr>
        <w:t>ba</w:t>
      </w:r>
      <w:r>
        <w:rPr>
          <w:rFonts w:cs="Times New Roman"/>
          <w:szCs w:val="28"/>
        </w:rPr>
        <w:t xml:space="preserve"> = 120 </w:t>
      </w:r>
      <w:r>
        <w:rPr>
          <w:rFonts w:cs="Times New Roman"/>
          <w:szCs w:val="28"/>
          <w:lang w:val="uk-UA"/>
        </w:rPr>
        <w:t xml:space="preserve">мм. товщина </w:t>
      </w:r>
      <w:r w:rsidRPr="00C906B6">
        <w:rPr>
          <w:rFonts w:cs="Times New Roman"/>
          <w:position w:val="-6"/>
          <w:szCs w:val="28"/>
          <w:lang w:val="uk-UA"/>
        </w:rPr>
        <w:object w:dxaOrig="180" w:dyaOrig="440">
          <v:shape id="_x0000_i1170" type="#_x0000_t75" style="width:9.35pt;height:20.55pt" o:ole="">
            <v:imagedata r:id="rId179" o:title=""/>
          </v:shape>
          <o:OLEObject Type="Embed" ProgID="Equation.3" ShapeID="_x0000_i1170" DrawAspect="Content" ObjectID="_1541315392" r:id="rId180"/>
        </w:object>
      </w:r>
      <w:r>
        <w:rPr>
          <w:rFonts w:cs="Times New Roman"/>
          <w:szCs w:val="28"/>
          <w:lang w:val="uk-UA"/>
        </w:rPr>
        <w:t xml:space="preserve">=0,4. Крило прямокутне в плані 210х120 мм. Швидкість потоку в гідродинамічній трубі від 0,05 до 0,15м/сек. Число Рейнольда порядку </w:t>
      </w:r>
      <w:r w:rsidRPr="00C906B6">
        <w:rPr>
          <w:rFonts w:cs="Times New Roman"/>
          <w:position w:val="-6"/>
          <w:szCs w:val="28"/>
          <w:lang w:val="uk-UA"/>
        </w:rPr>
        <w:object w:dxaOrig="920" w:dyaOrig="320">
          <v:shape id="_x0000_i1171" type="#_x0000_t75" style="width:45.8pt;height:15.9pt" o:ole="">
            <v:imagedata r:id="rId181" o:title=""/>
          </v:shape>
          <o:OLEObject Type="Embed" ProgID="Equation.3" ShapeID="_x0000_i1171" DrawAspect="Content" ObjectID="_1541315393" r:id="rId182"/>
        </w:object>
      </w:r>
      <w:r>
        <w:rPr>
          <w:rFonts w:cs="Times New Roman"/>
          <w:szCs w:val="28"/>
          <w:lang w:val="uk-UA"/>
        </w:rPr>
        <w:t xml:space="preserve"> .</w:t>
      </w:r>
    </w:p>
    <w:p w:rsidR="00225494" w:rsidRDefault="00225494" w:rsidP="00225494">
      <w:pPr>
        <w:tabs>
          <w:tab w:val="left" w:pos="960"/>
          <w:tab w:val="left" w:pos="1560"/>
          <w:tab w:val="left" w:pos="6240"/>
        </w:tabs>
        <w:spacing w:before="120"/>
        <w:rPr>
          <w:rFonts w:cs="Times New Roman"/>
          <w:szCs w:val="28"/>
        </w:rPr>
      </w:pPr>
      <w:r>
        <w:rPr>
          <w:rFonts w:cs="Times New Roman"/>
          <w:szCs w:val="28"/>
          <w:lang w:val="uk-UA"/>
        </w:rPr>
        <w:t xml:space="preserve">Візуалізація проводилась за допомогою фарби, яка випускалась через отвори на передній кромці крила, а також із спеціальної штанги перед профілем. Отвори для впуску фарби розташовані через 15 мм. один від одного. </w:t>
      </w:r>
    </w:p>
    <w:p w:rsidR="00BA55A2" w:rsidRDefault="00BA55A2" w:rsidP="00BA55A2">
      <w:pPr>
        <w:tabs>
          <w:tab w:val="left" w:pos="960"/>
          <w:tab w:val="left" w:pos="1560"/>
          <w:tab w:val="left" w:pos="6240"/>
        </w:tabs>
        <w:rPr>
          <w:rFonts w:cs="Times New Roman"/>
          <w:szCs w:val="28"/>
          <w:lang w:val="uk-UA"/>
        </w:rPr>
      </w:pPr>
      <w:r>
        <w:rPr>
          <w:rFonts w:cs="Times New Roman"/>
          <w:szCs w:val="28"/>
          <w:lang w:val="uk-UA"/>
        </w:rPr>
        <w:t>Фіксація експерименту проводилась фото і відео зніманням. Досліджувались спектри обтікання гладкого крила і крила з прискорювачами потоку на передній кромці при обтіканні крила під кутами атаки від 0 до</w:t>
      </w:r>
      <w:r w:rsidRPr="00C906B6">
        <w:rPr>
          <w:rFonts w:cs="Times New Roman"/>
          <w:position w:val="-6"/>
          <w:szCs w:val="28"/>
          <w:lang w:val="uk-UA"/>
        </w:rPr>
        <w:object w:dxaOrig="380" w:dyaOrig="320">
          <v:shape id="_x0000_i1172" type="#_x0000_t75" style="width:18.7pt;height:15.9pt" o:ole="">
            <v:imagedata r:id="rId183" o:title=""/>
          </v:shape>
          <o:OLEObject Type="Embed" ProgID="Equation.3" ShapeID="_x0000_i1172" DrawAspect="Content" ObjectID="_1541315394" r:id="rId184"/>
        </w:object>
      </w:r>
      <w:r>
        <w:rPr>
          <w:rFonts w:cs="Times New Roman"/>
          <w:szCs w:val="28"/>
          <w:lang w:val="uk-UA"/>
        </w:rPr>
        <w:t>.</w:t>
      </w:r>
    </w:p>
    <w:p w:rsidR="00BA55A2" w:rsidRDefault="00BA55A2" w:rsidP="00BA55A2">
      <w:pPr>
        <w:tabs>
          <w:tab w:val="left" w:pos="960"/>
          <w:tab w:val="left" w:pos="1560"/>
          <w:tab w:val="left" w:pos="6240"/>
        </w:tabs>
        <w:rPr>
          <w:rFonts w:cs="Times New Roman"/>
          <w:szCs w:val="28"/>
          <w:lang w:val="uk-UA"/>
        </w:rPr>
      </w:pPr>
      <w:r>
        <w:rPr>
          <w:rFonts w:cs="Times New Roman"/>
          <w:szCs w:val="28"/>
          <w:lang w:val="uk-UA"/>
        </w:rPr>
        <w:t xml:space="preserve">Результати досліджень крила в ГДТ представлені на Рис.3.5. для гладкого крила при кутах атаки 2° - 17° крила з прискорювачами потоку при 0° - 25° на      </w:t>
      </w:r>
      <w:r>
        <w:rPr>
          <w:lang w:val="uk-UA"/>
        </w:rPr>
        <w:t>Рис. 3.6</w:t>
      </w:r>
      <w:r>
        <w:rPr>
          <w:rFonts w:cs="Times New Roman"/>
          <w:szCs w:val="28"/>
          <w:lang w:val="uk-UA"/>
        </w:rPr>
        <w:t>.</w:t>
      </w:r>
    </w:p>
    <w:p w:rsidR="00BA55A2" w:rsidRDefault="00BA55A2" w:rsidP="00BA55A2">
      <w:pPr>
        <w:tabs>
          <w:tab w:val="left" w:pos="960"/>
          <w:tab w:val="left" w:pos="1560"/>
          <w:tab w:val="left" w:pos="6240"/>
        </w:tabs>
        <w:rPr>
          <w:rFonts w:cs="Times New Roman"/>
          <w:szCs w:val="28"/>
          <w:lang w:val="uk-UA"/>
        </w:rPr>
      </w:pPr>
      <w:r>
        <w:rPr>
          <w:rFonts w:cs="Times New Roman"/>
          <w:szCs w:val="28"/>
          <w:lang w:val="uk-UA"/>
        </w:rPr>
        <w:t xml:space="preserve">Динаміку розвитку вихрового обтікання крила наглядно видно по </w:t>
      </w:r>
      <w:fldSimple w:instr=" REF _Ref463957564 \h  \* MERGEFORMAT ">
        <w:r w:rsidR="00041AEF" w:rsidRPr="00041AEF">
          <w:rPr>
            <w:szCs w:val="28"/>
          </w:rPr>
          <w:t xml:space="preserve">Рис.3. </w:t>
        </w:r>
        <w:r w:rsidR="00041AEF" w:rsidRPr="00041AEF">
          <w:rPr>
            <w:noProof/>
            <w:szCs w:val="28"/>
          </w:rPr>
          <w:t>7</w:t>
        </w:r>
      </w:fldSimple>
      <w:r w:rsidRPr="005C7C8A">
        <w:rPr>
          <w:rFonts w:cs="Times New Roman"/>
          <w:szCs w:val="28"/>
          <w:lang w:val="uk-UA"/>
        </w:rPr>
        <w:t>.</w:t>
      </w:r>
      <w:r>
        <w:rPr>
          <w:rFonts w:cs="Times New Roman"/>
          <w:szCs w:val="28"/>
          <w:lang w:val="uk-UA"/>
        </w:rPr>
        <w:t xml:space="preserve"> Та </w:t>
      </w:r>
      <w:fldSimple w:instr=" REF _Ref463957545 \h  \* MERGEFORMAT ">
        <w:r w:rsidR="00041AEF" w:rsidRPr="00041AEF">
          <w:rPr>
            <w:szCs w:val="28"/>
          </w:rPr>
          <w:t xml:space="preserve">Рис.3. </w:t>
        </w:r>
        <w:r w:rsidR="00041AEF" w:rsidRPr="00041AEF">
          <w:rPr>
            <w:noProof/>
            <w:szCs w:val="28"/>
          </w:rPr>
          <w:t>8</w:t>
        </w:r>
      </w:fldSimple>
      <w:r>
        <w:rPr>
          <w:rFonts w:cs="Times New Roman"/>
          <w:szCs w:val="28"/>
          <w:lang w:val="uk-UA"/>
        </w:rPr>
        <w:t xml:space="preserve">. при куті атаки 15 і 11 градусів. </w:t>
      </w:r>
    </w:p>
    <w:p w:rsidR="00225494" w:rsidRDefault="00225494" w:rsidP="00225494">
      <w:pPr>
        <w:tabs>
          <w:tab w:val="left" w:pos="960"/>
          <w:tab w:val="left" w:pos="1560"/>
          <w:tab w:val="left" w:pos="6240"/>
        </w:tabs>
        <w:spacing w:before="120"/>
        <w:rPr>
          <w:rFonts w:cs="Times New Roman"/>
          <w:szCs w:val="28"/>
        </w:rPr>
      </w:pPr>
    </w:p>
    <w:p w:rsidR="00225494" w:rsidRPr="00F153C8" w:rsidRDefault="00471950" w:rsidP="00AB1044">
      <w:pPr>
        <w:pStyle w:val="a7"/>
        <w:jc w:val="center"/>
        <w:rPr>
          <w:rStyle w:val="af6"/>
        </w:rPr>
      </w:pPr>
      <w:r w:rsidRPr="00CB5A9A">
        <w:rPr>
          <w:rFonts w:cs="Times New Roman"/>
          <w:noProof/>
          <w:szCs w:val="28"/>
        </w:rPr>
        <w:pict>
          <v:shape id="_x0000_i1173" type="#_x0000_t75" style="width:462.85pt;height:625.55pt;visibility:visible">
            <v:imagedata r:id="rId185" o:title="Чисте крило"/>
          </v:shape>
        </w:pict>
      </w:r>
      <w:bookmarkStart w:id="72" w:name="_Ref438631000"/>
      <w:r w:rsidR="00F153C8">
        <w:tab/>
      </w:r>
      <w:bookmarkEnd w:id="72"/>
      <w:r w:rsidR="004C5659" w:rsidRPr="00AB1044">
        <w:rPr>
          <w:b w:val="0"/>
          <w:color w:val="auto"/>
          <w:sz w:val="28"/>
          <w:szCs w:val="28"/>
        </w:rPr>
        <w:t xml:space="preserve">Рис.3. </w:t>
      </w:r>
      <w:r w:rsidR="00CB5A9A" w:rsidRPr="00AB1044">
        <w:rPr>
          <w:b w:val="0"/>
          <w:color w:val="auto"/>
          <w:sz w:val="28"/>
          <w:szCs w:val="28"/>
        </w:rPr>
        <w:fldChar w:fldCharType="begin"/>
      </w:r>
      <w:r w:rsidR="004C5659" w:rsidRPr="00AB1044">
        <w:rPr>
          <w:b w:val="0"/>
          <w:color w:val="auto"/>
          <w:sz w:val="28"/>
          <w:szCs w:val="28"/>
        </w:rPr>
        <w:instrText xml:space="preserve"> SEQ Рис.3. \* ARABIC </w:instrText>
      </w:r>
      <w:r w:rsidR="00CB5A9A" w:rsidRPr="00AB1044">
        <w:rPr>
          <w:b w:val="0"/>
          <w:color w:val="auto"/>
          <w:sz w:val="28"/>
          <w:szCs w:val="28"/>
        </w:rPr>
        <w:fldChar w:fldCharType="separate"/>
      </w:r>
      <w:r w:rsidR="00041AEF">
        <w:rPr>
          <w:b w:val="0"/>
          <w:noProof/>
          <w:color w:val="auto"/>
          <w:sz w:val="28"/>
          <w:szCs w:val="28"/>
        </w:rPr>
        <w:t>5</w:t>
      </w:r>
      <w:r w:rsidR="00CB5A9A" w:rsidRPr="00AB1044">
        <w:rPr>
          <w:b w:val="0"/>
          <w:color w:val="auto"/>
          <w:sz w:val="28"/>
          <w:szCs w:val="28"/>
        </w:rPr>
        <w:fldChar w:fldCharType="end"/>
      </w:r>
      <w:r w:rsidR="00225494" w:rsidRPr="00AB1044">
        <w:rPr>
          <w:rStyle w:val="af6"/>
          <w:b w:val="0"/>
          <w:color w:val="auto"/>
        </w:rPr>
        <w:t>. Спектри обтікання гладкого крила.</w:t>
      </w:r>
    </w:p>
    <w:p w:rsidR="00225494" w:rsidRPr="00AB1044" w:rsidRDefault="00471950" w:rsidP="00AB1044">
      <w:pPr>
        <w:pStyle w:val="a7"/>
        <w:jc w:val="center"/>
        <w:rPr>
          <w:rFonts w:cs="Times New Roman"/>
          <w:b w:val="0"/>
          <w:color w:val="auto"/>
          <w:sz w:val="28"/>
          <w:szCs w:val="28"/>
          <w:lang w:val="uk-UA"/>
        </w:rPr>
      </w:pPr>
      <w:r w:rsidRPr="00CB5A9A">
        <w:rPr>
          <w:rFonts w:cs="Times New Roman"/>
          <w:noProof/>
          <w:szCs w:val="28"/>
        </w:rPr>
        <w:pict>
          <v:shape id="_x0000_i1174" type="#_x0000_t75" style="width:462.85pt;height:656.4pt;visibility:visible">
            <v:imagedata r:id="rId186" o:title="Обтікання профіля з ВО"/>
          </v:shape>
        </w:pict>
      </w:r>
      <w:r w:rsidR="004C5659" w:rsidRPr="00AB1044">
        <w:rPr>
          <w:b w:val="0"/>
          <w:color w:val="auto"/>
          <w:sz w:val="28"/>
          <w:szCs w:val="28"/>
        </w:rPr>
        <w:t xml:space="preserve">Рис.3. </w:t>
      </w:r>
      <w:r w:rsidR="00CB5A9A" w:rsidRPr="00AB1044">
        <w:rPr>
          <w:b w:val="0"/>
          <w:color w:val="auto"/>
          <w:sz w:val="28"/>
          <w:szCs w:val="28"/>
        </w:rPr>
        <w:fldChar w:fldCharType="begin"/>
      </w:r>
      <w:r w:rsidR="004C5659" w:rsidRPr="00AB1044">
        <w:rPr>
          <w:b w:val="0"/>
          <w:color w:val="auto"/>
          <w:sz w:val="28"/>
          <w:szCs w:val="28"/>
        </w:rPr>
        <w:instrText xml:space="preserve"> SEQ Рис.3. \* ARABIC </w:instrText>
      </w:r>
      <w:r w:rsidR="00CB5A9A" w:rsidRPr="00AB1044">
        <w:rPr>
          <w:b w:val="0"/>
          <w:color w:val="auto"/>
          <w:sz w:val="28"/>
          <w:szCs w:val="28"/>
        </w:rPr>
        <w:fldChar w:fldCharType="separate"/>
      </w:r>
      <w:r w:rsidR="00041AEF">
        <w:rPr>
          <w:b w:val="0"/>
          <w:noProof/>
          <w:color w:val="auto"/>
          <w:sz w:val="28"/>
          <w:szCs w:val="28"/>
        </w:rPr>
        <w:t>6</w:t>
      </w:r>
      <w:r w:rsidR="00CB5A9A" w:rsidRPr="00AB1044">
        <w:rPr>
          <w:b w:val="0"/>
          <w:color w:val="auto"/>
          <w:sz w:val="28"/>
          <w:szCs w:val="28"/>
        </w:rPr>
        <w:fldChar w:fldCharType="end"/>
      </w:r>
      <w:r w:rsidR="00225494" w:rsidRPr="00AB1044">
        <w:rPr>
          <w:b w:val="0"/>
          <w:color w:val="auto"/>
          <w:sz w:val="28"/>
          <w:szCs w:val="28"/>
        </w:rPr>
        <w:t>. Спектри</w:t>
      </w:r>
      <w:r w:rsidR="002F7990" w:rsidRPr="00AB1044">
        <w:rPr>
          <w:b w:val="0"/>
          <w:color w:val="auto"/>
          <w:sz w:val="28"/>
          <w:szCs w:val="28"/>
          <w:lang w:val="uk-UA"/>
        </w:rPr>
        <w:t xml:space="preserve"> </w:t>
      </w:r>
      <w:r w:rsidR="00225494" w:rsidRPr="00AB1044">
        <w:rPr>
          <w:b w:val="0"/>
          <w:color w:val="auto"/>
          <w:sz w:val="28"/>
          <w:szCs w:val="28"/>
        </w:rPr>
        <w:t>обтікання</w:t>
      </w:r>
      <w:r w:rsidR="002F7990" w:rsidRPr="00AB1044">
        <w:rPr>
          <w:b w:val="0"/>
          <w:color w:val="auto"/>
          <w:sz w:val="28"/>
          <w:szCs w:val="28"/>
          <w:lang w:val="uk-UA"/>
        </w:rPr>
        <w:t xml:space="preserve"> </w:t>
      </w:r>
      <w:r w:rsidR="00225494" w:rsidRPr="00AB1044">
        <w:rPr>
          <w:b w:val="0"/>
          <w:color w:val="auto"/>
          <w:sz w:val="28"/>
          <w:szCs w:val="28"/>
        </w:rPr>
        <w:t>крила при збільшенні</w:t>
      </w:r>
      <w:r w:rsidR="002F7990" w:rsidRPr="00AB1044">
        <w:rPr>
          <w:b w:val="0"/>
          <w:color w:val="auto"/>
          <w:sz w:val="28"/>
          <w:szCs w:val="28"/>
          <w:lang w:val="uk-UA"/>
        </w:rPr>
        <w:t xml:space="preserve"> </w:t>
      </w:r>
      <w:r w:rsidR="00225494" w:rsidRPr="00AB1044">
        <w:rPr>
          <w:b w:val="0"/>
          <w:color w:val="auto"/>
          <w:sz w:val="28"/>
          <w:szCs w:val="28"/>
        </w:rPr>
        <w:t>швидкості потоку носовим</w:t>
      </w:r>
      <w:r w:rsidR="002F7990" w:rsidRPr="00AB1044">
        <w:rPr>
          <w:b w:val="0"/>
          <w:color w:val="auto"/>
          <w:sz w:val="28"/>
          <w:szCs w:val="28"/>
          <w:lang w:val="uk-UA"/>
        </w:rPr>
        <w:t xml:space="preserve"> </w:t>
      </w:r>
      <w:r w:rsidR="00225494" w:rsidRPr="00AB1044">
        <w:rPr>
          <w:b w:val="0"/>
          <w:color w:val="auto"/>
          <w:sz w:val="28"/>
          <w:szCs w:val="28"/>
        </w:rPr>
        <w:t>напливом.</w:t>
      </w:r>
    </w:p>
    <w:p w:rsidR="00225494" w:rsidRPr="005C7C8A" w:rsidRDefault="00225494" w:rsidP="005C7C8A">
      <w:pPr>
        <w:tabs>
          <w:tab w:val="left" w:pos="960"/>
          <w:tab w:val="left" w:pos="1560"/>
          <w:tab w:val="left" w:pos="6240"/>
        </w:tabs>
        <w:jc w:val="center"/>
        <w:rPr>
          <w:rFonts w:cs="Times New Roman"/>
          <w:szCs w:val="28"/>
          <w:lang w:val="uk-UA"/>
        </w:rPr>
      </w:pPr>
    </w:p>
    <w:p w:rsidR="00225494" w:rsidRDefault="00471950" w:rsidP="00225494">
      <w:pPr>
        <w:tabs>
          <w:tab w:val="left" w:pos="960"/>
          <w:tab w:val="left" w:pos="1560"/>
          <w:tab w:val="left" w:pos="6240"/>
        </w:tabs>
        <w:jc w:val="center"/>
        <w:rPr>
          <w:rFonts w:cs="Times New Roman"/>
          <w:szCs w:val="28"/>
          <w:lang w:val="uk-UA"/>
        </w:rPr>
      </w:pPr>
      <w:r w:rsidRPr="00CB5A9A">
        <w:rPr>
          <w:rFonts w:cs="Times New Roman"/>
          <w:noProof/>
          <w:szCs w:val="28"/>
        </w:rPr>
        <w:pict>
          <v:shape id="_x0000_i1175" type="#_x0000_t75" style="width:435.75pt;height:157.1pt;visibility:visible">
            <v:imagedata r:id="rId187" o:title="P10101251"/>
          </v:shape>
        </w:pict>
      </w:r>
    </w:p>
    <w:p w:rsidR="00225494" w:rsidRDefault="00225494" w:rsidP="00225494">
      <w:pPr>
        <w:tabs>
          <w:tab w:val="left" w:pos="960"/>
          <w:tab w:val="left" w:pos="1560"/>
          <w:tab w:val="left" w:pos="6240"/>
        </w:tabs>
        <w:rPr>
          <w:rFonts w:cs="Times New Roman"/>
          <w:szCs w:val="28"/>
          <w:lang w:val="en-US"/>
        </w:rPr>
      </w:pPr>
    </w:p>
    <w:p w:rsidR="00225494" w:rsidRPr="00AB1044" w:rsidRDefault="004C5659" w:rsidP="00AB1044">
      <w:pPr>
        <w:pStyle w:val="a7"/>
        <w:spacing w:after="120"/>
        <w:jc w:val="center"/>
        <w:rPr>
          <w:b w:val="0"/>
          <w:color w:val="auto"/>
          <w:sz w:val="28"/>
          <w:szCs w:val="28"/>
          <w:lang w:val="en-US"/>
        </w:rPr>
      </w:pPr>
      <w:bookmarkStart w:id="73" w:name="_Ref463957564"/>
      <w:r w:rsidRPr="00AB1044">
        <w:rPr>
          <w:b w:val="0"/>
          <w:color w:val="auto"/>
          <w:sz w:val="28"/>
          <w:szCs w:val="28"/>
        </w:rPr>
        <w:t>Рис</w:t>
      </w:r>
      <w:r w:rsidRPr="00A605AB">
        <w:rPr>
          <w:b w:val="0"/>
          <w:color w:val="auto"/>
          <w:sz w:val="28"/>
          <w:szCs w:val="28"/>
          <w:lang w:val="en-US"/>
        </w:rPr>
        <w:t xml:space="preserve">.3. </w:t>
      </w:r>
      <w:r w:rsidR="00CB5A9A" w:rsidRPr="00AB1044">
        <w:rPr>
          <w:b w:val="0"/>
          <w:color w:val="auto"/>
          <w:sz w:val="28"/>
          <w:szCs w:val="28"/>
        </w:rPr>
        <w:fldChar w:fldCharType="begin"/>
      </w:r>
      <w:r w:rsidRPr="00A605AB">
        <w:rPr>
          <w:b w:val="0"/>
          <w:color w:val="auto"/>
          <w:sz w:val="28"/>
          <w:szCs w:val="28"/>
          <w:lang w:val="en-US"/>
        </w:rPr>
        <w:instrText xml:space="preserve"> SEQ </w:instrText>
      </w:r>
      <w:r w:rsidRPr="00AB1044">
        <w:rPr>
          <w:b w:val="0"/>
          <w:color w:val="auto"/>
          <w:sz w:val="28"/>
          <w:szCs w:val="28"/>
        </w:rPr>
        <w:instrText>Рис</w:instrText>
      </w:r>
      <w:r w:rsidRPr="00A605AB">
        <w:rPr>
          <w:b w:val="0"/>
          <w:color w:val="auto"/>
          <w:sz w:val="28"/>
          <w:szCs w:val="28"/>
          <w:lang w:val="en-US"/>
        </w:rPr>
        <w:instrText xml:space="preserve">.3. \* ARABIC </w:instrText>
      </w:r>
      <w:r w:rsidR="00CB5A9A" w:rsidRPr="00AB1044">
        <w:rPr>
          <w:b w:val="0"/>
          <w:color w:val="auto"/>
          <w:sz w:val="28"/>
          <w:szCs w:val="28"/>
        </w:rPr>
        <w:fldChar w:fldCharType="separate"/>
      </w:r>
      <w:r w:rsidR="00041AEF">
        <w:rPr>
          <w:b w:val="0"/>
          <w:noProof/>
          <w:color w:val="auto"/>
          <w:sz w:val="28"/>
          <w:szCs w:val="28"/>
          <w:lang w:val="en-US"/>
        </w:rPr>
        <w:t>7</w:t>
      </w:r>
      <w:r w:rsidR="00CB5A9A" w:rsidRPr="00AB1044">
        <w:rPr>
          <w:b w:val="0"/>
          <w:color w:val="auto"/>
          <w:sz w:val="28"/>
          <w:szCs w:val="28"/>
        </w:rPr>
        <w:fldChar w:fldCharType="end"/>
      </w:r>
      <w:bookmarkEnd w:id="73"/>
      <w:r w:rsidR="00225494" w:rsidRPr="00AB1044">
        <w:rPr>
          <w:b w:val="0"/>
          <w:color w:val="auto"/>
          <w:sz w:val="28"/>
          <w:szCs w:val="28"/>
          <w:lang w:val="en-US"/>
        </w:rPr>
        <w:t xml:space="preserve">. </w:t>
      </w:r>
      <w:r w:rsidR="00225494" w:rsidRPr="00AB1044">
        <w:rPr>
          <w:b w:val="0"/>
          <w:color w:val="auto"/>
          <w:sz w:val="28"/>
          <w:szCs w:val="28"/>
        </w:rPr>
        <w:t>Поперечний</w:t>
      </w:r>
      <w:r w:rsidR="00225494" w:rsidRPr="00AB1044">
        <w:rPr>
          <w:b w:val="0"/>
          <w:color w:val="auto"/>
          <w:sz w:val="28"/>
          <w:szCs w:val="28"/>
          <w:lang w:val="en-US"/>
        </w:rPr>
        <w:t xml:space="preserve"> </w:t>
      </w:r>
      <w:r w:rsidR="00225494" w:rsidRPr="00AB1044">
        <w:rPr>
          <w:b w:val="0"/>
          <w:color w:val="auto"/>
          <w:sz w:val="28"/>
          <w:szCs w:val="28"/>
        </w:rPr>
        <w:t>вихор</w:t>
      </w:r>
      <w:r w:rsidR="00225494" w:rsidRPr="00AB1044">
        <w:rPr>
          <w:b w:val="0"/>
          <w:color w:val="auto"/>
          <w:sz w:val="28"/>
          <w:szCs w:val="28"/>
          <w:lang w:val="en-US"/>
        </w:rPr>
        <w:t xml:space="preserve">, </w:t>
      </w:r>
      <w:r w:rsidR="00225494" w:rsidRPr="00AB1044">
        <w:rPr>
          <w:b w:val="0"/>
          <w:color w:val="auto"/>
          <w:sz w:val="28"/>
          <w:szCs w:val="28"/>
        </w:rPr>
        <w:t>що</w:t>
      </w:r>
      <w:r w:rsidR="00225494" w:rsidRPr="00AB1044">
        <w:rPr>
          <w:b w:val="0"/>
          <w:color w:val="auto"/>
          <w:sz w:val="28"/>
          <w:szCs w:val="28"/>
          <w:lang w:val="en-US"/>
        </w:rPr>
        <w:t xml:space="preserve"> </w:t>
      </w:r>
      <w:r w:rsidR="00225494" w:rsidRPr="00AB1044">
        <w:rPr>
          <w:b w:val="0"/>
          <w:color w:val="auto"/>
          <w:sz w:val="28"/>
          <w:szCs w:val="28"/>
        </w:rPr>
        <w:t>породжується</w:t>
      </w:r>
      <w:r w:rsidR="00225494" w:rsidRPr="00AB1044">
        <w:rPr>
          <w:b w:val="0"/>
          <w:color w:val="auto"/>
          <w:sz w:val="28"/>
          <w:szCs w:val="28"/>
          <w:lang w:val="en-US"/>
        </w:rPr>
        <w:t xml:space="preserve"> </w:t>
      </w:r>
      <w:r w:rsidR="00225494" w:rsidRPr="00AB1044">
        <w:rPr>
          <w:b w:val="0"/>
          <w:color w:val="auto"/>
          <w:sz w:val="28"/>
          <w:szCs w:val="28"/>
        </w:rPr>
        <w:t>біля</w:t>
      </w:r>
      <w:r w:rsidR="00225494" w:rsidRPr="00AB1044">
        <w:rPr>
          <w:b w:val="0"/>
          <w:color w:val="auto"/>
          <w:sz w:val="28"/>
          <w:szCs w:val="28"/>
          <w:lang w:val="en-US"/>
        </w:rPr>
        <w:t xml:space="preserve"> </w:t>
      </w:r>
      <w:r w:rsidR="00225494" w:rsidRPr="00AB1044">
        <w:rPr>
          <w:b w:val="0"/>
          <w:color w:val="auto"/>
          <w:sz w:val="28"/>
          <w:szCs w:val="28"/>
        </w:rPr>
        <w:t>передньої</w:t>
      </w:r>
      <w:r w:rsidR="00225494" w:rsidRPr="00AB1044">
        <w:rPr>
          <w:b w:val="0"/>
          <w:color w:val="auto"/>
          <w:sz w:val="28"/>
          <w:szCs w:val="28"/>
          <w:lang w:val="en-US"/>
        </w:rPr>
        <w:t xml:space="preserve"> </w:t>
      </w:r>
      <w:r w:rsidR="00225494" w:rsidRPr="00AB1044">
        <w:rPr>
          <w:b w:val="0"/>
          <w:color w:val="auto"/>
          <w:sz w:val="28"/>
          <w:szCs w:val="28"/>
        </w:rPr>
        <w:t>кромки</w:t>
      </w:r>
      <w:r w:rsidR="00225494" w:rsidRPr="00AB1044">
        <w:rPr>
          <w:b w:val="0"/>
          <w:color w:val="auto"/>
          <w:sz w:val="28"/>
          <w:szCs w:val="28"/>
          <w:lang w:val="en-US"/>
        </w:rPr>
        <w:t xml:space="preserve"> </w:t>
      </w:r>
      <w:r w:rsidR="00225494" w:rsidRPr="00AB1044">
        <w:rPr>
          <w:b w:val="0"/>
          <w:color w:val="auto"/>
          <w:sz w:val="28"/>
          <w:szCs w:val="28"/>
        </w:rPr>
        <w:t>крила</w:t>
      </w:r>
      <w:r w:rsidR="00225494" w:rsidRPr="00AB1044">
        <w:rPr>
          <w:b w:val="0"/>
          <w:color w:val="auto"/>
          <w:sz w:val="28"/>
          <w:szCs w:val="28"/>
          <w:lang w:val="en-US"/>
        </w:rPr>
        <w:t xml:space="preserve">, </w:t>
      </w:r>
      <w:r w:rsidR="00225494" w:rsidRPr="00AB1044">
        <w:rPr>
          <w:b w:val="0"/>
          <w:color w:val="auto"/>
          <w:sz w:val="28"/>
          <w:szCs w:val="28"/>
        </w:rPr>
        <w:t>взаємодіє</w:t>
      </w:r>
      <w:r w:rsidR="00225494" w:rsidRPr="00AB1044">
        <w:rPr>
          <w:b w:val="0"/>
          <w:color w:val="auto"/>
          <w:sz w:val="28"/>
          <w:szCs w:val="28"/>
          <w:lang w:val="en-US"/>
        </w:rPr>
        <w:t xml:space="preserve"> </w:t>
      </w:r>
      <w:r w:rsidR="00225494" w:rsidRPr="00AB1044">
        <w:rPr>
          <w:b w:val="0"/>
          <w:color w:val="auto"/>
          <w:sz w:val="28"/>
          <w:szCs w:val="28"/>
        </w:rPr>
        <w:t>з</w:t>
      </w:r>
      <w:r w:rsidR="00225494" w:rsidRPr="00AB1044">
        <w:rPr>
          <w:b w:val="0"/>
          <w:color w:val="auto"/>
          <w:sz w:val="28"/>
          <w:szCs w:val="28"/>
          <w:lang w:val="en-US"/>
        </w:rPr>
        <w:t xml:space="preserve"> </w:t>
      </w:r>
      <w:r w:rsidR="00225494" w:rsidRPr="00AB1044">
        <w:rPr>
          <w:b w:val="0"/>
          <w:color w:val="auto"/>
          <w:sz w:val="28"/>
          <w:szCs w:val="28"/>
        </w:rPr>
        <w:t>відривним</w:t>
      </w:r>
      <w:r w:rsidR="00225494" w:rsidRPr="00AB1044">
        <w:rPr>
          <w:b w:val="0"/>
          <w:color w:val="auto"/>
          <w:sz w:val="28"/>
          <w:szCs w:val="28"/>
          <w:lang w:val="en-US"/>
        </w:rPr>
        <w:t xml:space="preserve"> </w:t>
      </w:r>
      <w:r w:rsidR="00225494" w:rsidRPr="00AB1044">
        <w:rPr>
          <w:b w:val="0"/>
          <w:color w:val="auto"/>
          <w:sz w:val="28"/>
          <w:szCs w:val="28"/>
        </w:rPr>
        <w:t>вихором</w:t>
      </w:r>
      <w:r w:rsidR="00225494" w:rsidRPr="00AB1044">
        <w:rPr>
          <w:b w:val="0"/>
          <w:color w:val="auto"/>
          <w:sz w:val="28"/>
          <w:szCs w:val="28"/>
          <w:lang w:val="en-US"/>
        </w:rPr>
        <w:t xml:space="preserve">, </w:t>
      </w:r>
      <w:r w:rsidR="00225494" w:rsidRPr="00AB1044">
        <w:rPr>
          <w:b w:val="0"/>
          <w:color w:val="auto"/>
          <w:sz w:val="28"/>
          <w:szCs w:val="28"/>
        </w:rPr>
        <w:t>що</w:t>
      </w:r>
      <w:r w:rsidR="00225494" w:rsidRPr="00AB1044">
        <w:rPr>
          <w:b w:val="0"/>
          <w:color w:val="auto"/>
          <w:sz w:val="28"/>
          <w:szCs w:val="28"/>
          <w:lang w:val="en-US"/>
        </w:rPr>
        <w:t xml:space="preserve"> </w:t>
      </w:r>
      <w:r w:rsidR="00225494" w:rsidRPr="00AB1044">
        <w:rPr>
          <w:b w:val="0"/>
          <w:color w:val="auto"/>
          <w:sz w:val="28"/>
          <w:szCs w:val="28"/>
        </w:rPr>
        <w:t>породжений</w:t>
      </w:r>
      <w:r w:rsidR="00225494" w:rsidRPr="00AB1044">
        <w:rPr>
          <w:b w:val="0"/>
          <w:color w:val="auto"/>
          <w:sz w:val="28"/>
          <w:szCs w:val="28"/>
          <w:lang w:val="en-US"/>
        </w:rPr>
        <w:t xml:space="preserve"> </w:t>
      </w:r>
      <w:r w:rsidR="00225494" w:rsidRPr="00AB1044">
        <w:rPr>
          <w:b w:val="0"/>
          <w:color w:val="auto"/>
          <w:sz w:val="28"/>
          <w:szCs w:val="28"/>
        </w:rPr>
        <w:t>в</w:t>
      </w:r>
      <w:r w:rsidR="00225494" w:rsidRPr="00AB1044">
        <w:rPr>
          <w:b w:val="0"/>
          <w:color w:val="auto"/>
          <w:sz w:val="28"/>
          <w:szCs w:val="28"/>
          <w:lang w:val="en-US"/>
        </w:rPr>
        <w:t>’</w:t>
      </w:r>
      <w:r w:rsidR="00225494" w:rsidRPr="00AB1044">
        <w:rPr>
          <w:b w:val="0"/>
          <w:color w:val="auto"/>
          <w:sz w:val="28"/>
          <w:szCs w:val="28"/>
        </w:rPr>
        <w:t>язкістю</w:t>
      </w:r>
      <w:r w:rsidR="00225494" w:rsidRPr="00AB1044">
        <w:rPr>
          <w:b w:val="0"/>
          <w:color w:val="auto"/>
          <w:sz w:val="28"/>
          <w:szCs w:val="28"/>
          <w:lang w:val="en-US"/>
        </w:rPr>
        <w:t xml:space="preserve"> </w:t>
      </w:r>
      <w:r w:rsidR="00225494" w:rsidRPr="00AB1044">
        <w:rPr>
          <w:b w:val="0"/>
          <w:color w:val="auto"/>
          <w:sz w:val="28"/>
          <w:szCs w:val="28"/>
        </w:rPr>
        <w:t>і</w:t>
      </w:r>
      <w:r w:rsidR="00225494" w:rsidRPr="00AB1044">
        <w:rPr>
          <w:b w:val="0"/>
          <w:color w:val="auto"/>
          <w:sz w:val="28"/>
          <w:szCs w:val="28"/>
          <w:lang w:val="en-US"/>
        </w:rPr>
        <w:t xml:space="preserve"> </w:t>
      </w:r>
      <w:r w:rsidR="00225494" w:rsidRPr="00AB1044">
        <w:rPr>
          <w:b w:val="0"/>
          <w:color w:val="auto"/>
          <w:sz w:val="28"/>
          <w:szCs w:val="28"/>
        </w:rPr>
        <w:t>разом</w:t>
      </w:r>
      <w:r w:rsidR="00225494" w:rsidRPr="00AB1044">
        <w:rPr>
          <w:b w:val="0"/>
          <w:color w:val="auto"/>
          <w:sz w:val="28"/>
          <w:szCs w:val="28"/>
          <w:lang w:val="en-US"/>
        </w:rPr>
        <w:t xml:space="preserve"> </w:t>
      </w:r>
      <w:r w:rsidR="00225494" w:rsidRPr="00AB1044">
        <w:rPr>
          <w:b w:val="0"/>
          <w:color w:val="auto"/>
          <w:sz w:val="28"/>
          <w:szCs w:val="28"/>
        </w:rPr>
        <w:t>формую</w:t>
      </w:r>
      <w:r w:rsidR="00B73E11" w:rsidRPr="00AB1044">
        <w:rPr>
          <w:b w:val="0"/>
          <w:color w:val="auto"/>
          <w:sz w:val="28"/>
          <w:szCs w:val="28"/>
        </w:rPr>
        <w:t>ть</w:t>
      </w:r>
      <w:r w:rsidR="002F7990" w:rsidRPr="00AB1044">
        <w:rPr>
          <w:b w:val="0"/>
          <w:color w:val="auto"/>
          <w:sz w:val="28"/>
          <w:szCs w:val="28"/>
          <w:lang w:val="en-US"/>
        </w:rPr>
        <w:t xml:space="preserve"> </w:t>
      </w:r>
      <w:r w:rsidR="002F7990" w:rsidRPr="00AB1044">
        <w:rPr>
          <w:b w:val="0"/>
          <w:color w:val="auto"/>
          <w:sz w:val="28"/>
          <w:szCs w:val="28"/>
        </w:rPr>
        <w:t>глобальний</w:t>
      </w:r>
      <w:r w:rsidR="002F7990" w:rsidRPr="00AB1044">
        <w:rPr>
          <w:b w:val="0"/>
          <w:color w:val="auto"/>
          <w:sz w:val="28"/>
          <w:szCs w:val="28"/>
          <w:lang w:val="en-US"/>
        </w:rPr>
        <w:t xml:space="preserve"> </w:t>
      </w:r>
      <w:r w:rsidR="002F7990" w:rsidRPr="00AB1044">
        <w:rPr>
          <w:b w:val="0"/>
          <w:color w:val="auto"/>
          <w:sz w:val="28"/>
          <w:szCs w:val="28"/>
        </w:rPr>
        <w:t>відрив</w:t>
      </w:r>
      <w:r w:rsidR="002F7990" w:rsidRPr="00AB1044">
        <w:rPr>
          <w:b w:val="0"/>
          <w:color w:val="auto"/>
          <w:sz w:val="28"/>
          <w:szCs w:val="28"/>
          <w:lang w:val="en-US"/>
        </w:rPr>
        <w:t>.</w:t>
      </w:r>
    </w:p>
    <w:p w:rsidR="00225494" w:rsidRDefault="00225494" w:rsidP="00225494">
      <w:pPr>
        <w:tabs>
          <w:tab w:val="left" w:pos="960"/>
          <w:tab w:val="left" w:pos="1560"/>
          <w:tab w:val="left" w:pos="6240"/>
        </w:tabs>
        <w:rPr>
          <w:rFonts w:cs="Times New Roman"/>
          <w:szCs w:val="28"/>
          <w:lang w:val="uk-UA"/>
        </w:rPr>
      </w:pPr>
      <w:r>
        <w:rPr>
          <w:rFonts w:cs="Times New Roman"/>
          <w:szCs w:val="28"/>
          <w:lang w:val="uk-UA"/>
        </w:rPr>
        <w:t xml:space="preserve">Особливий інтерес являє режим обтікання гладкого крила при куті атаки </w:t>
      </w:r>
      <w:r w:rsidRPr="00C906B6">
        <w:rPr>
          <w:rFonts w:cs="Times New Roman"/>
          <w:position w:val="-6"/>
          <w:szCs w:val="28"/>
          <w:lang w:val="uk-UA"/>
        </w:rPr>
        <w:object w:dxaOrig="360" w:dyaOrig="320">
          <v:shape id="_x0000_i1176" type="#_x0000_t75" style="width:18.7pt;height:15.9pt" o:ole="">
            <v:imagedata r:id="rId188" o:title=""/>
          </v:shape>
          <o:OLEObject Type="Embed" ProgID="Equation.3" ShapeID="_x0000_i1176" DrawAspect="Content" ObjectID="_1541315395" r:id="rId189"/>
        </w:object>
      </w:r>
      <w:r>
        <w:rPr>
          <w:rFonts w:cs="Times New Roman"/>
          <w:szCs w:val="28"/>
          <w:lang w:val="uk-UA"/>
        </w:rPr>
        <w:t xml:space="preserve">. Тут проглядається вихор, який збігає із передньої кромки і його розвиток вниз по потоку при взаємодії з вихорами відривної зони примежового шару. Взаємодія вихорів породжує суцільну вихрову течію, яка складається з основного вихору і приєднаних до нього вихорів, а всередині об’єму основного вихору, спостерігається народження дрібних вихорів. Поблизу задньої кромки формується добре видимий відривний вихор примежового шару. За крилом відбувається вибух основного вихору, але лишаються декілька стійких, мілких вихрових структур і простежується зародження вихрової доріжки Кармана.  Нестаціонарна зміна обтікання крила </w:t>
      </w:r>
      <w:r w:rsidR="002F7990">
        <w:rPr>
          <w:rFonts w:cs="Times New Roman"/>
          <w:szCs w:val="28"/>
          <w:lang w:val="uk-UA"/>
        </w:rPr>
        <w:t xml:space="preserve"> і    </w:t>
      </w:r>
      <w:r>
        <w:rPr>
          <w:rFonts w:cs="Times New Roman"/>
          <w:szCs w:val="28"/>
          <w:lang w:val="uk-UA"/>
        </w:rPr>
        <w:t>динаміка розвитку носового відривного вихору показана на</w:t>
      </w:r>
      <w:r w:rsidR="000917E3">
        <w:rPr>
          <w:rFonts w:cs="Times New Roman"/>
          <w:szCs w:val="28"/>
          <w:lang w:val="uk-UA"/>
        </w:rPr>
        <w:t xml:space="preserve"> </w:t>
      </w:r>
      <w:fldSimple w:instr=" REF _Ref463957545 \h  \* MERGEFORMAT ">
        <w:r w:rsidR="00041AEF" w:rsidRPr="00041AEF">
          <w:rPr>
            <w:szCs w:val="28"/>
          </w:rPr>
          <w:t xml:space="preserve">Рис.3. </w:t>
        </w:r>
        <w:r w:rsidR="00041AEF" w:rsidRPr="00041AEF">
          <w:rPr>
            <w:noProof/>
            <w:szCs w:val="28"/>
          </w:rPr>
          <w:t>8</w:t>
        </w:r>
      </w:fldSimple>
      <w:r>
        <w:rPr>
          <w:rFonts w:cs="Times New Roman"/>
          <w:szCs w:val="28"/>
          <w:lang w:val="uk-UA"/>
        </w:rPr>
        <w:t>.</w:t>
      </w:r>
    </w:p>
    <w:p w:rsidR="00225494" w:rsidRDefault="00471950" w:rsidP="00225494">
      <w:pPr>
        <w:tabs>
          <w:tab w:val="left" w:pos="960"/>
          <w:tab w:val="left" w:pos="1560"/>
          <w:tab w:val="left" w:pos="6240"/>
        </w:tabs>
        <w:spacing w:before="120"/>
        <w:rPr>
          <w:rFonts w:cs="Times New Roman"/>
          <w:szCs w:val="28"/>
          <w:lang w:val="uk-UA"/>
        </w:rPr>
      </w:pPr>
      <w:r w:rsidRPr="00CB5A9A">
        <w:rPr>
          <w:rFonts w:cs="Times New Roman"/>
          <w:noProof/>
          <w:szCs w:val="28"/>
        </w:rPr>
        <w:pict>
          <v:shape id="_x0000_i1177" type="#_x0000_t75" style="width:469.4pt;height:157.1pt;visibility:visible">
            <v:imagedata r:id="rId190" o:title="P10101241"/>
          </v:shape>
        </w:pict>
      </w:r>
    </w:p>
    <w:p w:rsidR="00225494" w:rsidRDefault="00225494" w:rsidP="00225494">
      <w:pPr>
        <w:tabs>
          <w:tab w:val="left" w:pos="960"/>
          <w:tab w:val="left" w:pos="1560"/>
          <w:tab w:val="left" w:pos="6240"/>
        </w:tabs>
        <w:jc w:val="center"/>
        <w:rPr>
          <w:rFonts w:cs="Times New Roman"/>
          <w:szCs w:val="28"/>
          <w:lang w:val="uk-UA"/>
        </w:rPr>
      </w:pPr>
    </w:p>
    <w:p w:rsidR="00225494" w:rsidRPr="00AB1044" w:rsidRDefault="004C5659" w:rsidP="000917E3">
      <w:pPr>
        <w:pStyle w:val="a7"/>
        <w:spacing w:after="120"/>
        <w:jc w:val="center"/>
        <w:rPr>
          <w:b w:val="0"/>
          <w:color w:val="auto"/>
          <w:sz w:val="28"/>
          <w:szCs w:val="28"/>
        </w:rPr>
      </w:pPr>
      <w:bookmarkStart w:id="74" w:name="_Ref463957545"/>
      <w:bookmarkStart w:id="75" w:name="_Ref445369195"/>
      <w:r w:rsidRPr="00AB1044">
        <w:rPr>
          <w:b w:val="0"/>
          <w:color w:val="auto"/>
          <w:sz w:val="28"/>
          <w:szCs w:val="28"/>
        </w:rPr>
        <w:t xml:space="preserve">Рис.3. </w:t>
      </w:r>
      <w:r w:rsidR="00CB5A9A" w:rsidRPr="00AB1044">
        <w:rPr>
          <w:b w:val="0"/>
          <w:color w:val="auto"/>
          <w:sz w:val="28"/>
          <w:szCs w:val="28"/>
        </w:rPr>
        <w:fldChar w:fldCharType="begin"/>
      </w:r>
      <w:r w:rsidRPr="00AB1044">
        <w:rPr>
          <w:b w:val="0"/>
          <w:color w:val="auto"/>
          <w:sz w:val="28"/>
          <w:szCs w:val="28"/>
        </w:rPr>
        <w:instrText xml:space="preserve"> SEQ Рис.3. \* ARABIC </w:instrText>
      </w:r>
      <w:r w:rsidR="00CB5A9A" w:rsidRPr="00AB1044">
        <w:rPr>
          <w:b w:val="0"/>
          <w:color w:val="auto"/>
          <w:sz w:val="28"/>
          <w:szCs w:val="28"/>
        </w:rPr>
        <w:fldChar w:fldCharType="separate"/>
      </w:r>
      <w:r w:rsidR="00041AEF">
        <w:rPr>
          <w:b w:val="0"/>
          <w:noProof/>
          <w:color w:val="auto"/>
          <w:sz w:val="28"/>
          <w:szCs w:val="28"/>
        </w:rPr>
        <w:t>8</w:t>
      </w:r>
      <w:r w:rsidR="00CB5A9A" w:rsidRPr="00AB1044">
        <w:rPr>
          <w:b w:val="0"/>
          <w:color w:val="auto"/>
          <w:sz w:val="28"/>
          <w:szCs w:val="28"/>
        </w:rPr>
        <w:fldChar w:fldCharType="end"/>
      </w:r>
      <w:bookmarkEnd w:id="74"/>
      <w:r w:rsidR="00225494" w:rsidRPr="00AB1044">
        <w:rPr>
          <w:b w:val="0"/>
          <w:color w:val="auto"/>
          <w:sz w:val="28"/>
          <w:szCs w:val="28"/>
        </w:rPr>
        <w:t>. Розвиток поперечних вихорів, α=11º.</w:t>
      </w:r>
      <w:bookmarkEnd w:id="75"/>
    </w:p>
    <w:p w:rsidR="00225494" w:rsidRDefault="00225494" w:rsidP="005C7C8A">
      <w:pPr>
        <w:tabs>
          <w:tab w:val="left" w:pos="960"/>
          <w:tab w:val="left" w:pos="1560"/>
          <w:tab w:val="left" w:pos="6240"/>
        </w:tabs>
        <w:rPr>
          <w:rFonts w:cs="Times New Roman"/>
          <w:szCs w:val="28"/>
          <w:lang w:val="uk-UA"/>
        </w:rPr>
      </w:pPr>
      <w:r>
        <w:rPr>
          <w:rFonts w:cs="Times New Roman"/>
          <w:szCs w:val="28"/>
          <w:lang w:val="uk-UA"/>
        </w:rPr>
        <w:t xml:space="preserve">Прискорювач потоку у вигляді напливу, що виступає вперед на передній кромці, призводить до усунення поперечних вихроутворень в зоні в’язко – нев’язкої взаємодії, однак ефективність одного утворювача повздовжніх вихорів недостатня для повної ліквідації  відриву в’язкої течії в примежовому шарі, що зароджується, поблизу задньої кромки крила. Прискорення потоку призводить до вирівнювання границі течії. </w:t>
      </w:r>
    </w:p>
    <w:p w:rsidR="005C7C8A" w:rsidRDefault="00471950" w:rsidP="005C7C8A">
      <w:pPr>
        <w:pStyle w:val="a7"/>
        <w:rPr>
          <w:rFonts w:cs="Times New Roman"/>
          <w:noProof/>
          <w:szCs w:val="28"/>
          <w:lang w:val="uk-UA"/>
        </w:rPr>
      </w:pPr>
      <w:r w:rsidRPr="00CB5A9A">
        <w:rPr>
          <w:rFonts w:cs="Times New Roman"/>
          <w:noProof/>
          <w:szCs w:val="28"/>
        </w:rPr>
        <w:pict>
          <v:shape id="_x0000_i1178" type="#_x0000_t75" style="width:445.1pt;height:164.55pt;visibility:visible">
            <v:imagedata r:id="rId191" o:title="P1010018"/>
          </v:shape>
        </w:pict>
      </w:r>
    </w:p>
    <w:p w:rsidR="00225494" w:rsidRPr="004C5659" w:rsidRDefault="004C5659" w:rsidP="004C5659">
      <w:pPr>
        <w:pStyle w:val="a7"/>
        <w:jc w:val="center"/>
        <w:rPr>
          <w:rFonts w:cs="Times New Roman"/>
          <w:b w:val="0"/>
          <w:color w:val="auto"/>
          <w:sz w:val="28"/>
          <w:szCs w:val="28"/>
          <w:lang w:val="uk-UA"/>
        </w:rPr>
      </w:pPr>
      <w:bookmarkStart w:id="76" w:name="_Ref463957619"/>
      <w:r w:rsidRPr="00A605AB">
        <w:rPr>
          <w:b w:val="0"/>
          <w:color w:val="auto"/>
          <w:sz w:val="28"/>
          <w:szCs w:val="28"/>
          <w:lang w:val="uk-UA"/>
        </w:rPr>
        <w:t xml:space="preserve">Рис.3. </w:t>
      </w:r>
      <w:r w:rsidR="00CB5A9A" w:rsidRPr="004C5659">
        <w:rPr>
          <w:b w:val="0"/>
          <w:color w:val="auto"/>
          <w:sz w:val="28"/>
          <w:szCs w:val="28"/>
        </w:rPr>
        <w:fldChar w:fldCharType="begin"/>
      </w:r>
      <w:r w:rsidRPr="00A605AB">
        <w:rPr>
          <w:b w:val="0"/>
          <w:color w:val="auto"/>
          <w:sz w:val="28"/>
          <w:szCs w:val="28"/>
          <w:lang w:val="uk-UA"/>
        </w:rPr>
        <w:instrText xml:space="preserve"> </w:instrText>
      </w:r>
      <w:r w:rsidRPr="004C5659">
        <w:rPr>
          <w:b w:val="0"/>
          <w:color w:val="auto"/>
          <w:sz w:val="28"/>
          <w:szCs w:val="28"/>
        </w:rPr>
        <w:instrText>SEQ</w:instrText>
      </w:r>
      <w:r w:rsidRPr="00A605AB">
        <w:rPr>
          <w:b w:val="0"/>
          <w:color w:val="auto"/>
          <w:sz w:val="28"/>
          <w:szCs w:val="28"/>
          <w:lang w:val="uk-UA"/>
        </w:rPr>
        <w:instrText xml:space="preserve"> Рис.3. \* </w:instrText>
      </w:r>
      <w:r w:rsidRPr="004C5659">
        <w:rPr>
          <w:b w:val="0"/>
          <w:color w:val="auto"/>
          <w:sz w:val="28"/>
          <w:szCs w:val="28"/>
        </w:rPr>
        <w:instrText>ARABIC</w:instrText>
      </w:r>
      <w:r w:rsidRPr="00A605AB">
        <w:rPr>
          <w:b w:val="0"/>
          <w:color w:val="auto"/>
          <w:sz w:val="28"/>
          <w:szCs w:val="28"/>
          <w:lang w:val="uk-UA"/>
        </w:rPr>
        <w:instrText xml:space="preserve"> </w:instrText>
      </w:r>
      <w:r w:rsidR="00CB5A9A" w:rsidRPr="004C5659">
        <w:rPr>
          <w:b w:val="0"/>
          <w:color w:val="auto"/>
          <w:sz w:val="28"/>
          <w:szCs w:val="28"/>
        </w:rPr>
        <w:fldChar w:fldCharType="separate"/>
      </w:r>
      <w:r w:rsidR="00041AEF" w:rsidRPr="00041AEF">
        <w:rPr>
          <w:b w:val="0"/>
          <w:noProof/>
          <w:color w:val="auto"/>
          <w:sz w:val="28"/>
          <w:szCs w:val="28"/>
          <w:lang w:val="uk-UA"/>
        </w:rPr>
        <w:t>9</w:t>
      </w:r>
      <w:r w:rsidR="00CB5A9A" w:rsidRPr="004C5659">
        <w:rPr>
          <w:b w:val="0"/>
          <w:color w:val="auto"/>
          <w:sz w:val="28"/>
          <w:szCs w:val="28"/>
        </w:rPr>
        <w:fldChar w:fldCharType="end"/>
      </w:r>
      <w:bookmarkEnd w:id="76"/>
      <w:r w:rsidR="005C7C8A" w:rsidRPr="004C5659">
        <w:rPr>
          <w:b w:val="0"/>
          <w:color w:val="auto"/>
          <w:sz w:val="28"/>
          <w:szCs w:val="28"/>
          <w:lang w:val="uk-UA"/>
        </w:rPr>
        <w:t>.</w:t>
      </w:r>
      <w:r w:rsidR="00225494" w:rsidRPr="004C5659">
        <w:rPr>
          <w:b w:val="0"/>
          <w:color w:val="auto"/>
          <w:sz w:val="28"/>
          <w:szCs w:val="28"/>
          <w:lang w:val="uk-UA"/>
        </w:rPr>
        <w:t xml:space="preserve"> Обтікання профілю при збільшенні швидкості і завихренності носовим напливом, </w:t>
      </w:r>
      <w:r w:rsidR="00225494" w:rsidRPr="004C5659">
        <w:rPr>
          <w:b w:val="0"/>
          <w:color w:val="auto"/>
          <w:sz w:val="28"/>
          <w:szCs w:val="28"/>
        </w:rPr>
        <w:t>α</w:t>
      </w:r>
      <w:r w:rsidR="00B73E11" w:rsidRPr="004C5659">
        <w:rPr>
          <w:b w:val="0"/>
          <w:color w:val="auto"/>
          <w:sz w:val="28"/>
          <w:szCs w:val="28"/>
          <w:lang w:val="uk-UA"/>
        </w:rPr>
        <w:t>=15°.</w:t>
      </w:r>
    </w:p>
    <w:p w:rsidR="00225494" w:rsidRDefault="00225494" w:rsidP="00225494">
      <w:pPr>
        <w:tabs>
          <w:tab w:val="left" w:pos="960"/>
          <w:tab w:val="left" w:pos="1560"/>
          <w:tab w:val="left" w:pos="6240"/>
        </w:tabs>
        <w:rPr>
          <w:rFonts w:cs="Times New Roman"/>
          <w:szCs w:val="28"/>
          <w:lang w:val="uk-UA"/>
        </w:rPr>
      </w:pPr>
      <w:r>
        <w:rPr>
          <w:rFonts w:cs="Times New Roman"/>
          <w:szCs w:val="28"/>
          <w:lang w:val="uk-UA"/>
        </w:rPr>
        <w:t>Швидкість на крилі збільшується носовим напливом. Зростання швидк</w:t>
      </w:r>
      <w:r w:rsidR="00AF3CD2">
        <w:rPr>
          <w:rFonts w:cs="Times New Roman"/>
          <w:szCs w:val="28"/>
          <w:lang w:val="uk-UA"/>
        </w:rPr>
        <w:t>ості призводить до руйнування і</w:t>
      </w:r>
      <w:r>
        <w:rPr>
          <w:rFonts w:cs="Times New Roman"/>
          <w:szCs w:val="28"/>
          <w:lang w:val="uk-UA"/>
        </w:rPr>
        <w:t xml:space="preserve"> створення нової структури обтікання крила</w:t>
      </w:r>
      <w:r w:rsidR="000917E3">
        <w:rPr>
          <w:rFonts w:cs="Times New Roman"/>
          <w:szCs w:val="28"/>
          <w:lang w:val="uk-UA"/>
        </w:rPr>
        <w:t xml:space="preserve"> </w:t>
      </w:r>
      <w:fldSimple w:instr=" REF _Ref463957619 \h  \* MERGEFORMAT ">
        <w:r w:rsidR="00041AEF" w:rsidRPr="00041AEF">
          <w:rPr>
            <w:szCs w:val="28"/>
          </w:rPr>
          <w:t xml:space="preserve">Рис.3. </w:t>
        </w:r>
        <w:r w:rsidR="00041AEF" w:rsidRPr="00041AEF">
          <w:rPr>
            <w:noProof/>
            <w:szCs w:val="28"/>
          </w:rPr>
          <w:t>9</w:t>
        </w:r>
      </w:fldSimple>
      <w:r>
        <w:rPr>
          <w:rFonts w:cs="Times New Roman"/>
          <w:szCs w:val="28"/>
          <w:lang w:val="uk-UA"/>
        </w:rPr>
        <w:t>.</w:t>
      </w:r>
    </w:p>
    <w:p w:rsidR="00225494" w:rsidRDefault="00225494" w:rsidP="005C7C8A">
      <w:pPr>
        <w:tabs>
          <w:tab w:val="left" w:pos="960"/>
          <w:tab w:val="left" w:pos="1560"/>
          <w:tab w:val="left" w:pos="6240"/>
        </w:tabs>
        <w:rPr>
          <w:rFonts w:cs="Times New Roman"/>
          <w:szCs w:val="28"/>
          <w:lang w:val="uk-UA"/>
        </w:rPr>
      </w:pPr>
      <w:r>
        <w:rPr>
          <w:rFonts w:cs="Times New Roman"/>
          <w:szCs w:val="28"/>
          <w:lang w:val="uk-UA"/>
        </w:rPr>
        <w:t>Дослідження динаміки вихроутворення великих кутах атаки у гідродинамічній трубі дозволило перевірити гіпотезу, щодо чутливості поперечних  вихорів до прискорення обтікання профілю потоком у передньої кромки. Руйнування вихору у передньої кромки призводить до суттєвих змін розвитку вихрового обтікання крила, а з ним зміни льотно-технічних характеристик.</w:t>
      </w:r>
    </w:p>
    <w:p w:rsidR="00225494" w:rsidRDefault="00225494" w:rsidP="005C7C8A">
      <w:pPr>
        <w:ind w:firstLine="0"/>
        <w:rPr>
          <w:rFonts w:cs="Times New Roman"/>
          <w:szCs w:val="28"/>
          <w:lang w:val="uk-UA"/>
        </w:rPr>
        <w:sectPr w:rsidR="00225494" w:rsidSect="00DB0599">
          <w:headerReference w:type="default" r:id="rId192"/>
          <w:pgSz w:w="11906" w:h="16838"/>
          <w:pgMar w:top="1134" w:right="567" w:bottom="1134" w:left="1134" w:header="709" w:footer="709" w:gutter="0"/>
          <w:cols w:space="720"/>
          <w:titlePg/>
          <w:docGrid w:linePitch="381"/>
        </w:sectPr>
      </w:pPr>
    </w:p>
    <w:p w:rsidR="00225494" w:rsidRDefault="00471950" w:rsidP="00225494">
      <w:pPr>
        <w:rPr>
          <w:rFonts w:cs="Times New Roman"/>
          <w:b/>
          <w:szCs w:val="28"/>
          <w:lang w:val="uk-UA"/>
        </w:rPr>
      </w:pPr>
      <w:r w:rsidRPr="00CB5A9A">
        <w:rPr>
          <w:rFonts w:cs="Times New Roman"/>
          <w:noProof/>
          <w:szCs w:val="28"/>
        </w:rPr>
        <w:pict>
          <v:shape id="_x0000_i1179" type="#_x0000_t75" style="width:728.4pt;height:365.6pt;visibility:visible">
            <v:imagedata r:id="rId193" o:title="Поперечний вихор(підписаний ), що породжується біля передньої кромки крила, взаємодіє з відривним вихором, що породжений в’язкістю і разом формують слід, що коливається, α=15"/>
          </v:shape>
        </w:pict>
      </w:r>
    </w:p>
    <w:p w:rsidR="00225494" w:rsidRPr="004C5659" w:rsidRDefault="004C5659" w:rsidP="004C5659">
      <w:pPr>
        <w:pStyle w:val="a7"/>
        <w:jc w:val="center"/>
        <w:rPr>
          <w:b w:val="0"/>
          <w:color w:val="auto"/>
          <w:sz w:val="28"/>
          <w:szCs w:val="28"/>
        </w:rPr>
      </w:pPr>
      <w:bookmarkStart w:id="77" w:name="_Ref452979425"/>
      <w:bookmarkStart w:id="78" w:name="_Ref463957682"/>
      <w:bookmarkEnd w:id="77"/>
      <w:r w:rsidRPr="004C5659">
        <w:rPr>
          <w:b w:val="0"/>
          <w:color w:val="auto"/>
          <w:sz w:val="28"/>
          <w:szCs w:val="28"/>
        </w:rPr>
        <w:t xml:space="preserve">Рис.3. </w:t>
      </w:r>
      <w:r w:rsidR="00CB5A9A" w:rsidRPr="004C5659">
        <w:rPr>
          <w:b w:val="0"/>
          <w:color w:val="auto"/>
          <w:sz w:val="28"/>
          <w:szCs w:val="28"/>
        </w:rPr>
        <w:fldChar w:fldCharType="begin"/>
      </w:r>
      <w:r w:rsidRPr="004C5659">
        <w:rPr>
          <w:b w:val="0"/>
          <w:color w:val="auto"/>
          <w:sz w:val="28"/>
          <w:szCs w:val="28"/>
        </w:rPr>
        <w:instrText xml:space="preserve"> SEQ Рис.3. \* ARABIC </w:instrText>
      </w:r>
      <w:r w:rsidR="00CB5A9A" w:rsidRPr="004C5659">
        <w:rPr>
          <w:b w:val="0"/>
          <w:color w:val="auto"/>
          <w:sz w:val="28"/>
          <w:szCs w:val="28"/>
        </w:rPr>
        <w:fldChar w:fldCharType="separate"/>
      </w:r>
      <w:r w:rsidR="00041AEF">
        <w:rPr>
          <w:b w:val="0"/>
          <w:noProof/>
          <w:color w:val="auto"/>
          <w:sz w:val="28"/>
          <w:szCs w:val="28"/>
        </w:rPr>
        <w:t>10</w:t>
      </w:r>
      <w:r w:rsidR="00CB5A9A" w:rsidRPr="004C5659">
        <w:rPr>
          <w:b w:val="0"/>
          <w:color w:val="auto"/>
          <w:sz w:val="28"/>
          <w:szCs w:val="28"/>
        </w:rPr>
        <w:fldChar w:fldCharType="end"/>
      </w:r>
      <w:bookmarkEnd w:id="78"/>
      <w:r w:rsidR="005C7C8A" w:rsidRPr="004C5659">
        <w:rPr>
          <w:b w:val="0"/>
          <w:color w:val="auto"/>
          <w:sz w:val="28"/>
          <w:szCs w:val="28"/>
          <w:lang w:val="uk-UA"/>
        </w:rPr>
        <w:t>.</w:t>
      </w:r>
      <w:r w:rsidR="00225494" w:rsidRPr="004C5659">
        <w:rPr>
          <w:b w:val="0"/>
          <w:color w:val="auto"/>
          <w:sz w:val="28"/>
          <w:szCs w:val="28"/>
        </w:rPr>
        <w:t>Фрагмент нестаціонарного вихрового обтікання прямокутного крила в гідродинамічній трубі при α=15˚.</w:t>
      </w:r>
    </w:p>
    <w:p w:rsidR="00225494" w:rsidRPr="004C5659" w:rsidRDefault="00225494" w:rsidP="004C5659">
      <w:pPr>
        <w:pStyle w:val="af5"/>
      </w:pPr>
      <w:r w:rsidRPr="004C5659">
        <w:t>Поперечний вихор динамічного відриву – А; Формування вихору поблизу задньої кромки – В; Взаємодія динамічного і вязкого вихору – С; Вязкі вихори 1,2,</w:t>
      </w:r>
      <w:r w:rsidR="00CB486B" w:rsidRPr="004C5659">
        <w:t xml:space="preserve">3 навколо динамічного вихору А`; </w:t>
      </w:r>
      <w:r w:rsidR="00CB486B" w:rsidRPr="004C5659">
        <w:rPr>
          <w:lang w:val="en-US"/>
        </w:rPr>
        <w:t>D</w:t>
      </w:r>
      <w:r w:rsidR="00CB486B" w:rsidRPr="004C5659">
        <w:t xml:space="preserve"> – вибух вихору, що збігає.</w:t>
      </w:r>
    </w:p>
    <w:p w:rsidR="00225494" w:rsidRDefault="00225494" w:rsidP="00225494">
      <w:pPr>
        <w:rPr>
          <w:rFonts w:cs="Times New Roman"/>
          <w:szCs w:val="28"/>
          <w:lang w:val="uk-UA"/>
        </w:rPr>
        <w:sectPr w:rsidR="00225494">
          <w:pgSz w:w="16838" w:h="11906" w:orient="landscape"/>
          <w:pgMar w:top="1701" w:right="1134" w:bottom="851" w:left="1134" w:header="709" w:footer="709" w:gutter="0"/>
          <w:cols w:space="720"/>
        </w:sectPr>
      </w:pPr>
    </w:p>
    <w:p w:rsidR="00225494" w:rsidRDefault="00D120A0" w:rsidP="0003133C">
      <w:pPr>
        <w:pStyle w:val="3"/>
      </w:pPr>
      <w:bookmarkStart w:id="79" w:name="_Toc467523911"/>
      <w:r>
        <w:rPr>
          <w:lang w:val="uk-UA"/>
        </w:rPr>
        <w:t>3.6</w:t>
      </w:r>
      <w:r w:rsidR="0003133C">
        <w:rPr>
          <w:lang w:val="uk-UA"/>
        </w:rPr>
        <w:t xml:space="preserve">. </w:t>
      </w:r>
      <w:r w:rsidR="00225494">
        <w:rPr>
          <w:lang w:val="uk-UA"/>
        </w:rPr>
        <w:t>Постановка задачі дослідження аеродинамічни характеристик вихороактивного крила.</w:t>
      </w:r>
      <w:bookmarkEnd w:id="79"/>
    </w:p>
    <w:p w:rsidR="00225494" w:rsidRDefault="00225494" w:rsidP="00E3727E">
      <w:pPr>
        <w:tabs>
          <w:tab w:val="left" w:pos="960"/>
          <w:tab w:val="left" w:pos="1560"/>
          <w:tab w:val="left" w:pos="6240"/>
        </w:tabs>
        <w:rPr>
          <w:rFonts w:cs="Times New Roman"/>
          <w:szCs w:val="28"/>
          <w:lang w:val="uk-UA"/>
        </w:rPr>
      </w:pPr>
      <w:r>
        <w:rPr>
          <w:rFonts w:cs="Times New Roman"/>
          <w:szCs w:val="28"/>
          <w:lang w:val="uk-UA"/>
        </w:rPr>
        <w:t xml:space="preserve">Актуальні задачі сучасної аеродинаміки крила для перспективних </w:t>
      </w:r>
      <w:r w:rsidR="00C827C1">
        <w:rPr>
          <w:rFonts w:cs="Times New Roman"/>
          <w:szCs w:val="28"/>
          <w:lang w:val="uk-UA"/>
        </w:rPr>
        <w:t>БпЛА</w:t>
      </w:r>
      <w:r>
        <w:rPr>
          <w:rFonts w:cs="Times New Roman"/>
          <w:szCs w:val="28"/>
          <w:lang w:val="uk-UA"/>
        </w:rPr>
        <w:t xml:space="preserve">  є забезпечення польоту на критичних та закритичних кутах атаки.</w:t>
      </w:r>
    </w:p>
    <w:p w:rsidR="00225494" w:rsidRDefault="00225494" w:rsidP="00E3727E">
      <w:pPr>
        <w:tabs>
          <w:tab w:val="left" w:pos="960"/>
          <w:tab w:val="left" w:pos="1560"/>
          <w:tab w:val="left" w:pos="6240"/>
        </w:tabs>
        <w:rPr>
          <w:rFonts w:cs="Times New Roman"/>
          <w:szCs w:val="28"/>
          <w:lang w:val="uk-UA"/>
        </w:rPr>
      </w:pPr>
      <w:r>
        <w:rPr>
          <w:rFonts w:cs="Times New Roman"/>
          <w:szCs w:val="28"/>
          <w:lang w:val="uk-UA"/>
        </w:rPr>
        <w:t>В цих випадках звичайне крило обтікається  нестаціонарним крупно-вихровим потоком у вигляді поперечних вихорів. Вихорі продовжують зміну аеродинамічних характеристик аж до глобального відриву потоку.</w:t>
      </w:r>
    </w:p>
    <w:p w:rsidR="00225494" w:rsidRDefault="00225494" w:rsidP="00E3727E">
      <w:pPr>
        <w:tabs>
          <w:tab w:val="left" w:pos="960"/>
          <w:tab w:val="left" w:pos="1560"/>
          <w:tab w:val="left" w:pos="6240"/>
        </w:tabs>
        <w:rPr>
          <w:rFonts w:cs="Times New Roman"/>
          <w:szCs w:val="28"/>
          <w:lang w:val="uk-UA"/>
        </w:rPr>
      </w:pPr>
      <w:r>
        <w:rPr>
          <w:rFonts w:cs="Times New Roman"/>
          <w:szCs w:val="28"/>
          <w:lang w:val="uk-UA"/>
        </w:rPr>
        <w:t xml:space="preserve">Експериментальні дослідження </w:t>
      </w:r>
      <w:r w:rsidR="00ED53FC">
        <w:rPr>
          <w:rFonts w:cs="Times New Roman"/>
          <w:szCs w:val="28"/>
          <w:lang w:val="uk-UA"/>
        </w:rPr>
        <w:t>проведені</w:t>
      </w:r>
      <w:r>
        <w:rPr>
          <w:rFonts w:cs="Times New Roman"/>
          <w:szCs w:val="28"/>
          <w:lang w:val="uk-UA"/>
        </w:rPr>
        <w:t xml:space="preserve"> в зоні критичних і закритичних кутів атаки, котра є не вивченою для більшості профілів крила, що застосовують в </w:t>
      </w:r>
      <w:r w:rsidR="00C827C1">
        <w:rPr>
          <w:rFonts w:cs="Times New Roman"/>
          <w:szCs w:val="28"/>
          <w:lang w:val="uk-UA"/>
        </w:rPr>
        <w:t>БпЛА</w:t>
      </w:r>
      <w:r w:rsidR="004C5659">
        <w:rPr>
          <w:rFonts w:cs="Times New Roman"/>
          <w:szCs w:val="28"/>
          <w:lang w:val="uk-UA"/>
        </w:rPr>
        <w:t>,</w:t>
      </w:r>
      <w:fldSimple w:instr=" REF _Ref463957656 \h  \* MERGEFORMAT ">
        <w:r w:rsidR="00041AEF" w:rsidRPr="00041AEF">
          <w:rPr>
            <w:szCs w:val="28"/>
          </w:rPr>
          <w:t xml:space="preserve">Рис.3. </w:t>
        </w:r>
        <w:r w:rsidR="00041AEF" w:rsidRPr="00041AEF">
          <w:rPr>
            <w:noProof/>
            <w:szCs w:val="28"/>
          </w:rPr>
          <w:t>11</w:t>
        </w:r>
      </w:fldSimple>
      <w:r>
        <w:rPr>
          <w:rFonts w:cs="Times New Roman"/>
          <w:szCs w:val="28"/>
          <w:lang w:val="uk-UA"/>
        </w:rPr>
        <w:t>.</w:t>
      </w:r>
      <w:r w:rsidR="00ED53FC">
        <w:rPr>
          <w:rFonts w:cs="Times New Roman"/>
          <w:szCs w:val="28"/>
          <w:lang w:val="uk-UA"/>
        </w:rPr>
        <w:t xml:space="preserve">  </w:t>
      </w:r>
    </w:p>
    <w:p w:rsidR="00E3727E" w:rsidRDefault="00CB486B" w:rsidP="00E3727E">
      <w:pPr>
        <w:tabs>
          <w:tab w:val="left" w:pos="960"/>
          <w:tab w:val="left" w:pos="1560"/>
          <w:tab w:val="left" w:pos="6240"/>
        </w:tabs>
        <w:spacing w:before="240"/>
        <w:jc w:val="center"/>
        <w:rPr>
          <w:lang w:val="uk-UA"/>
        </w:rPr>
      </w:pPr>
      <w:r>
        <w:rPr>
          <w:rFonts w:cs="Times New Roman"/>
          <w:noProof/>
          <w:szCs w:val="28"/>
        </w:rPr>
        <w:drawing>
          <wp:inline distT="0" distB="0" distL="0" distR="0">
            <wp:extent cx="5390635" cy="3324225"/>
            <wp:effectExtent l="19050" t="0" r="515" b="0"/>
            <wp:docPr id="281" name="Рисунок 281" descr="C:\Documents and Settings\Admin\Рабочий стол\Безымянныйпепнн8н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C:\Documents and Settings\Admin\Рабочий стол\Безымянныйпепнн8н8.bmp"/>
                    <pic:cNvPicPr>
                      <a:picLocks noChangeAspect="1" noChangeArrowheads="1"/>
                    </pic:cNvPicPr>
                  </pic:nvPicPr>
                  <pic:blipFill>
                    <a:blip r:embed="rId194"/>
                    <a:srcRect/>
                    <a:stretch>
                      <a:fillRect/>
                    </a:stretch>
                  </pic:blipFill>
                  <pic:spPr bwMode="auto">
                    <a:xfrm>
                      <a:off x="0" y="0"/>
                      <a:ext cx="5390635" cy="3324225"/>
                    </a:xfrm>
                    <a:prstGeom prst="rect">
                      <a:avLst/>
                    </a:prstGeom>
                    <a:noFill/>
                    <a:ln w="9525">
                      <a:noFill/>
                      <a:miter lim="800000"/>
                      <a:headEnd/>
                      <a:tailEnd/>
                    </a:ln>
                  </pic:spPr>
                </pic:pic>
              </a:graphicData>
            </a:graphic>
          </wp:inline>
        </w:drawing>
      </w:r>
      <w:bookmarkStart w:id="80" w:name="_Ref453066388"/>
    </w:p>
    <w:p w:rsidR="00225494" w:rsidRPr="004C5659" w:rsidRDefault="004C5659" w:rsidP="00BA55A2">
      <w:pPr>
        <w:pStyle w:val="a7"/>
        <w:spacing w:line="360" w:lineRule="auto"/>
        <w:jc w:val="center"/>
        <w:rPr>
          <w:b w:val="0"/>
          <w:color w:val="auto"/>
          <w:sz w:val="28"/>
          <w:szCs w:val="28"/>
          <w:lang w:val="uk-UA"/>
        </w:rPr>
      </w:pPr>
      <w:bookmarkStart w:id="81" w:name="_Ref463957656"/>
      <w:bookmarkStart w:id="82" w:name="_Ref463954159"/>
      <w:bookmarkEnd w:id="80"/>
      <w:r w:rsidRPr="004C5659">
        <w:rPr>
          <w:b w:val="0"/>
          <w:color w:val="auto"/>
          <w:sz w:val="28"/>
          <w:szCs w:val="28"/>
        </w:rPr>
        <w:t xml:space="preserve">Рис.3. </w:t>
      </w:r>
      <w:r w:rsidR="00CB5A9A" w:rsidRPr="004C5659">
        <w:rPr>
          <w:b w:val="0"/>
          <w:color w:val="auto"/>
          <w:sz w:val="28"/>
          <w:szCs w:val="28"/>
        </w:rPr>
        <w:fldChar w:fldCharType="begin"/>
      </w:r>
      <w:r w:rsidRPr="004C5659">
        <w:rPr>
          <w:b w:val="0"/>
          <w:color w:val="auto"/>
          <w:sz w:val="28"/>
          <w:szCs w:val="28"/>
        </w:rPr>
        <w:instrText xml:space="preserve"> SEQ Рис.3. \* ARABIC </w:instrText>
      </w:r>
      <w:r w:rsidR="00CB5A9A" w:rsidRPr="004C5659">
        <w:rPr>
          <w:b w:val="0"/>
          <w:color w:val="auto"/>
          <w:sz w:val="28"/>
          <w:szCs w:val="28"/>
        </w:rPr>
        <w:fldChar w:fldCharType="separate"/>
      </w:r>
      <w:r w:rsidR="00041AEF">
        <w:rPr>
          <w:b w:val="0"/>
          <w:noProof/>
          <w:color w:val="auto"/>
          <w:sz w:val="28"/>
          <w:szCs w:val="28"/>
        </w:rPr>
        <w:t>11</w:t>
      </w:r>
      <w:r w:rsidR="00CB5A9A" w:rsidRPr="004C5659">
        <w:rPr>
          <w:b w:val="0"/>
          <w:color w:val="auto"/>
          <w:sz w:val="28"/>
          <w:szCs w:val="28"/>
        </w:rPr>
        <w:fldChar w:fldCharType="end"/>
      </w:r>
      <w:bookmarkEnd w:id="81"/>
      <w:r w:rsidR="00225494" w:rsidRPr="004C5659">
        <w:rPr>
          <w:b w:val="0"/>
          <w:color w:val="auto"/>
          <w:sz w:val="28"/>
          <w:szCs w:val="28"/>
        </w:rPr>
        <w:t xml:space="preserve">. Зона експериментальних аеродинамічних характеристик на критичних та закритичних кутах атаки крил </w:t>
      </w:r>
      <w:r w:rsidR="00C827C1">
        <w:rPr>
          <w:b w:val="0"/>
          <w:color w:val="auto"/>
          <w:sz w:val="28"/>
          <w:szCs w:val="28"/>
        </w:rPr>
        <w:t>БпЛА</w:t>
      </w:r>
      <w:r w:rsidR="00225494" w:rsidRPr="004C5659">
        <w:rPr>
          <w:b w:val="0"/>
          <w:color w:val="auto"/>
          <w:sz w:val="28"/>
          <w:szCs w:val="28"/>
        </w:rPr>
        <w:t>.</w:t>
      </w:r>
      <w:bookmarkEnd w:id="82"/>
    </w:p>
    <w:p w:rsidR="00E3727E" w:rsidRPr="00E3727E" w:rsidRDefault="00E3727E" w:rsidP="00BA55A2">
      <w:pPr>
        <w:tabs>
          <w:tab w:val="left" w:pos="960"/>
          <w:tab w:val="left" w:pos="1560"/>
          <w:tab w:val="left" w:pos="6240"/>
        </w:tabs>
        <w:jc w:val="center"/>
        <w:rPr>
          <w:rFonts w:cs="Times New Roman"/>
          <w:szCs w:val="28"/>
          <w:lang w:val="uk-UA"/>
        </w:rPr>
      </w:pPr>
      <w:r>
        <w:rPr>
          <w:lang w:val="uk-UA"/>
        </w:rPr>
        <w:t xml:space="preserve">1 – зона льотних кутів атаки, 2 – зона критичних кутів атаки, 3 – зона </w:t>
      </w:r>
      <w:r w:rsidR="00A60DFA">
        <w:rPr>
          <w:lang w:val="uk-UA"/>
        </w:rPr>
        <w:t>глобального ві</w:t>
      </w:r>
      <w:r w:rsidR="00BA55A2">
        <w:rPr>
          <w:lang w:val="uk-UA"/>
        </w:rPr>
        <w:t>дриву</w:t>
      </w:r>
      <w:r>
        <w:rPr>
          <w:lang w:val="uk-UA"/>
        </w:rPr>
        <w:t>.</w:t>
      </w:r>
    </w:p>
    <w:p w:rsidR="00362D61" w:rsidRDefault="00362D61" w:rsidP="00362D61">
      <w:pPr>
        <w:rPr>
          <w:rFonts w:cs="Times New Roman"/>
          <w:szCs w:val="28"/>
          <w:lang w:val="uk-UA"/>
        </w:rPr>
      </w:pPr>
      <w:r>
        <w:rPr>
          <w:rFonts w:cs="Times New Roman"/>
          <w:szCs w:val="28"/>
          <w:lang w:val="uk-UA"/>
        </w:rPr>
        <w:t>Особлива увага приділяється вивченню впливу УПВ на моментні характеристики сійкості та керованості БпЛА.</w:t>
      </w:r>
    </w:p>
    <w:p w:rsidR="00225494" w:rsidRPr="002A5577" w:rsidRDefault="00362D61" w:rsidP="00362D61">
      <w:pPr>
        <w:rPr>
          <w:rFonts w:cs="Times New Roman"/>
          <w:szCs w:val="28"/>
          <w:lang w:val="uk-UA"/>
        </w:rPr>
      </w:pPr>
      <w:r>
        <w:rPr>
          <w:rFonts w:cs="Times New Roman"/>
          <w:szCs w:val="28"/>
          <w:lang w:val="uk-UA"/>
        </w:rPr>
        <w:t xml:space="preserve">В перспективі досліди інтегральних аеродинамічних характеристик повинні привести до створення спеціальних вихроактивних профілів. </w:t>
      </w:r>
      <w:r w:rsidR="00225494">
        <w:rPr>
          <w:rFonts w:cs="Times New Roman"/>
          <w:szCs w:val="28"/>
          <w:lang w:val="uk-UA"/>
        </w:rPr>
        <w:t>Такі профілі будуть володіти істотно більшим критичним кутом атаки, при збереженні максимального значення підйомної сили, відсутністю статичного гистерезиса і різкої зміни підйомної сили при досягненні критичного кута атаки, поліпшеними характеристиками стійкості і керованості, великими запасами по звалюванню, передбачуваними характеристиками при динамічних коливаннях з підвищеним захистом від звалювання в поривах вітру, покращити статичну і динамічн</w:t>
      </w:r>
      <w:r w:rsidR="002A5577">
        <w:rPr>
          <w:rFonts w:cs="Times New Roman"/>
          <w:szCs w:val="28"/>
          <w:lang w:val="uk-UA"/>
        </w:rPr>
        <w:t xml:space="preserve">у стійкість та керованість </w:t>
      </w:r>
      <w:r w:rsidR="00C827C1">
        <w:rPr>
          <w:rFonts w:cs="Times New Roman"/>
          <w:szCs w:val="28"/>
          <w:lang w:val="uk-UA"/>
        </w:rPr>
        <w:t>БпЛА</w:t>
      </w:r>
      <w:r w:rsidR="002A5577" w:rsidRPr="002A5577">
        <w:rPr>
          <w:rFonts w:cs="Times New Roman"/>
          <w:szCs w:val="28"/>
          <w:lang w:val="uk-UA"/>
        </w:rPr>
        <w:t>,</w:t>
      </w:r>
      <w:r w:rsidR="002A5577">
        <w:rPr>
          <w:rFonts w:cs="Times New Roman"/>
          <w:szCs w:val="28"/>
          <w:lang w:val="uk-UA"/>
        </w:rPr>
        <w:t xml:space="preserve"> підвищення точності і надійності роботи систем автоматичного керування </w:t>
      </w:r>
      <w:r w:rsidR="00C827C1">
        <w:rPr>
          <w:rFonts w:cs="Times New Roman"/>
          <w:szCs w:val="28"/>
          <w:lang w:val="uk-UA"/>
        </w:rPr>
        <w:t>БпЛА</w:t>
      </w:r>
      <w:r w:rsidR="002A5577" w:rsidRPr="002A5577">
        <w:rPr>
          <w:rFonts w:cs="Times New Roman"/>
          <w:szCs w:val="28"/>
          <w:lang w:val="uk-UA"/>
        </w:rPr>
        <w:t>[</w:t>
      </w:r>
      <w:r w:rsidR="006005D9">
        <w:rPr>
          <w:rFonts w:cs="Times New Roman"/>
          <w:szCs w:val="28"/>
          <w:lang w:val="uk-UA"/>
        </w:rPr>
        <w:t>54,55,56</w:t>
      </w:r>
      <w:r w:rsidR="002A5577" w:rsidRPr="002A5577">
        <w:rPr>
          <w:rFonts w:cs="Times New Roman"/>
          <w:szCs w:val="28"/>
          <w:lang w:val="uk-UA"/>
        </w:rPr>
        <w:t>].</w:t>
      </w:r>
    </w:p>
    <w:p w:rsidR="005D58F6" w:rsidRDefault="005D58F6" w:rsidP="0003133C">
      <w:pPr>
        <w:pStyle w:val="2"/>
        <w:rPr>
          <w:lang w:val="uk-UA"/>
        </w:rPr>
      </w:pPr>
    </w:p>
    <w:p w:rsidR="00D120A0" w:rsidRPr="00674AFF" w:rsidRDefault="00D120A0" w:rsidP="00D120A0">
      <w:pPr>
        <w:pStyle w:val="3"/>
        <w:rPr>
          <w:lang w:val="uk-UA"/>
        </w:rPr>
      </w:pPr>
      <w:bookmarkStart w:id="83" w:name="_Toc467523912"/>
      <w:r>
        <w:rPr>
          <w:lang w:val="uk-UA"/>
        </w:rPr>
        <w:t xml:space="preserve">Висновки по розділу </w:t>
      </w:r>
      <w:r w:rsidR="00670DF4" w:rsidRPr="00674AFF">
        <w:rPr>
          <w:lang w:val="uk-UA"/>
        </w:rPr>
        <w:t>3</w:t>
      </w:r>
      <w:r>
        <w:rPr>
          <w:lang w:val="uk-UA"/>
        </w:rPr>
        <w:t>.</w:t>
      </w:r>
      <w:bookmarkEnd w:id="83"/>
    </w:p>
    <w:p w:rsidR="00D120A0" w:rsidRPr="00362D61" w:rsidRDefault="00D120A0" w:rsidP="005C7C8A">
      <w:pPr>
        <w:tabs>
          <w:tab w:val="left" w:pos="960"/>
          <w:tab w:val="left" w:pos="1560"/>
          <w:tab w:val="left" w:pos="6240"/>
        </w:tabs>
        <w:rPr>
          <w:rFonts w:cs="Times New Roman"/>
          <w:szCs w:val="28"/>
          <w:lang w:val="uk-UA"/>
        </w:rPr>
      </w:pPr>
      <w:r>
        <w:rPr>
          <w:rFonts w:cs="Times New Roman"/>
          <w:szCs w:val="28"/>
          <w:lang w:val="uk-UA"/>
        </w:rPr>
        <w:t>Вперше виявлено явище взаємодії відривного носового вихору поблизу передньої кромки</w:t>
      </w:r>
      <w:r w:rsidR="00362D61">
        <w:rPr>
          <w:rFonts w:cs="Times New Roman"/>
          <w:szCs w:val="28"/>
          <w:lang w:val="uk-UA"/>
        </w:rPr>
        <w:t xml:space="preserve"> (динамічний відрив)</w:t>
      </w:r>
      <w:r>
        <w:rPr>
          <w:rFonts w:cs="Times New Roman"/>
          <w:szCs w:val="28"/>
          <w:lang w:val="uk-UA"/>
        </w:rPr>
        <w:t xml:space="preserve"> і відривних вихорів, що народжуються</w:t>
      </w:r>
      <w:r w:rsidR="00362D61">
        <w:rPr>
          <w:rFonts w:cs="Times New Roman"/>
          <w:szCs w:val="28"/>
          <w:lang w:val="uk-UA"/>
        </w:rPr>
        <w:t xml:space="preserve"> вязкістю</w:t>
      </w:r>
      <w:r>
        <w:rPr>
          <w:rFonts w:cs="Times New Roman"/>
          <w:szCs w:val="28"/>
          <w:lang w:val="uk-UA"/>
        </w:rPr>
        <w:t xml:space="preserve"> біля задньої кромки. </w:t>
      </w:r>
      <w:r w:rsidR="00362D61">
        <w:rPr>
          <w:rFonts w:cs="Times New Roman"/>
          <w:szCs w:val="28"/>
          <w:lang w:val="uk-UA"/>
        </w:rPr>
        <w:t xml:space="preserve">На Рис.3.10. показано обтікання гладкого крила </w:t>
      </w:r>
      <w:r w:rsidR="00A8190D">
        <w:rPr>
          <w:rFonts w:cs="Times New Roman"/>
          <w:szCs w:val="28"/>
          <w:lang w:val="en-US"/>
        </w:rPr>
        <w:t>NACA</w:t>
      </w:r>
      <w:r w:rsidR="00A8190D" w:rsidRPr="00A8190D">
        <w:rPr>
          <w:rFonts w:cs="Times New Roman"/>
          <w:szCs w:val="28"/>
        </w:rPr>
        <w:t xml:space="preserve"> 0015.</w:t>
      </w:r>
      <w:r w:rsidR="00362D61">
        <w:rPr>
          <w:rFonts w:cs="Times New Roman"/>
          <w:szCs w:val="28"/>
          <w:lang w:val="uk-UA"/>
        </w:rPr>
        <w:t xml:space="preserve"> </w:t>
      </w:r>
    </w:p>
    <w:p w:rsidR="00D120A0" w:rsidRDefault="00D120A0" w:rsidP="00D120A0">
      <w:pPr>
        <w:tabs>
          <w:tab w:val="left" w:pos="960"/>
          <w:tab w:val="left" w:pos="1560"/>
          <w:tab w:val="left" w:pos="6240"/>
        </w:tabs>
        <w:rPr>
          <w:rFonts w:cs="Times New Roman"/>
          <w:szCs w:val="28"/>
          <w:lang w:val="uk-UA"/>
        </w:rPr>
      </w:pPr>
      <w:r>
        <w:rPr>
          <w:rFonts w:cs="Times New Roman"/>
          <w:szCs w:val="28"/>
          <w:lang w:val="uk-UA"/>
        </w:rPr>
        <w:t>Динамічний вихор А розвивається при русі по хорді і приходить в зону в’язкої відривної течії. Ця течія транспортує вихорі В, що відриваються з певною частотою поблизу задньої кромки назустріч розвинутому носовому вихору А</w:t>
      </w:r>
      <w:r>
        <w:rPr>
          <w:rFonts w:cs="Times New Roman"/>
          <w:szCs w:val="28"/>
        </w:rPr>
        <w:t>`</w:t>
      </w:r>
      <w:r>
        <w:rPr>
          <w:rFonts w:cs="Times New Roman"/>
          <w:szCs w:val="28"/>
          <w:lang w:val="uk-UA"/>
        </w:rPr>
        <w:t xml:space="preserve">, котрий захоплює їх периферійним потоком. При цьому вихор А`, обертається по годинниковій </w:t>
      </w:r>
      <w:r w:rsidR="00A8190D">
        <w:rPr>
          <w:rFonts w:cs="Times New Roman"/>
          <w:szCs w:val="28"/>
          <w:lang w:val="uk-UA"/>
        </w:rPr>
        <w:t>стрілці</w:t>
      </w:r>
      <w:r>
        <w:rPr>
          <w:rFonts w:cs="Times New Roman"/>
          <w:szCs w:val="28"/>
          <w:lang w:val="uk-UA"/>
        </w:rPr>
        <w:t>, а</w:t>
      </w:r>
      <w:r w:rsidR="00A8190D">
        <w:rPr>
          <w:rFonts w:cs="Times New Roman"/>
          <w:szCs w:val="28"/>
          <w:lang w:val="uk-UA"/>
        </w:rPr>
        <w:t xml:space="preserve"> </w:t>
      </w:r>
      <w:r>
        <w:rPr>
          <w:rFonts w:cs="Times New Roman"/>
          <w:szCs w:val="28"/>
          <w:lang w:val="uk-UA"/>
        </w:rPr>
        <w:t>вихорі, що відірвались поблизу задньої кромки проти годинникової стрілки. Взаємодія цих вихорів призводить до втрати стійкості вихорю А</w:t>
      </w:r>
      <w:r>
        <w:rPr>
          <w:rFonts w:cs="Times New Roman"/>
          <w:szCs w:val="28"/>
        </w:rPr>
        <w:t>`</w:t>
      </w:r>
      <w:r>
        <w:rPr>
          <w:rFonts w:cs="Times New Roman"/>
          <w:szCs w:val="28"/>
          <w:lang w:val="uk-UA"/>
        </w:rPr>
        <w:t xml:space="preserve"> і він </w:t>
      </w:r>
      <w:r w:rsidR="00DC1D71">
        <w:rPr>
          <w:rFonts w:cs="Times New Roman"/>
          <w:szCs w:val="28"/>
          <w:lang w:val="uk-UA"/>
        </w:rPr>
        <w:t xml:space="preserve">вибухає поблизу задньої кромки </w:t>
      </w:r>
      <w:r w:rsidR="00DC1D71">
        <w:rPr>
          <w:rFonts w:cs="Times New Roman"/>
          <w:szCs w:val="28"/>
          <w:lang w:val="en-US"/>
        </w:rPr>
        <w:t>D</w:t>
      </w:r>
      <w:r w:rsidR="00DC1D71">
        <w:rPr>
          <w:rFonts w:cs="Times New Roman"/>
          <w:szCs w:val="28"/>
          <w:lang w:val="uk-UA"/>
        </w:rPr>
        <w:t>.</w:t>
      </w:r>
    </w:p>
    <w:p w:rsidR="0092506C" w:rsidRDefault="00D120A0" w:rsidP="00A8190D">
      <w:pPr>
        <w:tabs>
          <w:tab w:val="left" w:pos="960"/>
          <w:tab w:val="left" w:pos="1560"/>
          <w:tab w:val="left" w:pos="6240"/>
        </w:tabs>
        <w:spacing w:before="240"/>
        <w:rPr>
          <w:rFonts w:cs="Times New Roman"/>
          <w:szCs w:val="28"/>
          <w:lang w:val="uk-UA"/>
        </w:rPr>
      </w:pPr>
      <w:r>
        <w:rPr>
          <w:rFonts w:cs="Times New Roman"/>
          <w:szCs w:val="28"/>
          <w:lang w:val="uk-UA"/>
        </w:rPr>
        <w:t>Крила кінцевого подовження</w:t>
      </w:r>
      <w:r w:rsidR="00A8190D">
        <w:rPr>
          <w:rFonts w:cs="Times New Roman"/>
          <w:szCs w:val="28"/>
          <w:lang w:val="uk-UA"/>
        </w:rPr>
        <w:t xml:space="preserve"> з відносною товщиною профіля 12-20%</w:t>
      </w:r>
      <w:r>
        <w:rPr>
          <w:rFonts w:cs="Times New Roman"/>
          <w:szCs w:val="28"/>
          <w:lang w:val="uk-UA"/>
        </w:rPr>
        <w:t xml:space="preserve"> звичайного для сучасного </w:t>
      </w:r>
      <w:r w:rsidR="00C827C1">
        <w:rPr>
          <w:rFonts w:cs="Times New Roman"/>
          <w:szCs w:val="28"/>
          <w:lang w:val="uk-UA"/>
        </w:rPr>
        <w:t>БпЛА</w:t>
      </w:r>
      <w:r w:rsidR="00A8190D">
        <w:rPr>
          <w:rFonts w:cs="Times New Roman"/>
          <w:szCs w:val="28"/>
          <w:lang w:val="uk-UA"/>
        </w:rPr>
        <w:t>,</w:t>
      </w:r>
      <w:r>
        <w:rPr>
          <w:rFonts w:cs="Times New Roman"/>
          <w:szCs w:val="28"/>
          <w:lang w:val="uk-UA"/>
        </w:rPr>
        <w:t xml:space="preserve"> прямі і стрілоподібні,</w:t>
      </w:r>
      <w:r w:rsidR="00A8190D">
        <w:rPr>
          <w:rFonts w:cs="Times New Roman"/>
          <w:szCs w:val="28"/>
          <w:lang w:val="uk-UA"/>
        </w:rPr>
        <w:t xml:space="preserve"> на закритичних кутах атаки характеризуються наявністю статичного гістерезису, та глобальним відривом поперечних вихорів.</w:t>
      </w:r>
      <w:r>
        <w:rPr>
          <w:rFonts w:cs="Times New Roman"/>
          <w:szCs w:val="28"/>
          <w:lang w:val="uk-UA"/>
        </w:rPr>
        <w:t xml:space="preserve"> </w:t>
      </w:r>
      <w:r w:rsidR="00A8190D">
        <w:rPr>
          <w:rFonts w:cs="Times New Roman"/>
          <w:szCs w:val="28"/>
          <w:lang w:val="uk-UA"/>
        </w:rPr>
        <w:t xml:space="preserve"> На Рис.3.. наведено візуалізацію обтікання профілю з великим </w:t>
      </w:r>
      <w:r w:rsidR="00DA1479">
        <w:rPr>
          <w:rFonts w:cs="Times New Roman"/>
          <w:szCs w:val="28"/>
          <w:lang w:val="uk-UA"/>
        </w:rPr>
        <w:t xml:space="preserve">УПВ </w:t>
      </w:r>
      <w:r w:rsidR="00A8190D">
        <w:rPr>
          <w:rFonts w:cs="Times New Roman"/>
          <w:szCs w:val="28"/>
          <w:lang w:val="uk-UA"/>
        </w:rPr>
        <w:t xml:space="preserve">на передній кромці. </w:t>
      </w:r>
      <w:r w:rsidR="00DA1479">
        <w:rPr>
          <w:rFonts w:cs="Times New Roman"/>
          <w:szCs w:val="28"/>
          <w:lang w:val="uk-UA"/>
        </w:rPr>
        <w:t>УПВ</w:t>
      </w:r>
      <w:r w:rsidR="00A8190D">
        <w:rPr>
          <w:rFonts w:cs="Times New Roman"/>
          <w:szCs w:val="28"/>
          <w:lang w:val="uk-UA"/>
        </w:rPr>
        <w:t xml:space="preserve"> прискорює потік поблизу передньої кромки і генерує повздовжні вихорі які скручуються у вихрові джгути і змінюють кінематику поперечно-вихрового обтікання на повздовжнь-вихрове обтікання без генерації і відриву приєднаного вихору поблизу передньої кромки. </w:t>
      </w:r>
      <w:r w:rsidR="00DA1479">
        <w:rPr>
          <w:rFonts w:cs="Times New Roman"/>
          <w:szCs w:val="28"/>
          <w:lang w:val="uk-UA"/>
        </w:rPr>
        <w:t>УПВ</w:t>
      </w:r>
      <w:r w:rsidR="00A8190D">
        <w:rPr>
          <w:rFonts w:cs="Times New Roman"/>
          <w:szCs w:val="28"/>
          <w:lang w:val="uk-UA"/>
        </w:rPr>
        <w:t xml:space="preserve"> </w:t>
      </w:r>
      <w:r w:rsidR="00DA1479">
        <w:rPr>
          <w:rFonts w:cs="Times New Roman"/>
          <w:szCs w:val="28"/>
          <w:lang w:val="uk-UA"/>
        </w:rPr>
        <w:t>перебудовує структуру обтікання, цим підтверджена гіпотеза, щодо чутливості поперечних вихорів.</w:t>
      </w:r>
    </w:p>
    <w:p w:rsidR="005D58F6" w:rsidRPr="0092506C" w:rsidRDefault="0092506C" w:rsidP="0092506C">
      <w:pPr>
        <w:spacing w:after="200" w:line="276" w:lineRule="auto"/>
        <w:ind w:firstLine="0"/>
        <w:jc w:val="left"/>
        <w:rPr>
          <w:rFonts w:cs="Times New Roman"/>
          <w:szCs w:val="28"/>
          <w:lang w:val="uk-UA"/>
        </w:rPr>
      </w:pPr>
      <w:r>
        <w:rPr>
          <w:rFonts w:cs="Times New Roman"/>
          <w:szCs w:val="28"/>
          <w:lang w:val="uk-UA"/>
        </w:rPr>
        <w:br w:type="page"/>
      </w:r>
    </w:p>
    <w:p w:rsidR="00225494" w:rsidRDefault="00225494" w:rsidP="0003133C">
      <w:pPr>
        <w:pStyle w:val="2"/>
        <w:rPr>
          <w:lang w:val="uk-UA"/>
        </w:rPr>
      </w:pPr>
      <w:bookmarkStart w:id="84" w:name="_Toc467523913"/>
      <w:r>
        <w:rPr>
          <w:lang w:val="uk-UA"/>
        </w:rPr>
        <w:t>РОЗДІЛ 4</w:t>
      </w:r>
      <w:bookmarkEnd w:id="84"/>
    </w:p>
    <w:p w:rsidR="00225494" w:rsidRDefault="00225494" w:rsidP="0003133C">
      <w:pPr>
        <w:pStyle w:val="2"/>
        <w:rPr>
          <w:lang w:val="uk-UA"/>
        </w:rPr>
      </w:pPr>
      <w:bookmarkStart w:id="85" w:name="_Toc467523914"/>
      <w:r>
        <w:rPr>
          <w:lang w:val="uk-UA"/>
        </w:rPr>
        <w:t>ЕКСПЕРИМЕНТАЛЬНІ ДОСЛІДЖЕННЯ</w:t>
      </w:r>
      <w:bookmarkEnd w:id="85"/>
    </w:p>
    <w:p w:rsidR="00225494" w:rsidRDefault="00225494" w:rsidP="00225494">
      <w:pPr>
        <w:rPr>
          <w:rFonts w:cs="Times New Roman"/>
          <w:szCs w:val="28"/>
          <w:lang w:val="uk-UA"/>
        </w:rPr>
      </w:pPr>
      <w:r>
        <w:rPr>
          <w:rFonts w:cs="Times New Roman"/>
          <w:szCs w:val="28"/>
          <w:lang w:val="uk-UA"/>
        </w:rPr>
        <w:t>Методика серійних досліджень моделей літаків в аеродинамічних трубах відпрацьована за багато років в аеродинамічній трубі ТАД-2 НАУ.</w:t>
      </w:r>
    </w:p>
    <w:p w:rsidR="00225494" w:rsidRDefault="00225494" w:rsidP="00225494">
      <w:pPr>
        <w:rPr>
          <w:rFonts w:cs="Times New Roman"/>
          <w:szCs w:val="28"/>
          <w:lang w:val="uk-UA"/>
        </w:rPr>
      </w:pPr>
      <w:r>
        <w:rPr>
          <w:rFonts w:cs="Times New Roman"/>
          <w:szCs w:val="28"/>
          <w:lang w:val="uk-UA"/>
        </w:rPr>
        <w:t>Дослідження моделей безпілотних літальних апаратів вимагають доопрацювання методик зважаючи на такі особливості, як дослідження при малих числах Рейнольдса [</w:t>
      </w:r>
      <w:r w:rsidR="004A08AD">
        <w:rPr>
          <w:rFonts w:cs="Times New Roman"/>
          <w:szCs w:val="28"/>
          <w:lang w:val="uk-UA"/>
        </w:rPr>
        <w:t>8</w:t>
      </w:r>
      <w:r>
        <w:rPr>
          <w:rFonts w:cs="Times New Roman"/>
          <w:szCs w:val="28"/>
          <w:lang w:val="uk-UA"/>
        </w:rPr>
        <w:t>], дослідження на відємних  кутах атаки, дослідження на закритичних кутах атаки; дослідження статичного і динамічного гістерезис</w:t>
      </w:r>
      <w:r w:rsidR="0092506C">
        <w:rPr>
          <w:rFonts w:cs="Times New Roman"/>
          <w:szCs w:val="28"/>
          <w:lang w:val="uk-UA"/>
        </w:rPr>
        <w:t>у</w:t>
      </w:r>
      <w:r>
        <w:rPr>
          <w:rFonts w:cs="Times New Roman"/>
          <w:szCs w:val="28"/>
          <w:lang w:val="uk-UA"/>
        </w:rPr>
        <w:t xml:space="preserve">; дослідження статичної стійкості та керованості; дослідження по забезпеченню захисту </w:t>
      </w:r>
      <w:r w:rsidR="00C827C1">
        <w:rPr>
          <w:rFonts w:cs="Times New Roman"/>
          <w:szCs w:val="28"/>
          <w:lang w:val="uk-UA"/>
        </w:rPr>
        <w:t>БпЛА</w:t>
      </w:r>
      <w:r>
        <w:rPr>
          <w:rFonts w:cs="Times New Roman"/>
          <w:szCs w:val="28"/>
          <w:lang w:val="uk-UA"/>
        </w:rPr>
        <w:t xml:space="preserve"> від поривів вітру, з виходом на закритичні режими і великі від’ємні кути атаки; дослідження динаміки розповсюдження відривних зон на крилі та оперенні; визначення  аеродинамічних характеристик фюзеляжу для зниження опору інтерференції; вивчення індивідуальних особливостей нестандартних компоновок </w:t>
      </w:r>
      <w:r w:rsidR="00C827C1">
        <w:rPr>
          <w:rFonts w:cs="Times New Roman"/>
          <w:szCs w:val="28"/>
          <w:lang w:val="uk-UA"/>
        </w:rPr>
        <w:t>БпЛА</w:t>
      </w:r>
      <w:r>
        <w:rPr>
          <w:rFonts w:cs="Times New Roman"/>
          <w:szCs w:val="28"/>
          <w:lang w:val="uk-UA"/>
        </w:rPr>
        <w:t>.</w:t>
      </w:r>
    </w:p>
    <w:p w:rsidR="00225494" w:rsidRDefault="00225494" w:rsidP="00225494">
      <w:pPr>
        <w:rPr>
          <w:rFonts w:cs="Times New Roman"/>
          <w:szCs w:val="28"/>
          <w:lang w:val="uk-UA"/>
        </w:rPr>
      </w:pPr>
      <w:r>
        <w:rPr>
          <w:rFonts w:cs="Times New Roman"/>
          <w:szCs w:val="28"/>
          <w:lang w:val="uk-UA"/>
        </w:rPr>
        <w:t xml:space="preserve">Для розуміння особливостей випробувань в аеродинамічній трубі ТАД – 2 НАУ моделей </w:t>
      </w:r>
      <w:r w:rsidR="00C827C1">
        <w:rPr>
          <w:rFonts w:cs="Times New Roman"/>
          <w:szCs w:val="28"/>
          <w:lang w:val="uk-UA"/>
        </w:rPr>
        <w:t>БпЛА</w:t>
      </w:r>
      <w:r>
        <w:rPr>
          <w:rFonts w:cs="Times New Roman"/>
          <w:szCs w:val="28"/>
          <w:lang w:val="uk-UA"/>
        </w:rPr>
        <w:t xml:space="preserve">, автором дисертації була виготовлена модель </w:t>
      </w:r>
      <w:r w:rsidR="00C827C1">
        <w:rPr>
          <w:rFonts w:cs="Times New Roman"/>
          <w:szCs w:val="28"/>
          <w:lang w:val="uk-UA"/>
        </w:rPr>
        <w:t>БпЛА</w:t>
      </w:r>
      <w:r>
        <w:rPr>
          <w:rFonts w:cs="Times New Roman"/>
          <w:szCs w:val="28"/>
          <w:lang w:val="uk-UA"/>
        </w:rPr>
        <w:t xml:space="preserve"> М7В5 і проведені її продувки по стандартній схемі. В результаті запропоновано удосконалення методики випробувань </w:t>
      </w:r>
      <w:r w:rsidR="00C827C1">
        <w:rPr>
          <w:rFonts w:cs="Times New Roman"/>
          <w:szCs w:val="28"/>
          <w:lang w:val="uk-UA"/>
        </w:rPr>
        <w:t>БпЛА</w:t>
      </w:r>
      <w:r>
        <w:rPr>
          <w:rFonts w:cs="Times New Roman"/>
          <w:szCs w:val="28"/>
          <w:lang w:val="uk-UA"/>
        </w:rPr>
        <w:t xml:space="preserve"> в аеродинамічних трубах, зокрема в дозвуковій трубі ТАД – 2 НАУ.</w:t>
      </w:r>
    </w:p>
    <w:p w:rsidR="00225494" w:rsidRDefault="00225494" w:rsidP="00225494">
      <w:pPr>
        <w:rPr>
          <w:rFonts w:cs="Times New Roman"/>
          <w:szCs w:val="28"/>
          <w:lang w:val="uk-UA"/>
        </w:rPr>
      </w:pPr>
      <w:r>
        <w:rPr>
          <w:rFonts w:cs="Times New Roman"/>
          <w:szCs w:val="28"/>
          <w:lang w:val="uk-UA"/>
        </w:rPr>
        <w:t>Дослідження по створенню вихороактивних крил з утворювачами вихорів проводились в аеродинамічній трубі УТАД – 2 НАУ. Досліджені різноманітні утворювачі вихорів для передньої кромки крила. В результаті продувок у аеродинамічній трубі УТАД – 2 НАУ розроблена оптимальна модель утворювача вихорів</w:t>
      </w:r>
      <w:r w:rsidR="0092506C">
        <w:rPr>
          <w:rFonts w:cs="Times New Roman"/>
          <w:szCs w:val="28"/>
          <w:lang w:val="uk-UA"/>
        </w:rPr>
        <w:t xml:space="preserve"> з відривною кромкою,</w:t>
      </w:r>
      <w:r>
        <w:rPr>
          <w:rFonts w:cs="Times New Roman"/>
          <w:szCs w:val="28"/>
          <w:lang w:val="uk-UA"/>
        </w:rPr>
        <w:t xml:space="preserve"> яка реалізує збільшення швидкості обтікання передньої кромки, ефективно закручує потік, за рахунок об’ємності збільшує підсмоктуючи силу і тим зменшує аеродинамічний опір крила.</w:t>
      </w:r>
    </w:p>
    <w:p w:rsidR="00225494" w:rsidRDefault="00225494" w:rsidP="00225494">
      <w:pPr>
        <w:rPr>
          <w:rFonts w:cs="Times New Roman"/>
          <w:szCs w:val="28"/>
          <w:lang w:val="uk-UA"/>
        </w:rPr>
      </w:pPr>
      <w:r>
        <w:rPr>
          <w:rFonts w:cs="Times New Roman"/>
          <w:szCs w:val="28"/>
          <w:lang w:val="uk-UA"/>
        </w:rPr>
        <w:t>Для збільшення ефективності утворювача вихорів на великих закритичних кутах атаки кут встановлення осі утворювача вихорів не збігається з хордою крила і може реалізовувати ідею оптимального  встановлення утворювачів вихорів в залежності від кута атаки (подана заявка на патент).</w:t>
      </w:r>
    </w:p>
    <w:p w:rsidR="00225494" w:rsidRDefault="00225494" w:rsidP="00225494">
      <w:pPr>
        <w:rPr>
          <w:rFonts w:cs="Times New Roman"/>
          <w:szCs w:val="28"/>
          <w:lang w:val="uk-UA"/>
        </w:rPr>
      </w:pPr>
      <w:r>
        <w:rPr>
          <w:rFonts w:cs="Times New Roman"/>
          <w:szCs w:val="28"/>
          <w:lang w:val="uk-UA"/>
        </w:rPr>
        <w:t xml:space="preserve"> Дослідженні моделі крил кінцевого розмаху для визначення льтно-технічних інтегральних характеристик.</w:t>
      </w:r>
    </w:p>
    <w:p w:rsidR="00225494" w:rsidRDefault="00225494" w:rsidP="00225494">
      <w:pPr>
        <w:rPr>
          <w:rFonts w:cs="Times New Roman"/>
          <w:szCs w:val="28"/>
          <w:lang w:val="uk-UA"/>
        </w:rPr>
      </w:pPr>
      <w:r>
        <w:rPr>
          <w:rFonts w:cs="Times New Roman"/>
          <w:szCs w:val="28"/>
          <w:lang w:val="uk-UA"/>
        </w:rPr>
        <w:t xml:space="preserve">Результати експериментальних досліджень використани при проектуванні </w:t>
      </w:r>
      <w:r w:rsidR="00B67CD1">
        <w:rPr>
          <w:rFonts w:cs="Times New Roman"/>
          <w:szCs w:val="28"/>
          <w:lang w:val="uk-UA"/>
        </w:rPr>
        <w:t xml:space="preserve">аеродинамічногоо компонування </w:t>
      </w:r>
      <w:r w:rsidR="00C827C1">
        <w:rPr>
          <w:rFonts w:cs="Times New Roman"/>
          <w:szCs w:val="28"/>
          <w:lang w:val="uk-UA"/>
        </w:rPr>
        <w:t>БпЛА</w:t>
      </w:r>
      <w:r>
        <w:rPr>
          <w:rFonts w:cs="Times New Roman"/>
          <w:szCs w:val="28"/>
          <w:lang w:val="uk-UA"/>
        </w:rPr>
        <w:t xml:space="preserve"> з гібридною системою пілотування, </w:t>
      </w:r>
      <w:r w:rsidR="00C827C1">
        <w:rPr>
          <w:rFonts w:cs="Times New Roman"/>
          <w:szCs w:val="28"/>
          <w:lang w:val="uk-UA"/>
        </w:rPr>
        <w:t>БпЛА</w:t>
      </w:r>
      <w:r>
        <w:rPr>
          <w:rFonts w:cs="Times New Roman"/>
          <w:szCs w:val="28"/>
          <w:lang w:val="uk-UA"/>
        </w:rPr>
        <w:t xml:space="preserve"> вертикального взльоту, </w:t>
      </w:r>
      <w:r w:rsidR="00C827C1">
        <w:rPr>
          <w:rFonts w:cs="Times New Roman"/>
          <w:szCs w:val="28"/>
          <w:lang w:val="uk-UA"/>
        </w:rPr>
        <w:t>БпЛА</w:t>
      </w:r>
      <w:r>
        <w:rPr>
          <w:rFonts w:cs="Times New Roman"/>
          <w:szCs w:val="28"/>
          <w:lang w:val="uk-UA"/>
        </w:rPr>
        <w:t xml:space="preserve"> літаюче крило типу «качка» з великою аеродинамічною якістю.</w:t>
      </w:r>
    </w:p>
    <w:p w:rsidR="00225494" w:rsidRDefault="00225494" w:rsidP="00225494">
      <w:pPr>
        <w:rPr>
          <w:rFonts w:cs="Times New Roman"/>
          <w:szCs w:val="28"/>
          <w:lang w:val="uk-UA"/>
        </w:rPr>
      </w:pPr>
      <w:r>
        <w:rPr>
          <w:rFonts w:cs="Times New Roman"/>
          <w:szCs w:val="28"/>
          <w:lang w:val="uk-UA"/>
        </w:rPr>
        <w:t xml:space="preserve">Результати досліджень використовували в дипломних проектах, відмічені другою премією на міжнародному конкурсі вертикально взлітаючих конвертипланів, третою премією на всеукраїнському конкурсі інженерних проектів «Безпілотна авіація» </w:t>
      </w:r>
      <w:r w:rsidR="00C827C1">
        <w:rPr>
          <w:rFonts w:cs="Times New Roman"/>
          <w:szCs w:val="28"/>
          <w:lang w:val="uk-UA"/>
        </w:rPr>
        <w:t>БпЛА</w:t>
      </w:r>
      <w:r>
        <w:rPr>
          <w:rFonts w:cs="Times New Roman"/>
          <w:szCs w:val="28"/>
          <w:lang w:val="uk-UA"/>
        </w:rPr>
        <w:t xml:space="preserve"> типу «качка» з вихороактивними органами керування.</w:t>
      </w:r>
    </w:p>
    <w:p w:rsidR="00225494" w:rsidRDefault="00225494" w:rsidP="0003133C">
      <w:pPr>
        <w:pStyle w:val="3"/>
        <w:rPr>
          <w:lang w:val="uk-UA"/>
        </w:rPr>
      </w:pPr>
      <w:bookmarkStart w:id="86" w:name="_Toc467523915"/>
      <w:r>
        <w:rPr>
          <w:lang w:val="uk-UA"/>
        </w:rPr>
        <w:t xml:space="preserve">4.1. Дослідження базової моделі </w:t>
      </w:r>
      <w:r w:rsidR="00C827C1">
        <w:rPr>
          <w:lang w:val="uk-UA"/>
        </w:rPr>
        <w:t>БпЛА</w:t>
      </w:r>
      <w:r>
        <w:rPr>
          <w:lang w:val="uk-UA"/>
        </w:rPr>
        <w:t xml:space="preserve"> М7В5 в АДТ ТАД-2</w:t>
      </w:r>
      <w:bookmarkEnd w:id="86"/>
    </w:p>
    <w:p w:rsidR="00225494" w:rsidRDefault="00225494" w:rsidP="0003133C">
      <w:pPr>
        <w:pStyle w:val="4"/>
      </w:pPr>
      <w:bookmarkStart w:id="87" w:name="_Toc467523916"/>
      <w:r>
        <w:t>4.1.1. Продувочна модель.</w:t>
      </w:r>
      <w:bookmarkEnd w:id="87"/>
    </w:p>
    <w:p w:rsidR="00225494" w:rsidRDefault="00225494" w:rsidP="00225494">
      <w:pPr>
        <w:rPr>
          <w:rFonts w:cs="Times New Roman"/>
          <w:szCs w:val="28"/>
          <w:lang w:val="uk-UA"/>
        </w:rPr>
      </w:pPr>
      <w:r>
        <w:rPr>
          <w:rFonts w:cs="Times New Roman"/>
          <w:szCs w:val="28"/>
          <w:lang w:val="uk-UA"/>
        </w:rPr>
        <w:t>Модель літака виготовлена в масштабі 1:3, згідно вимог до моделей, що використовуються в аеродинамічних трубах [</w:t>
      </w:r>
      <w:r w:rsidR="00760ABD">
        <w:rPr>
          <w:rFonts w:cs="Times New Roman"/>
          <w:szCs w:val="28"/>
          <w:lang w:val="uk-UA"/>
        </w:rPr>
        <w:t>63</w:t>
      </w:r>
      <w:r>
        <w:rPr>
          <w:rFonts w:cs="Times New Roman"/>
          <w:szCs w:val="28"/>
          <w:lang w:val="uk-UA"/>
        </w:rPr>
        <w:t xml:space="preserve">]. Геометричні характеристики моделі і параметри підвіски моделі на вазі 6-КЕТВ: </w:t>
      </w:r>
      <w:r>
        <w:rPr>
          <w:rFonts w:cs="Times New Roman"/>
          <w:i/>
          <w:szCs w:val="28"/>
          <w:lang w:val="uk-UA"/>
        </w:rPr>
        <w:t>l</w:t>
      </w:r>
      <w:r>
        <w:rPr>
          <w:rFonts w:cs="Times New Roman"/>
          <w:i/>
          <w:szCs w:val="28"/>
          <w:vertAlign w:val="subscript"/>
          <w:lang w:val="uk-UA"/>
        </w:rPr>
        <w:t>x</w:t>
      </w:r>
      <w:r>
        <w:rPr>
          <w:rFonts w:cs="Times New Roman"/>
          <w:szCs w:val="28"/>
          <w:lang w:val="uk-UA"/>
        </w:rPr>
        <w:t xml:space="preserve"> = 600 мм – поздовжня база підвіски; </w:t>
      </w:r>
      <w:r>
        <w:rPr>
          <w:rFonts w:cs="Times New Roman"/>
          <w:i/>
          <w:szCs w:val="28"/>
          <w:lang w:val="uk-UA"/>
        </w:rPr>
        <w:t>l</w:t>
      </w:r>
      <w:r>
        <w:rPr>
          <w:rFonts w:cs="Times New Roman"/>
          <w:i/>
          <w:szCs w:val="28"/>
          <w:vertAlign w:val="subscript"/>
          <w:lang w:val="uk-UA"/>
        </w:rPr>
        <w:t>z</w:t>
      </w:r>
      <w:r>
        <w:rPr>
          <w:rFonts w:cs="Times New Roman"/>
          <w:szCs w:val="28"/>
          <w:lang w:val="uk-UA"/>
        </w:rPr>
        <w:t xml:space="preserve"> = 1000 мм – поперечна база підвіски; </w:t>
      </w:r>
      <w:r w:rsidRPr="00C906B6">
        <w:rPr>
          <w:rFonts w:cs="Times New Roman"/>
          <w:position w:val="-12"/>
          <w:szCs w:val="28"/>
          <w:lang w:val="uk-UA"/>
        </w:rPr>
        <w:object w:dxaOrig="340" w:dyaOrig="380">
          <v:shape id="_x0000_i1180" type="#_x0000_t75" style="width:16.85pt;height:18.7pt" o:ole="">
            <v:imagedata r:id="rId195" o:title=""/>
          </v:shape>
          <o:OLEObject Type="Embed" ProgID="Equation.2" ShapeID="_x0000_i1180" DrawAspect="Content" ObjectID="_1541315396" r:id="rId196"/>
        </w:object>
      </w:r>
      <w:r>
        <w:rPr>
          <w:rFonts w:cs="Times New Roman"/>
          <w:szCs w:val="28"/>
          <w:lang w:val="uk-UA"/>
        </w:rPr>
        <w:t xml:space="preserve"> = 140 мм; </w:t>
      </w:r>
      <w:r w:rsidRPr="00C906B6">
        <w:rPr>
          <w:rFonts w:cs="Times New Roman"/>
          <w:position w:val="-12"/>
          <w:szCs w:val="28"/>
          <w:lang w:val="uk-UA"/>
        </w:rPr>
        <w:object w:dxaOrig="340" w:dyaOrig="380">
          <v:shape id="_x0000_i1181" type="#_x0000_t75" style="width:16.85pt;height:18.7pt" o:ole="">
            <v:imagedata r:id="rId197" o:title=""/>
          </v:shape>
          <o:OLEObject Type="Embed" ProgID="Equation.2" ShapeID="_x0000_i1181" DrawAspect="Content" ObjectID="_1541315397" r:id="rId198"/>
        </w:object>
      </w:r>
      <w:r>
        <w:rPr>
          <w:rFonts w:cs="Times New Roman"/>
          <w:szCs w:val="28"/>
          <w:lang w:val="uk-UA"/>
        </w:rPr>
        <w:t xml:space="preserve"> = 120 мм – координати умовного центру мас. Крило моделі: профіль Wortman FX61-184 [</w:t>
      </w:r>
      <w:r w:rsidR="00CB5A9A">
        <w:rPr>
          <w:rFonts w:cs="Times New Roman"/>
          <w:szCs w:val="28"/>
          <w:lang w:val="uk-UA"/>
        </w:rPr>
        <w:fldChar w:fldCharType="begin"/>
      </w:r>
      <w:r w:rsidR="008C581F">
        <w:rPr>
          <w:rFonts w:cs="Times New Roman"/>
          <w:szCs w:val="28"/>
          <w:lang w:val="uk-UA"/>
        </w:rPr>
        <w:instrText xml:space="preserve"> REF Атлас \r \h </w:instrText>
      </w:r>
      <w:r w:rsidR="00CB5A9A">
        <w:rPr>
          <w:rFonts w:cs="Times New Roman"/>
          <w:szCs w:val="28"/>
          <w:lang w:val="uk-UA"/>
        </w:rPr>
      </w:r>
      <w:r w:rsidR="00CB5A9A">
        <w:rPr>
          <w:rFonts w:cs="Times New Roman"/>
          <w:szCs w:val="28"/>
          <w:lang w:val="uk-UA"/>
        </w:rPr>
        <w:fldChar w:fldCharType="separate"/>
      </w:r>
      <w:r w:rsidR="00041AEF">
        <w:rPr>
          <w:rFonts w:cs="Times New Roman"/>
          <w:szCs w:val="28"/>
          <w:lang w:val="uk-UA"/>
        </w:rPr>
        <w:t>63</w:t>
      </w:r>
      <w:r w:rsidR="00CB5A9A">
        <w:rPr>
          <w:rFonts w:cs="Times New Roman"/>
          <w:szCs w:val="28"/>
          <w:lang w:val="uk-UA"/>
        </w:rPr>
        <w:fldChar w:fldCharType="end"/>
      </w:r>
      <w:r>
        <w:rPr>
          <w:rFonts w:cs="Times New Roman"/>
          <w:szCs w:val="28"/>
          <w:lang w:val="uk-UA"/>
        </w:rPr>
        <w:t xml:space="preserve">], розмах крила </w:t>
      </w:r>
      <w:r>
        <w:rPr>
          <w:rFonts w:cs="Times New Roman"/>
          <w:i/>
          <w:szCs w:val="28"/>
          <w:lang w:val="uk-UA"/>
        </w:rPr>
        <w:t>l</w:t>
      </w:r>
      <w:r>
        <w:rPr>
          <w:rFonts w:cs="Times New Roman"/>
          <w:szCs w:val="28"/>
          <w:lang w:val="uk-UA"/>
        </w:rPr>
        <w:t xml:space="preserve"> = 2 м, середня аеродинамічна хорда крила </w:t>
      </w:r>
      <w:r>
        <w:rPr>
          <w:rFonts w:cs="Times New Roman"/>
          <w:i/>
          <w:szCs w:val="28"/>
          <w:lang w:val="uk-UA"/>
        </w:rPr>
        <w:t>b</w:t>
      </w:r>
      <w:r>
        <w:rPr>
          <w:rFonts w:cs="Times New Roman"/>
          <w:szCs w:val="28"/>
          <w:vertAlign w:val="subscript"/>
          <w:lang w:val="uk-UA"/>
        </w:rPr>
        <w:t>A</w:t>
      </w:r>
      <w:r>
        <w:rPr>
          <w:rFonts w:cs="Times New Roman"/>
          <w:szCs w:val="28"/>
          <w:lang w:val="uk-UA"/>
        </w:rPr>
        <w:t>= 0,194 м,  площа</w:t>
      </w:r>
      <w:r>
        <w:rPr>
          <w:rFonts w:cs="Times New Roman"/>
          <w:spacing w:val="-6"/>
          <w:szCs w:val="28"/>
          <w:lang w:val="uk-UA"/>
        </w:rPr>
        <w:t xml:space="preserve"> крила </w:t>
      </w:r>
      <w:r>
        <w:rPr>
          <w:rFonts w:cs="Times New Roman"/>
          <w:i/>
          <w:spacing w:val="-6"/>
          <w:szCs w:val="28"/>
          <w:lang w:val="uk-UA"/>
        </w:rPr>
        <w:t>S</w:t>
      </w:r>
      <w:r>
        <w:rPr>
          <w:rFonts w:cs="Times New Roman"/>
          <w:spacing w:val="-6"/>
          <w:szCs w:val="28"/>
          <w:lang w:val="uk-UA"/>
        </w:rPr>
        <w:t xml:space="preserve"> = 0,37 м</w:t>
      </w:r>
      <w:r>
        <w:rPr>
          <w:rFonts w:cs="Times New Roman"/>
          <w:spacing w:val="-6"/>
          <w:szCs w:val="28"/>
          <w:vertAlign w:val="superscript"/>
          <w:lang w:val="uk-UA"/>
        </w:rPr>
        <w:t>2</w:t>
      </w:r>
      <w:r>
        <w:rPr>
          <w:rFonts w:cs="Times New Roman"/>
          <w:spacing w:val="-6"/>
          <w:szCs w:val="28"/>
          <w:lang w:val="uk-UA"/>
        </w:rPr>
        <w:t xml:space="preserve">, відносна товщина профілю </w:t>
      </w:r>
      <w:r>
        <w:rPr>
          <w:rFonts w:cs="Times New Roman"/>
          <w:position w:val="-4"/>
          <w:szCs w:val="28"/>
          <w:lang w:val="uk-UA"/>
        </w:rPr>
        <w:t>м</w:t>
      </w:r>
      <w:r>
        <w:rPr>
          <w:rFonts w:cs="Times New Roman"/>
          <w:szCs w:val="28"/>
          <w:lang w:val="uk-UA"/>
        </w:rPr>
        <w:t>=  18%,</w:t>
      </w:r>
      <w:r>
        <w:rPr>
          <w:rFonts w:cs="Times New Roman"/>
          <w:spacing w:val="-6"/>
          <w:szCs w:val="28"/>
          <w:lang w:val="uk-UA"/>
        </w:rPr>
        <w:t xml:space="preserve"> видовження крила </w:t>
      </w:r>
      <w:r>
        <w:rPr>
          <w:rFonts w:cs="Times New Roman"/>
          <w:spacing w:val="-6"/>
          <w:szCs w:val="28"/>
          <w:lang w:val="uk-UA"/>
        </w:rPr>
        <w:sym w:font="Symbol" w:char="006C"/>
      </w:r>
      <w:r>
        <w:rPr>
          <w:rFonts w:cs="Times New Roman"/>
          <w:spacing w:val="-6"/>
          <w:szCs w:val="28"/>
          <w:lang w:val="uk-UA"/>
        </w:rPr>
        <w:t xml:space="preserve"> = -</w:t>
      </w:r>
      <w:r>
        <w:rPr>
          <w:rFonts w:cs="Times New Roman"/>
          <w:spacing w:val="-2"/>
          <w:szCs w:val="28"/>
          <w:lang w:val="uk-UA"/>
        </w:rPr>
        <w:t>11,25,</w:t>
      </w:r>
      <w:r>
        <w:rPr>
          <w:rFonts w:cs="Times New Roman"/>
          <w:szCs w:val="28"/>
          <w:lang w:val="uk-UA"/>
        </w:rPr>
        <w:t xml:space="preserve"> звуження крила </w:t>
      </w:r>
      <w:r>
        <w:rPr>
          <w:rFonts w:cs="Times New Roman"/>
          <w:szCs w:val="28"/>
          <w:lang w:val="uk-UA"/>
        </w:rPr>
        <w:sym w:font="Symbol" w:char="0068"/>
      </w:r>
      <w:r>
        <w:rPr>
          <w:rFonts w:cs="Times New Roman"/>
          <w:szCs w:val="28"/>
          <w:lang w:val="uk-UA"/>
        </w:rPr>
        <w:t xml:space="preserve"> = 1,63, кут стрілоподібності </w:t>
      </w:r>
      <w:r w:rsidRPr="00C906B6">
        <w:rPr>
          <w:rFonts w:cs="Times New Roman"/>
          <w:position w:val="-12"/>
          <w:szCs w:val="28"/>
          <w:lang w:val="uk-UA"/>
        </w:rPr>
        <w:object w:dxaOrig="580" w:dyaOrig="360">
          <v:shape id="_x0000_i1182" type="#_x0000_t75" style="width:28.05pt;height:18.7pt" o:ole="">
            <v:imagedata r:id="rId199" o:title=""/>
          </v:shape>
          <o:OLEObject Type="Embed" ProgID="Equation.3" ShapeID="_x0000_i1182" DrawAspect="Content" ObjectID="_1541315398" r:id="rId200"/>
        </w:object>
      </w:r>
      <w:r>
        <w:rPr>
          <w:rFonts w:cs="Times New Roman"/>
          <w:szCs w:val="28"/>
          <w:lang w:val="uk-UA"/>
        </w:rPr>
        <w:t xml:space="preserve"> 4</w:t>
      </w:r>
      <w:r>
        <w:rPr>
          <w:rFonts w:cs="Times New Roman"/>
          <w:szCs w:val="28"/>
          <w:vertAlign w:val="superscript"/>
          <w:lang w:val="uk-UA"/>
        </w:rPr>
        <w:t>0</w:t>
      </w:r>
      <w:r>
        <w:rPr>
          <w:rFonts w:cs="Times New Roman"/>
          <w:szCs w:val="28"/>
          <w:lang w:val="uk-UA"/>
        </w:rPr>
        <w:t>19</w:t>
      </w:r>
      <w:r>
        <w:rPr>
          <w:rFonts w:cs="Times New Roman"/>
          <w:szCs w:val="28"/>
          <w:vertAlign w:val="superscript"/>
          <w:lang w:val="uk-UA"/>
        </w:rPr>
        <w:t>’</w:t>
      </w:r>
      <w:r>
        <w:rPr>
          <w:rFonts w:cs="Times New Roman"/>
          <w:szCs w:val="28"/>
          <w:lang w:val="uk-UA"/>
        </w:rPr>
        <w:t xml:space="preserve">. Закрилки моделі: тип – однощілинний висувний, розмах закрилків </w:t>
      </w:r>
      <w:r>
        <w:rPr>
          <w:rFonts w:cs="Times New Roman"/>
          <w:i/>
          <w:szCs w:val="28"/>
          <w:lang w:val="uk-UA"/>
        </w:rPr>
        <w:t>l</w:t>
      </w:r>
      <w:r>
        <w:rPr>
          <w:rFonts w:cs="Times New Roman"/>
          <w:szCs w:val="28"/>
          <w:vertAlign w:val="subscript"/>
          <w:lang w:val="uk-UA"/>
        </w:rPr>
        <w:t>З</w:t>
      </w:r>
      <w:r>
        <w:rPr>
          <w:rFonts w:cs="Times New Roman"/>
          <w:szCs w:val="28"/>
          <w:lang w:val="uk-UA"/>
        </w:rPr>
        <w:t xml:space="preserve"> = 1,216 м, хорда закрилків </w:t>
      </w:r>
      <w:r>
        <w:rPr>
          <w:rFonts w:cs="Times New Roman"/>
          <w:i/>
          <w:szCs w:val="28"/>
          <w:lang w:val="uk-UA"/>
        </w:rPr>
        <w:t>b</w:t>
      </w:r>
      <w:r>
        <w:rPr>
          <w:rFonts w:cs="Times New Roman"/>
          <w:szCs w:val="28"/>
          <w:vertAlign w:val="subscript"/>
          <w:lang w:val="uk-UA"/>
        </w:rPr>
        <w:t>З</w:t>
      </w:r>
      <w:r>
        <w:rPr>
          <w:rFonts w:cs="Times New Roman"/>
          <w:szCs w:val="28"/>
          <w:lang w:val="uk-UA"/>
        </w:rPr>
        <w:t xml:space="preserve"> = 0,0064 м, площа закрилків </w:t>
      </w:r>
      <w:r>
        <w:rPr>
          <w:rFonts w:cs="Times New Roman"/>
          <w:i/>
          <w:szCs w:val="28"/>
          <w:lang w:val="uk-UA"/>
        </w:rPr>
        <w:t>S</w:t>
      </w:r>
      <w:r>
        <w:rPr>
          <w:rFonts w:cs="Times New Roman"/>
          <w:szCs w:val="28"/>
          <w:vertAlign w:val="subscript"/>
          <w:lang w:val="uk-UA"/>
        </w:rPr>
        <w:t>З</w:t>
      </w:r>
      <w:r>
        <w:rPr>
          <w:rFonts w:cs="Times New Roman"/>
          <w:szCs w:val="28"/>
          <w:lang w:val="uk-UA"/>
        </w:rPr>
        <w:t xml:space="preserve"> = 0,1714 м</w:t>
      </w:r>
      <w:r>
        <w:rPr>
          <w:rFonts w:cs="Times New Roman"/>
          <w:szCs w:val="28"/>
          <w:vertAlign w:val="superscript"/>
          <w:lang w:val="uk-UA"/>
        </w:rPr>
        <w:t>2</w:t>
      </w:r>
      <w:r>
        <w:rPr>
          <w:rFonts w:cs="Times New Roman"/>
          <w:szCs w:val="28"/>
          <w:lang w:val="uk-UA"/>
        </w:rPr>
        <w:t>. Флаперони моделі: тип – однощілинні, розмах флаперонів</w:t>
      </w:r>
      <w:r>
        <w:rPr>
          <w:rFonts w:cs="Times New Roman"/>
          <w:i/>
          <w:szCs w:val="28"/>
          <w:lang w:val="uk-UA"/>
        </w:rPr>
        <w:t>l</w:t>
      </w:r>
      <w:r>
        <w:rPr>
          <w:rFonts w:cs="Times New Roman"/>
          <w:szCs w:val="28"/>
          <w:vertAlign w:val="subscript"/>
          <w:lang w:val="uk-UA"/>
        </w:rPr>
        <w:t>Ф</w:t>
      </w:r>
      <w:r>
        <w:rPr>
          <w:rFonts w:cs="Times New Roman"/>
          <w:szCs w:val="28"/>
          <w:lang w:val="uk-UA"/>
        </w:rPr>
        <w:t xml:space="preserve"> = 0,757 м, хорда флаперонів</w:t>
      </w:r>
      <w:r>
        <w:rPr>
          <w:rFonts w:cs="Times New Roman"/>
          <w:i/>
          <w:szCs w:val="28"/>
          <w:lang w:val="uk-UA"/>
        </w:rPr>
        <w:t>b</w:t>
      </w:r>
      <w:r>
        <w:rPr>
          <w:rFonts w:cs="Times New Roman"/>
          <w:szCs w:val="28"/>
          <w:vertAlign w:val="subscript"/>
          <w:lang w:val="uk-UA"/>
        </w:rPr>
        <w:t>Ф</w:t>
      </w:r>
      <w:r>
        <w:rPr>
          <w:rFonts w:cs="Times New Roman"/>
          <w:szCs w:val="28"/>
          <w:lang w:val="uk-UA"/>
        </w:rPr>
        <w:t xml:space="preserve"> = 0,084 м, площа флаперонів</w:t>
      </w:r>
      <w:r>
        <w:rPr>
          <w:rFonts w:cs="Times New Roman"/>
          <w:i/>
          <w:szCs w:val="28"/>
          <w:lang w:val="uk-UA"/>
        </w:rPr>
        <w:t>S</w:t>
      </w:r>
      <w:r>
        <w:rPr>
          <w:rFonts w:cs="Times New Roman"/>
          <w:szCs w:val="28"/>
          <w:vertAlign w:val="subscript"/>
          <w:lang w:val="uk-UA"/>
        </w:rPr>
        <w:t>Ф</w:t>
      </w:r>
      <w:r>
        <w:rPr>
          <w:rFonts w:cs="Times New Roman"/>
          <w:szCs w:val="28"/>
          <w:lang w:val="uk-UA"/>
        </w:rPr>
        <w:t xml:space="preserve"> = 0,1714 м</w:t>
      </w:r>
      <w:r>
        <w:rPr>
          <w:rFonts w:cs="Times New Roman"/>
          <w:szCs w:val="28"/>
          <w:vertAlign w:val="superscript"/>
          <w:lang w:val="uk-UA"/>
        </w:rPr>
        <w:t>2</w:t>
      </w:r>
      <w:r>
        <w:rPr>
          <w:rFonts w:cs="Times New Roman"/>
          <w:szCs w:val="28"/>
          <w:lang w:val="uk-UA"/>
        </w:rPr>
        <w:t xml:space="preserve">. Горизонтальне оперення: площа горизонтального оперення </w:t>
      </w:r>
      <w:r>
        <w:rPr>
          <w:rFonts w:cs="Times New Roman"/>
          <w:i/>
          <w:szCs w:val="28"/>
          <w:lang w:val="uk-UA"/>
        </w:rPr>
        <w:t>S</w:t>
      </w:r>
      <w:r>
        <w:rPr>
          <w:rFonts w:cs="Times New Roman"/>
          <w:szCs w:val="28"/>
          <w:vertAlign w:val="subscript"/>
          <w:lang w:val="uk-UA"/>
        </w:rPr>
        <w:t>ГО</w:t>
      </w:r>
      <w:r>
        <w:rPr>
          <w:rFonts w:cs="Times New Roman"/>
          <w:szCs w:val="28"/>
          <w:lang w:val="uk-UA"/>
        </w:rPr>
        <w:t xml:space="preserve"> = 0,115 м</w:t>
      </w:r>
      <w:r>
        <w:rPr>
          <w:rFonts w:cs="Times New Roman"/>
          <w:szCs w:val="28"/>
          <w:vertAlign w:val="superscript"/>
          <w:lang w:val="uk-UA"/>
        </w:rPr>
        <w:t>2</w:t>
      </w:r>
      <w:r>
        <w:rPr>
          <w:rFonts w:cs="Times New Roman"/>
          <w:szCs w:val="28"/>
          <w:lang w:val="uk-UA"/>
        </w:rPr>
        <w:t xml:space="preserve">, САХ горизонтального оперення  </w:t>
      </w:r>
      <w:r>
        <w:rPr>
          <w:rFonts w:cs="Times New Roman"/>
          <w:i/>
          <w:szCs w:val="28"/>
          <w:lang w:val="uk-UA"/>
        </w:rPr>
        <w:t>b</w:t>
      </w:r>
      <w:r>
        <w:rPr>
          <w:rFonts w:cs="Times New Roman"/>
          <w:szCs w:val="28"/>
          <w:vertAlign w:val="subscript"/>
          <w:lang w:val="uk-UA"/>
        </w:rPr>
        <w:t>A ГО</w:t>
      </w:r>
      <w:r>
        <w:rPr>
          <w:rFonts w:cs="Times New Roman"/>
          <w:szCs w:val="28"/>
          <w:lang w:val="uk-UA"/>
        </w:rPr>
        <w:t xml:space="preserve"> = 0,16 м, розмах ГО </w:t>
      </w:r>
      <w:r>
        <w:rPr>
          <w:rFonts w:cs="Times New Roman"/>
          <w:i/>
          <w:szCs w:val="28"/>
          <w:lang w:val="uk-UA"/>
        </w:rPr>
        <w:t>l</w:t>
      </w:r>
      <w:r>
        <w:rPr>
          <w:rFonts w:cs="Times New Roman"/>
          <w:szCs w:val="28"/>
          <w:vertAlign w:val="subscript"/>
          <w:lang w:val="uk-UA"/>
        </w:rPr>
        <w:t>ГО</w:t>
      </w:r>
      <w:r>
        <w:rPr>
          <w:rFonts w:cs="Times New Roman"/>
          <w:szCs w:val="28"/>
          <w:lang w:val="uk-UA"/>
        </w:rPr>
        <w:t xml:space="preserve"> = 0,72 м, видовження ГО </w:t>
      </w:r>
      <w:r>
        <w:rPr>
          <w:rFonts w:cs="Times New Roman"/>
          <w:szCs w:val="28"/>
          <w:lang w:val="uk-UA"/>
        </w:rPr>
        <w:sym w:font="Symbol" w:char="006C"/>
      </w:r>
      <w:r>
        <w:rPr>
          <w:rFonts w:cs="Times New Roman"/>
          <w:szCs w:val="28"/>
          <w:vertAlign w:val="subscript"/>
          <w:lang w:val="uk-UA"/>
        </w:rPr>
        <w:t>ГО</w:t>
      </w:r>
      <w:r>
        <w:rPr>
          <w:rFonts w:cs="Times New Roman"/>
          <w:szCs w:val="28"/>
          <w:lang w:val="uk-UA"/>
        </w:rPr>
        <w:t xml:space="preserve"> = 3,65, звуження ГО </w:t>
      </w:r>
      <w:r>
        <w:rPr>
          <w:rFonts w:cs="Times New Roman"/>
          <w:szCs w:val="28"/>
          <w:lang w:val="uk-UA"/>
        </w:rPr>
        <w:sym w:font="Symbol" w:char="0068"/>
      </w:r>
      <w:r>
        <w:rPr>
          <w:rFonts w:cs="Times New Roman"/>
          <w:szCs w:val="28"/>
          <w:vertAlign w:val="subscript"/>
          <w:lang w:val="uk-UA"/>
        </w:rPr>
        <w:t>ГО</w:t>
      </w:r>
      <w:r>
        <w:rPr>
          <w:rFonts w:cs="Times New Roman"/>
          <w:szCs w:val="28"/>
          <w:lang w:val="uk-UA"/>
        </w:rPr>
        <w:t xml:space="preserve"> = 1,  кут стрілоподібності  ГО </w:t>
      </w:r>
      <w:r w:rsidRPr="00C906B6">
        <w:rPr>
          <w:rFonts w:cs="Times New Roman"/>
          <w:position w:val="-14"/>
          <w:szCs w:val="28"/>
          <w:lang w:val="uk-UA"/>
        </w:rPr>
        <w:object w:dxaOrig="1000" w:dyaOrig="400">
          <v:shape id="_x0000_i1183" type="#_x0000_t75" style="width:48.6pt;height:19.65pt" o:ole="">
            <v:imagedata r:id="rId201" o:title=""/>
          </v:shape>
          <o:OLEObject Type="Embed" ProgID="Equation.2" ShapeID="_x0000_i1183" DrawAspect="Content" ObjectID="_1541315399" r:id="rId202"/>
        </w:object>
      </w:r>
      <w:r>
        <w:rPr>
          <w:rFonts w:cs="Times New Roman"/>
          <w:szCs w:val="28"/>
          <w:lang w:val="uk-UA"/>
        </w:rPr>
        <w:t xml:space="preserve"> 0, відносна  товщина профілю ГО </w:t>
      </w:r>
      <w:r w:rsidRPr="00C906B6">
        <w:rPr>
          <w:rFonts w:cs="Times New Roman"/>
          <w:position w:val="-12"/>
          <w:szCs w:val="28"/>
          <w:lang w:val="uk-UA"/>
        </w:rPr>
        <w:object w:dxaOrig="640" w:dyaOrig="380">
          <v:shape id="_x0000_i1184" type="#_x0000_t75" style="width:30.85pt;height:18.7pt" o:ole="">
            <v:imagedata r:id="rId203" o:title=""/>
          </v:shape>
          <o:OLEObject Type="Embed" ProgID="Equation.2" ShapeID="_x0000_i1184" DrawAspect="Content" ObjectID="_1541315400" r:id="rId204"/>
        </w:object>
      </w:r>
      <w:r>
        <w:rPr>
          <w:rFonts w:cs="Times New Roman"/>
          <w:szCs w:val="28"/>
          <w:lang w:val="uk-UA"/>
        </w:rPr>
        <w:t xml:space="preserve">10%, - хорда руля </w:t>
      </w:r>
      <w:r>
        <w:rPr>
          <w:rFonts w:cs="Times New Roman"/>
          <w:spacing w:val="-4"/>
          <w:szCs w:val="28"/>
          <w:lang w:val="uk-UA"/>
        </w:rPr>
        <w:t xml:space="preserve">висоти </w:t>
      </w:r>
      <w:r>
        <w:rPr>
          <w:rFonts w:cs="Times New Roman"/>
          <w:i/>
          <w:spacing w:val="-4"/>
          <w:szCs w:val="28"/>
          <w:lang w:val="uk-UA"/>
        </w:rPr>
        <w:t>b</w:t>
      </w:r>
      <w:r>
        <w:rPr>
          <w:rFonts w:cs="Times New Roman"/>
          <w:spacing w:val="-4"/>
          <w:szCs w:val="28"/>
          <w:vertAlign w:val="subscript"/>
          <w:lang w:val="uk-UA"/>
        </w:rPr>
        <w:t>в</w:t>
      </w:r>
      <w:r>
        <w:rPr>
          <w:rFonts w:cs="Times New Roman"/>
          <w:spacing w:val="-4"/>
          <w:szCs w:val="28"/>
          <w:lang w:val="uk-UA"/>
        </w:rPr>
        <w:t xml:space="preserve"> = 0,08 м. Вертикального оперення: площа вертикального оперення </w:t>
      </w:r>
      <w:r>
        <w:rPr>
          <w:rFonts w:cs="Times New Roman"/>
          <w:i/>
          <w:spacing w:val="-4"/>
          <w:szCs w:val="28"/>
          <w:lang w:val="uk-UA"/>
        </w:rPr>
        <w:t>S</w:t>
      </w:r>
      <w:r>
        <w:rPr>
          <w:rFonts w:cs="Times New Roman"/>
          <w:spacing w:val="-4"/>
          <w:szCs w:val="28"/>
          <w:vertAlign w:val="subscript"/>
          <w:lang w:val="uk-UA"/>
        </w:rPr>
        <w:t>ВО</w:t>
      </w:r>
      <w:r>
        <w:rPr>
          <w:rFonts w:cs="Times New Roman"/>
          <w:spacing w:val="-4"/>
          <w:szCs w:val="28"/>
          <w:lang w:val="uk-UA"/>
        </w:rPr>
        <w:t xml:space="preserve"> =  0,0468</w:t>
      </w:r>
      <w:r>
        <w:rPr>
          <w:rFonts w:cs="Times New Roman"/>
          <w:szCs w:val="28"/>
          <w:lang w:val="uk-UA"/>
        </w:rPr>
        <w:t xml:space="preserve"> м</w:t>
      </w:r>
      <w:r>
        <w:rPr>
          <w:rFonts w:cs="Times New Roman"/>
          <w:szCs w:val="28"/>
          <w:vertAlign w:val="superscript"/>
          <w:lang w:val="uk-UA"/>
        </w:rPr>
        <w:t>2</w:t>
      </w:r>
      <w:r>
        <w:rPr>
          <w:rFonts w:cs="Times New Roman"/>
          <w:szCs w:val="28"/>
          <w:lang w:val="uk-UA"/>
        </w:rPr>
        <w:t xml:space="preserve">, </w:t>
      </w:r>
    </w:p>
    <w:p w:rsidR="00225494" w:rsidRDefault="00225494" w:rsidP="00225494">
      <w:pPr>
        <w:rPr>
          <w:rFonts w:cs="Times New Roman"/>
          <w:szCs w:val="28"/>
          <w:lang w:val="uk-UA"/>
        </w:rPr>
      </w:pPr>
      <w:r>
        <w:rPr>
          <w:rFonts w:cs="Times New Roman"/>
          <w:spacing w:val="-4"/>
          <w:szCs w:val="28"/>
          <w:lang w:val="uk-UA"/>
        </w:rPr>
        <w:t xml:space="preserve">САХ вертикального оперення </w:t>
      </w:r>
      <w:r>
        <w:rPr>
          <w:rFonts w:cs="Times New Roman"/>
          <w:i/>
          <w:spacing w:val="-4"/>
          <w:szCs w:val="28"/>
          <w:lang w:val="uk-UA"/>
        </w:rPr>
        <w:t>b</w:t>
      </w:r>
      <w:r>
        <w:rPr>
          <w:rFonts w:cs="Times New Roman"/>
          <w:spacing w:val="-4"/>
          <w:szCs w:val="28"/>
          <w:vertAlign w:val="subscript"/>
          <w:lang w:val="uk-UA"/>
        </w:rPr>
        <w:t>A ВО</w:t>
      </w:r>
      <w:r>
        <w:rPr>
          <w:rFonts w:cs="Times New Roman"/>
          <w:spacing w:val="-4"/>
          <w:szCs w:val="28"/>
          <w:lang w:val="uk-UA"/>
        </w:rPr>
        <w:t xml:space="preserve"> = 0,18 м, видовження ВО </w:t>
      </w:r>
      <w:r>
        <w:rPr>
          <w:rFonts w:cs="Times New Roman"/>
          <w:spacing w:val="-4"/>
          <w:szCs w:val="28"/>
          <w:lang w:val="uk-UA"/>
        </w:rPr>
        <w:sym w:font="Symbol" w:char="006C"/>
      </w:r>
      <w:r>
        <w:rPr>
          <w:rFonts w:cs="Times New Roman"/>
          <w:spacing w:val="-4"/>
          <w:szCs w:val="28"/>
          <w:vertAlign w:val="subscript"/>
          <w:lang w:val="uk-UA"/>
        </w:rPr>
        <w:t>ВО</w:t>
      </w:r>
      <w:r>
        <w:rPr>
          <w:rFonts w:cs="Times New Roman"/>
          <w:spacing w:val="-4"/>
          <w:szCs w:val="28"/>
          <w:lang w:val="uk-UA"/>
        </w:rPr>
        <w:t xml:space="preserve"> = 1,4, звуження ВО </w:t>
      </w:r>
      <w:r>
        <w:rPr>
          <w:rFonts w:cs="Times New Roman"/>
          <w:spacing w:val="-4"/>
          <w:szCs w:val="28"/>
          <w:lang w:val="uk-UA"/>
        </w:rPr>
        <w:sym w:font="Symbol" w:char="0068"/>
      </w:r>
      <w:r>
        <w:rPr>
          <w:rFonts w:cs="Times New Roman"/>
          <w:spacing w:val="-4"/>
          <w:szCs w:val="28"/>
          <w:vertAlign w:val="subscript"/>
          <w:lang w:val="uk-UA"/>
        </w:rPr>
        <w:t>ВО</w:t>
      </w:r>
      <w:r>
        <w:rPr>
          <w:rFonts w:cs="Times New Roman"/>
          <w:spacing w:val="-4"/>
          <w:szCs w:val="28"/>
          <w:lang w:val="uk-UA"/>
        </w:rPr>
        <w:t xml:space="preserve"> =</w:t>
      </w:r>
      <w:r>
        <w:rPr>
          <w:rFonts w:cs="Times New Roman"/>
          <w:szCs w:val="28"/>
          <w:lang w:val="uk-UA"/>
        </w:rPr>
        <w:t xml:space="preserve"> 1, кут стрілоподібності  ВО </w:t>
      </w:r>
      <w:r w:rsidRPr="00C906B6">
        <w:rPr>
          <w:rFonts w:cs="Times New Roman"/>
          <w:position w:val="-14"/>
          <w:szCs w:val="28"/>
          <w:lang w:val="uk-UA"/>
        </w:rPr>
        <w:object w:dxaOrig="1020" w:dyaOrig="400">
          <v:shape id="_x0000_i1185" type="#_x0000_t75" style="width:51.45pt;height:19.65pt" o:ole="">
            <v:imagedata r:id="rId205" o:title=""/>
          </v:shape>
          <o:OLEObject Type="Embed" ProgID="Equation.2" ShapeID="_x0000_i1185" DrawAspect="Content" ObjectID="_1541315401" r:id="rId206"/>
        </w:object>
      </w:r>
      <w:r>
        <w:rPr>
          <w:rFonts w:cs="Times New Roman"/>
          <w:szCs w:val="28"/>
          <w:lang w:val="uk-UA"/>
        </w:rPr>
        <w:t xml:space="preserve"> 15</w:t>
      </w:r>
      <w:r>
        <w:rPr>
          <w:rFonts w:cs="Times New Roman"/>
          <w:szCs w:val="28"/>
          <w:lang w:val="uk-UA"/>
        </w:rPr>
        <w:sym w:font="Symbol" w:char="00B0"/>
      </w:r>
      <w:r>
        <w:rPr>
          <w:rFonts w:cs="Times New Roman"/>
          <w:szCs w:val="28"/>
          <w:lang w:val="uk-UA"/>
        </w:rPr>
        <w:t xml:space="preserve">, відносно товщина профілю ВО </w:t>
      </w:r>
      <w:r w:rsidRPr="00C906B6">
        <w:rPr>
          <w:rFonts w:cs="Times New Roman"/>
          <w:position w:val="-12"/>
          <w:szCs w:val="28"/>
          <w:lang w:val="uk-UA"/>
        </w:rPr>
        <w:object w:dxaOrig="640" w:dyaOrig="380">
          <v:shape id="_x0000_i1186" type="#_x0000_t75" style="width:30.85pt;height:18.7pt" o:ole="">
            <v:imagedata r:id="rId207" o:title=""/>
          </v:shape>
          <o:OLEObject Type="Embed" ProgID="Equation.2" ShapeID="_x0000_i1186" DrawAspect="Content" ObjectID="_1541315402" r:id="rId208"/>
        </w:object>
      </w:r>
      <w:r>
        <w:rPr>
          <w:rFonts w:cs="Times New Roman"/>
          <w:szCs w:val="28"/>
          <w:lang w:val="uk-UA"/>
        </w:rPr>
        <w:t>10 %.</w:t>
      </w:r>
    </w:p>
    <w:p w:rsidR="00225494" w:rsidRDefault="00225494" w:rsidP="00225494">
      <w:pPr>
        <w:rPr>
          <w:rFonts w:cs="Times New Roman"/>
          <w:szCs w:val="28"/>
          <w:lang w:val="uk-UA"/>
        </w:rPr>
      </w:pPr>
      <w:r>
        <w:rPr>
          <w:rFonts w:cs="Times New Roman"/>
          <w:szCs w:val="28"/>
          <w:lang w:val="uk-UA"/>
        </w:rPr>
        <w:t>Варіанти конфігурацій моделі літака з відхиленими закрилками на 0, 10</w:t>
      </w:r>
      <w:r>
        <w:rPr>
          <w:rFonts w:cs="Times New Roman"/>
          <w:szCs w:val="28"/>
          <w:vertAlign w:val="superscript"/>
          <w:lang w:val="uk-UA"/>
        </w:rPr>
        <w:t>0</w:t>
      </w:r>
      <w:r>
        <w:rPr>
          <w:rFonts w:cs="Times New Roman"/>
          <w:szCs w:val="28"/>
          <w:lang w:val="uk-UA"/>
        </w:rPr>
        <w:t>, 20</w:t>
      </w:r>
      <w:r>
        <w:rPr>
          <w:rFonts w:cs="Times New Roman"/>
          <w:szCs w:val="28"/>
          <w:vertAlign w:val="superscript"/>
          <w:lang w:val="uk-UA"/>
        </w:rPr>
        <w:t>0</w:t>
      </w:r>
      <w:r>
        <w:rPr>
          <w:rFonts w:cs="Times New Roman"/>
          <w:szCs w:val="28"/>
          <w:lang w:val="uk-UA"/>
        </w:rPr>
        <w:t>, 25</w:t>
      </w:r>
      <w:r>
        <w:rPr>
          <w:rFonts w:cs="Times New Roman"/>
          <w:szCs w:val="28"/>
          <w:vertAlign w:val="superscript"/>
          <w:lang w:val="uk-UA"/>
        </w:rPr>
        <w:t>0</w:t>
      </w:r>
      <w:r>
        <w:rPr>
          <w:rFonts w:cs="Times New Roman"/>
          <w:szCs w:val="28"/>
          <w:lang w:val="uk-UA"/>
        </w:rPr>
        <w:t>, 30</w:t>
      </w:r>
      <w:r>
        <w:rPr>
          <w:rFonts w:cs="Times New Roman"/>
          <w:szCs w:val="28"/>
          <w:vertAlign w:val="superscript"/>
          <w:lang w:val="uk-UA"/>
        </w:rPr>
        <w:t>0</w:t>
      </w:r>
      <w:r>
        <w:rPr>
          <w:rFonts w:cs="Times New Roman"/>
          <w:szCs w:val="28"/>
          <w:lang w:val="uk-UA"/>
        </w:rPr>
        <w:t>, 35</w:t>
      </w:r>
      <w:r>
        <w:rPr>
          <w:rFonts w:cs="Times New Roman"/>
          <w:szCs w:val="28"/>
          <w:vertAlign w:val="superscript"/>
          <w:lang w:val="uk-UA"/>
        </w:rPr>
        <w:t>0</w:t>
      </w:r>
      <w:r>
        <w:rPr>
          <w:rFonts w:cs="Times New Roman"/>
          <w:szCs w:val="28"/>
          <w:lang w:val="uk-UA"/>
        </w:rPr>
        <w:t>, 40</w:t>
      </w:r>
      <w:r>
        <w:rPr>
          <w:rFonts w:cs="Times New Roman"/>
          <w:szCs w:val="28"/>
          <w:vertAlign w:val="superscript"/>
          <w:lang w:val="uk-UA"/>
        </w:rPr>
        <w:t>0</w:t>
      </w:r>
      <w:r>
        <w:rPr>
          <w:rFonts w:cs="Times New Roman"/>
          <w:szCs w:val="28"/>
          <w:lang w:val="uk-UA"/>
        </w:rPr>
        <w:t xml:space="preserve"> та з відхиленим рулем висоти на 0, -11</w:t>
      </w:r>
      <w:r>
        <w:rPr>
          <w:rFonts w:cs="Times New Roman"/>
          <w:szCs w:val="28"/>
          <w:vertAlign w:val="superscript"/>
          <w:lang w:val="uk-UA"/>
        </w:rPr>
        <w:t>0</w:t>
      </w:r>
      <w:r>
        <w:rPr>
          <w:rFonts w:cs="Times New Roman"/>
          <w:szCs w:val="28"/>
          <w:lang w:val="uk-UA"/>
        </w:rPr>
        <w:t>, -16</w:t>
      </w:r>
      <w:r>
        <w:rPr>
          <w:rFonts w:cs="Times New Roman"/>
          <w:szCs w:val="28"/>
          <w:vertAlign w:val="superscript"/>
          <w:lang w:val="uk-UA"/>
        </w:rPr>
        <w:t>0</w:t>
      </w:r>
      <w:r>
        <w:rPr>
          <w:rFonts w:cs="Times New Roman"/>
          <w:szCs w:val="28"/>
          <w:lang w:val="uk-UA"/>
        </w:rPr>
        <w:t>, -21,5</w:t>
      </w:r>
      <w:r>
        <w:rPr>
          <w:rFonts w:cs="Times New Roman"/>
          <w:szCs w:val="28"/>
          <w:vertAlign w:val="superscript"/>
          <w:lang w:val="uk-UA"/>
        </w:rPr>
        <w:t>0</w:t>
      </w:r>
      <w:r>
        <w:rPr>
          <w:rFonts w:cs="Times New Roman"/>
          <w:szCs w:val="28"/>
          <w:lang w:val="uk-UA"/>
        </w:rPr>
        <w:t>, -26</w:t>
      </w:r>
      <w:r>
        <w:rPr>
          <w:rFonts w:cs="Times New Roman"/>
          <w:szCs w:val="28"/>
          <w:vertAlign w:val="superscript"/>
          <w:lang w:val="uk-UA"/>
        </w:rPr>
        <w:t>0</w:t>
      </w:r>
      <w:r>
        <w:rPr>
          <w:rFonts w:cs="Times New Roman"/>
          <w:szCs w:val="28"/>
          <w:lang w:val="uk-UA"/>
        </w:rPr>
        <w:t>, -31</w:t>
      </w:r>
      <w:r>
        <w:rPr>
          <w:rFonts w:cs="Times New Roman"/>
          <w:szCs w:val="28"/>
          <w:vertAlign w:val="superscript"/>
          <w:lang w:val="uk-UA"/>
        </w:rPr>
        <w:t>0</w:t>
      </w:r>
      <w:r>
        <w:rPr>
          <w:rFonts w:cs="Times New Roman"/>
          <w:szCs w:val="28"/>
          <w:lang w:val="uk-UA"/>
        </w:rPr>
        <w:t>, 8</w:t>
      </w:r>
      <w:r>
        <w:rPr>
          <w:rFonts w:cs="Times New Roman"/>
          <w:szCs w:val="28"/>
          <w:vertAlign w:val="superscript"/>
          <w:lang w:val="uk-UA"/>
        </w:rPr>
        <w:t>0</w:t>
      </w:r>
      <w:r>
        <w:rPr>
          <w:rFonts w:cs="Times New Roman"/>
          <w:szCs w:val="28"/>
          <w:lang w:val="uk-UA"/>
        </w:rPr>
        <w:t>, 18</w:t>
      </w:r>
      <w:r>
        <w:rPr>
          <w:rFonts w:cs="Times New Roman"/>
          <w:szCs w:val="28"/>
          <w:vertAlign w:val="superscript"/>
          <w:lang w:val="uk-UA"/>
        </w:rPr>
        <w:t>0</w:t>
      </w:r>
      <w:r>
        <w:rPr>
          <w:rFonts w:cs="Times New Roman"/>
          <w:szCs w:val="28"/>
          <w:lang w:val="uk-UA"/>
        </w:rPr>
        <w:t>, 23</w:t>
      </w:r>
      <w:r>
        <w:rPr>
          <w:rFonts w:cs="Times New Roman"/>
          <w:szCs w:val="28"/>
          <w:vertAlign w:val="superscript"/>
          <w:lang w:val="uk-UA"/>
        </w:rPr>
        <w:t>0</w:t>
      </w:r>
      <w:r>
        <w:rPr>
          <w:rFonts w:cs="Times New Roman"/>
          <w:szCs w:val="28"/>
          <w:lang w:val="uk-UA"/>
        </w:rPr>
        <w:t xml:space="preserve"> були досліджені при зміні кута атаки і при зміні кута ковзання. Діапазон зміни кутів атаки охоплював як від’ємні значення, так і позитивні закритичні значення </w:t>
      </w:r>
      <w:r>
        <w:rPr>
          <w:rFonts w:cs="Times New Roman"/>
          <w:szCs w:val="28"/>
          <w:lang w:val="uk-UA"/>
        </w:rPr>
        <w:sym w:font="Symbol" w:char="0061"/>
      </w:r>
      <w:r>
        <w:rPr>
          <w:rFonts w:cs="Times New Roman"/>
          <w:szCs w:val="28"/>
          <w:lang w:val="uk-UA"/>
        </w:rPr>
        <w:t xml:space="preserve"> = -120 ÷ +22</w:t>
      </w:r>
      <w:r>
        <w:rPr>
          <w:rFonts w:cs="Times New Roman"/>
          <w:szCs w:val="28"/>
          <w:lang w:val="uk-UA"/>
        </w:rPr>
        <w:sym w:font="Symbol" w:char="00B0"/>
      </w:r>
      <w:r>
        <w:rPr>
          <w:rFonts w:cs="Times New Roman"/>
          <w:szCs w:val="28"/>
          <w:lang w:val="uk-UA"/>
        </w:rPr>
        <w:t>, діапазон зміни кутів ковзання складав β = -110 ÷ +220.</w:t>
      </w:r>
    </w:p>
    <w:p w:rsidR="00225494" w:rsidRDefault="00225494" w:rsidP="00225494">
      <w:pPr>
        <w:rPr>
          <w:rFonts w:cs="Times New Roman"/>
          <w:szCs w:val="28"/>
          <w:lang w:val="uk-UA"/>
        </w:rPr>
      </w:pPr>
      <w:r>
        <w:rPr>
          <w:rFonts w:cs="Times New Roman"/>
          <w:szCs w:val="28"/>
          <w:lang w:val="uk-UA"/>
        </w:rPr>
        <w:t>Вплив числа Re на аеродинамічні коефіцієнти моделі свідчить про практичне досягнення зони автомодельності у зміні коефіцієнтів за числом Re при продувках на швидкості повітряного потоку більше 35 м/с. Модель при цьому була в льотній конфігурації, в якій не було відхилення механізації і рулів.</w:t>
      </w:r>
    </w:p>
    <w:p w:rsidR="00225494" w:rsidRDefault="00225494" w:rsidP="00225494">
      <w:pPr>
        <w:rPr>
          <w:rFonts w:cs="Times New Roman"/>
          <w:szCs w:val="28"/>
          <w:lang w:val="uk-UA"/>
        </w:rPr>
      </w:pPr>
      <w:r>
        <w:rPr>
          <w:rFonts w:cs="Times New Roman"/>
          <w:szCs w:val="28"/>
          <w:lang w:val="uk-UA"/>
        </w:rPr>
        <w:t xml:space="preserve">Крім того, були здійснені продувки для визначення впливу числа Re на значення аеродинамічних коефіцієнті. Продувочне число Рейнольдса дорівнює 4,5 </w:t>
      </w:r>
      <w:r w:rsidRPr="00C906B6">
        <w:rPr>
          <w:rFonts w:cs="Times New Roman"/>
          <w:position w:val="-4"/>
          <w:szCs w:val="28"/>
          <w:lang w:val="uk-UA"/>
        </w:rPr>
        <w:object w:dxaOrig="120" w:dyaOrig="180">
          <v:shape id="_x0000_i1187" type="#_x0000_t75" style="width:5.6pt;height:9.35pt" o:ole="">
            <v:imagedata r:id="rId209" o:title=""/>
          </v:shape>
          <o:OLEObject Type="Embed" ProgID="Equation.DSMT4" ShapeID="_x0000_i1187" DrawAspect="Content" ObjectID="_1541315403" r:id="rId210"/>
        </w:object>
      </w:r>
      <w:r>
        <w:rPr>
          <w:rFonts w:cs="Times New Roman"/>
          <w:szCs w:val="28"/>
          <w:lang w:val="uk-UA"/>
        </w:rPr>
        <w:t xml:space="preserve"> 10</w:t>
      </w:r>
      <w:r>
        <w:rPr>
          <w:rFonts w:cs="Times New Roman"/>
          <w:szCs w:val="28"/>
          <w:vertAlign w:val="superscript"/>
          <w:lang w:val="uk-UA"/>
        </w:rPr>
        <w:t>5</w:t>
      </w:r>
      <w:r>
        <w:rPr>
          <w:rFonts w:cs="Times New Roman"/>
          <w:szCs w:val="28"/>
          <w:lang w:val="uk-UA"/>
        </w:rPr>
        <w:t>. Продувки моделі виконані в льотному положенні для з’ясування істинного значення кута атаки моделі при нульовому положенні балки α-механізму. При цьому кут установки крила відносно будівельної горизонталі фюзеляжу за даними вимірювань за допомогою оптичного квадранту склав 20΄. На підставі отриманих результатів були враховані поправки до кутів атаки. Таким чином, на графіках залежностей аеродинамічних коефіцієнтів кут атаки відповідає істинному куту атаки по хорді крила.</w:t>
      </w:r>
    </w:p>
    <w:p w:rsidR="00041AEF" w:rsidRDefault="00225494" w:rsidP="00041AEF">
      <w:r>
        <w:rPr>
          <w:rFonts w:cs="Times New Roman"/>
          <w:szCs w:val="28"/>
          <w:lang w:val="uk-UA"/>
        </w:rPr>
        <w:t xml:space="preserve">На </w:t>
      </w:r>
      <w:fldSimple w:instr=" REF _Ref455129799 \h  \* MERGEFORMAT ">
        <w:r w:rsidR="00041AEF" w:rsidRPr="00B73E11">
          <w:t xml:space="preserve">Рис. 4. </w:t>
        </w:r>
        <w:r w:rsidR="00041AEF">
          <w:rPr>
            <w:noProof/>
          </w:rPr>
          <w:t>1</w:t>
        </w:r>
      </w:fldSimple>
      <w:r>
        <w:rPr>
          <w:rFonts w:cs="Times New Roman"/>
          <w:szCs w:val="28"/>
          <w:lang w:val="uk-UA"/>
        </w:rPr>
        <w:t xml:space="preserve">. показані фото моделі літака підчас експерименту в робочій частині під час досліджень по куту атаки α. На </w:t>
      </w:r>
      <w:r w:rsidR="00CB5A9A">
        <w:rPr>
          <w:rFonts w:cs="Times New Roman"/>
          <w:szCs w:val="28"/>
          <w:lang w:val="uk-UA"/>
        </w:rPr>
        <w:fldChar w:fldCharType="begin"/>
      </w:r>
      <w:r>
        <w:rPr>
          <w:rFonts w:cs="Times New Roman"/>
          <w:szCs w:val="28"/>
          <w:lang w:val="uk-UA"/>
        </w:rPr>
        <w:instrText xml:space="preserve"> REF _Ref455129833 \h </w:instrText>
      </w:r>
      <w:r w:rsidR="008A42AA">
        <w:rPr>
          <w:rFonts w:cs="Times New Roman"/>
          <w:szCs w:val="28"/>
          <w:lang w:val="uk-UA"/>
        </w:rPr>
        <w:instrText xml:space="preserve"> \* MERGEFORMAT </w:instrText>
      </w:r>
      <w:r w:rsidR="00CB5A9A">
        <w:rPr>
          <w:rFonts w:cs="Times New Roman"/>
          <w:szCs w:val="28"/>
          <w:lang w:val="uk-UA"/>
        </w:rPr>
      </w:r>
      <w:r w:rsidR="00CB5A9A">
        <w:rPr>
          <w:rFonts w:cs="Times New Roman"/>
          <w:szCs w:val="28"/>
          <w:lang w:val="uk-UA"/>
        </w:rPr>
        <w:fldChar w:fldCharType="separate"/>
      </w:r>
    </w:p>
    <w:p w:rsidR="00225494" w:rsidRPr="0058755D" w:rsidRDefault="00041AEF" w:rsidP="008A42AA">
      <w:r>
        <w:t>Рис. 4.</w:t>
      </w:r>
      <w:r>
        <w:rPr>
          <w:noProof/>
        </w:rPr>
        <w:t>2</w:t>
      </w:r>
      <w:r w:rsidR="00CB5A9A">
        <w:rPr>
          <w:rFonts w:cs="Times New Roman"/>
          <w:szCs w:val="28"/>
          <w:lang w:val="uk-UA"/>
        </w:rPr>
        <w:fldChar w:fldCharType="end"/>
      </w:r>
      <w:r w:rsidR="00225494">
        <w:rPr>
          <w:rFonts w:cs="Times New Roman"/>
          <w:szCs w:val="28"/>
          <w:lang w:val="uk-UA"/>
        </w:rPr>
        <w:t>. показана модель на підвісці ваги в робочій частині під час продувок по куту ковзання β.</w:t>
      </w:r>
    </w:p>
    <w:p w:rsidR="00225494" w:rsidRDefault="00225494" w:rsidP="00225494">
      <w:pPr>
        <w:rPr>
          <w:rFonts w:cs="Times New Roman"/>
          <w:szCs w:val="28"/>
          <w:lang w:val="uk-UA"/>
        </w:rPr>
      </w:pPr>
      <w:r>
        <w:rPr>
          <w:rFonts w:cs="Times New Roman"/>
          <w:szCs w:val="28"/>
          <w:lang w:val="uk-UA"/>
        </w:rPr>
        <w:t>Під час обробки результатів випробувань враховані сили від підвіски і поперечного держака моделі при продувках по куту ковзання. Результати досліджень представлені у вигляді залежностей аеродинамічних коефіцієнтів від кута атаки або ковзання для різних конфігурацій моделі літака, які відрізнялися відхиленням механізації крила або рулів на певні кути. В результатах досліджень не врахований вплив обдування гвинтами поверхні моделі літака на аеродинамічні коефіцієнти [</w:t>
      </w:r>
      <w:r w:rsidR="00760ABD">
        <w:rPr>
          <w:rFonts w:cs="Times New Roman"/>
          <w:szCs w:val="28"/>
          <w:lang w:val="uk-UA"/>
        </w:rPr>
        <w:t>49</w:t>
      </w:r>
      <w:r>
        <w:rPr>
          <w:rFonts w:cs="Times New Roman"/>
          <w:szCs w:val="28"/>
          <w:lang w:val="uk-UA"/>
        </w:rPr>
        <w:t>].</w:t>
      </w:r>
    </w:p>
    <w:p w:rsidR="00225494" w:rsidRDefault="00225494" w:rsidP="00225494">
      <w:pPr>
        <w:rPr>
          <w:szCs w:val="24"/>
          <w:lang w:val="uk-UA"/>
        </w:rPr>
      </w:pPr>
    </w:p>
    <w:p w:rsidR="00225494" w:rsidRDefault="00225494" w:rsidP="00B73E11">
      <w:pPr>
        <w:pStyle w:val="a7"/>
        <w:tabs>
          <w:tab w:val="left" w:pos="4253"/>
        </w:tabs>
        <w:jc w:val="center"/>
        <w:rPr>
          <w:rFonts w:cs="Times New Roman"/>
          <w:color w:val="auto"/>
          <w:sz w:val="28"/>
          <w:szCs w:val="28"/>
          <w:lang w:val="en-US"/>
        </w:rPr>
      </w:pPr>
      <w:r>
        <w:rPr>
          <w:noProof/>
          <w:szCs w:val="24"/>
        </w:rPr>
        <w:drawing>
          <wp:inline distT="0" distB="0" distL="0" distR="0">
            <wp:extent cx="5934710" cy="2363470"/>
            <wp:effectExtent l="19050" t="0" r="8890" b="0"/>
            <wp:docPr id="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11">
                      <a:grayscl/>
                    </a:blip>
                    <a:srcRect/>
                    <a:stretch>
                      <a:fillRect/>
                    </a:stretch>
                  </pic:blipFill>
                  <pic:spPr bwMode="auto">
                    <a:xfrm>
                      <a:off x="0" y="0"/>
                      <a:ext cx="5934710" cy="2363470"/>
                    </a:xfrm>
                    <a:prstGeom prst="rect">
                      <a:avLst/>
                    </a:prstGeom>
                    <a:noFill/>
                    <a:ln w="9525">
                      <a:noFill/>
                      <a:miter lim="800000"/>
                      <a:headEnd/>
                      <a:tailEnd/>
                    </a:ln>
                  </pic:spPr>
                </pic:pic>
              </a:graphicData>
            </a:graphic>
          </wp:inline>
        </w:drawing>
      </w:r>
    </w:p>
    <w:p w:rsidR="00225494" w:rsidRPr="00B73E11" w:rsidRDefault="00225494" w:rsidP="00B73E11">
      <w:pPr>
        <w:pStyle w:val="af5"/>
      </w:pPr>
      <w:bookmarkStart w:id="88" w:name="_Ref455129799"/>
      <w:bookmarkStart w:id="89" w:name="_Ref455129770"/>
      <w:r w:rsidRPr="00B73E11">
        <w:t xml:space="preserve">Рис. 4. </w:t>
      </w:r>
      <w:r w:rsidR="00CB5A9A" w:rsidRPr="00B73E11">
        <w:fldChar w:fldCharType="begin"/>
      </w:r>
      <w:r w:rsidR="005D188B" w:rsidRPr="00B73E11">
        <w:instrText xml:space="preserve"> SEQ Рис._4. \* ARABIC </w:instrText>
      </w:r>
      <w:r w:rsidR="00CB5A9A" w:rsidRPr="00B73E11">
        <w:fldChar w:fldCharType="separate"/>
      </w:r>
      <w:r w:rsidR="00041AEF">
        <w:rPr>
          <w:noProof/>
        </w:rPr>
        <w:t>1</w:t>
      </w:r>
      <w:r w:rsidR="00CB5A9A" w:rsidRPr="00B73E11">
        <w:fldChar w:fldCharType="end"/>
      </w:r>
      <w:bookmarkEnd w:id="88"/>
      <w:r w:rsidRPr="00B73E11">
        <w:t>. Модель літака в робочій частині аеротруби ТАД – 2 НАУ.</w:t>
      </w:r>
      <w:bookmarkEnd w:id="89"/>
    </w:p>
    <w:p w:rsidR="00225494" w:rsidRDefault="00225494" w:rsidP="005D58F6">
      <w:pPr>
        <w:pStyle w:val="af5"/>
      </w:pPr>
      <w:r w:rsidRPr="00B73E11">
        <w:t>частині аеротруби під час продувок по куту атаки аеротруби</w:t>
      </w:r>
      <w:r w:rsidR="005D58F6">
        <w:t xml:space="preserve"> на підвісці електронних ваг.  </w:t>
      </w:r>
    </w:p>
    <w:p w:rsidR="00BB551D" w:rsidRDefault="00225494" w:rsidP="00BB551D">
      <w:pPr>
        <w:jc w:val="center"/>
      </w:pPr>
      <w:r>
        <w:rPr>
          <w:noProof/>
          <w:szCs w:val="24"/>
        </w:rPr>
        <w:drawing>
          <wp:inline distT="0" distB="0" distL="0" distR="0">
            <wp:extent cx="2286000" cy="3062605"/>
            <wp:effectExtent l="19050" t="0" r="0" b="0"/>
            <wp:docPr id="10" name="Рисунок 10" descr="Описание: Описание: IMGA0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Описание: Описание: IMGA0315"/>
                    <pic:cNvPicPr>
                      <a:picLocks noChangeAspect="1" noChangeArrowheads="1"/>
                    </pic:cNvPicPr>
                  </pic:nvPicPr>
                  <pic:blipFill>
                    <a:blip r:embed="rId212">
                      <a:grayscl/>
                    </a:blip>
                    <a:srcRect/>
                    <a:stretch>
                      <a:fillRect/>
                    </a:stretch>
                  </pic:blipFill>
                  <pic:spPr bwMode="auto">
                    <a:xfrm>
                      <a:off x="0" y="0"/>
                      <a:ext cx="2286000" cy="3062605"/>
                    </a:xfrm>
                    <a:prstGeom prst="rect">
                      <a:avLst/>
                    </a:prstGeom>
                    <a:noFill/>
                    <a:ln w="9525">
                      <a:noFill/>
                      <a:miter lim="800000"/>
                      <a:headEnd/>
                      <a:tailEnd/>
                    </a:ln>
                  </pic:spPr>
                </pic:pic>
              </a:graphicData>
            </a:graphic>
          </wp:inline>
        </w:drawing>
      </w:r>
      <w:bookmarkStart w:id="90" w:name="_Ref455129833"/>
    </w:p>
    <w:p w:rsidR="00225494" w:rsidRPr="00BB551D" w:rsidRDefault="00225494" w:rsidP="00BB551D">
      <w:pPr>
        <w:jc w:val="center"/>
        <w:rPr>
          <w:szCs w:val="24"/>
          <w:lang w:val="uk-UA"/>
        </w:rPr>
      </w:pPr>
      <w:r>
        <w:t>Рис. 4.</w:t>
      </w:r>
      <w:r w:rsidR="00CB5A9A">
        <w:fldChar w:fldCharType="begin"/>
      </w:r>
      <w:r>
        <w:instrText xml:space="preserve"> SEQ Рис._4. \* ARABIC </w:instrText>
      </w:r>
      <w:r w:rsidR="00CB5A9A">
        <w:fldChar w:fldCharType="separate"/>
      </w:r>
      <w:r w:rsidR="00041AEF">
        <w:rPr>
          <w:noProof/>
        </w:rPr>
        <w:t>2</w:t>
      </w:r>
      <w:r w:rsidR="00CB5A9A">
        <w:fldChar w:fldCharType="end"/>
      </w:r>
      <w:bookmarkEnd w:id="90"/>
      <w:r>
        <w:t>. Модель літака в робочій част</w:t>
      </w:r>
      <w:r w:rsidR="00AC7485">
        <w:t>ині аеротруби під час продувок по куту ковзання</w:t>
      </w:r>
      <w:r>
        <w:t>.</w:t>
      </w:r>
    </w:p>
    <w:p w:rsidR="00225494" w:rsidRDefault="00225494" w:rsidP="00225494">
      <w:pPr>
        <w:jc w:val="center"/>
        <w:rPr>
          <w:rFonts w:cs="Times New Roman"/>
          <w:szCs w:val="28"/>
          <w:lang w:val="uk-UA"/>
        </w:rPr>
      </w:pPr>
    </w:p>
    <w:p w:rsidR="00225494" w:rsidRPr="008A42AA" w:rsidRDefault="00225494" w:rsidP="00225494">
      <w:pPr>
        <w:rPr>
          <w:rFonts w:cs="Times New Roman"/>
          <w:szCs w:val="28"/>
          <w:lang w:val="uk-UA"/>
        </w:rPr>
      </w:pPr>
      <w:r>
        <w:rPr>
          <w:rFonts w:cs="Times New Roman"/>
          <w:szCs w:val="28"/>
          <w:lang w:val="uk-UA"/>
        </w:rPr>
        <w:t xml:space="preserve">Коефіцієнти аеродинамічних сил </w:t>
      </w:r>
      <w:r w:rsidRPr="00C906B6">
        <w:rPr>
          <w:rFonts w:cs="Times New Roman"/>
          <w:position w:val="-18"/>
          <w:szCs w:val="28"/>
          <w:lang w:val="uk-UA"/>
        </w:rPr>
        <w:object w:dxaOrig="1359" w:dyaOrig="440">
          <v:shape id="_x0000_i1188" type="#_x0000_t75" style="width:67.3pt;height:23.4pt" o:ole="">
            <v:imagedata r:id="rId213" o:title=""/>
          </v:shape>
          <o:OLEObject Type="Embed" ProgID="Equation.DSMT4" ShapeID="_x0000_i1188" DrawAspect="Content" ObjectID="_1541315404" r:id="rId214"/>
        </w:object>
      </w:r>
      <w:r>
        <w:rPr>
          <w:rFonts w:cs="Times New Roman"/>
          <w:szCs w:val="28"/>
          <w:lang w:val="uk-UA"/>
        </w:rPr>
        <w:t xml:space="preserve"> представлені в проекціях на вісі </w:t>
      </w:r>
      <w:r w:rsidRPr="00C906B6">
        <w:rPr>
          <w:rFonts w:cs="Times New Roman"/>
          <w:position w:val="-12"/>
          <w:szCs w:val="28"/>
          <w:lang w:val="uk-UA"/>
        </w:rPr>
        <w:object w:dxaOrig="1619" w:dyaOrig="380">
          <v:shape id="_x0000_i1189" type="#_x0000_t75" style="width:81.35pt;height:18.7pt" o:ole="">
            <v:imagedata r:id="rId215" o:title=""/>
          </v:shape>
          <o:OLEObject Type="Embed" ProgID="Equation.DSMT4" ShapeID="_x0000_i1189" DrawAspect="Content" ObjectID="_1541315405" r:id="rId216"/>
        </w:object>
      </w:r>
      <w:r>
        <w:rPr>
          <w:rFonts w:cs="Times New Roman"/>
          <w:szCs w:val="28"/>
          <w:lang w:val="uk-UA"/>
        </w:rPr>
        <w:t xml:space="preserve">напівзв’язаної системи координат, для спрощення запису індекси "е" при коефіцієнтах опущені. Коефіцієнти аеродинамічних моментів </w:t>
      </w:r>
      <w:r w:rsidRPr="00C906B6">
        <w:rPr>
          <w:rFonts w:cs="Times New Roman"/>
          <w:position w:val="-18"/>
          <w:szCs w:val="28"/>
          <w:lang w:val="uk-UA"/>
        </w:rPr>
        <w:object w:dxaOrig="1260" w:dyaOrig="440">
          <v:shape id="_x0000_i1190" type="#_x0000_t75" style="width:62.65pt;height:23.4pt" o:ole="">
            <v:imagedata r:id="rId217" o:title=""/>
          </v:shape>
          <o:OLEObject Type="Embed" ProgID="Equation.DSMT4" ShapeID="_x0000_i1190" DrawAspect="Content" ObjectID="_1541315406" r:id="rId218"/>
        </w:object>
      </w:r>
      <w:r>
        <w:rPr>
          <w:rFonts w:cs="Times New Roman"/>
          <w:szCs w:val="28"/>
          <w:lang w:val="uk-UA"/>
        </w:rPr>
        <w:t xml:space="preserve"> представлен</w:t>
      </w:r>
      <w:r w:rsidR="008A42AA">
        <w:rPr>
          <w:rFonts w:cs="Times New Roman"/>
          <w:szCs w:val="28"/>
          <w:lang w:val="uk-UA"/>
        </w:rPr>
        <w:t>і у зв’язаній системі координат,</w:t>
      </w:r>
      <w:r w:rsidR="008A42AA" w:rsidRPr="00A539E4">
        <w:rPr>
          <w:rFonts w:cs="Times New Roman"/>
          <w:szCs w:val="28"/>
        </w:rPr>
        <w:t>[</w:t>
      </w:r>
      <w:r w:rsidR="00760ABD">
        <w:rPr>
          <w:rFonts w:cs="Times New Roman"/>
          <w:szCs w:val="28"/>
          <w:lang w:val="uk-UA"/>
        </w:rPr>
        <w:t>49</w:t>
      </w:r>
      <w:r w:rsidR="008A42AA" w:rsidRPr="00A539E4">
        <w:rPr>
          <w:rFonts w:cs="Times New Roman"/>
          <w:szCs w:val="28"/>
        </w:rPr>
        <w:t>]</w:t>
      </w:r>
      <w:r w:rsidR="008A42AA">
        <w:rPr>
          <w:rFonts w:cs="Times New Roman"/>
          <w:szCs w:val="28"/>
          <w:lang w:val="uk-UA"/>
        </w:rPr>
        <w:t>.</w:t>
      </w:r>
    </w:p>
    <w:p w:rsidR="00225494" w:rsidRPr="00B73E11" w:rsidRDefault="00225494" w:rsidP="00B73E11">
      <w:pPr>
        <w:pStyle w:val="4"/>
      </w:pPr>
      <w:bookmarkStart w:id="91" w:name="_Toc467523917"/>
      <w:r>
        <w:t>4.1.2. Результати експериментальних досліджень</w:t>
      </w:r>
      <w:r w:rsidR="00B73E11">
        <w:t>.</w:t>
      </w:r>
      <w:bookmarkEnd w:id="91"/>
    </w:p>
    <w:p w:rsidR="00225494" w:rsidRDefault="00225494" w:rsidP="00225494">
      <w:pPr>
        <w:rPr>
          <w:rFonts w:cs="Times New Roman"/>
          <w:szCs w:val="28"/>
          <w:lang w:val="uk-UA"/>
        </w:rPr>
      </w:pPr>
      <w:r>
        <w:rPr>
          <w:rFonts w:cs="Times New Roman"/>
          <w:i/>
          <w:szCs w:val="28"/>
          <w:lang w:val="uk-UA"/>
        </w:rPr>
        <w:t>Досліди повздовжніх характеристик моделі.</w:t>
      </w:r>
      <w:r>
        <w:rPr>
          <w:rFonts w:cs="Times New Roman"/>
          <w:szCs w:val="28"/>
          <w:lang w:val="uk-UA"/>
        </w:rPr>
        <w:t xml:space="preserve"> Продувки проводились тільки при збільшенні кутів атаки, без виявлення ефектів гістерезису.  На </w:t>
      </w:r>
      <w:r w:rsidR="00CB5A9A">
        <w:rPr>
          <w:rFonts w:cs="Times New Roman"/>
          <w:szCs w:val="28"/>
          <w:lang w:val="uk-UA"/>
        </w:rPr>
        <w:fldChar w:fldCharType="begin"/>
      </w:r>
      <w:r>
        <w:rPr>
          <w:rFonts w:cs="Times New Roman"/>
          <w:szCs w:val="28"/>
          <w:lang w:val="uk-UA"/>
        </w:rPr>
        <w:instrText xml:space="preserve"> REF _Ref455129928 \h </w:instrText>
      </w:r>
      <w:r w:rsidR="00CB5A9A">
        <w:rPr>
          <w:rFonts w:cs="Times New Roman"/>
          <w:szCs w:val="28"/>
          <w:lang w:val="uk-UA"/>
        </w:rPr>
      </w:r>
      <w:r w:rsidR="00CB5A9A">
        <w:rPr>
          <w:rFonts w:cs="Times New Roman"/>
          <w:szCs w:val="28"/>
          <w:lang w:val="uk-UA"/>
        </w:rPr>
        <w:fldChar w:fldCharType="separate"/>
      </w:r>
      <w:r w:rsidR="00041AEF" w:rsidRPr="00041AEF">
        <w:rPr>
          <w:lang w:val="uk-UA"/>
        </w:rPr>
        <w:t xml:space="preserve">Рис. </w:t>
      </w:r>
      <w:r w:rsidR="00041AEF" w:rsidRPr="00B73E11">
        <w:rPr>
          <w:rStyle w:val="af6"/>
        </w:rPr>
        <w:t xml:space="preserve">4. </w:t>
      </w:r>
      <w:r w:rsidR="00041AEF">
        <w:rPr>
          <w:rStyle w:val="af6"/>
          <w:noProof/>
        </w:rPr>
        <w:t>3</w:t>
      </w:r>
      <w:r w:rsidR="00CB5A9A">
        <w:rPr>
          <w:rFonts w:cs="Times New Roman"/>
          <w:szCs w:val="28"/>
          <w:lang w:val="uk-UA"/>
        </w:rPr>
        <w:fldChar w:fldCharType="end"/>
      </w:r>
      <w:r>
        <w:rPr>
          <w:rFonts w:cs="Times New Roman"/>
          <w:szCs w:val="28"/>
          <w:lang w:val="uk-UA"/>
        </w:rPr>
        <w:t>. (а) показана зміна аеродинамічної якості моделі літака за кутом атаки, з якої видно, що максимальна якість досягає в польотній конфігурації значення 12 і має місце в діапазоні кутів атаки 3</w:t>
      </w:r>
      <w:r>
        <w:rPr>
          <w:rFonts w:cs="Times New Roman"/>
          <w:szCs w:val="28"/>
          <w:vertAlign w:val="superscript"/>
          <w:lang w:val="uk-UA"/>
        </w:rPr>
        <w:t>0</w:t>
      </w:r>
      <w:r>
        <w:rPr>
          <w:rFonts w:cs="Times New Roman"/>
          <w:szCs w:val="28"/>
          <w:lang w:val="uk-UA"/>
        </w:rPr>
        <w:t>…8</w:t>
      </w:r>
      <w:r>
        <w:rPr>
          <w:rFonts w:cs="Times New Roman"/>
          <w:szCs w:val="28"/>
          <w:vertAlign w:val="superscript"/>
          <w:lang w:val="uk-UA"/>
        </w:rPr>
        <w:t>0</w:t>
      </w:r>
      <w:r>
        <w:rPr>
          <w:rFonts w:cs="Times New Roman"/>
          <w:szCs w:val="28"/>
          <w:lang w:val="uk-UA"/>
        </w:rPr>
        <w:t xml:space="preserve">. На </w:t>
      </w:r>
      <w:r w:rsidR="00CB5A9A">
        <w:rPr>
          <w:rFonts w:cs="Times New Roman"/>
          <w:szCs w:val="28"/>
          <w:lang w:val="uk-UA"/>
        </w:rPr>
        <w:fldChar w:fldCharType="begin"/>
      </w:r>
      <w:r>
        <w:rPr>
          <w:rFonts w:cs="Times New Roman"/>
          <w:szCs w:val="28"/>
          <w:lang w:val="uk-UA"/>
        </w:rPr>
        <w:instrText xml:space="preserve"> REF _Ref455129928 \h </w:instrText>
      </w:r>
      <w:r w:rsidR="00CB5A9A">
        <w:rPr>
          <w:rFonts w:cs="Times New Roman"/>
          <w:szCs w:val="28"/>
          <w:lang w:val="uk-UA"/>
        </w:rPr>
      </w:r>
      <w:r w:rsidR="00CB5A9A">
        <w:rPr>
          <w:rFonts w:cs="Times New Roman"/>
          <w:szCs w:val="28"/>
          <w:lang w:val="uk-UA"/>
        </w:rPr>
        <w:fldChar w:fldCharType="separate"/>
      </w:r>
      <w:r w:rsidR="00041AEF">
        <w:t xml:space="preserve">Рис. </w:t>
      </w:r>
      <w:r w:rsidR="00041AEF" w:rsidRPr="00B73E11">
        <w:rPr>
          <w:rStyle w:val="af6"/>
        </w:rPr>
        <w:t xml:space="preserve">4. </w:t>
      </w:r>
      <w:r w:rsidR="00041AEF">
        <w:rPr>
          <w:rStyle w:val="af6"/>
          <w:noProof/>
        </w:rPr>
        <w:t>3</w:t>
      </w:r>
      <w:r w:rsidR="00CB5A9A">
        <w:rPr>
          <w:rFonts w:cs="Times New Roman"/>
          <w:szCs w:val="28"/>
          <w:lang w:val="uk-UA"/>
        </w:rPr>
        <w:fldChar w:fldCharType="end"/>
      </w:r>
      <w:r>
        <w:rPr>
          <w:rFonts w:cs="Times New Roman"/>
          <w:szCs w:val="28"/>
          <w:lang w:val="uk-UA"/>
        </w:rPr>
        <w:t>. (б) показана поляра моделі літака для польотної конфігурації. Максимальна аеродинамічна якість дорівнює 12,6, критичний кут атаки - 16</w:t>
      </w:r>
      <w:r>
        <w:rPr>
          <w:rFonts w:cs="Times New Roman"/>
          <w:szCs w:val="28"/>
          <w:vertAlign w:val="superscript"/>
          <w:lang w:val="uk-UA"/>
        </w:rPr>
        <w:t>0</w:t>
      </w:r>
      <w:r>
        <w:rPr>
          <w:rFonts w:cs="Times New Roman"/>
          <w:szCs w:val="28"/>
          <w:lang w:val="uk-UA"/>
        </w:rPr>
        <w:t>, максимальний коефіцієнт підіймальної сили – 1,3.</w:t>
      </w:r>
    </w:p>
    <w:p w:rsidR="00225494" w:rsidRDefault="00225494" w:rsidP="00225494">
      <w:pPr>
        <w:rPr>
          <w:rFonts w:cs="Times New Roman"/>
          <w:szCs w:val="28"/>
          <w:lang w:val="uk-UA"/>
        </w:rPr>
      </w:pPr>
      <w:r>
        <w:rPr>
          <w:rFonts w:cs="Times New Roman"/>
          <w:szCs w:val="28"/>
          <w:lang w:val="uk-UA"/>
        </w:rPr>
        <w:t xml:space="preserve">Вплив відхилення закрилків на аеродинамічну якість моделі літака і поляру показаний на </w:t>
      </w:r>
      <w:r w:rsidR="00CB5A9A">
        <w:rPr>
          <w:rFonts w:cs="Times New Roman"/>
          <w:szCs w:val="28"/>
          <w:lang w:val="uk-UA"/>
        </w:rPr>
        <w:fldChar w:fldCharType="begin"/>
      </w:r>
      <w:r>
        <w:rPr>
          <w:rFonts w:cs="Times New Roman"/>
          <w:szCs w:val="28"/>
          <w:lang w:val="uk-UA"/>
        </w:rPr>
        <w:instrText xml:space="preserve"> REF _Ref455130021 \h </w:instrText>
      </w:r>
      <w:r w:rsidR="00CB5A9A">
        <w:rPr>
          <w:rFonts w:cs="Times New Roman"/>
          <w:szCs w:val="28"/>
          <w:lang w:val="uk-UA"/>
        </w:rPr>
      </w:r>
      <w:r w:rsidR="00CB5A9A">
        <w:rPr>
          <w:rFonts w:cs="Times New Roman"/>
          <w:szCs w:val="28"/>
          <w:lang w:val="uk-UA"/>
        </w:rPr>
        <w:fldChar w:fldCharType="separate"/>
      </w:r>
      <w:r w:rsidR="00041AEF">
        <w:t xml:space="preserve">Рис. 4. </w:t>
      </w:r>
      <w:r w:rsidR="00041AEF">
        <w:rPr>
          <w:noProof/>
        </w:rPr>
        <w:t>4</w:t>
      </w:r>
      <w:r w:rsidR="00CB5A9A">
        <w:rPr>
          <w:rFonts w:cs="Times New Roman"/>
          <w:szCs w:val="28"/>
          <w:lang w:val="uk-UA"/>
        </w:rPr>
        <w:fldChar w:fldCharType="end"/>
      </w:r>
      <w:r>
        <w:rPr>
          <w:rFonts w:cs="Times New Roman"/>
          <w:szCs w:val="28"/>
          <w:lang w:val="uk-UA"/>
        </w:rPr>
        <w:t>.</w:t>
      </w:r>
    </w:p>
    <w:p w:rsidR="00225494" w:rsidRDefault="00225494" w:rsidP="00225494">
      <w:pPr>
        <w:jc w:val="center"/>
        <w:rPr>
          <w:noProof/>
          <w:szCs w:val="24"/>
          <w:lang w:val="uk-UA"/>
        </w:rPr>
      </w:pPr>
      <w:r>
        <w:rPr>
          <w:noProof/>
          <w:szCs w:val="24"/>
        </w:rPr>
        <w:drawing>
          <wp:inline distT="0" distB="0" distL="0" distR="0">
            <wp:extent cx="2837815" cy="2122170"/>
            <wp:effectExtent l="0" t="0" r="63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9"/>
                    <a:srcRect/>
                    <a:stretch>
                      <a:fillRect/>
                    </a:stretch>
                  </pic:blipFill>
                  <pic:spPr bwMode="auto">
                    <a:xfrm>
                      <a:off x="0" y="0"/>
                      <a:ext cx="2837815" cy="2122170"/>
                    </a:xfrm>
                    <a:prstGeom prst="rect">
                      <a:avLst/>
                    </a:prstGeom>
                    <a:noFill/>
                    <a:ln w="9525">
                      <a:noFill/>
                      <a:miter lim="800000"/>
                      <a:headEnd/>
                      <a:tailEnd/>
                    </a:ln>
                  </pic:spPr>
                </pic:pic>
              </a:graphicData>
            </a:graphic>
          </wp:inline>
        </w:drawing>
      </w:r>
      <w:r>
        <w:rPr>
          <w:noProof/>
          <w:szCs w:val="24"/>
        </w:rPr>
        <w:drawing>
          <wp:inline distT="0" distB="0" distL="0" distR="0">
            <wp:extent cx="2959100" cy="2208530"/>
            <wp:effectExtent l="1905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0"/>
                    <a:srcRect/>
                    <a:stretch>
                      <a:fillRect/>
                    </a:stretch>
                  </pic:blipFill>
                  <pic:spPr bwMode="auto">
                    <a:xfrm>
                      <a:off x="0" y="0"/>
                      <a:ext cx="2959100" cy="2208530"/>
                    </a:xfrm>
                    <a:prstGeom prst="rect">
                      <a:avLst/>
                    </a:prstGeom>
                    <a:noFill/>
                    <a:ln w="9525">
                      <a:noFill/>
                      <a:miter lim="800000"/>
                      <a:headEnd/>
                      <a:tailEnd/>
                    </a:ln>
                  </pic:spPr>
                </pic:pic>
              </a:graphicData>
            </a:graphic>
          </wp:inline>
        </w:drawing>
      </w:r>
    </w:p>
    <w:p w:rsidR="00225494" w:rsidRPr="00B73E11" w:rsidRDefault="00225494" w:rsidP="00B73E11">
      <w:pPr>
        <w:jc w:val="center"/>
        <w:rPr>
          <w:rStyle w:val="af6"/>
        </w:rPr>
      </w:pPr>
      <w:r>
        <w:rPr>
          <w:noProof/>
          <w:szCs w:val="24"/>
        </w:rPr>
        <w:drawing>
          <wp:inline distT="0" distB="0" distL="0" distR="0">
            <wp:extent cx="5546725" cy="19812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1"/>
                    <a:srcRect/>
                    <a:stretch>
                      <a:fillRect/>
                    </a:stretch>
                  </pic:blipFill>
                  <pic:spPr bwMode="auto">
                    <a:xfrm>
                      <a:off x="0" y="0"/>
                      <a:ext cx="5546725" cy="198120"/>
                    </a:xfrm>
                    <a:prstGeom prst="rect">
                      <a:avLst/>
                    </a:prstGeom>
                    <a:noFill/>
                    <a:ln w="9525">
                      <a:noFill/>
                      <a:miter lim="800000"/>
                      <a:headEnd/>
                      <a:tailEnd/>
                    </a:ln>
                  </pic:spPr>
                </pic:pic>
              </a:graphicData>
            </a:graphic>
          </wp:inline>
        </w:drawing>
      </w:r>
      <w:bookmarkStart w:id="92" w:name="_Ref455129928"/>
      <w:r>
        <w:t xml:space="preserve">Рис. </w:t>
      </w:r>
      <w:r w:rsidRPr="00B73E11">
        <w:rPr>
          <w:rStyle w:val="af6"/>
        </w:rPr>
        <w:t xml:space="preserve">4. </w:t>
      </w:r>
      <w:r w:rsidR="00CB5A9A" w:rsidRPr="00B73E11">
        <w:rPr>
          <w:rStyle w:val="af6"/>
        </w:rPr>
        <w:fldChar w:fldCharType="begin"/>
      </w:r>
      <w:r w:rsidR="005D188B" w:rsidRPr="00B73E11">
        <w:rPr>
          <w:rStyle w:val="af6"/>
        </w:rPr>
        <w:instrText xml:space="preserve"> SEQ Рис._4. \* ARABIC </w:instrText>
      </w:r>
      <w:r w:rsidR="00CB5A9A" w:rsidRPr="00B73E11">
        <w:rPr>
          <w:rStyle w:val="af6"/>
        </w:rPr>
        <w:fldChar w:fldCharType="separate"/>
      </w:r>
      <w:r w:rsidR="00041AEF">
        <w:rPr>
          <w:rStyle w:val="af6"/>
          <w:noProof/>
        </w:rPr>
        <w:t>3</w:t>
      </w:r>
      <w:r w:rsidR="00CB5A9A" w:rsidRPr="00B73E11">
        <w:rPr>
          <w:rStyle w:val="af6"/>
        </w:rPr>
        <w:fldChar w:fldCharType="end"/>
      </w:r>
      <w:bookmarkEnd w:id="92"/>
      <w:r w:rsidRPr="00B73E11">
        <w:rPr>
          <w:rStyle w:val="af6"/>
        </w:rPr>
        <w:t xml:space="preserve">. Характеристики моделі </w:t>
      </w:r>
      <w:r w:rsidR="00C827C1">
        <w:rPr>
          <w:rStyle w:val="af6"/>
        </w:rPr>
        <w:t>БпЛА</w:t>
      </w:r>
      <w:r w:rsidRPr="00B73E11">
        <w:rPr>
          <w:rStyle w:val="af6"/>
        </w:rPr>
        <w:t xml:space="preserve"> в польотній конфігурації δз = 0: а) – Аеродинамічна якість; б) – поляра моделі літака</w:t>
      </w:r>
    </w:p>
    <w:p w:rsidR="00225494" w:rsidRDefault="00225494" w:rsidP="00225494">
      <w:pPr>
        <w:jc w:val="center"/>
        <w:rPr>
          <w:szCs w:val="24"/>
          <w:lang w:val="uk-UA"/>
        </w:rPr>
      </w:pPr>
      <w:r>
        <w:rPr>
          <w:noProof/>
          <w:szCs w:val="24"/>
        </w:rPr>
        <w:drawing>
          <wp:inline distT="0" distB="0" distL="0" distR="0">
            <wp:extent cx="5063490" cy="3502025"/>
            <wp:effectExtent l="19050" t="0" r="381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2"/>
                    <a:srcRect/>
                    <a:stretch>
                      <a:fillRect/>
                    </a:stretch>
                  </pic:blipFill>
                  <pic:spPr bwMode="auto">
                    <a:xfrm>
                      <a:off x="0" y="0"/>
                      <a:ext cx="5063490" cy="3502025"/>
                    </a:xfrm>
                    <a:prstGeom prst="rect">
                      <a:avLst/>
                    </a:prstGeom>
                    <a:noFill/>
                    <a:ln w="9525">
                      <a:noFill/>
                      <a:miter lim="800000"/>
                      <a:headEnd/>
                      <a:tailEnd/>
                    </a:ln>
                  </pic:spPr>
                </pic:pic>
              </a:graphicData>
            </a:graphic>
          </wp:inline>
        </w:drawing>
      </w:r>
    </w:p>
    <w:p w:rsidR="00225494" w:rsidRDefault="00225494" w:rsidP="00225494">
      <w:pPr>
        <w:jc w:val="center"/>
        <w:rPr>
          <w:noProof/>
          <w:szCs w:val="24"/>
          <w:lang w:val="uk-UA"/>
        </w:rPr>
      </w:pPr>
      <w:r>
        <w:rPr>
          <w:noProof/>
          <w:szCs w:val="24"/>
        </w:rPr>
        <w:drawing>
          <wp:inline distT="0" distB="0" distL="0" distR="0">
            <wp:extent cx="5279390" cy="569595"/>
            <wp:effectExtent l="0" t="0" r="0" b="0"/>
            <wp:docPr id="1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23"/>
                    <a:srcRect/>
                    <a:stretch>
                      <a:fillRect/>
                    </a:stretch>
                  </pic:blipFill>
                  <pic:spPr bwMode="auto">
                    <a:xfrm>
                      <a:off x="0" y="0"/>
                      <a:ext cx="5279390" cy="569595"/>
                    </a:xfrm>
                    <a:prstGeom prst="rect">
                      <a:avLst/>
                    </a:prstGeom>
                    <a:noFill/>
                    <a:ln w="9525">
                      <a:noFill/>
                      <a:miter lim="800000"/>
                      <a:headEnd/>
                      <a:tailEnd/>
                    </a:ln>
                  </pic:spPr>
                </pic:pic>
              </a:graphicData>
            </a:graphic>
          </wp:inline>
        </w:drawing>
      </w:r>
    </w:p>
    <w:p w:rsidR="00225494" w:rsidRDefault="00225494" w:rsidP="00B73E11">
      <w:pPr>
        <w:pStyle w:val="af5"/>
      </w:pPr>
      <w:bookmarkStart w:id="93" w:name="_Ref455130021"/>
      <w:r>
        <w:t xml:space="preserve">Рис. 4. </w:t>
      </w:r>
      <w:r w:rsidR="00CB5A9A">
        <w:fldChar w:fldCharType="begin"/>
      </w:r>
      <w:r w:rsidR="005D188B">
        <w:instrText xml:space="preserve"> SEQ Рис._4. \* ARABIC </w:instrText>
      </w:r>
      <w:r w:rsidR="00CB5A9A">
        <w:fldChar w:fldCharType="separate"/>
      </w:r>
      <w:r w:rsidR="00041AEF">
        <w:rPr>
          <w:noProof/>
        </w:rPr>
        <w:t>4</w:t>
      </w:r>
      <w:r w:rsidR="00CB5A9A">
        <w:rPr>
          <w:noProof/>
        </w:rPr>
        <w:fldChar w:fldCharType="end"/>
      </w:r>
      <w:bookmarkEnd w:id="93"/>
      <w:r>
        <w:t>. Вплив відхилення закрилків на аеродинамічн</w:t>
      </w:r>
      <w:r w:rsidR="00B73E11">
        <w:t>у якість і поляру моделі літака</w:t>
      </w:r>
    </w:p>
    <w:p w:rsidR="00225494" w:rsidRDefault="00225494" w:rsidP="00225494">
      <w:pPr>
        <w:ind w:firstLine="567"/>
        <w:rPr>
          <w:rFonts w:cs="Times New Roman"/>
          <w:szCs w:val="28"/>
          <w:lang w:val="uk-UA"/>
        </w:rPr>
      </w:pPr>
      <w:r>
        <w:rPr>
          <w:rFonts w:cs="Times New Roman"/>
          <w:szCs w:val="28"/>
          <w:lang w:val="uk-UA"/>
        </w:rPr>
        <w:t xml:space="preserve">На </w:t>
      </w:r>
      <w:r w:rsidR="00CB5A9A">
        <w:rPr>
          <w:rFonts w:cs="Times New Roman"/>
          <w:szCs w:val="28"/>
          <w:lang w:val="uk-UA"/>
        </w:rPr>
        <w:fldChar w:fldCharType="begin"/>
      </w:r>
      <w:r>
        <w:rPr>
          <w:rFonts w:cs="Times New Roman"/>
          <w:szCs w:val="28"/>
          <w:lang w:val="uk-UA"/>
        </w:rPr>
        <w:instrText xml:space="preserve"> REF _Ref455130142 \h </w:instrText>
      </w:r>
      <w:r w:rsidR="00CB5A9A">
        <w:rPr>
          <w:rFonts w:cs="Times New Roman"/>
          <w:szCs w:val="28"/>
          <w:lang w:val="uk-UA"/>
        </w:rPr>
      </w:r>
      <w:r w:rsidR="00CB5A9A">
        <w:rPr>
          <w:rFonts w:cs="Times New Roman"/>
          <w:szCs w:val="28"/>
          <w:lang w:val="uk-UA"/>
        </w:rPr>
        <w:fldChar w:fldCharType="separate"/>
      </w:r>
      <w:r w:rsidR="00041AEF" w:rsidRPr="00B73E11">
        <w:rPr>
          <w:rStyle w:val="af6"/>
        </w:rPr>
        <w:t xml:space="preserve">Рис. 4. </w:t>
      </w:r>
      <w:r w:rsidR="00041AEF">
        <w:rPr>
          <w:rStyle w:val="af6"/>
          <w:noProof/>
        </w:rPr>
        <w:t>5</w:t>
      </w:r>
      <w:r w:rsidR="00CB5A9A">
        <w:rPr>
          <w:rFonts w:cs="Times New Roman"/>
          <w:szCs w:val="28"/>
          <w:lang w:val="uk-UA"/>
        </w:rPr>
        <w:fldChar w:fldCharType="end"/>
      </w:r>
      <w:r>
        <w:rPr>
          <w:rFonts w:cs="Times New Roman"/>
          <w:szCs w:val="28"/>
          <w:lang w:val="uk-UA"/>
        </w:rPr>
        <w:t xml:space="preserve">. (а,б) показаний вплив відхилення руля висоти на аеродинамічні характеристики при схованих закрилках. Відхилення руля висоти вверх призводить до суттєвого зменшення піднімальної сили в усьому досліджуваному діапазоні кутів атаки, у тому числі до зменшення </w:t>
      </w:r>
      <w:r w:rsidRPr="00C906B6">
        <w:rPr>
          <w:rFonts w:cs="Times New Roman"/>
          <w:position w:val="-16"/>
          <w:szCs w:val="28"/>
          <w:lang w:val="uk-UA"/>
        </w:rPr>
        <w:object w:dxaOrig="619" w:dyaOrig="420">
          <v:shape id="_x0000_i1191" type="#_x0000_t75" style="width:30.85pt;height:20.55pt" o:ole="">
            <v:imagedata r:id="rId224" o:title=""/>
          </v:shape>
          <o:OLEObject Type="Embed" ProgID="Equation.DSMT4" ShapeID="_x0000_i1191" DrawAspect="Content" ObjectID="_1541315407" r:id="rId225"/>
        </w:object>
      </w:r>
      <w:r>
        <w:rPr>
          <w:rFonts w:cs="Times New Roman"/>
          <w:szCs w:val="28"/>
          <w:lang w:val="uk-UA"/>
        </w:rPr>
        <w:t xml:space="preserve"> при практично незмінному значенні критичного кута атаки </w:t>
      </w:r>
      <w:r w:rsidRPr="00C906B6">
        <w:rPr>
          <w:rFonts w:cs="Times New Roman"/>
          <w:position w:val="-14"/>
          <w:szCs w:val="28"/>
          <w:lang w:val="uk-UA"/>
        </w:rPr>
        <w:object w:dxaOrig="440" w:dyaOrig="380">
          <v:shape id="_x0000_i1192" type="#_x0000_t75" style="width:23.4pt;height:18.7pt" o:ole="">
            <v:imagedata r:id="rId226" o:title=""/>
          </v:shape>
          <o:OLEObject Type="Embed" ProgID="Equation.3" ShapeID="_x0000_i1192" DrawAspect="Content" ObjectID="_1541315408" r:id="rId227"/>
        </w:object>
      </w:r>
      <w:r>
        <w:rPr>
          <w:rFonts w:cs="Times New Roman"/>
          <w:szCs w:val="28"/>
          <w:lang w:val="uk-UA"/>
        </w:rPr>
        <w:t>. При цьому вплив на лобовий опір в певному діапазоні кутів атаки невеликий і помітно менший ніж при відхиленні руля висоти вниз у тому ж діапазоні кутів α = 0…15</w:t>
      </w:r>
      <w:r>
        <w:rPr>
          <w:rFonts w:cs="Times New Roman"/>
          <w:szCs w:val="28"/>
          <w:vertAlign w:val="superscript"/>
          <w:lang w:val="uk-UA"/>
        </w:rPr>
        <w:t>0</w:t>
      </w:r>
      <w:r>
        <w:rPr>
          <w:rFonts w:cs="Times New Roman"/>
          <w:szCs w:val="28"/>
          <w:lang w:val="uk-UA"/>
        </w:rPr>
        <w:t xml:space="preserve">. При відхиленні руля висоти вниз дещо збільшується піднімальна сила і значення </w:t>
      </w:r>
      <w:r w:rsidRPr="00C906B6">
        <w:rPr>
          <w:rFonts w:cs="Times New Roman"/>
          <w:position w:val="-16"/>
          <w:szCs w:val="28"/>
          <w:lang w:val="uk-UA"/>
        </w:rPr>
        <w:object w:dxaOrig="699" w:dyaOrig="400">
          <v:shape id="_x0000_i1193" type="#_x0000_t75" style="width:35.55pt;height:19.65pt" o:ole="">
            <v:imagedata r:id="rId228" o:title=""/>
          </v:shape>
          <o:OLEObject Type="Embed" ProgID="Equation.3" ShapeID="_x0000_i1193" DrawAspect="Content" ObjectID="_1541315409" r:id="rId229"/>
        </w:object>
      </w:r>
      <w:r>
        <w:rPr>
          <w:rFonts w:cs="Times New Roman"/>
          <w:szCs w:val="28"/>
          <w:lang w:val="uk-UA"/>
        </w:rPr>
        <w:t xml:space="preserve">при незмінному </w:t>
      </w:r>
      <w:r w:rsidRPr="00C906B6">
        <w:rPr>
          <w:rFonts w:cs="Times New Roman"/>
          <w:position w:val="-14"/>
          <w:szCs w:val="28"/>
          <w:lang w:val="uk-UA"/>
        </w:rPr>
        <w:object w:dxaOrig="460" w:dyaOrig="380">
          <v:shape id="_x0000_i1194" type="#_x0000_t75" style="width:23.4pt;height:18.7pt" o:ole="">
            <v:imagedata r:id="rId230" o:title=""/>
          </v:shape>
          <o:OLEObject Type="Embed" ProgID="Equation.3" ShapeID="_x0000_i1194" DrawAspect="Content" ObjectID="_1541315410" r:id="rId231"/>
        </w:object>
      </w:r>
      <w:r>
        <w:rPr>
          <w:rFonts w:cs="Times New Roman"/>
          <w:szCs w:val="28"/>
          <w:lang w:val="uk-UA"/>
        </w:rPr>
        <w:t xml:space="preserve"> Із залежностей </w:t>
      </w:r>
      <w:r w:rsidRPr="00C906B6">
        <w:rPr>
          <w:rFonts w:cs="Times New Roman"/>
          <w:position w:val="-10"/>
          <w:szCs w:val="28"/>
          <w:lang w:val="uk-UA"/>
        </w:rPr>
        <w:object w:dxaOrig="1100" w:dyaOrig="340">
          <v:shape id="_x0000_i1195" type="#_x0000_t75" style="width:55.15pt;height:16.85pt" o:ole="">
            <v:imagedata r:id="rId232" o:title=""/>
          </v:shape>
          <o:OLEObject Type="Embed" ProgID="Equation.3" ShapeID="_x0000_i1195" DrawAspect="Content" ObjectID="_1541315411" r:id="rId233"/>
        </w:object>
      </w:r>
      <w:r>
        <w:rPr>
          <w:rFonts w:cs="Times New Roman"/>
          <w:szCs w:val="28"/>
          <w:lang w:val="uk-UA"/>
        </w:rPr>
        <w:t xml:space="preserve"> на рис. 6б видно, що ефективність руля висоти </w:t>
      </w:r>
      <w:r w:rsidRPr="00C906B6">
        <w:rPr>
          <w:rFonts w:cs="Times New Roman"/>
          <w:position w:val="-12"/>
          <w:szCs w:val="28"/>
          <w:lang w:val="uk-UA"/>
        </w:rPr>
        <w:object w:dxaOrig="480" w:dyaOrig="460">
          <v:shape id="_x0000_i1196" type="#_x0000_t75" style="width:23.4pt;height:22.45pt" o:ole="">
            <v:imagedata r:id="rId234" o:title=""/>
          </v:shape>
          <o:OLEObject Type="Embed" ProgID="Equation.DSMT4" ShapeID="_x0000_i1196" DrawAspect="Content" ObjectID="_1541315412" r:id="rId235"/>
        </w:object>
      </w:r>
      <w:r>
        <w:rPr>
          <w:rFonts w:cs="Times New Roman"/>
          <w:szCs w:val="28"/>
          <w:lang w:val="uk-UA"/>
        </w:rPr>
        <w:t xml:space="preserve"> залишається постійною майже до -26</w:t>
      </w:r>
      <w:r>
        <w:rPr>
          <w:rFonts w:cs="Times New Roman"/>
          <w:szCs w:val="28"/>
          <w:vertAlign w:val="superscript"/>
          <w:lang w:val="uk-UA"/>
        </w:rPr>
        <w:t>0</w:t>
      </w:r>
      <w:r>
        <w:rPr>
          <w:rFonts w:cs="Times New Roman"/>
          <w:szCs w:val="28"/>
          <w:lang w:val="uk-UA"/>
        </w:rPr>
        <w:t xml:space="preserve"> при відхиленні його вверх в діапазоні кутів атаки 4</w:t>
      </w:r>
      <w:r>
        <w:rPr>
          <w:rFonts w:cs="Times New Roman"/>
          <w:szCs w:val="28"/>
          <w:vertAlign w:val="superscript"/>
          <w:lang w:val="uk-UA"/>
        </w:rPr>
        <w:t>0</w:t>
      </w:r>
      <w:r>
        <w:rPr>
          <w:rFonts w:cs="Times New Roman"/>
          <w:szCs w:val="28"/>
          <w:lang w:val="uk-UA"/>
        </w:rPr>
        <w:t>…12</w:t>
      </w:r>
      <w:r>
        <w:rPr>
          <w:rFonts w:cs="Times New Roman"/>
          <w:szCs w:val="28"/>
          <w:vertAlign w:val="superscript"/>
          <w:lang w:val="uk-UA"/>
        </w:rPr>
        <w:t>0</w:t>
      </w:r>
      <w:r>
        <w:rPr>
          <w:rFonts w:cs="Times New Roman"/>
          <w:szCs w:val="28"/>
          <w:lang w:val="uk-UA"/>
        </w:rPr>
        <w:t xml:space="preserve"> і дещо зменшується за межами цього діапазону, залишаючись постійною при відхиленні руля до -21,5</w:t>
      </w:r>
      <w:r>
        <w:rPr>
          <w:rFonts w:cs="Times New Roman"/>
          <w:szCs w:val="28"/>
          <w:vertAlign w:val="superscript"/>
          <w:lang w:val="uk-UA"/>
        </w:rPr>
        <w:t>0</w:t>
      </w:r>
      <w:r>
        <w:rPr>
          <w:rFonts w:cs="Times New Roman"/>
          <w:szCs w:val="28"/>
          <w:lang w:val="uk-UA"/>
        </w:rPr>
        <w:t>.</w:t>
      </w:r>
    </w:p>
    <w:p w:rsidR="00225494" w:rsidRDefault="00225494" w:rsidP="00B73E11">
      <w:pPr>
        <w:rPr>
          <w:rFonts w:cs="Times New Roman"/>
          <w:szCs w:val="28"/>
          <w:lang w:val="uk-UA"/>
        </w:rPr>
      </w:pPr>
      <w:r>
        <w:rPr>
          <w:rFonts w:cs="Times New Roman"/>
          <w:szCs w:val="28"/>
          <w:lang w:val="uk-UA"/>
        </w:rPr>
        <w:t xml:space="preserve">Ефективність руля висоти </w:t>
      </w:r>
      <w:r w:rsidRPr="00C906B6">
        <w:rPr>
          <w:rFonts w:cs="Times New Roman"/>
          <w:position w:val="-12"/>
          <w:szCs w:val="28"/>
          <w:lang w:val="uk-UA"/>
        </w:rPr>
        <w:object w:dxaOrig="480" w:dyaOrig="460">
          <v:shape id="_x0000_i1197" type="#_x0000_t75" style="width:23.4pt;height:22.45pt" o:ole="">
            <v:imagedata r:id="rId236" o:title=""/>
          </v:shape>
          <o:OLEObject Type="Embed" ProgID="Equation.DSMT4" ShapeID="_x0000_i1197" DrawAspect="Content" ObjectID="_1541315413" r:id="rId237"/>
        </w:object>
      </w:r>
      <w:r>
        <w:rPr>
          <w:rFonts w:cs="Times New Roman"/>
          <w:szCs w:val="28"/>
          <w:lang w:val="uk-UA"/>
        </w:rPr>
        <w:t xml:space="preserve"> при його відхиленні вниз залишається такою, як і при відхиленні вверх до кута 8</w:t>
      </w:r>
      <w:r>
        <w:rPr>
          <w:rFonts w:cs="Times New Roman"/>
          <w:szCs w:val="28"/>
          <w:vertAlign w:val="superscript"/>
          <w:lang w:val="uk-UA"/>
        </w:rPr>
        <w:t>0</w:t>
      </w:r>
      <w:r>
        <w:rPr>
          <w:rFonts w:cs="Times New Roman"/>
          <w:szCs w:val="28"/>
          <w:lang w:val="uk-UA"/>
        </w:rPr>
        <w:t>, а далі різко зменшується (в ~ 15 разів) і при відхиленні більше 18</w:t>
      </w:r>
      <w:r>
        <w:rPr>
          <w:rFonts w:cs="Times New Roman"/>
          <w:szCs w:val="28"/>
          <w:vertAlign w:val="superscript"/>
          <w:lang w:val="uk-UA"/>
        </w:rPr>
        <w:t>0</w:t>
      </w:r>
      <w:r>
        <w:rPr>
          <w:rFonts w:cs="Times New Roman"/>
          <w:szCs w:val="28"/>
          <w:lang w:val="uk-UA"/>
        </w:rPr>
        <w:t xml:space="preserve"> практично відсутня в околі кута атаки 8</w:t>
      </w:r>
      <w:r>
        <w:rPr>
          <w:rFonts w:cs="Times New Roman"/>
          <w:szCs w:val="28"/>
          <w:vertAlign w:val="superscript"/>
          <w:lang w:val="uk-UA"/>
        </w:rPr>
        <w:t>0</w:t>
      </w:r>
      <w:r>
        <w:rPr>
          <w:rFonts w:cs="Times New Roman"/>
          <w:szCs w:val="28"/>
          <w:lang w:val="uk-UA"/>
        </w:rPr>
        <w:t>. Це явище є наслідком потрапляння горизонтального оперення в аеродинамічну тінь від крила і фюзеляжу. При кутах атаки менше 6</w:t>
      </w:r>
      <w:r>
        <w:rPr>
          <w:rFonts w:cs="Times New Roman"/>
          <w:szCs w:val="28"/>
          <w:vertAlign w:val="superscript"/>
          <w:lang w:val="uk-UA"/>
        </w:rPr>
        <w:t>0</w:t>
      </w:r>
      <w:r>
        <w:rPr>
          <w:rFonts w:cs="Times New Roman"/>
          <w:szCs w:val="28"/>
          <w:lang w:val="uk-UA"/>
        </w:rPr>
        <w:t xml:space="preserve"> має місце зворотна реакція поздовжнього моменту на відхилення руля висоти більше як 18</w:t>
      </w:r>
      <w:r>
        <w:rPr>
          <w:rFonts w:cs="Times New Roman"/>
          <w:szCs w:val="28"/>
          <w:vertAlign w:val="superscript"/>
          <w:lang w:val="uk-UA"/>
        </w:rPr>
        <w:t>0</w:t>
      </w:r>
      <w:r>
        <w:rPr>
          <w:rFonts w:cs="Times New Roman"/>
          <w:szCs w:val="28"/>
          <w:lang w:val="uk-UA"/>
        </w:rPr>
        <w:t>. При великих від’ємних значеннях кута атаки, -12</w:t>
      </w:r>
      <w:r>
        <w:rPr>
          <w:rFonts w:cs="Times New Roman"/>
          <w:szCs w:val="28"/>
          <w:vertAlign w:val="superscript"/>
          <w:lang w:val="uk-UA"/>
        </w:rPr>
        <w:t>0</w:t>
      </w:r>
      <w:r>
        <w:rPr>
          <w:rFonts w:cs="Times New Roman"/>
          <w:szCs w:val="28"/>
          <w:lang w:val="uk-UA"/>
        </w:rPr>
        <w:t xml:space="preserve"> …-11,5</w:t>
      </w:r>
      <w:r>
        <w:rPr>
          <w:rFonts w:cs="Times New Roman"/>
          <w:szCs w:val="28"/>
          <w:vertAlign w:val="superscript"/>
          <w:lang w:val="uk-UA"/>
        </w:rPr>
        <w:t>0</w:t>
      </w:r>
      <w:r>
        <w:rPr>
          <w:rFonts w:cs="Times New Roman"/>
          <w:szCs w:val="28"/>
          <w:lang w:val="uk-UA"/>
        </w:rPr>
        <w:t>, і відхиленні руля висоти до -21,5</w:t>
      </w:r>
      <w:r>
        <w:rPr>
          <w:rFonts w:cs="Times New Roman"/>
          <w:szCs w:val="28"/>
          <w:vertAlign w:val="superscript"/>
          <w:lang w:val="uk-UA"/>
        </w:rPr>
        <w:t>0</w:t>
      </w:r>
      <w:r>
        <w:rPr>
          <w:rFonts w:cs="Times New Roman"/>
          <w:szCs w:val="28"/>
          <w:lang w:val="uk-UA"/>
        </w:rPr>
        <w:t xml:space="preserve"> ... -26</w:t>
      </w:r>
      <w:r>
        <w:rPr>
          <w:rFonts w:cs="Times New Roman"/>
          <w:szCs w:val="28"/>
          <w:vertAlign w:val="superscript"/>
          <w:lang w:val="uk-UA"/>
        </w:rPr>
        <w:t>0</w:t>
      </w:r>
      <w:r>
        <w:rPr>
          <w:rFonts w:cs="Times New Roman"/>
          <w:szCs w:val="28"/>
          <w:lang w:val="uk-UA"/>
        </w:rPr>
        <w:t xml:space="preserve"> похідна </w:t>
      </w:r>
      <w:r w:rsidRPr="00C906B6">
        <w:rPr>
          <w:rFonts w:cs="Times New Roman"/>
          <w:position w:val="-10"/>
          <w:szCs w:val="28"/>
          <w:lang w:val="uk-UA"/>
        </w:rPr>
        <w:object w:dxaOrig="400" w:dyaOrig="360">
          <v:shape id="_x0000_i1198" type="#_x0000_t75" style="width:19.65pt;height:18.7pt" o:ole="">
            <v:imagedata r:id="rId238" o:title=""/>
          </v:shape>
          <o:OLEObject Type="Embed" ProgID="Equation.3" ShapeID="_x0000_i1198" DrawAspect="Content" ObjectID="_1541315414" r:id="rId239"/>
        </w:object>
      </w:r>
      <w:r>
        <w:rPr>
          <w:rFonts w:cs="Times New Roman"/>
          <w:szCs w:val="28"/>
          <w:lang w:val="uk-UA"/>
        </w:rPr>
        <w:t xml:space="preserve"> змінює знак, що свідчить про появу зриву потоку на нижній поверхні горизонтального оперення. При куті відхилення руля висоти на -31</w:t>
      </w:r>
      <w:r>
        <w:rPr>
          <w:rFonts w:cs="Times New Roman"/>
          <w:szCs w:val="28"/>
          <w:vertAlign w:val="superscript"/>
          <w:lang w:val="uk-UA"/>
        </w:rPr>
        <w:t>0</w:t>
      </w:r>
      <w:r>
        <w:rPr>
          <w:rFonts w:cs="Times New Roman"/>
          <w:szCs w:val="28"/>
          <w:lang w:val="uk-UA"/>
        </w:rPr>
        <w:t xml:space="preserve"> зазначене явище починається на кутах атаки менше -6</w:t>
      </w:r>
      <w:r>
        <w:rPr>
          <w:rFonts w:cs="Times New Roman"/>
          <w:szCs w:val="28"/>
          <w:vertAlign w:val="superscript"/>
          <w:lang w:val="uk-UA"/>
        </w:rPr>
        <w:t>0</w:t>
      </w:r>
      <w:r w:rsidR="00B73E11">
        <w:rPr>
          <w:rFonts w:cs="Times New Roman"/>
          <w:szCs w:val="28"/>
          <w:lang w:val="uk-UA"/>
        </w:rPr>
        <w:t>.</w:t>
      </w:r>
    </w:p>
    <w:p w:rsidR="00225494" w:rsidRDefault="00225494" w:rsidP="00225494">
      <w:pPr>
        <w:rPr>
          <w:szCs w:val="24"/>
          <w:lang w:val="uk-UA"/>
        </w:rPr>
      </w:pPr>
      <w:r>
        <w:rPr>
          <w:szCs w:val="24"/>
          <w:lang w:val="uk-UA"/>
        </w:rPr>
        <w:t xml:space="preserve">                     а)                                                                                 б)</w:t>
      </w:r>
    </w:p>
    <w:p w:rsidR="00225494" w:rsidRDefault="00225494" w:rsidP="00225494">
      <w:pPr>
        <w:rPr>
          <w:szCs w:val="24"/>
          <w:lang w:val="uk-UA"/>
        </w:rPr>
      </w:pPr>
      <w:r>
        <w:rPr>
          <w:noProof/>
          <w:szCs w:val="24"/>
        </w:rPr>
        <w:drawing>
          <wp:inline distT="0" distB="0" distL="0" distR="0">
            <wp:extent cx="2846705" cy="3554095"/>
            <wp:effectExtent l="19050" t="0" r="0" b="0"/>
            <wp:docPr id="2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40"/>
                    <a:srcRect/>
                    <a:stretch>
                      <a:fillRect/>
                    </a:stretch>
                  </pic:blipFill>
                  <pic:spPr bwMode="auto">
                    <a:xfrm>
                      <a:off x="0" y="0"/>
                      <a:ext cx="2846705" cy="3554095"/>
                    </a:xfrm>
                    <a:prstGeom prst="rect">
                      <a:avLst/>
                    </a:prstGeom>
                    <a:noFill/>
                    <a:ln w="9525">
                      <a:noFill/>
                      <a:miter lim="800000"/>
                      <a:headEnd/>
                      <a:tailEnd/>
                    </a:ln>
                  </pic:spPr>
                </pic:pic>
              </a:graphicData>
            </a:graphic>
          </wp:inline>
        </w:drawing>
      </w:r>
      <w:r>
        <w:rPr>
          <w:noProof/>
          <w:szCs w:val="24"/>
        </w:rPr>
        <w:drawing>
          <wp:inline distT="0" distB="0" distL="0" distR="0">
            <wp:extent cx="3027680" cy="3571240"/>
            <wp:effectExtent l="19050" t="0" r="0" b="0"/>
            <wp:docPr id="2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41"/>
                    <a:srcRect/>
                    <a:stretch>
                      <a:fillRect/>
                    </a:stretch>
                  </pic:blipFill>
                  <pic:spPr bwMode="auto">
                    <a:xfrm>
                      <a:off x="0" y="0"/>
                      <a:ext cx="3027680" cy="3571240"/>
                    </a:xfrm>
                    <a:prstGeom prst="rect">
                      <a:avLst/>
                    </a:prstGeom>
                    <a:noFill/>
                    <a:ln w="9525">
                      <a:noFill/>
                      <a:miter lim="800000"/>
                      <a:headEnd/>
                      <a:tailEnd/>
                    </a:ln>
                  </pic:spPr>
                </pic:pic>
              </a:graphicData>
            </a:graphic>
          </wp:inline>
        </w:drawing>
      </w:r>
    </w:p>
    <w:p w:rsidR="00225494" w:rsidRPr="00B73E11" w:rsidRDefault="00225494" w:rsidP="00B73E11">
      <w:pPr>
        <w:rPr>
          <w:rStyle w:val="af6"/>
        </w:rPr>
      </w:pPr>
      <w:r>
        <w:rPr>
          <w:noProof/>
          <w:szCs w:val="24"/>
        </w:rPr>
        <w:drawing>
          <wp:inline distT="0" distB="0" distL="0" distR="0">
            <wp:extent cx="5572760" cy="664210"/>
            <wp:effectExtent l="19050" t="0" r="889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2"/>
                    <a:srcRect/>
                    <a:stretch>
                      <a:fillRect/>
                    </a:stretch>
                  </pic:blipFill>
                  <pic:spPr bwMode="auto">
                    <a:xfrm>
                      <a:off x="0" y="0"/>
                      <a:ext cx="5572760" cy="664210"/>
                    </a:xfrm>
                    <a:prstGeom prst="rect">
                      <a:avLst/>
                    </a:prstGeom>
                    <a:noFill/>
                    <a:ln w="9525">
                      <a:noFill/>
                      <a:miter lim="800000"/>
                      <a:headEnd/>
                      <a:tailEnd/>
                    </a:ln>
                  </pic:spPr>
                </pic:pic>
              </a:graphicData>
            </a:graphic>
          </wp:inline>
        </w:drawing>
      </w:r>
      <w:bookmarkStart w:id="94" w:name="_Ref455130142"/>
      <w:r w:rsidRPr="00B73E11">
        <w:rPr>
          <w:rStyle w:val="af6"/>
        </w:rPr>
        <w:t xml:space="preserve">Рис. 4. </w:t>
      </w:r>
      <w:r w:rsidR="00CB5A9A" w:rsidRPr="00B73E11">
        <w:rPr>
          <w:rStyle w:val="af6"/>
        </w:rPr>
        <w:fldChar w:fldCharType="begin"/>
      </w:r>
      <w:r w:rsidR="005D188B" w:rsidRPr="00B73E11">
        <w:rPr>
          <w:rStyle w:val="af6"/>
        </w:rPr>
        <w:instrText xml:space="preserve"> SEQ Рис._4. \* ARABIC </w:instrText>
      </w:r>
      <w:r w:rsidR="00CB5A9A" w:rsidRPr="00B73E11">
        <w:rPr>
          <w:rStyle w:val="af6"/>
        </w:rPr>
        <w:fldChar w:fldCharType="separate"/>
      </w:r>
      <w:r w:rsidR="00041AEF">
        <w:rPr>
          <w:rStyle w:val="af6"/>
          <w:noProof/>
        </w:rPr>
        <w:t>5</w:t>
      </w:r>
      <w:r w:rsidR="00CB5A9A" w:rsidRPr="00B73E11">
        <w:rPr>
          <w:rStyle w:val="af6"/>
        </w:rPr>
        <w:fldChar w:fldCharType="end"/>
      </w:r>
      <w:bookmarkEnd w:id="94"/>
      <w:r w:rsidRPr="00B73E11">
        <w:rPr>
          <w:rStyle w:val="af6"/>
        </w:rPr>
        <w:t xml:space="preserve">. Вплив відхилення руля висоти: а) - на зміну аеродинамічних коефіцієнтів моделі за кутом атаки; б) – на зміну коефіцієнту поздовжнього моменту моделі за кутом атаки </w:t>
      </w:r>
    </w:p>
    <w:p w:rsidR="00225494" w:rsidRDefault="00225494" w:rsidP="00225494">
      <w:pPr>
        <w:jc w:val="center"/>
        <w:rPr>
          <w:rFonts w:cs="Times New Roman"/>
          <w:szCs w:val="28"/>
          <w:lang w:val="uk-UA"/>
        </w:rPr>
      </w:pPr>
    </w:p>
    <w:p w:rsidR="00225494" w:rsidRDefault="00225494" w:rsidP="00225494">
      <w:pPr>
        <w:rPr>
          <w:rFonts w:cs="Times New Roman"/>
          <w:szCs w:val="28"/>
          <w:lang w:val="uk-UA"/>
        </w:rPr>
      </w:pPr>
      <w:r>
        <w:rPr>
          <w:rFonts w:cs="Times New Roman"/>
          <w:szCs w:val="28"/>
          <w:lang w:val="uk-UA"/>
        </w:rPr>
        <w:t xml:space="preserve">Відхилення руля напрямку в польотній конфігурації практично не вплинуло на значення </w:t>
      </w:r>
      <w:r w:rsidRPr="00C906B6">
        <w:rPr>
          <w:rFonts w:cs="Times New Roman"/>
          <w:position w:val="-14"/>
          <w:szCs w:val="28"/>
          <w:lang w:val="uk-UA"/>
        </w:rPr>
        <w:object w:dxaOrig="460" w:dyaOrig="380">
          <v:shape id="_x0000_i1199" type="#_x0000_t75" style="width:23.4pt;height:18.7pt" o:ole="">
            <v:imagedata r:id="rId243" o:title=""/>
          </v:shape>
          <o:OLEObject Type="Embed" ProgID="Equation.3" ShapeID="_x0000_i1199" DrawAspect="Content" ObjectID="_1541315415" r:id="rId244"/>
        </w:object>
      </w:r>
      <w:r>
        <w:rPr>
          <w:rFonts w:cs="Times New Roman"/>
          <w:szCs w:val="28"/>
          <w:lang w:val="uk-UA"/>
        </w:rPr>
        <w:t xml:space="preserve"> і не суттєво зменшило значення </w:t>
      </w:r>
      <w:r w:rsidRPr="00C906B6">
        <w:rPr>
          <w:rFonts w:cs="Times New Roman"/>
          <w:position w:val="-16"/>
          <w:szCs w:val="28"/>
          <w:lang w:val="uk-UA"/>
        </w:rPr>
        <w:object w:dxaOrig="619" w:dyaOrig="420">
          <v:shape id="_x0000_i1200" type="#_x0000_t75" style="width:30.85pt;height:20.55pt" o:ole="">
            <v:imagedata r:id="rId245" o:title=""/>
          </v:shape>
          <o:OLEObject Type="Embed" ProgID="Equation.DSMT4" ShapeID="_x0000_i1200" DrawAspect="Content" ObjectID="_1541315416" r:id="rId246"/>
        </w:object>
      </w:r>
      <w:r>
        <w:rPr>
          <w:rFonts w:cs="Times New Roman"/>
          <w:szCs w:val="28"/>
          <w:lang w:val="uk-UA"/>
        </w:rPr>
        <w:t xml:space="preserve"> при його відхиленні більше 11</w:t>
      </w:r>
      <w:r>
        <w:rPr>
          <w:rFonts w:cs="Times New Roman"/>
          <w:szCs w:val="28"/>
          <w:vertAlign w:val="superscript"/>
          <w:lang w:val="uk-UA"/>
        </w:rPr>
        <w:t>0</w:t>
      </w:r>
      <w:r>
        <w:rPr>
          <w:rFonts w:cs="Times New Roman"/>
          <w:szCs w:val="28"/>
          <w:lang w:val="uk-UA"/>
        </w:rPr>
        <w:t xml:space="preserve">. Також має місце збільшення коефіцієнту лобового опору і невеликий позитивний приріст коефіцієнту поздовжнього моменту. Ефективність руля напрямку при створенні моменту рискання </w:t>
      </w:r>
      <w:r w:rsidRPr="00C906B6">
        <w:rPr>
          <w:rFonts w:cs="Times New Roman"/>
          <w:position w:val="-14"/>
          <w:szCs w:val="28"/>
          <w:lang w:val="uk-UA"/>
        </w:rPr>
        <w:object w:dxaOrig="360" w:dyaOrig="380">
          <v:shape id="_x0000_i1201" type="#_x0000_t75" style="width:18.7pt;height:18.7pt" o:ole="">
            <v:imagedata r:id="rId247" o:title=""/>
          </v:shape>
          <o:OLEObject Type="Embed" ProgID="Equation.3" ShapeID="_x0000_i1201" DrawAspect="Content" ObjectID="_1541315417" r:id="rId248"/>
        </w:object>
      </w:r>
      <w:r>
        <w:rPr>
          <w:rFonts w:cs="Times New Roman"/>
          <w:szCs w:val="28"/>
          <w:lang w:val="uk-UA"/>
        </w:rPr>
        <w:t xml:space="preserve"> залишається постійною до кута відхилення 20</w:t>
      </w:r>
      <w:r>
        <w:rPr>
          <w:rFonts w:cs="Times New Roman"/>
          <w:szCs w:val="28"/>
          <w:vertAlign w:val="superscript"/>
          <w:lang w:val="uk-UA"/>
        </w:rPr>
        <w:t>0</w:t>
      </w:r>
      <w:r>
        <w:rPr>
          <w:rFonts w:cs="Times New Roman"/>
          <w:szCs w:val="28"/>
          <w:lang w:val="uk-UA"/>
        </w:rPr>
        <w:t>, далі дещо зменшується.</w:t>
      </w:r>
    </w:p>
    <w:p w:rsidR="00225494" w:rsidRDefault="00225494" w:rsidP="00225494">
      <w:pPr>
        <w:rPr>
          <w:rFonts w:cs="Times New Roman"/>
          <w:szCs w:val="28"/>
          <w:lang w:val="uk-UA"/>
        </w:rPr>
      </w:pPr>
      <w:r>
        <w:rPr>
          <w:rFonts w:cs="Times New Roman"/>
          <w:szCs w:val="28"/>
          <w:lang w:val="uk-UA"/>
        </w:rPr>
        <w:t>Вплив одночасного відхилення рулів висоти і напрямку на аеродинамічні характеристики в порівнянні з випадками їх окремого відхилення в польотній конфігурації. Одночасне відхилення рулів практично не вплинуло на ефективність кожного з них окремо.</w:t>
      </w:r>
    </w:p>
    <w:p w:rsidR="00225494" w:rsidRDefault="00225494" w:rsidP="00225494">
      <w:pPr>
        <w:rPr>
          <w:rFonts w:cs="Times New Roman"/>
          <w:szCs w:val="28"/>
          <w:lang w:val="uk-UA"/>
        </w:rPr>
      </w:pPr>
      <w:r>
        <w:rPr>
          <w:rFonts w:cs="Times New Roman"/>
          <w:szCs w:val="28"/>
          <w:lang w:val="uk-UA"/>
        </w:rPr>
        <w:t xml:space="preserve">Відхилення флаперону вверх призводить до зменшення піднімальної сили на 0,1…0,15 і невеличкого збільшення </w:t>
      </w:r>
      <w:r w:rsidRPr="00C906B6">
        <w:rPr>
          <w:rFonts w:cs="Times New Roman"/>
          <w:position w:val="-14"/>
          <w:szCs w:val="28"/>
          <w:lang w:val="uk-UA"/>
        </w:rPr>
        <w:object w:dxaOrig="460" w:dyaOrig="380">
          <v:shape id="_x0000_i1202" type="#_x0000_t75" style="width:23.4pt;height:18.7pt" o:ole="">
            <v:imagedata r:id="rId249" o:title=""/>
          </v:shape>
          <o:OLEObject Type="Embed" ProgID="Equation.3" ShapeID="_x0000_i1202" DrawAspect="Content" ObjectID="_1541315418" r:id="rId250"/>
        </w:object>
      </w:r>
      <w:r>
        <w:rPr>
          <w:rFonts w:cs="Times New Roman"/>
          <w:szCs w:val="28"/>
          <w:lang w:val="uk-UA"/>
        </w:rPr>
        <w:t xml:space="preserve"> на ~0,9</w:t>
      </w:r>
      <w:r>
        <w:rPr>
          <w:rFonts w:cs="Times New Roman"/>
          <w:szCs w:val="28"/>
          <w:vertAlign w:val="superscript"/>
          <w:lang w:val="uk-UA"/>
        </w:rPr>
        <w:t>0</w:t>
      </w:r>
      <w:r>
        <w:rPr>
          <w:rFonts w:cs="Times New Roman"/>
          <w:szCs w:val="28"/>
          <w:lang w:val="uk-UA"/>
        </w:rPr>
        <w:t xml:space="preserve"> при </w:t>
      </w:r>
      <w:r w:rsidRPr="00C906B6">
        <w:rPr>
          <w:rFonts w:cs="Times New Roman"/>
          <w:position w:val="-16"/>
          <w:szCs w:val="28"/>
          <w:lang w:val="uk-UA"/>
        </w:rPr>
        <w:object w:dxaOrig="620" w:dyaOrig="400">
          <v:shape id="_x0000_i1203" type="#_x0000_t75" style="width:30.85pt;height:19.65pt" o:ole="">
            <v:imagedata r:id="rId251" o:title=""/>
          </v:shape>
          <o:OLEObject Type="Embed" ProgID="Equation.3" ShapeID="_x0000_i1203" DrawAspect="Content" ObjectID="_1541315419" r:id="rId252"/>
        </w:object>
      </w:r>
      <w:r>
        <w:rPr>
          <w:rFonts w:cs="Times New Roman"/>
          <w:szCs w:val="28"/>
          <w:lang w:val="uk-UA"/>
        </w:rPr>
        <w:t>= -26,5</w:t>
      </w:r>
      <w:r>
        <w:rPr>
          <w:rFonts w:cs="Times New Roman"/>
          <w:szCs w:val="28"/>
          <w:vertAlign w:val="superscript"/>
          <w:lang w:val="uk-UA"/>
        </w:rPr>
        <w:t>0</w:t>
      </w:r>
      <w:r>
        <w:rPr>
          <w:rFonts w:cs="Times New Roman"/>
          <w:szCs w:val="28"/>
          <w:lang w:val="uk-UA"/>
        </w:rPr>
        <w:t xml:space="preserve">. Відхилення флаперону вниз навпаки дещо зменшує </w:t>
      </w:r>
      <w:r w:rsidRPr="00C906B6">
        <w:rPr>
          <w:rFonts w:cs="Times New Roman"/>
          <w:position w:val="-14"/>
          <w:szCs w:val="28"/>
          <w:lang w:val="uk-UA"/>
        </w:rPr>
        <w:object w:dxaOrig="460" w:dyaOrig="380">
          <v:shape id="_x0000_i1204" type="#_x0000_t75" style="width:23.4pt;height:18.7pt" o:ole="">
            <v:imagedata r:id="rId253" o:title=""/>
          </v:shape>
          <o:OLEObject Type="Embed" ProgID="Equation.3" ShapeID="_x0000_i1204" DrawAspect="Content" ObjectID="_1541315420" r:id="rId254"/>
        </w:object>
      </w:r>
      <w:r>
        <w:rPr>
          <w:rFonts w:cs="Times New Roman"/>
          <w:szCs w:val="28"/>
          <w:lang w:val="uk-UA"/>
        </w:rPr>
        <w:t xml:space="preserve"> і збільшує піднімальну силу приблизно в тій самій мірі, що і при відхиленні флаперону вверх. Ефективність флаперону при створенні моменту крену </w:t>
      </w:r>
      <w:r w:rsidRPr="00C906B6">
        <w:rPr>
          <w:rFonts w:cs="Times New Roman"/>
          <w:position w:val="-12"/>
          <w:szCs w:val="28"/>
          <w:lang w:val="uk-UA"/>
        </w:rPr>
        <w:object w:dxaOrig="340" w:dyaOrig="360">
          <v:shape id="_x0000_i1205" type="#_x0000_t75" style="width:16.85pt;height:18.7pt" o:ole="">
            <v:imagedata r:id="rId255" o:title=""/>
          </v:shape>
          <o:OLEObject Type="Embed" ProgID="Equation.3" ShapeID="_x0000_i1205" DrawAspect="Content" ObjectID="_1541315421" r:id="rId256"/>
        </w:object>
      </w:r>
      <w:r>
        <w:rPr>
          <w:rFonts w:cs="Times New Roman"/>
          <w:szCs w:val="28"/>
          <w:lang w:val="uk-UA"/>
        </w:rPr>
        <w:t xml:space="preserve"> суттєво зменшується при його відхиленні вверх понад -17</w:t>
      </w:r>
      <w:r>
        <w:rPr>
          <w:rFonts w:cs="Times New Roman"/>
          <w:szCs w:val="28"/>
          <w:vertAlign w:val="superscript"/>
          <w:lang w:val="uk-UA"/>
        </w:rPr>
        <w:t>0</w:t>
      </w:r>
      <w:r>
        <w:rPr>
          <w:rFonts w:cs="Times New Roman"/>
          <w:szCs w:val="28"/>
          <w:lang w:val="uk-UA"/>
        </w:rPr>
        <w:t>, а при відхиленні вниз – понад +22</w:t>
      </w:r>
      <w:r>
        <w:rPr>
          <w:rFonts w:cs="Times New Roman"/>
          <w:szCs w:val="28"/>
          <w:vertAlign w:val="superscript"/>
          <w:lang w:val="uk-UA"/>
        </w:rPr>
        <w:t>0</w:t>
      </w:r>
      <w:r>
        <w:rPr>
          <w:rFonts w:cs="Times New Roman"/>
          <w:szCs w:val="28"/>
          <w:lang w:val="uk-UA"/>
        </w:rPr>
        <w:t>. Ефективність флаперону при відхиленні вниз зберігається до критичного кута атаки, а далі різко зменшується внаслідок відриву потоку з верхньої поверхні крила в місці розташування флаперону. При відхиленні флаперону вверх його ефективність падає при від’ємних кутах атаки понад -4</w:t>
      </w:r>
      <w:r>
        <w:rPr>
          <w:rFonts w:cs="Times New Roman"/>
          <w:szCs w:val="28"/>
          <w:vertAlign w:val="superscript"/>
          <w:lang w:val="uk-UA"/>
        </w:rPr>
        <w:t>0</w:t>
      </w:r>
      <w:r>
        <w:rPr>
          <w:rFonts w:cs="Times New Roman"/>
          <w:szCs w:val="28"/>
          <w:lang w:val="uk-UA"/>
        </w:rPr>
        <w:t>…-6</w:t>
      </w:r>
      <w:r>
        <w:rPr>
          <w:rFonts w:cs="Times New Roman"/>
          <w:szCs w:val="28"/>
          <w:vertAlign w:val="superscript"/>
          <w:lang w:val="uk-UA"/>
        </w:rPr>
        <w:t>0</w:t>
      </w:r>
      <w:r>
        <w:rPr>
          <w:rFonts w:cs="Times New Roman"/>
          <w:szCs w:val="28"/>
          <w:lang w:val="uk-UA"/>
        </w:rPr>
        <w:t xml:space="preserve"> внаслідок відриву потоку з нижньої поверхні крила в місці розташування флаперону.</w:t>
      </w:r>
    </w:p>
    <w:p w:rsidR="00225494" w:rsidRDefault="00225494" w:rsidP="00225494">
      <w:pPr>
        <w:rPr>
          <w:rFonts w:cs="Times New Roman"/>
          <w:szCs w:val="28"/>
          <w:lang w:val="uk-UA"/>
        </w:rPr>
      </w:pPr>
      <w:r>
        <w:rPr>
          <w:rFonts w:cs="Times New Roman"/>
          <w:szCs w:val="28"/>
          <w:lang w:val="uk-UA"/>
        </w:rPr>
        <w:t xml:space="preserve">Різниця у ефективності флаперону при відхиленні вверх і вниз може бути компенсована диференційним відхиленням правого і лівого флаперонів. Поведінка коефіцієнту моменту рискання </w:t>
      </w:r>
      <w:r w:rsidRPr="00C906B6">
        <w:rPr>
          <w:rFonts w:cs="Times New Roman"/>
          <w:position w:val="-14"/>
          <w:szCs w:val="28"/>
          <w:lang w:val="uk-UA"/>
        </w:rPr>
        <w:object w:dxaOrig="340" w:dyaOrig="380">
          <v:shape id="_x0000_i1206" type="#_x0000_t75" style="width:16.85pt;height:18.7pt" o:ole="">
            <v:imagedata r:id="rId257" o:title=""/>
          </v:shape>
          <o:OLEObject Type="Embed" ProgID="Equation.3" ShapeID="_x0000_i1206" DrawAspect="Content" ObjectID="_1541315422" r:id="rId258"/>
        </w:object>
      </w:r>
      <w:r>
        <w:rPr>
          <w:rFonts w:cs="Times New Roman"/>
          <w:szCs w:val="28"/>
          <w:lang w:val="uk-UA"/>
        </w:rPr>
        <w:t xml:space="preserve"> за кутом атаки відповідає зміні коефіцієнту лобового опору при відхиленому флапероні.</w:t>
      </w:r>
    </w:p>
    <w:p w:rsidR="00225494" w:rsidRDefault="00225494" w:rsidP="00B73E11">
      <w:pPr>
        <w:rPr>
          <w:rFonts w:cs="Times New Roman"/>
          <w:szCs w:val="28"/>
          <w:lang w:val="uk-UA"/>
        </w:rPr>
      </w:pPr>
      <w:r>
        <w:rPr>
          <w:rFonts w:cs="Times New Roman"/>
          <w:szCs w:val="28"/>
          <w:lang w:val="uk-UA"/>
        </w:rPr>
        <w:t>В конфігурації моделі з відхиленими закрилками на 30</w:t>
      </w:r>
      <w:r>
        <w:rPr>
          <w:rFonts w:cs="Times New Roman"/>
          <w:szCs w:val="28"/>
          <w:vertAlign w:val="superscript"/>
          <w:lang w:val="uk-UA"/>
        </w:rPr>
        <w:t>0</w:t>
      </w:r>
      <w:r>
        <w:rPr>
          <w:rFonts w:cs="Times New Roman"/>
          <w:szCs w:val="28"/>
          <w:lang w:val="uk-UA"/>
        </w:rPr>
        <w:t xml:space="preserve"> відхилення руля висоти вверх призводить до зменшення піднімальної сили і зменшення критичного кута атаки на 1,3</w:t>
      </w:r>
      <w:r>
        <w:rPr>
          <w:rFonts w:cs="Times New Roman"/>
          <w:szCs w:val="28"/>
          <w:vertAlign w:val="superscript"/>
          <w:lang w:val="uk-UA"/>
        </w:rPr>
        <w:t>0</w:t>
      </w:r>
      <w:r>
        <w:rPr>
          <w:rFonts w:cs="Times New Roman"/>
          <w:szCs w:val="28"/>
          <w:lang w:val="uk-UA"/>
        </w:rPr>
        <w:t xml:space="preserve"> при </w:t>
      </w:r>
      <w:r w:rsidRPr="00C906B6">
        <w:rPr>
          <w:rFonts w:cs="Times New Roman"/>
          <w:position w:val="-14"/>
          <w:szCs w:val="28"/>
          <w:lang w:val="uk-UA"/>
        </w:rPr>
        <w:object w:dxaOrig="480" w:dyaOrig="380">
          <v:shape id="_x0000_i1207" type="#_x0000_t75" style="width:23.4pt;height:18.7pt" o:ole="">
            <v:imagedata r:id="rId259" o:title=""/>
          </v:shape>
          <o:OLEObject Type="Embed" ProgID="Equation.3" ShapeID="_x0000_i1207" DrawAspect="Content" ObjectID="_1541315423" r:id="rId260"/>
        </w:object>
      </w:r>
      <w:r>
        <w:rPr>
          <w:rFonts w:cs="Times New Roman"/>
          <w:szCs w:val="28"/>
          <w:lang w:val="uk-UA"/>
        </w:rPr>
        <w:t>= -31</w:t>
      </w:r>
      <w:r>
        <w:rPr>
          <w:rFonts w:cs="Times New Roman"/>
          <w:szCs w:val="28"/>
          <w:vertAlign w:val="superscript"/>
          <w:lang w:val="uk-UA"/>
        </w:rPr>
        <w:t>0</w:t>
      </w:r>
      <w:r>
        <w:rPr>
          <w:rFonts w:cs="Times New Roman"/>
          <w:szCs w:val="28"/>
          <w:lang w:val="uk-UA"/>
        </w:rPr>
        <w:t>. Ефективність руля висоти починає зменшуватися на кутах атаки менших ніж -0,5</w:t>
      </w:r>
      <w:r>
        <w:rPr>
          <w:rFonts w:cs="Times New Roman"/>
          <w:szCs w:val="28"/>
          <w:vertAlign w:val="superscript"/>
          <w:lang w:val="uk-UA"/>
        </w:rPr>
        <w:t>0</w:t>
      </w:r>
      <w:r>
        <w:rPr>
          <w:rFonts w:cs="Times New Roman"/>
          <w:szCs w:val="28"/>
          <w:lang w:val="uk-UA"/>
        </w:rPr>
        <w:t xml:space="preserve"> при </w:t>
      </w:r>
      <w:r w:rsidRPr="00C906B6">
        <w:rPr>
          <w:rFonts w:cs="Times New Roman"/>
          <w:position w:val="-14"/>
          <w:szCs w:val="28"/>
          <w:lang w:val="uk-UA"/>
        </w:rPr>
        <w:object w:dxaOrig="480" w:dyaOrig="380">
          <v:shape id="_x0000_i1208" type="#_x0000_t75" style="width:23.4pt;height:18.7pt" o:ole="">
            <v:imagedata r:id="rId261" o:title=""/>
          </v:shape>
          <o:OLEObject Type="Embed" ProgID="Equation.3" ShapeID="_x0000_i1208" DrawAspect="Content" ObjectID="_1541315424" r:id="rId262"/>
        </w:object>
      </w:r>
      <w:r>
        <w:rPr>
          <w:rFonts w:cs="Times New Roman"/>
          <w:szCs w:val="28"/>
          <w:lang w:val="uk-UA"/>
        </w:rPr>
        <w:t>= -31</w:t>
      </w:r>
      <w:r>
        <w:rPr>
          <w:rFonts w:cs="Times New Roman"/>
          <w:szCs w:val="28"/>
          <w:vertAlign w:val="superscript"/>
          <w:lang w:val="uk-UA"/>
        </w:rPr>
        <w:t>0</w:t>
      </w:r>
      <w:r>
        <w:rPr>
          <w:rFonts w:cs="Times New Roman"/>
          <w:szCs w:val="28"/>
          <w:lang w:val="uk-UA"/>
        </w:rPr>
        <w:t xml:space="preserve"> внаслідок відриву потоку з нижньої поверхні горизонтального оперення на великих від’ємних кутах атаки, що мають місце внаслідок великого скосу потоку відхиленим закрилком. В межах відхилення руля висоти до -26,5</w:t>
      </w:r>
      <w:r>
        <w:rPr>
          <w:rFonts w:cs="Times New Roman"/>
          <w:szCs w:val="28"/>
          <w:vertAlign w:val="superscript"/>
          <w:lang w:val="uk-UA"/>
        </w:rPr>
        <w:t>0</w:t>
      </w:r>
      <w:r>
        <w:rPr>
          <w:rFonts w:cs="Times New Roman"/>
          <w:szCs w:val="28"/>
          <w:lang w:val="uk-UA"/>
        </w:rPr>
        <w:t xml:space="preserve"> ефективність руля висоти практично постійна і приблизно така сама, як і в польотній конфігурації в діапазоні кутів атаки від -2</w:t>
      </w:r>
      <w:r>
        <w:rPr>
          <w:rFonts w:cs="Times New Roman"/>
          <w:szCs w:val="28"/>
          <w:vertAlign w:val="superscript"/>
          <w:lang w:val="uk-UA"/>
        </w:rPr>
        <w:t>0</w:t>
      </w:r>
      <w:r>
        <w:rPr>
          <w:rFonts w:cs="Times New Roman"/>
          <w:szCs w:val="28"/>
          <w:lang w:val="uk-UA"/>
        </w:rPr>
        <w:t xml:space="preserve"> до критичного кута атаки, за виключенням конфігурації з </w:t>
      </w:r>
      <w:r w:rsidRPr="00C906B6">
        <w:rPr>
          <w:rFonts w:cs="Times New Roman"/>
          <w:position w:val="-14"/>
          <w:szCs w:val="28"/>
          <w:lang w:val="uk-UA"/>
        </w:rPr>
        <w:object w:dxaOrig="480" w:dyaOrig="380">
          <v:shape id="_x0000_i1209" type="#_x0000_t75" style="width:23.4pt;height:18.7pt" o:ole="">
            <v:imagedata r:id="rId263" o:title=""/>
          </v:shape>
          <o:OLEObject Type="Embed" ProgID="Equation.3" ShapeID="_x0000_i1209" DrawAspect="Content" ObjectID="_1541315425" r:id="rId264"/>
        </w:object>
      </w:r>
      <w:r>
        <w:rPr>
          <w:rFonts w:cs="Times New Roman"/>
          <w:szCs w:val="28"/>
          <w:lang w:val="uk-UA"/>
        </w:rPr>
        <w:t>= -11</w:t>
      </w:r>
      <w:r>
        <w:rPr>
          <w:rFonts w:cs="Times New Roman"/>
          <w:szCs w:val="28"/>
          <w:vertAlign w:val="superscript"/>
          <w:lang w:val="uk-UA"/>
        </w:rPr>
        <w:t>0</w:t>
      </w:r>
      <w:r>
        <w:rPr>
          <w:rFonts w:cs="Times New Roman"/>
          <w:szCs w:val="28"/>
          <w:lang w:val="uk-UA"/>
        </w:rPr>
        <w:t>, де ефективність руля різко впала на кутах атаки більше 9</w:t>
      </w:r>
      <w:r>
        <w:rPr>
          <w:rFonts w:cs="Times New Roman"/>
          <w:szCs w:val="28"/>
          <w:vertAlign w:val="superscript"/>
          <w:lang w:val="uk-UA"/>
        </w:rPr>
        <w:t>0</w:t>
      </w:r>
      <w:r>
        <w:rPr>
          <w:rFonts w:cs="Times New Roman"/>
          <w:szCs w:val="28"/>
          <w:lang w:val="uk-UA"/>
        </w:rPr>
        <w:t>.</w:t>
      </w:r>
    </w:p>
    <w:p w:rsidR="00225494" w:rsidRDefault="00225494" w:rsidP="00225494">
      <w:pPr>
        <w:rPr>
          <w:rFonts w:cs="Times New Roman"/>
          <w:szCs w:val="28"/>
          <w:lang w:val="uk-UA"/>
        </w:rPr>
      </w:pPr>
      <w:r>
        <w:rPr>
          <w:rFonts w:cs="Times New Roman"/>
          <w:szCs w:val="28"/>
          <w:lang w:val="uk-UA"/>
        </w:rPr>
        <w:t>Випуск флаперонів в режимі закрилків на 25</w:t>
      </w:r>
      <w:r>
        <w:rPr>
          <w:rFonts w:cs="Times New Roman"/>
          <w:szCs w:val="28"/>
          <w:vertAlign w:val="superscript"/>
          <w:lang w:val="uk-UA"/>
        </w:rPr>
        <w:t>0</w:t>
      </w:r>
      <w:r>
        <w:rPr>
          <w:rFonts w:cs="Times New Roman"/>
          <w:szCs w:val="28"/>
          <w:lang w:val="uk-UA"/>
        </w:rPr>
        <w:t xml:space="preserve"> одночасно з випуском закрилків на 30</w:t>
      </w:r>
      <w:r>
        <w:rPr>
          <w:rFonts w:cs="Times New Roman"/>
          <w:szCs w:val="28"/>
          <w:vertAlign w:val="superscript"/>
          <w:lang w:val="uk-UA"/>
        </w:rPr>
        <w:t>0</w:t>
      </w:r>
      <w:r>
        <w:rPr>
          <w:rFonts w:cs="Times New Roman"/>
          <w:szCs w:val="28"/>
          <w:lang w:val="uk-UA"/>
        </w:rPr>
        <w:t xml:space="preserve"> призвів до збільшення </w:t>
      </w:r>
      <w:r w:rsidRPr="00C906B6">
        <w:rPr>
          <w:rFonts w:cs="Times New Roman"/>
          <w:position w:val="-16"/>
          <w:szCs w:val="28"/>
          <w:lang w:val="uk-UA"/>
        </w:rPr>
        <w:object w:dxaOrig="699" w:dyaOrig="400">
          <v:shape id="_x0000_i1210" type="#_x0000_t75" style="width:35.55pt;height:19.65pt" o:ole="">
            <v:imagedata r:id="rId228" o:title=""/>
          </v:shape>
          <o:OLEObject Type="Embed" ProgID="Equation.3" ShapeID="_x0000_i1210" DrawAspect="Content" ObjectID="_1541315426" r:id="rId265"/>
        </w:object>
      </w:r>
      <w:r>
        <w:rPr>
          <w:rFonts w:cs="Times New Roman"/>
          <w:szCs w:val="28"/>
          <w:lang w:val="uk-UA"/>
        </w:rPr>
        <w:t xml:space="preserve"> на 0,2, критичний кут атаки можна вважати, що не змінився. Вплив відхилення руля висоти на аеродинамічні характеристики залишився той самий, що і в конфігурації з убраними флаперонами при </w:t>
      </w:r>
      <w:r w:rsidRPr="00C906B6">
        <w:rPr>
          <w:rFonts w:cs="Times New Roman"/>
          <w:position w:val="-12"/>
          <w:szCs w:val="28"/>
          <w:lang w:val="uk-UA"/>
        </w:rPr>
        <w:object w:dxaOrig="300" w:dyaOrig="360">
          <v:shape id="_x0000_i1211" type="#_x0000_t75" style="width:15.9pt;height:18.7pt" o:ole="">
            <v:imagedata r:id="rId266" o:title=""/>
          </v:shape>
          <o:OLEObject Type="Embed" ProgID="Equation.3" ShapeID="_x0000_i1211" DrawAspect="Content" ObjectID="_1541315427" r:id="rId267"/>
        </w:object>
      </w:r>
      <w:r>
        <w:rPr>
          <w:rFonts w:cs="Times New Roman"/>
          <w:szCs w:val="28"/>
          <w:lang w:val="uk-UA"/>
        </w:rPr>
        <w:t>= 30</w:t>
      </w:r>
      <w:r>
        <w:rPr>
          <w:rFonts w:cs="Times New Roman"/>
          <w:szCs w:val="28"/>
          <w:vertAlign w:val="superscript"/>
          <w:lang w:val="uk-UA"/>
        </w:rPr>
        <w:t>0</w:t>
      </w:r>
      <w:r>
        <w:rPr>
          <w:rFonts w:cs="Times New Roman"/>
          <w:szCs w:val="28"/>
          <w:lang w:val="uk-UA"/>
        </w:rPr>
        <w:t xml:space="preserve">. Випуск флаперонів додав від’ємний приріст до поздовжнього моменту в конфігурації з </w:t>
      </w:r>
      <w:r w:rsidRPr="00C906B6">
        <w:rPr>
          <w:rFonts w:cs="Times New Roman"/>
          <w:position w:val="-12"/>
          <w:szCs w:val="28"/>
          <w:lang w:val="uk-UA"/>
        </w:rPr>
        <w:object w:dxaOrig="300" w:dyaOrig="360">
          <v:shape id="_x0000_i1212" type="#_x0000_t75" style="width:15.9pt;height:18.7pt" o:ole="">
            <v:imagedata r:id="rId268" o:title=""/>
          </v:shape>
          <o:OLEObject Type="Embed" ProgID="Equation.3" ShapeID="_x0000_i1212" DrawAspect="Content" ObjectID="_1541315428" r:id="rId269"/>
        </w:object>
      </w:r>
      <w:r>
        <w:rPr>
          <w:rFonts w:cs="Times New Roman"/>
          <w:szCs w:val="28"/>
          <w:lang w:val="uk-UA"/>
        </w:rPr>
        <w:t>= 30</w:t>
      </w:r>
      <w:r>
        <w:rPr>
          <w:rFonts w:cs="Times New Roman"/>
          <w:szCs w:val="28"/>
          <w:vertAlign w:val="superscript"/>
          <w:lang w:val="uk-UA"/>
        </w:rPr>
        <w:t>0</w:t>
      </w:r>
      <w:r>
        <w:rPr>
          <w:rFonts w:cs="Times New Roman"/>
          <w:szCs w:val="28"/>
          <w:lang w:val="uk-UA"/>
        </w:rPr>
        <w:t>.</w:t>
      </w:r>
    </w:p>
    <w:p w:rsidR="00225494" w:rsidRDefault="00225494" w:rsidP="00225494">
      <w:pPr>
        <w:rPr>
          <w:rFonts w:cs="Times New Roman"/>
          <w:szCs w:val="28"/>
          <w:lang w:val="uk-UA"/>
        </w:rPr>
      </w:pPr>
      <w:r>
        <w:rPr>
          <w:rFonts w:cs="Times New Roman"/>
          <w:szCs w:val="28"/>
          <w:lang w:val="uk-UA"/>
        </w:rPr>
        <w:t xml:space="preserve">Одночасне відхилення руля висоти і руля напрямку в конфігурації з </w:t>
      </w:r>
      <w:r w:rsidRPr="00C906B6">
        <w:rPr>
          <w:rFonts w:cs="Times New Roman"/>
          <w:position w:val="-12"/>
          <w:szCs w:val="28"/>
          <w:lang w:val="uk-UA"/>
        </w:rPr>
        <w:object w:dxaOrig="300" w:dyaOrig="360">
          <v:shape id="_x0000_i1213" type="#_x0000_t75" style="width:15.9pt;height:18.7pt" o:ole="">
            <v:imagedata r:id="rId270" o:title=""/>
          </v:shape>
          <o:OLEObject Type="Embed" ProgID="Equation.3" ShapeID="_x0000_i1213" DrawAspect="Content" ObjectID="_1541315429" r:id="rId271"/>
        </w:object>
      </w:r>
      <w:r>
        <w:rPr>
          <w:rFonts w:cs="Times New Roman"/>
          <w:szCs w:val="28"/>
          <w:lang w:val="uk-UA"/>
        </w:rPr>
        <w:t>= 30</w:t>
      </w:r>
      <w:r>
        <w:rPr>
          <w:rFonts w:cs="Times New Roman"/>
          <w:szCs w:val="28"/>
          <w:vertAlign w:val="superscript"/>
          <w:lang w:val="uk-UA"/>
        </w:rPr>
        <w:t>0</w:t>
      </w:r>
      <w:r>
        <w:rPr>
          <w:rFonts w:cs="Times New Roman"/>
          <w:szCs w:val="28"/>
          <w:lang w:val="uk-UA"/>
        </w:rPr>
        <w:t xml:space="preserve"> на аеродинамічні коефіцієнти в функції кута атаки. Одночасне відхилення рулів не вплинуло на їх ефективність. Плавний відрив потоку на горизонтальному оперенні при відхиленні руля висоти на -21,5</w:t>
      </w:r>
      <w:r>
        <w:rPr>
          <w:rFonts w:cs="Times New Roman"/>
          <w:szCs w:val="28"/>
          <w:vertAlign w:val="superscript"/>
          <w:lang w:val="uk-UA"/>
        </w:rPr>
        <w:t>0</w:t>
      </w:r>
      <w:r>
        <w:rPr>
          <w:rFonts w:cs="Times New Roman"/>
          <w:szCs w:val="28"/>
          <w:lang w:val="uk-UA"/>
        </w:rPr>
        <w:t xml:space="preserve"> починається на від’ємних кутах атаки менших за -5</w:t>
      </w:r>
      <w:r>
        <w:rPr>
          <w:rFonts w:cs="Times New Roman"/>
          <w:szCs w:val="28"/>
          <w:vertAlign w:val="superscript"/>
          <w:lang w:val="uk-UA"/>
        </w:rPr>
        <w:t>0</w:t>
      </w:r>
      <w:r>
        <w:rPr>
          <w:rFonts w:cs="Times New Roman"/>
          <w:szCs w:val="28"/>
          <w:lang w:val="uk-UA"/>
        </w:rPr>
        <w:t xml:space="preserve">. Повертаючись до попередніх графіків зазначимо, що початок відриву потоку при </w:t>
      </w:r>
      <w:r w:rsidRPr="00C906B6">
        <w:rPr>
          <w:rFonts w:cs="Times New Roman"/>
          <w:position w:val="-14"/>
          <w:szCs w:val="28"/>
          <w:lang w:val="uk-UA"/>
        </w:rPr>
        <w:object w:dxaOrig="480" w:dyaOrig="380">
          <v:shape id="_x0000_i1214" type="#_x0000_t75" style="width:23.4pt;height:18.7pt" o:ole="">
            <v:imagedata r:id="rId272" o:title=""/>
          </v:shape>
          <o:OLEObject Type="Embed" ProgID="Equation.3" ShapeID="_x0000_i1214" DrawAspect="Content" ObjectID="_1541315430" r:id="rId273"/>
        </w:object>
      </w:r>
      <w:r>
        <w:rPr>
          <w:rFonts w:cs="Times New Roman"/>
          <w:szCs w:val="28"/>
          <w:lang w:val="uk-UA"/>
        </w:rPr>
        <w:t>= -26</w:t>
      </w:r>
      <w:r>
        <w:rPr>
          <w:rFonts w:cs="Times New Roman"/>
          <w:szCs w:val="28"/>
          <w:vertAlign w:val="superscript"/>
          <w:lang w:val="uk-UA"/>
        </w:rPr>
        <w:t>0</w:t>
      </w:r>
      <w:r>
        <w:rPr>
          <w:rFonts w:cs="Times New Roman"/>
          <w:szCs w:val="28"/>
          <w:lang w:val="uk-UA"/>
        </w:rPr>
        <w:t xml:space="preserve"> починається при куті атаки ~ -2…-2,5</w:t>
      </w:r>
      <w:r>
        <w:rPr>
          <w:rFonts w:cs="Times New Roman"/>
          <w:szCs w:val="28"/>
          <w:vertAlign w:val="superscript"/>
          <w:lang w:val="uk-UA"/>
        </w:rPr>
        <w:t>0</w:t>
      </w:r>
      <w:r>
        <w:rPr>
          <w:rFonts w:cs="Times New Roman"/>
          <w:szCs w:val="28"/>
          <w:lang w:val="uk-UA"/>
        </w:rPr>
        <w:t>, але характер його дещо інший. Локальний відрив з’являється, але не розвивається до досягнення певного від’ємного кута, після якого відбувається повний відрив.</w:t>
      </w:r>
    </w:p>
    <w:p w:rsidR="00225494" w:rsidRDefault="00225494" w:rsidP="00225494">
      <w:pPr>
        <w:rPr>
          <w:rFonts w:cs="Times New Roman"/>
          <w:szCs w:val="28"/>
          <w:lang w:val="uk-UA"/>
        </w:rPr>
      </w:pPr>
      <w:r>
        <w:rPr>
          <w:rFonts w:cs="Times New Roman"/>
          <w:szCs w:val="28"/>
          <w:lang w:val="uk-UA"/>
        </w:rPr>
        <w:t xml:space="preserve">Досліди бокових характеристик моделі. Вплив кута ковзання проявляється у виникненні бокової сили </w:t>
      </w:r>
      <w:r w:rsidRPr="00C906B6">
        <w:rPr>
          <w:rFonts w:cs="Times New Roman"/>
          <w:szCs w:val="28"/>
          <w:lang w:val="uk-UA"/>
        </w:rPr>
        <w:object w:dxaOrig="320" w:dyaOrig="340">
          <v:shape id="_x0000_i1215" type="#_x0000_t75" style="width:15.9pt;height:16.85pt" o:ole="">
            <v:imagedata r:id="rId274" o:title=""/>
          </v:shape>
          <o:OLEObject Type="Embed" ProgID="Equation.3" ShapeID="_x0000_i1215" DrawAspect="Content" ObjectID="_1541315431" r:id="rId275"/>
        </w:object>
      </w:r>
      <w:r>
        <w:rPr>
          <w:rFonts w:cs="Times New Roman"/>
          <w:szCs w:val="28"/>
          <w:lang w:val="uk-UA"/>
        </w:rPr>
        <w:t xml:space="preserve">і моменту рискання </w:t>
      </w:r>
      <w:r w:rsidRPr="00C906B6">
        <w:rPr>
          <w:rFonts w:cs="Times New Roman"/>
          <w:szCs w:val="28"/>
          <w:lang w:val="uk-UA"/>
        </w:rPr>
        <w:object w:dxaOrig="360" w:dyaOrig="380">
          <v:shape id="_x0000_i1216" type="#_x0000_t75" style="width:18.7pt;height:18.7pt" o:ole="">
            <v:imagedata r:id="rId276" o:title=""/>
          </v:shape>
          <o:OLEObject Type="Embed" ProgID="Equation.3" ShapeID="_x0000_i1216" DrawAspect="Content" ObjectID="_1541315432" r:id="rId277"/>
        </w:object>
      </w:r>
      <w:r>
        <w:rPr>
          <w:rFonts w:cs="Times New Roman"/>
          <w:szCs w:val="28"/>
          <w:lang w:val="uk-UA"/>
        </w:rPr>
        <w:t>, які намагаються зменшити кут ковзання, що свідчить про шляхову статичну стійкість моделі. Відхилення руля висоти практично не вплинуло на зазначені характеристики. Дещо помітний вплив ковзання на коефіцієнт моменту крену при відхиленому рулі висоти внаслідок його затінення вертикальним оперенням. Поздовжній момент по куту ковзання практично незмінний, а значить і ефективність руля висоти, і так само можна сказати про незмінність піднімальної сили, принаймні в межах кута ковзання ± 100.</w:t>
      </w:r>
    </w:p>
    <w:p w:rsidR="00225494" w:rsidRDefault="00225494" w:rsidP="00225494">
      <w:pPr>
        <w:rPr>
          <w:rFonts w:cs="Times New Roman"/>
          <w:szCs w:val="28"/>
          <w:lang w:val="uk-UA"/>
        </w:rPr>
      </w:pPr>
      <w:r>
        <w:rPr>
          <w:rFonts w:cs="Times New Roman"/>
          <w:szCs w:val="28"/>
          <w:lang w:val="uk-UA"/>
        </w:rPr>
        <w:t xml:space="preserve">Досліджено вплив відхилення руля напрямку на аеродинамічні характеристики моделі в залежності від кута ковзання, зменшення статичної шляхової стійкості </w:t>
      </w:r>
      <w:r w:rsidRPr="00C906B6">
        <w:rPr>
          <w:rFonts w:cs="Times New Roman"/>
          <w:position w:val="-14"/>
          <w:szCs w:val="28"/>
          <w:lang w:val="uk-UA"/>
        </w:rPr>
        <w:object w:dxaOrig="400" w:dyaOrig="420">
          <v:shape id="_x0000_i1217" type="#_x0000_t75" style="width:19.65pt;height:20.55pt" o:ole="">
            <v:imagedata r:id="rId278" o:title=""/>
          </v:shape>
          <o:OLEObject Type="Embed" ProgID="Equation.3" ShapeID="_x0000_i1217" DrawAspect="Content" ObjectID="_1541315433" r:id="rId279"/>
        </w:object>
      </w:r>
      <w:r>
        <w:rPr>
          <w:rFonts w:cs="Times New Roman"/>
          <w:szCs w:val="28"/>
          <w:lang w:val="uk-UA"/>
        </w:rPr>
        <w:t xml:space="preserve"> до нейтральної при відхиленому рулі напрямку для парирування ковзання на 19</w:t>
      </w:r>
      <w:r>
        <w:rPr>
          <w:rFonts w:cs="Times New Roman"/>
          <w:szCs w:val="28"/>
          <w:vertAlign w:val="superscript"/>
          <w:lang w:val="uk-UA"/>
        </w:rPr>
        <w:t>0</w:t>
      </w:r>
      <w:r>
        <w:rPr>
          <w:rFonts w:cs="Times New Roman"/>
          <w:szCs w:val="28"/>
          <w:lang w:val="uk-UA"/>
        </w:rPr>
        <w:t xml:space="preserve"> на кутах ковзання більше 8</w:t>
      </w:r>
      <w:r>
        <w:rPr>
          <w:rFonts w:cs="Times New Roman"/>
          <w:szCs w:val="28"/>
          <w:vertAlign w:val="superscript"/>
          <w:lang w:val="uk-UA"/>
        </w:rPr>
        <w:t>0</w:t>
      </w:r>
      <w:r>
        <w:rPr>
          <w:rFonts w:cs="Times New Roman"/>
          <w:szCs w:val="28"/>
          <w:lang w:val="uk-UA"/>
        </w:rPr>
        <w:t>. Причиною цього є особливості формування потоку на вертикальних кілях і в проміжку між ними на горизонтальному оперенні. Ці особливості проявляються і в помітному прирості поздовжнього моменту на кабрирування і в невеликому прирості моменту крену на навітряний бік. І ще маємо помітний приріст лобового опору внаслідок гальмування потоку в зазорі між кілями при відхилених рулях напрямку для парирування ковзання. Ймовірно зростання тиску на верхній поверхні горизонтального оперення призводить до появи моменту кабрирування.</w:t>
      </w:r>
    </w:p>
    <w:p w:rsidR="00225494" w:rsidRDefault="00225494" w:rsidP="005F48F3">
      <w:pPr>
        <w:rPr>
          <w:rFonts w:cs="Times New Roman"/>
          <w:szCs w:val="28"/>
          <w:lang w:val="uk-UA"/>
        </w:rPr>
      </w:pPr>
      <w:r>
        <w:rPr>
          <w:rFonts w:cs="Times New Roman"/>
          <w:szCs w:val="28"/>
          <w:lang w:val="uk-UA"/>
        </w:rPr>
        <w:t>Відхилення флаперону (елерону) практично не вплинуло на статичну шляхову стійкість і на керованість по крену при зміні кута ковзання. Вплив відхиленого правого флаперону на поздовжній момент буде компенсований одночасни</w:t>
      </w:r>
      <w:r w:rsidR="005F48F3">
        <w:rPr>
          <w:rFonts w:cs="Times New Roman"/>
          <w:szCs w:val="28"/>
          <w:lang w:val="uk-UA"/>
        </w:rPr>
        <w:t>м відхиленням лівого флаперону.</w:t>
      </w:r>
    </w:p>
    <w:p w:rsidR="00225494" w:rsidRDefault="00225494" w:rsidP="0003133C">
      <w:pPr>
        <w:pStyle w:val="4"/>
      </w:pPr>
      <w:bookmarkStart w:id="95" w:name="_Toc467523918"/>
      <w:r>
        <w:t xml:space="preserve">4.1.3.Висновки по продувкам базової моделі </w:t>
      </w:r>
      <w:r w:rsidR="00C827C1">
        <w:t>БпЛА</w:t>
      </w:r>
      <w:r>
        <w:t xml:space="preserve"> М7В5.</w:t>
      </w:r>
      <w:bookmarkEnd w:id="95"/>
    </w:p>
    <w:p w:rsidR="00225494" w:rsidRDefault="00225494" w:rsidP="00225494">
      <w:pPr>
        <w:numPr>
          <w:ilvl w:val="0"/>
          <w:numId w:val="2"/>
        </w:numPr>
        <w:ind w:left="0" w:firstLine="709"/>
        <w:rPr>
          <w:rFonts w:cs="Times New Roman"/>
          <w:szCs w:val="28"/>
          <w:lang w:val="uk-UA"/>
        </w:rPr>
      </w:pPr>
      <w:r>
        <w:rPr>
          <w:rFonts w:cs="Times New Roman"/>
          <w:szCs w:val="28"/>
          <w:lang w:val="uk-UA"/>
        </w:rPr>
        <w:t>Нелінійність залежності критерію; статичної стійкості m</w:t>
      </w:r>
      <w:r>
        <w:rPr>
          <w:rFonts w:cs="Times New Roman"/>
          <w:szCs w:val="28"/>
          <w:vertAlign w:val="subscript"/>
          <w:lang w:val="uk-UA"/>
        </w:rPr>
        <w:t>z</w:t>
      </w:r>
      <w:r>
        <w:rPr>
          <w:rFonts w:cs="Times New Roman"/>
          <w:szCs w:val="28"/>
          <w:lang w:val="uk-UA"/>
        </w:rPr>
        <w:t>=f(α);</w:t>
      </w:r>
    </w:p>
    <w:p w:rsidR="00225494" w:rsidRDefault="00225494" w:rsidP="00225494">
      <w:pPr>
        <w:numPr>
          <w:ilvl w:val="0"/>
          <w:numId w:val="2"/>
        </w:numPr>
        <w:ind w:left="0" w:firstLine="709"/>
        <w:rPr>
          <w:rFonts w:cs="Times New Roman"/>
          <w:szCs w:val="28"/>
          <w:lang w:val="uk-UA"/>
        </w:rPr>
      </w:pPr>
      <w:r>
        <w:rPr>
          <w:rFonts w:cs="Times New Roman"/>
          <w:szCs w:val="28"/>
          <w:lang w:val="uk-UA"/>
        </w:rPr>
        <w:t>Вірогідність статичного гістеререзису;</w:t>
      </w:r>
    </w:p>
    <w:p w:rsidR="00225494" w:rsidRDefault="00225494" w:rsidP="00225494">
      <w:pPr>
        <w:numPr>
          <w:ilvl w:val="0"/>
          <w:numId w:val="2"/>
        </w:numPr>
        <w:ind w:left="0" w:firstLine="709"/>
        <w:rPr>
          <w:rFonts w:cs="Times New Roman"/>
          <w:szCs w:val="28"/>
          <w:lang w:val="uk-UA"/>
        </w:rPr>
      </w:pPr>
      <w:r>
        <w:rPr>
          <w:rFonts w:cs="Times New Roman"/>
          <w:szCs w:val="28"/>
          <w:lang w:val="uk-UA"/>
        </w:rPr>
        <w:t xml:space="preserve">Зменшення ефективності РВ на кутах α &gt; 12º; </w:t>
      </w:r>
    </w:p>
    <w:p w:rsidR="00225494" w:rsidRDefault="00225494" w:rsidP="00225494">
      <w:pPr>
        <w:numPr>
          <w:ilvl w:val="0"/>
          <w:numId w:val="2"/>
        </w:numPr>
        <w:ind w:left="0" w:firstLine="709"/>
        <w:rPr>
          <w:rFonts w:cs="Times New Roman"/>
          <w:szCs w:val="28"/>
          <w:lang w:val="uk-UA"/>
        </w:rPr>
      </w:pPr>
      <w:r>
        <w:rPr>
          <w:rFonts w:cs="Times New Roman"/>
          <w:szCs w:val="28"/>
          <w:lang w:val="uk-UA"/>
        </w:rPr>
        <w:t>Відсутні дослідження на віємних кутах атаки;</w:t>
      </w:r>
    </w:p>
    <w:p w:rsidR="00225494" w:rsidRDefault="00225494" w:rsidP="00225494">
      <w:pPr>
        <w:numPr>
          <w:ilvl w:val="0"/>
          <w:numId w:val="2"/>
        </w:numPr>
        <w:ind w:left="0" w:firstLine="709"/>
        <w:rPr>
          <w:rFonts w:cs="Times New Roman"/>
          <w:szCs w:val="28"/>
          <w:lang w:val="uk-UA"/>
        </w:rPr>
      </w:pPr>
      <w:r>
        <w:rPr>
          <w:rFonts w:cs="Times New Roman"/>
          <w:szCs w:val="28"/>
          <w:lang w:val="uk-UA"/>
        </w:rPr>
        <w:t>Від’ємний вплив моменту тяги на повздовжнє балансування літака;</w:t>
      </w:r>
    </w:p>
    <w:p w:rsidR="00225494" w:rsidRDefault="00225494" w:rsidP="00225494">
      <w:pPr>
        <w:numPr>
          <w:ilvl w:val="0"/>
          <w:numId w:val="2"/>
        </w:numPr>
        <w:ind w:left="0" w:firstLine="709"/>
        <w:rPr>
          <w:rFonts w:cs="Times New Roman"/>
          <w:szCs w:val="28"/>
          <w:lang w:val="uk-UA"/>
        </w:rPr>
      </w:pPr>
      <w:r>
        <w:rPr>
          <w:rFonts w:cs="Times New Roman"/>
          <w:szCs w:val="28"/>
          <w:lang w:val="uk-UA"/>
        </w:rPr>
        <w:t>Використаний ламінаризований профіль неефективний, у зв’язку з обдувкою гвинтами;</w:t>
      </w:r>
    </w:p>
    <w:p w:rsidR="00225494" w:rsidRDefault="00225494" w:rsidP="00225494">
      <w:pPr>
        <w:numPr>
          <w:ilvl w:val="0"/>
          <w:numId w:val="2"/>
        </w:numPr>
        <w:ind w:left="0" w:firstLine="709"/>
        <w:rPr>
          <w:rFonts w:cs="Times New Roman"/>
          <w:szCs w:val="28"/>
          <w:lang w:val="uk-UA"/>
        </w:rPr>
      </w:pPr>
      <w:r>
        <w:rPr>
          <w:rFonts w:cs="Times New Roman"/>
          <w:szCs w:val="28"/>
          <w:lang w:val="uk-UA"/>
        </w:rPr>
        <w:t xml:space="preserve">Використаний профіль має яскраво виражений статичний гістерезис при виході на закритичні кути атаки. </w:t>
      </w:r>
    </w:p>
    <w:p w:rsidR="00225494" w:rsidRDefault="00FA6482" w:rsidP="00FA6482">
      <w:pPr>
        <w:spacing w:after="200" w:line="276" w:lineRule="auto"/>
        <w:ind w:firstLine="0"/>
        <w:jc w:val="left"/>
        <w:rPr>
          <w:rFonts w:cs="Times New Roman"/>
          <w:szCs w:val="28"/>
          <w:lang w:val="uk-UA"/>
        </w:rPr>
      </w:pPr>
      <w:r>
        <w:rPr>
          <w:rFonts w:cs="Times New Roman"/>
          <w:szCs w:val="28"/>
          <w:lang w:val="uk-UA"/>
        </w:rPr>
        <w:br w:type="page"/>
      </w:r>
    </w:p>
    <w:p w:rsidR="00225494" w:rsidRDefault="00225494" w:rsidP="0003133C">
      <w:pPr>
        <w:pStyle w:val="4"/>
      </w:pPr>
      <w:bookmarkStart w:id="96" w:name="_Toc467523919"/>
      <w:r>
        <w:t xml:space="preserve">4.1.4 Рекомендації щодо експериментальних досліджень </w:t>
      </w:r>
      <w:r w:rsidR="00C827C1">
        <w:t>БпЛА</w:t>
      </w:r>
      <w:r>
        <w:t xml:space="preserve"> у аеродинамічних трубах.</w:t>
      </w:r>
      <w:bookmarkEnd w:id="96"/>
    </w:p>
    <w:p w:rsidR="00225494" w:rsidRDefault="00225494" w:rsidP="00225494">
      <w:pPr>
        <w:numPr>
          <w:ilvl w:val="0"/>
          <w:numId w:val="4"/>
        </w:numPr>
        <w:tabs>
          <w:tab w:val="num" w:pos="142"/>
        </w:tabs>
        <w:ind w:left="0" w:firstLine="709"/>
        <w:rPr>
          <w:rFonts w:cs="Times New Roman"/>
          <w:szCs w:val="28"/>
          <w:lang w:val="uk-UA"/>
        </w:rPr>
      </w:pPr>
      <w:r>
        <w:rPr>
          <w:rFonts w:cs="Times New Roman"/>
          <w:szCs w:val="28"/>
          <w:lang w:val="uk-UA"/>
        </w:rPr>
        <w:t xml:space="preserve">Розробка наукових основ аеродинамічного проектування </w:t>
      </w:r>
      <w:r w:rsidR="00C827C1">
        <w:rPr>
          <w:rFonts w:cs="Times New Roman"/>
          <w:szCs w:val="28"/>
          <w:lang w:val="uk-UA"/>
        </w:rPr>
        <w:t>БпЛА</w:t>
      </w:r>
      <w:r>
        <w:rPr>
          <w:rFonts w:cs="Times New Roman"/>
          <w:szCs w:val="28"/>
          <w:lang w:val="uk-UA"/>
        </w:rPr>
        <w:t>. та їх елементів, оптимізації зовнішніх форм, засобів та методів керування на малих числах Рейнольдса.</w:t>
      </w:r>
    </w:p>
    <w:p w:rsidR="00225494" w:rsidRDefault="00225494" w:rsidP="00225494">
      <w:pPr>
        <w:numPr>
          <w:ilvl w:val="0"/>
          <w:numId w:val="4"/>
        </w:numPr>
        <w:ind w:left="0" w:firstLine="709"/>
        <w:rPr>
          <w:rFonts w:cs="Times New Roman"/>
          <w:szCs w:val="28"/>
          <w:lang w:val="uk-UA"/>
        </w:rPr>
      </w:pPr>
      <w:r>
        <w:rPr>
          <w:rFonts w:cs="Times New Roman"/>
          <w:szCs w:val="28"/>
          <w:lang w:val="uk-UA"/>
        </w:rPr>
        <w:t>Збілшення критичних кутів атаки з метою забезпечення безпеки польтів в умовах вертикальних поривів вітру.</w:t>
      </w:r>
    </w:p>
    <w:p w:rsidR="00225494" w:rsidRDefault="00225494" w:rsidP="00225494">
      <w:pPr>
        <w:numPr>
          <w:ilvl w:val="0"/>
          <w:numId w:val="4"/>
        </w:numPr>
        <w:ind w:left="0" w:firstLine="709"/>
        <w:rPr>
          <w:rFonts w:cs="Times New Roman"/>
          <w:szCs w:val="28"/>
          <w:lang w:val="uk-UA"/>
        </w:rPr>
      </w:pPr>
      <w:r>
        <w:rPr>
          <w:rFonts w:cs="Times New Roman"/>
          <w:szCs w:val="28"/>
          <w:lang w:val="uk-UA"/>
        </w:rPr>
        <w:t>Боротьба зі статичним гістерезисом, для покращення математичної моделі керування на великих кутах атаки.</w:t>
      </w:r>
    </w:p>
    <w:p w:rsidR="00225494" w:rsidRDefault="00225494" w:rsidP="00225494">
      <w:pPr>
        <w:numPr>
          <w:ilvl w:val="0"/>
          <w:numId w:val="4"/>
        </w:numPr>
        <w:ind w:left="0" w:firstLine="709"/>
        <w:rPr>
          <w:rFonts w:cs="Times New Roman"/>
          <w:szCs w:val="28"/>
          <w:lang w:val="uk-UA"/>
        </w:rPr>
      </w:pPr>
      <w:r>
        <w:rPr>
          <w:rFonts w:cs="Times New Roman"/>
          <w:szCs w:val="28"/>
          <w:lang w:val="uk-UA"/>
        </w:rPr>
        <w:t xml:space="preserve">Покращення стійкості та керованості для оптимальної моделі </w:t>
      </w:r>
      <w:r w:rsidR="00C827C1">
        <w:rPr>
          <w:rFonts w:cs="Times New Roman"/>
          <w:szCs w:val="28"/>
          <w:lang w:val="uk-UA"/>
        </w:rPr>
        <w:t>БпЛА</w:t>
      </w:r>
      <w:r>
        <w:rPr>
          <w:rFonts w:cs="Times New Roman"/>
          <w:szCs w:val="28"/>
          <w:lang w:val="uk-UA"/>
        </w:rPr>
        <w:t xml:space="preserve"> з гібридною системою керування ( Кмах)</w:t>
      </w:r>
    </w:p>
    <w:p w:rsidR="00225494" w:rsidRDefault="00225494" w:rsidP="00225494">
      <w:pPr>
        <w:numPr>
          <w:ilvl w:val="0"/>
          <w:numId w:val="4"/>
        </w:numPr>
        <w:ind w:left="0" w:firstLine="709"/>
        <w:rPr>
          <w:rFonts w:cs="Times New Roman"/>
          <w:szCs w:val="28"/>
          <w:lang w:val="uk-UA"/>
        </w:rPr>
      </w:pPr>
      <w:r>
        <w:rPr>
          <w:rFonts w:cs="Times New Roman"/>
          <w:szCs w:val="28"/>
          <w:lang w:val="uk-UA"/>
        </w:rPr>
        <w:t xml:space="preserve">Для виявлення статичного гістерезису при великих кутах атаки, необхідно проводити замір аеродинамічних характеристик при прямому і зворотному ході. </w:t>
      </w:r>
    </w:p>
    <w:p w:rsidR="00225494" w:rsidRDefault="00225494" w:rsidP="00225494">
      <w:pPr>
        <w:numPr>
          <w:ilvl w:val="0"/>
          <w:numId w:val="4"/>
        </w:numPr>
        <w:ind w:left="0" w:firstLine="709"/>
        <w:rPr>
          <w:rFonts w:cs="Times New Roman"/>
          <w:szCs w:val="28"/>
          <w:lang w:val="uk-UA"/>
        </w:rPr>
      </w:pPr>
      <w:r>
        <w:rPr>
          <w:rFonts w:cs="Times New Roman"/>
          <w:szCs w:val="28"/>
          <w:lang w:val="uk-UA"/>
        </w:rPr>
        <w:t>Дослідження аеродинамічних характеристик на відємних кутах атаки, які необхідні для аналізу поривів вітру.</w:t>
      </w:r>
    </w:p>
    <w:p w:rsidR="00225494" w:rsidRDefault="00225494" w:rsidP="00225494">
      <w:pPr>
        <w:numPr>
          <w:ilvl w:val="0"/>
          <w:numId w:val="4"/>
        </w:numPr>
        <w:ind w:left="0" w:firstLine="709"/>
        <w:rPr>
          <w:rFonts w:cs="Times New Roman"/>
          <w:szCs w:val="28"/>
          <w:lang w:val="uk-UA"/>
        </w:rPr>
      </w:pPr>
      <w:r>
        <w:rPr>
          <w:rFonts w:cs="Times New Roman"/>
          <w:szCs w:val="28"/>
          <w:lang w:val="uk-UA"/>
        </w:rPr>
        <w:t>Доцільно проводити дослідження ЛТХ з обдувкою крила гвинтами.</w:t>
      </w:r>
    </w:p>
    <w:p w:rsidR="00225494" w:rsidRDefault="00225494" w:rsidP="00225494">
      <w:pPr>
        <w:numPr>
          <w:ilvl w:val="0"/>
          <w:numId w:val="4"/>
        </w:numPr>
        <w:ind w:left="0" w:firstLine="709"/>
        <w:rPr>
          <w:rFonts w:cs="Times New Roman"/>
          <w:szCs w:val="28"/>
          <w:lang w:val="uk-UA"/>
        </w:rPr>
      </w:pPr>
      <w:r>
        <w:rPr>
          <w:rFonts w:cs="Times New Roman"/>
          <w:szCs w:val="28"/>
          <w:lang w:val="uk-UA"/>
        </w:rPr>
        <w:t xml:space="preserve">Бажано випробовувати аеродинамічні характеристики </w:t>
      </w:r>
      <w:r w:rsidR="00C827C1">
        <w:rPr>
          <w:rFonts w:cs="Times New Roman"/>
          <w:szCs w:val="28"/>
          <w:lang w:val="uk-UA"/>
        </w:rPr>
        <w:t>БпЛА</w:t>
      </w:r>
      <w:r>
        <w:rPr>
          <w:rFonts w:cs="Times New Roman"/>
          <w:szCs w:val="28"/>
          <w:lang w:val="uk-UA"/>
        </w:rPr>
        <w:t xml:space="preserve"> з різними фюзеляжами з метою підвищення підйомної сили та зменьшення опору, за рахунок корисної інтерференції.</w:t>
      </w:r>
    </w:p>
    <w:p w:rsidR="00225494" w:rsidRDefault="00225494" w:rsidP="00225494">
      <w:pPr>
        <w:numPr>
          <w:ilvl w:val="0"/>
          <w:numId w:val="4"/>
        </w:numPr>
        <w:ind w:left="0" w:firstLine="709"/>
        <w:rPr>
          <w:rFonts w:cs="Times New Roman"/>
          <w:szCs w:val="28"/>
          <w:lang w:val="uk-UA"/>
        </w:rPr>
      </w:pPr>
      <w:r>
        <w:rPr>
          <w:rFonts w:cs="Times New Roman"/>
          <w:szCs w:val="28"/>
          <w:lang w:val="uk-UA"/>
        </w:rPr>
        <w:t xml:space="preserve">При випробуваннях моделей </w:t>
      </w:r>
      <w:r w:rsidR="00C827C1">
        <w:rPr>
          <w:rFonts w:cs="Times New Roman"/>
          <w:szCs w:val="28"/>
          <w:lang w:val="uk-UA"/>
        </w:rPr>
        <w:t>БпЛА</w:t>
      </w:r>
      <w:r>
        <w:rPr>
          <w:rFonts w:cs="Times New Roman"/>
          <w:szCs w:val="28"/>
          <w:lang w:val="uk-UA"/>
        </w:rPr>
        <w:t xml:space="preserve"> необхідно візуалізувати обтікання крила та оперення, для визначення розвитку зон відриву потоку та оптимального розміщення органів керування по розмаху крила.</w:t>
      </w:r>
    </w:p>
    <w:p w:rsidR="00FA6482" w:rsidRDefault="00225494" w:rsidP="00FA6482">
      <w:pPr>
        <w:numPr>
          <w:ilvl w:val="0"/>
          <w:numId w:val="4"/>
        </w:numPr>
        <w:ind w:left="0" w:firstLine="709"/>
        <w:rPr>
          <w:rFonts w:cs="Times New Roman"/>
          <w:szCs w:val="28"/>
          <w:lang w:val="uk-UA"/>
        </w:rPr>
      </w:pPr>
      <w:r>
        <w:rPr>
          <w:rFonts w:cs="Times New Roman"/>
          <w:szCs w:val="28"/>
          <w:lang w:val="uk-UA"/>
        </w:rPr>
        <w:t xml:space="preserve">Дослідження скошення потоку за крилом та оперенням, дозволить покращити керованість </w:t>
      </w:r>
      <w:r w:rsidR="00C827C1">
        <w:rPr>
          <w:rFonts w:cs="Times New Roman"/>
          <w:szCs w:val="28"/>
          <w:lang w:val="uk-UA"/>
        </w:rPr>
        <w:t>БпЛА</w:t>
      </w:r>
      <w:r>
        <w:rPr>
          <w:rFonts w:cs="Times New Roman"/>
          <w:szCs w:val="28"/>
          <w:lang w:val="uk-UA"/>
        </w:rPr>
        <w:t>.</w:t>
      </w:r>
    </w:p>
    <w:p w:rsidR="00225494" w:rsidRPr="00FA6482" w:rsidRDefault="00FA6482" w:rsidP="00FA6482">
      <w:pPr>
        <w:spacing w:after="200" w:line="276" w:lineRule="auto"/>
        <w:ind w:firstLine="0"/>
        <w:jc w:val="left"/>
        <w:rPr>
          <w:rFonts w:cs="Times New Roman"/>
          <w:szCs w:val="28"/>
          <w:lang w:val="uk-UA"/>
        </w:rPr>
      </w:pPr>
      <w:r>
        <w:rPr>
          <w:rFonts w:cs="Times New Roman"/>
          <w:szCs w:val="28"/>
          <w:lang w:val="uk-UA"/>
        </w:rPr>
        <w:br w:type="page"/>
      </w:r>
    </w:p>
    <w:p w:rsidR="00225494" w:rsidRDefault="00225494" w:rsidP="0003133C">
      <w:pPr>
        <w:pStyle w:val="4"/>
      </w:pPr>
      <w:bookmarkStart w:id="97" w:name="_Toc467523920"/>
      <w:r>
        <w:t>4.1.5. Особливості аеродинамічних характеристик профілів</w:t>
      </w:r>
      <w:bookmarkEnd w:id="97"/>
    </w:p>
    <w:p w:rsidR="005D58F6" w:rsidRDefault="00225494" w:rsidP="005D58F6">
      <w:pPr>
        <w:pStyle w:val="4"/>
      </w:pPr>
      <w:bookmarkStart w:id="98" w:name="_Toc467523921"/>
      <w:r>
        <w:t>Wortman FX.</w:t>
      </w:r>
      <w:bookmarkEnd w:id="98"/>
    </w:p>
    <w:p w:rsidR="00225494" w:rsidRPr="005D58F6" w:rsidRDefault="00225494" w:rsidP="005D58F6">
      <w:pPr>
        <w:rPr>
          <w:szCs w:val="24"/>
        </w:rPr>
      </w:pPr>
      <w:r>
        <w:t xml:space="preserve">Інтенсивні розробки профілів крила для </w:t>
      </w:r>
      <w:r w:rsidR="00C827C1">
        <w:t>БпЛА</w:t>
      </w:r>
      <w:r>
        <w:t xml:space="preserve"> відродили інтерес до аеродинаміки при малих числах </w:t>
      </w:r>
      <w:r w:rsidR="001E1C43">
        <w:rPr>
          <w:lang w:val="uk-UA"/>
        </w:rPr>
        <w:t>Р</w:t>
      </w:r>
      <w:r>
        <w:t>ейнольдса.</w:t>
      </w:r>
    </w:p>
    <w:p w:rsidR="00225494" w:rsidRDefault="00225494" w:rsidP="00225494">
      <w:pPr>
        <w:rPr>
          <w:rFonts w:cs="Times New Roman"/>
          <w:szCs w:val="28"/>
          <w:lang w:val="uk-UA"/>
        </w:rPr>
      </w:pPr>
      <w:r>
        <w:rPr>
          <w:rFonts w:cs="Times New Roman"/>
          <w:szCs w:val="28"/>
          <w:lang w:val="uk-UA"/>
        </w:rPr>
        <w:t xml:space="preserve">Для дозвукових </w:t>
      </w:r>
      <w:r w:rsidR="00C827C1">
        <w:rPr>
          <w:rFonts w:cs="Times New Roman"/>
          <w:szCs w:val="28"/>
          <w:lang w:val="uk-UA"/>
        </w:rPr>
        <w:t>БпЛА</w:t>
      </w:r>
      <w:r>
        <w:rPr>
          <w:rFonts w:cs="Times New Roman"/>
          <w:szCs w:val="28"/>
          <w:lang w:val="uk-UA"/>
        </w:rPr>
        <w:t xml:space="preserve"> широко використовуються ламінеризовані профілі FX, розроблені фірмою Wortman. Зокрема крило </w:t>
      </w:r>
      <w:r w:rsidR="00C827C1">
        <w:rPr>
          <w:rFonts w:cs="Times New Roman"/>
          <w:szCs w:val="28"/>
          <w:lang w:val="uk-UA"/>
        </w:rPr>
        <w:t>БпЛА</w:t>
      </w:r>
      <w:r>
        <w:rPr>
          <w:rFonts w:cs="Times New Roman"/>
          <w:szCs w:val="28"/>
          <w:lang w:val="uk-UA"/>
        </w:rPr>
        <w:t xml:space="preserve"> М7В5 має профіль FX61-184. Вони володіють високими несучими властивостями і аеродинамічною якістю на малих числах Рейнольдса. Такі профілі висувають високі вимоги до якості поверхні і точності витримання геометрії профілю. Ці особливості ярко виражені при числах Рейнольдса менших 10</w:t>
      </w:r>
      <w:r>
        <w:rPr>
          <w:rFonts w:cs="Times New Roman"/>
          <w:szCs w:val="28"/>
          <w:vertAlign w:val="superscript"/>
          <w:lang w:val="uk-UA"/>
        </w:rPr>
        <w:t>5</w:t>
      </w:r>
      <w:r>
        <w:rPr>
          <w:rFonts w:cs="Times New Roman"/>
          <w:szCs w:val="28"/>
          <w:lang w:val="uk-UA"/>
        </w:rPr>
        <w:t>.</w:t>
      </w:r>
    </w:p>
    <w:p w:rsidR="00225494" w:rsidRDefault="00225494" w:rsidP="006F7E4C">
      <w:pPr>
        <w:spacing w:after="120"/>
        <w:rPr>
          <w:rFonts w:cs="Times New Roman"/>
          <w:szCs w:val="28"/>
          <w:lang w:val="uk-UA"/>
        </w:rPr>
      </w:pPr>
      <w:r>
        <w:rPr>
          <w:rFonts w:cs="Times New Roman"/>
          <w:szCs w:val="28"/>
          <w:lang w:val="uk-UA"/>
        </w:rPr>
        <w:t>Обтікання крила при малих числах Рейнольдса вразливе до збурень, пов’язаних з погодніми умовами при польоті в поривах вітру, при дощі та паморозі.</w:t>
      </w:r>
    </w:p>
    <w:p w:rsidR="006F7E4C" w:rsidRDefault="00225494" w:rsidP="006F7E4C">
      <w:pPr>
        <w:pStyle w:val="ac"/>
        <w:jc w:val="center"/>
      </w:pPr>
      <w:r>
        <w:rPr>
          <w:noProof/>
        </w:rPr>
        <w:drawing>
          <wp:inline distT="0" distB="0" distL="0" distR="0">
            <wp:extent cx="3100070" cy="3991554"/>
            <wp:effectExtent l="19050" t="0" r="5080" b="0"/>
            <wp:docPr id="49"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280"/>
                    <a:srcRect l="4138" t="6219"/>
                    <a:stretch>
                      <a:fillRect/>
                    </a:stretch>
                  </pic:blipFill>
                  <pic:spPr bwMode="auto">
                    <a:xfrm>
                      <a:off x="0" y="0"/>
                      <a:ext cx="3104220" cy="3996897"/>
                    </a:xfrm>
                    <a:prstGeom prst="rect">
                      <a:avLst/>
                    </a:prstGeom>
                    <a:noFill/>
                    <a:ln w="9525">
                      <a:noFill/>
                      <a:miter lim="800000"/>
                      <a:headEnd/>
                      <a:tailEnd/>
                    </a:ln>
                  </pic:spPr>
                </pic:pic>
              </a:graphicData>
            </a:graphic>
          </wp:inline>
        </w:drawing>
      </w:r>
    </w:p>
    <w:p w:rsidR="006F7E4C" w:rsidRDefault="00225494" w:rsidP="006F7E4C">
      <w:pPr>
        <w:pStyle w:val="ac"/>
        <w:jc w:val="center"/>
      </w:pPr>
      <w:r>
        <w:t xml:space="preserve">Рис. 4. </w:t>
      </w:r>
      <w:r w:rsidR="00CB5A9A">
        <w:fldChar w:fldCharType="begin"/>
      </w:r>
      <w:r w:rsidR="005D188B">
        <w:instrText xml:space="preserve"> SEQ Рис._4. \* ARABIC </w:instrText>
      </w:r>
      <w:r w:rsidR="00CB5A9A">
        <w:fldChar w:fldCharType="separate"/>
      </w:r>
      <w:r w:rsidR="00041AEF">
        <w:rPr>
          <w:noProof/>
        </w:rPr>
        <w:t>6</w:t>
      </w:r>
      <w:r w:rsidR="00CB5A9A">
        <w:rPr>
          <w:noProof/>
        </w:rPr>
        <w:fldChar w:fldCharType="end"/>
      </w:r>
      <w:r>
        <w:t>. Аеродинамічні характеристики профілю FX61-184.</w:t>
      </w:r>
    </w:p>
    <w:p w:rsidR="00225494" w:rsidRPr="006F7E4C" w:rsidRDefault="006F7E4C" w:rsidP="006F7E4C">
      <w:pPr>
        <w:spacing w:after="200" w:line="276" w:lineRule="auto"/>
        <w:ind w:firstLine="0"/>
        <w:jc w:val="left"/>
        <w:rPr>
          <w:rFonts w:eastAsia="Times New Roman" w:cs="Times New Roman"/>
          <w:szCs w:val="24"/>
        </w:rPr>
      </w:pPr>
      <w:r>
        <w:br w:type="page"/>
      </w:r>
    </w:p>
    <w:p w:rsidR="00225494" w:rsidRDefault="00225494" w:rsidP="00225494">
      <w:pPr>
        <w:pStyle w:val="ac"/>
        <w:jc w:val="center"/>
        <w:rPr>
          <w:lang w:val="uk-UA"/>
        </w:rPr>
      </w:pPr>
      <w:r>
        <w:rPr>
          <w:noProof/>
        </w:rPr>
        <w:drawing>
          <wp:inline distT="0" distB="0" distL="0" distR="0">
            <wp:extent cx="2545080" cy="3019425"/>
            <wp:effectExtent l="19050" t="0" r="7620" b="0"/>
            <wp:docPr id="50"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281"/>
                    <a:srcRect/>
                    <a:stretch>
                      <a:fillRect/>
                    </a:stretch>
                  </pic:blipFill>
                  <pic:spPr bwMode="auto">
                    <a:xfrm>
                      <a:off x="0" y="0"/>
                      <a:ext cx="2545080" cy="3019425"/>
                    </a:xfrm>
                    <a:prstGeom prst="rect">
                      <a:avLst/>
                    </a:prstGeom>
                    <a:noFill/>
                    <a:ln w="9525">
                      <a:noFill/>
                      <a:miter lim="800000"/>
                      <a:headEnd/>
                      <a:tailEnd/>
                    </a:ln>
                  </pic:spPr>
                </pic:pic>
              </a:graphicData>
            </a:graphic>
          </wp:inline>
        </w:drawing>
      </w:r>
    </w:p>
    <w:p w:rsidR="00225494" w:rsidRDefault="00225494" w:rsidP="00225494">
      <w:pPr>
        <w:pStyle w:val="ac"/>
        <w:rPr>
          <w:lang w:val="uk-UA"/>
        </w:rPr>
      </w:pPr>
    </w:p>
    <w:p w:rsidR="00225494" w:rsidRPr="001E1C43" w:rsidRDefault="00225494" w:rsidP="001E1C43">
      <w:pPr>
        <w:pStyle w:val="af0"/>
        <w:tabs>
          <w:tab w:val="left" w:pos="284"/>
        </w:tabs>
        <w:spacing w:line="240" w:lineRule="auto"/>
        <w:ind w:firstLine="0"/>
        <w:jc w:val="center"/>
        <w:rPr>
          <w:rFonts w:ascii="Times New Roman" w:hAnsi="Times New Roman"/>
          <w:sz w:val="28"/>
          <w:szCs w:val="28"/>
        </w:rPr>
      </w:pPr>
      <w:bookmarkStart w:id="99" w:name="_Ref455130578"/>
      <w:r w:rsidRPr="001E1C43">
        <w:rPr>
          <w:rFonts w:ascii="Times New Roman" w:hAnsi="Times New Roman"/>
          <w:sz w:val="28"/>
          <w:szCs w:val="28"/>
        </w:rPr>
        <w:t xml:space="preserve">Рис. 4. </w:t>
      </w:r>
      <w:r w:rsidR="00CB5A9A" w:rsidRPr="001E1C43">
        <w:rPr>
          <w:rFonts w:ascii="Times New Roman" w:hAnsi="Times New Roman"/>
          <w:sz w:val="28"/>
          <w:szCs w:val="28"/>
        </w:rPr>
        <w:fldChar w:fldCharType="begin"/>
      </w:r>
      <w:r w:rsidR="005D188B" w:rsidRPr="001E1C43">
        <w:rPr>
          <w:rFonts w:ascii="Times New Roman" w:hAnsi="Times New Roman"/>
          <w:sz w:val="28"/>
          <w:szCs w:val="28"/>
        </w:rPr>
        <w:instrText xml:space="preserve"> SEQ Рис._4. \* ARABIC </w:instrText>
      </w:r>
      <w:r w:rsidR="00CB5A9A" w:rsidRPr="001E1C43">
        <w:rPr>
          <w:rFonts w:ascii="Times New Roman" w:hAnsi="Times New Roman"/>
          <w:sz w:val="28"/>
          <w:szCs w:val="28"/>
        </w:rPr>
        <w:fldChar w:fldCharType="separate"/>
      </w:r>
      <w:r w:rsidR="00041AEF">
        <w:rPr>
          <w:rFonts w:ascii="Times New Roman" w:hAnsi="Times New Roman"/>
          <w:noProof/>
          <w:sz w:val="28"/>
          <w:szCs w:val="28"/>
        </w:rPr>
        <w:t>7</w:t>
      </w:r>
      <w:r w:rsidR="00CB5A9A" w:rsidRPr="001E1C43">
        <w:rPr>
          <w:rFonts w:ascii="Times New Roman" w:hAnsi="Times New Roman"/>
          <w:noProof/>
          <w:sz w:val="28"/>
          <w:szCs w:val="28"/>
        </w:rPr>
        <w:fldChar w:fldCharType="end"/>
      </w:r>
      <w:bookmarkEnd w:id="99"/>
      <w:r w:rsidRPr="001E1C43">
        <w:rPr>
          <w:rFonts w:ascii="Times New Roman" w:hAnsi="Times New Roman"/>
          <w:sz w:val="28"/>
          <w:szCs w:val="28"/>
        </w:rPr>
        <w:t>. Аеродинамічний гістерезис на великих кутах атаки.</w:t>
      </w:r>
      <w:r w:rsidR="00206BFF" w:rsidRPr="001E1C43">
        <w:rPr>
          <w:rFonts w:ascii="Times New Roman" w:hAnsi="Times New Roman"/>
          <w:sz w:val="28"/>
          <w:szCs w:val="28"/>
        </w:rPr>
        <w:t xml:space="preserve"> </w:t>
      </w:r>
      <w:r w:rsidRPr="001E1C43">
        <w:rPr>
          <w:rFonts w:ascii="Times New Roman" w:hAnsi="Times New Roman"/>
          <w:sz w:val="28"/>
          <w:szCs w:val="28"/>
        </w:rPr>
        <w:t>[</w:t>
      </w:r>
      <w:r w:rsidR="00760ABD" w:rsidRPr="00760ABD">
        <w:rPr>
          <w:rFonts w:ascii="Times New Roman" w:hAnsi="Times New Roman"/>
          <w:sz w:val="28"/>
          <w:szCs w:val="28"/>
          <w:lang w:val="uk-UA"/>
        </w:rPr>
        <w:t>50</w:t>
      </w:r>
      <w:r w:rsidRPr="001E1C43">
        <w:rPr>
          <w:rFonts w:ascii="Times New Roman" w:hAnsi="Times New Roman"/>
          <w:sz w:val="28"/>
          <w:szCs w:val="28"/>
        </w:rPr>
        <w:t>]</w:t>
      </w:r>
    </w:p>
    <w:p w:rsidR="00206BFF" w:rsidRDefault="00206BFF" w:rsidP="00206BFF">
      <w:pPr>
        <w:pStyle w:val="af0"/>
        <w:tabs>
          <w:tab w:val="left" w:pos="284"/>
        </w:tabs>
        <w:spacing w:line="240" w:lineRule="auto"/>
        <w:ind w:firstLine="0"/>
      </w:pPr>
    </w:p>
    <w:p w:rsidR="00225494" w:rsidRDefault="00225494" w:rsidP="004F192D">
      <w:pPr>
        <w:rPr>
          <w:lang w:val="uk-UA"/>
        </w:rPr>
      </w:pPr>
      <w:r>
        <w:rPr>
          <w:lang w:val="uk-UA"/>
        </w:rPr>
        <w:t xml:space="preserve">Однією з особливостей профілів Wortman, яка не відзначена в атласах профілів, є наявність статичного гістерезису на великих кутах атаки. Після різкої зміни коефіцієнта підйомної сили на за критичному куті атаки, відновлення його до меншого кута атаки відбувається у вигляді петлі гістерезису </w:t>
      </w:r>
      <w:fldSimple w:instr=" REF _Ref455130578 \h  \* MERGEFORMAT ">
        <w:r w:rsidR="00041AEF" w:rsidRPr="00041AEF">
          <w:rPr>
            <w:lang w:val="uk-UA"/>
          </w:rPr>
          <w:t xml:space="preserve">Рис. 4. </w:t>
        </w:r>
        <w:r w:rsidR="00041AEF" w:rsidRPr="00041AEF">
          <w:rPr>
            <w:noProof/>
          </w:rPr>
          <w:t>7</w:t>
        </w:r>
      </w:fldSimple>
      <w:r>
        <w:rPr>
          <w:lang w:val="uk-UA"/>
        </w:rPr>
        <w:t>. [</w:t>
      </w:r>
      <w:r w:rsidR="00760ABD">
        <w:rPr>
          <w:lang w:val="uk-UA"/>
        </w:rPr>
        <w:t>50</w:t>
      </w:r>
      <w:r>
        <w:rPr>
          <w:lang w:val="uk-UA"/>
        </w:rPr>
        <w:t>]</w:t>
      </w:r>
    </w:p>
    <w:p w:rsidR="00225494" w:rsidRDefault="00225494" w:rsidP="00225494">
      <w:pPr>
        <w:rPr>
          <w:rFonts w:cs="Times New Roman"/>
          <w:szCs w:val="28"/>
          <w:lang w:val="uk-UA"/>
        </w:rPr>
      </w:pPr>
      <w:r>
        <w:rPr>
          <w:rFonts w:cs="Times New Roman"/>
          <w:szCs w:val="28"/>
          <w:lang w:val="uk-UA"/>
        </w:rPr>
        <w:t>Особливості обтікання крила з профілем типу Wortman на малих кутах атаки потребують достатньо великих досліджень. В цьому сенсі вплив турбулізаторів (після точки переходу), вортилонів повинен стабілізувати  структуру обтікання і зміну аеродинамічних характеристик.</w:t>
      </w:r>
    </w:p>
    <w:p w:rsidR="00225494" w:rsidRPr="005F48F3" w:rsidRDefault="00225494" w:rsidP="006B2CA8">
      <w:pPr>
        <w:rPr>
          <w:rFonts w:cs="Times New Roman"/>
          <w:szCs w:val="28"/>
          <w:lang w:val="uk-UA"/>
        </w:rPr>
      </w:pPr>
      <w:r>
        <w:rPr>
          <w:rFonts w:cs="Times New Roman"/>
          <w:szCs w:val="28"/>
          <w:lang w:val="uk-UA"/>
        </w:rPr>
        <w:t xml:space="preserve">Особливості обтікання на великих кутах атаки і закритичних кутах атаки пов’язано з появою  гістерезису, боротьба з яким є актуальною задачою, котра забезпечить захист від звалювання і цим самим збільшить рівень безпеки польотів </w:t>
      </w:r>
      <w:r w:rsidR="00C827C1">
        <w:rPr>
          <w:rFonts w:cs="Times New Roman"/>
          <w:szCs w:val="28"/>
          <w:lang w:val="uk-UA"/>
        </w:rPr>
        <w:t>БпЛА</w:t>
      </w:r>
      <w:r>
        <w:rPr>
          <w:rFonts w:cs="Times New Roman"/>
          <w:szCs w:val="28"/>
          <w:lang w:val="uk-UA"/>
        </w:rPr>
        <w:t xml:space="preserve"> у пори</w:t>
      </w:r>
      <w:r w:rsidR="005F48F3">
        <w:rPr>
          <w:rFonts w:cs="Times New Roman"/>
          <w:szCs w:val="28"/>
          <w:lang w:val="uk-UA"/>
        </w:rPr>
        <w:t>вах вітру і збуреній атмосфері.</w:t>
      </w:r>
      <w:r w:rsidR="006B2CA8">
        <w:rPr>
          <w:rFonts w:cs="Times New Roman"/>
          <w:szCs w:val="28"/>
          <w:lang w:val="uk-UA"/>
        </w:rPr>
        <w:br w:type="page"/>
      </w:r>
    </w:p>
    <w:p w:rsidR="00225494" w:rsidRDefault="00225494" w:rsidP="0003133C">
      <w:pPr>
        <w:pStyle w:val="3"/>
        <w:rPr>
          <w:lang w:val="uk-UA"/>
        </w:rPr>
      </w:pPr>
      <w:bookmarkStart w:id="100" w:name="_Toc467523922"/>
      <w:r>
        <w:rPr>
          <w:lang w:val="uk-UA"/>
        </w:rPr>
        <w:t xml:space="preserve">4.2. Пошукові роботи визначення впливу носових утворювачів вихорів крила </w:t>
      </w:r>
      <w:r w:rsidR="00C827C1">
        <w:rPr>
          <w:lang w:val="uk-UA"/>
        </w:rPr>
        <w:t>БпЛА</w:t>
      </w:r>
      <w:r>
        <w:rPr>
          <w:lang w:val="uk-UA"/>
        </w:rPr>
        <w:t xml:space="preserve"> на аеродинамічні характеристики при критичних і закритичних кутах атаки.</w:t>
      </w:r>
      <w:bookmarkEnd w:id="100"/>
    </w:p>
    <w:p w:rsidR="00225494" w:rsidRDefault="00225494" w:rsidP="00225494">
      <w:pPr>
        <w:rPr>
          <w:rFonts w:cs="Times New Roman"/>
          <w:szCs w:val="28"/>
          <w:lang w:val="uk-UA"/>
        </w:rPr>
      </w:pPr>
      <w:r>
        <w:rPr>
          <w:rFonts w:cs="Times New Roman"/>
          <w:szCs w:val="28"/>
          <w:lang w:val="uk-UA"/>
        </w:rPr>
        <w:t xml:space="preserve">На відміну від НВТ носові утворювачі вихорів активно впливають на покращення структури обтікання крила, на критичних і закритичних кутах атаки і усувають розвиток </w:t>
      </w:r>
      <w:r>
        <w:rPr>
          <w:rFonts w:cs="Times New Roman"/>
          <w:b/>
          <w:szCs w:val="28"/>
          <w:lang w:val="uk-UA"/>
        </w:rPr>
        <w:t xml:space="preserve">глобального відриву. </w:t>
      </w:r>
      <w:r>
        <w:rPr>
          <w:rFonts w:cs="Times New Roman"/>
          <w:szCs w:val="28"/>
          <w:lang w:val="uk-UA"/>
        </w:rPr>
        <w:t>Якщо НВТ змінюють умови обтікання окремих частин крила, то носові утворювачі вихорів змінюють структуру вихрового обтікання крила, замінюючи нестаціонарне, крупно вихорове обтікання попреречними вихорами на организованую структуру обтеканияповздовжними  відносно хорди крила вихорами.</w:t>
      </w:r>
      <w:r w:rsidR="00760ABD">
        <w:rPr>
          <w:rFonts w:cs="Times New Roman"/>
          <w:szCs w:val="28"/>
          <w:lang w:val="uk-UA"/>
        </w:rPr>
        <w:t xml:space="preserve"> </w:t>
      </w:r>
      <w:r>
        <w:rPr>
          <w:rFonts w:cs="Times New Roman"/>
          <w:szCs w:val="28"/>
          <w:lang w:val="uk-UA"/>
        </w:rPr>
        <w:t>Підтверджується гіпотеза про те, що поперечні вихори, котрі багато десятиліть вважались класичною структурою обтікання на критичних кутах атаки є нестійкими відносно збурень в потоці [</w:t>
      </w:r>
      <w:r w:rsidR="00760ABD">
        <w:rPr>
          <w:rFonts w:cs="Times New Roman"/>
          <w:szCs w:val="28"/>
          <w:lang w:val="uk-UA"/>
        </w:rPr>
        <w:t>53,59</w:t>
      </w:r>
      <w:r>
        <w:rPr>
          <w:rFonts w:cs="Times New Roman"/>
          <w:szCs w:val="28"/>
          <w:lang w:val="uk-UA"/>
        </w:rPr>
        <w:t>]. Геометрія носових поверхонь крила розроблялась, так, щоб отримати значення Cy</w:t>
      </w:r>
      <w:r>
        <w:rPr>
          <w:rFonts w:cs="Times New Roman"/>
          <w:szCs w:val="28"/>
          <w:vertAlign w:val="subscript"/>
          <w:lang w:val="uk-UA"/>
        </w:rPr>
        <w:t>max</w:t>
      </w:r>
      <w:r>
        <w:rPr>
          <w:rFonts w:cs="Times New Roman"/>
          <w:szCs w:val="28"/>
          <w:lang w:val="uk-UA"/>
        </w:rPr>
        <w:t xml:space="preserve"> за рахунок приєднаного вихору. Як показали наші дослідження розвиток цього вихору організує динамічний відрив. Носові вихори відриваючись розвиваються в градієнтному потоці, взаємодіють з в’язко-нев’язким відривом поблизу задньої кромки крила і організують глобальний відрив.</w:t>
      </w:r>
    </w:p>
    <w:p w:rsidR="00225494" w:rsidRDefault="00225494" w:rsidP="00225494">
      <w:pPr>
        <w:rPr>
          <w:rFonts w:cs="Times New Roman"/>
          <w:szCs w:val="28"/>
          <w:lang w:val="uk-UA"/>
        </w:rPr>
      </w:pPr>
      <w:r>
        <w:rPr>
          <w:rFonts w:cs="Times New Roman"/>
          <w:szCs w:val="28"/>
          <w:lang w:val="uk-UA"/>
        </w:rPr>
        <w:t>Утворювачі вихорів встановлені на носику крила ліквідують приєднаний вихор і організовують структуру повздовжно-вихорового обтікання, котре досягаючи задньої кромки усуває причини глобального відриву, при цьому повздовжні вихори здатні усувати статичний гістерезис, що є однією із задач пошукових робіт по визначенню інтегральних аеродинамічних характеристик на критичних і закритичних кутах атаки.</w:t>
      </w:r>
    </w:p>
    <w:p w:rsidR="005F48F3" w:rsidRDefault="005F48F3" w:rsidP="00225494">
      <w:pPr>
        <w:rPr>
          <w:rFonts w:cs="Times New Roman"/>
          <w:szCs w:val="28"/>
          <w:lang w:val="uk-UA"/>
        </w:rPr>
      </w:pPr>
    </w:p>
    <w:p w:rsidR="005F48F3" w:rsidRDefault="005F48F3" w:rsidP="00225494">
      <w:pPr>
        <w:rPr>
          <w:rFonts w:cs="Times New Roman"/>
          <w:szCs w:val="28"/>
          <w:lang w:val="uk-UA"/>
        </w:rPr>
      </w:pPr>
    </w:p>
    <w:p w:rsidR="005F48F3" w:rsidRDefault="005F48F3" w:rsidP="00225494">
      <w:pPr>
        <w:rPr>
          <w:rFonts w:cs="Times New Roman"/>
          <w:szCs w:val="28"/>
          <w:lang w:val="uk-UA"/>
        </w:rPr>
      </w:pPr>
    </w:p>
    <w:p w:rsidR="005F48F3" w:rsidRDefault="006B2CA8" w:rsidP="006B2CA8">
      <w:pPr>
        <w:spacing w:after="200" w:line="276" w:lineRule="auto"/>
        <w:ind w:firstLine="0"/>
        <w:jc w:val="left"/>
        <w:rPr>
          <w:rFonts w:cs="Times New Roman"/>
          <w:szCs w:val="28"/>
          <w:lang w:val="uk-UA"/>
        </w:rPr>
      </w:pPr>
      <w:r>
        <w:rPr>
          <w:rFonts w:cs="Times New Roman"/>
          <w:szCs w:val="28"/>
          <w:lang w:val="uk-UA"/>
        </w:rPr>
        <w:br w:type="page"/>
      </w:r>
    </w:p>
    <w:p w:rsidR="00225494" w:rsidRDefault="00225494" w:rsidP="00FA6482">
      <w:pPr>
        <w:rPr>
          <w:rStyle w:val="40"/>
          <w:rFonts w:eastAsiaTheme="minorEastAsia"/>
        </w:rPr>
      </w:pPr>
      <w:bookmarkStart w:id="101" w:name="_Toc467523923"/>
      <w:r w:rsidRPr="0003133C">
        <w:rPr>
          <w:rStyle w:val="40"/>
          <w:rFonts w:eastAsiaTheme="minorEastAsia"/>
        </w:rPr>
        <w:t>4.2.1.Порівняльні продувки різних типів УПВ</w:t>
      </w:r>
      <w:r w:rsidR="005F48F3">
        <w:rPr>
          <w:rStyle w:val="40"/>
          <w:rFonts w:eastAsiaTheme="minorEastAsia"/>
        </w:rPr>
        <w:t>.</w:t>
      </w:r>
      <w:bookmarkEnd w:id="101"/>
    </w:p>
    <w:p w:rsidR="00950D01" w:rsidRDefault="00950D01" w:rsidP="00950D01">
      <w:pPr>
        <w:rPr>
          <w:rFonts w:cs="Times New Roman"/>
          <w:szCs w:val="28"/>
          <w:lang w:val="uk-UA"/>
        </w:rPr>
      </w:pPr>
      <w:r>
        <w:rPr>
          <w:rFonts w:cs="Times New Roman"/>
          <w:szCs w:val="28"/>
          <w:lang w:val="uk-UA"/>
        </w:rPr>
        <w:t>В даному розділі приведені результати пошукових досліджень впливу різних утворювачів повздовжніх вихорів на підйомну силу крила у порівнянні із впливом традиційних турбулізаторів.</w:t>
      </w:r>
    </w:p>
    <w:p w:rsidR="005F48F3" w:rsidRPr="00950D01" w:rsidRDefault="005F48F3" w:rsidP="00225494">
      <w:pPr>
        <w:jc w:val="center"/>
        <w:rPr>
          <w:rFonts w:cs="Times New Roman"/>
          <w:szCs w:val="28"/>
          <w:lang w:val="uk-UA"/>
        </w:rPr>
      </w:pPr>
    </w:p>
    <w:p w:rsidR="00225494" w:rsidRDefault="00225494" w:rsidP="00225494">
      <w:pPr>
        <w:jc w:val="center"/>
        <w:rPr>
          <w:rFonts w:cs="Times New Roman"/>
          <w:b/>
          <w:szCs w:val="28"/>
          <w:lang w:val="uk-UA"/>
        </w:rPr>
      </w:pPr>
      <w:r>
        <w:rPr>
          <w:rFonts w:cs="Times New Roman"/>
          <w:b/>
          <w:noProof/>
          <w:szCs w:val="28"/>
        </w:rPr>
        <w:drawing>
          <wp:inline distT="0" distB="0" distL="0" distR="0">
            <wp:extent cx="4768610" cy="753085"/>
            <wp:effectExtent l="19050" t="0" r="0" b="0"/>
            <wp:docPr id="51" name="Рисунок 51" descr="профіль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профіль 1"/>
                    <pic:cNvPicPr>
                      <a:picLocks noChangeAspect="1" noChangeArrowheads="1"/>
                    </pic:cNvPicPr>
                  </pic:nvPicPr>
                  <pic:blipFill>
                    <a:blip r:embed="rId282"/>
                    <a:srcRect/>
                    <a:stretch>
                      <a:fillRect/>
                    </a:stretch>
                  </pic:blipFill>
                  <pic:spPr bwMode="auto">
                    <a:xfrm>
                      <a:off x="0" y="0"/>
                      <a:ext cx="4781604" cy="755137"/>
                    </a:xfrm>
                    <a:prstGeom prst="rect">
                      <a:avLst/>
                    </a:prstGeom>
                    <a:noFill/>
                    <a:ln w="9525">
                      <a:noFill/>
                      <a:miter lim="800000"/>
                      <a:headEnd/>
                      <a:tailEnd/>
                    </a:ln>
                  </pic:spPr>
                </pic:pic>
              </a:graphicData>
            </a:graphic>
          </wp:inline>
        </w:drawing>
      </w:r>
    </w:p>
    <w:p w:rsidR="00225494" w:rsidRDefault="00225494" w:rsidP="00BB551D">
      <w:pPr>
        <w:pStyle w:val="af5"/>
      </w:pPr>
      <w:r>
        <w:t xml:space="preserve">Рис. 4. </w:t>
      </w:r>
      <w:r w:rsidR="00CB5A9A">
        <w:fldChar w:fldCharType="begin"/>
      </w:r>
      <w:r w:rsidR="005D188B">
        <w:instrText xml:space="preserve"> SEQ Рис._4. \* ARABIC </w:instrText>
      </w:r>
      <w:r w:rsidR="00CB5A9A">
        <w:fldChar w:fldCharType="separate"/>
      </w:r>
      <w:r w:rsidR="00041AEF">
        <w:rPr>
          <w:noProof/>
        </w:rPr>
        <w:t>8</w:t>
      </w:r>
      <w:r w:rsidR="00CB5A9A">
        <w:rPr>
          <w:noProof/>
        </w:rPr>
        <w:fldChar w:fldCharType="end"/>
      </w:r>
      <w:r>
        <w:t>. Типовий (16%) Профіль моделі крила для малих дозвукових швидкостей.</w:t>
      </w:r>
      <w:r>
        <w:br w:type="textWrapping" w:clear="all"/>
      </w:r>
    </w:p>
    <w:p w:rsidR="00225494" w:rsidRDefault="00225494" w:rsidP="00225494">
      <w:pPr>
        <w:rPr>
          <w:rFonts w:cs="Times New Roman"/>
          <w:szCs w:val="28"/>
          <w:lang w:val="uk-UA"/>
        </w:rPr>
      </w:pPr>
      <w:r>
        <w:rPr>
          <w:rFonts w:cs="Times New Roman"/>
          <w:szCs w:val="28"/>
          <w:lang w:val="uk-UA"/>
        </w:rPr>
        <w:t xml:space="preserve">Пряме крило з наступними характеристиками: </w:t>
      </w:r>
      <w:r w:rsidRPr="00C906B6">
        <w:rPr>
          <w:rFonts w:cs="Times New Roman"/>
          <w:position w:val="-4"/>
          <w:szCs w:val="28"/>
          <w:lang w:val="uk-UA"/>
        </w:rPr>
        <w:object w:dxaOrig="220" w:dyaOrig="260">
          <v:shape id="_x0000_i1218" type="#_x0000_t75" style="width:10.3pt;height:13.1pt" o:ole="">
            <v:imagedata r:id="rId283" o:title=""/>
          </v:shape>
          <o:OLEObject Type="Embed" ProgID="Equation.2" ShapeID="_x0000_i1218" DrawAspect="Content" ObjectID="_1541315434" r:id="rId284"/>
        </w:object>
      </w:r>
      <w:r>
        <w:rPr>
          <w:rFonts w:cs="Times New Roman"/>
          <w:position w:val="-4"/>
          <w:szCs w:val="28"/>
          <w:lang w:val="uk-UA"/>
        </w:rPr>
        <w:t xml:space="preserve">=16%,  </w:t>
      </w:r>
      <w:r>
        <w:rPr>
          <w:rFonts w:cs="Times New Roman"/>
          <w:i/>
          <w:szCs w:val="28"/>
          <w:lang w:val="uk-UA"/>
        </w:rPr>
        <w:t>b</w:t>
      </w:r>
      <w:r>
        <w:rPr>
          <w:rFonts w:cs="Times New Roman"/>
          <w:szCs w:val="28"/>
          <w:vertAlign w:val="subscript"/>
          <w:lang w:val="uk-UA"/>
        </w:rPr>
        <w:t>а</w:t>
      </w:r>
      <w:r>
        <w:rPr>
          <w:rFonts w:cs="Times New Roman"/>
          <w:szCs w:val="28"/>
          <w:lang w:val="uk-UA"/>
        </w:rPr>
        <w:t>=0.15м, S</w:t>
      </w:r>
      <w:r>
        <w:rPr>
          <w:rFonts w:cs="Times New Roman"/>
          <w:szCs w:val="28"/>
          <w:vertAlign w:val="subscript"/>
          <w:lang w:val="uk-UA"/>
        </w:rPr>
        <w:t>кр</w:t>
      </w:r>
      <w:r>
        <w:rPr>
          <w:rFonts w:cs="Times New Roman"/>
          <w:szCs w:val="28"/>
          <w:lang w:val="uk-UA"/>
        </w:rPr>
        <w:t>= 0.06 м</w:t>
      </w:r>
      <w:r>
        <w:rPr>
          <w:rFonts w:cs="Times New Roman"/>
          <w:szCs w:val="28"/>
          <w:vertAlign w:val="superscript"/>
          <w:lang w:val="uk-UA"/>
        </w:rPr>
        <w:t>2</w:t>
      </w:r>
      <w:r>
        <w:rPr>
          <w:rFonts w:cs="Times New Roman"/>
          <w:szCs w:val="28"/>
          <w:lang w:val="uk-UA"/>
        </w:rPr>
        <w:t>, l= 0.4 м, λ=2.5.</w:t>
      </w:r>
    </w:p>
    <w:p w:rsidR="00225494" w:rsidRDefault="00225494" w:rsidP="00225494">
      <w:pPr>
        <w:pStyle w:val="1"/>
      </w:pPr>
      <w:r w:rsidRPr="00F91FCE">
        <w:t>Досліджувався</w:t>
      </w:r>
      <w:r w:rsidR="00D17DD4">
        <w:rPr>
          <w:lang w:val="uk-UA"/>
        </w:rPr>
        <w:t xml:space="preserve"> </w:t>
      </w:r>
      <w:r w:rsidRPr="00F91FCE">
        <w:t>впливрізних УПВ на аеродинамічні характеристики включаючи кути атаки до 33º Типи УПВ та загальний</w:t>
      </w:r>
      <w:r w:rsidR="00D17DD4">
        <w:rPr>
          <w:lang w:val="uk-UA"/>
        </w:rPr>
        <w:t xml:space="preserve"> </w:t>
      </w:r>
      <w:r w:rsidRPr="00F91FCE">
        <w:t>вигляд</w:t>
      </w:r>
      <w:r w:rsidR="00D17DD4">
        <w:rPr>
          <w:lang w:val="uk-UA"/>
        </w:rPr>
        <w:t xml:space="preserve"> </w:t>
      </w:r>
      <w:r w:rsidRPr="00F91FCE">
        <w:t>турбулізаторів</w:t>
      </w:r>
      <w:r w:rsidR="00D17DD4">
        <w:rPr>
          <w:lang w:val="uk-UA"/>
        </w:rPr>
        <w:t xml:space="preserve"> </w:t>
      </w:r>
      <w:r w:rsidRPr="00F91FCE">
        <w:t xml:space="preserve">приведені на </w:t>
      </w:r>
      <w:fldSimple w:instr=" REF _Ref455133374 \h  \* MERGEFORMAT ">
        <w:r w:rsidR="00041AEF">
          <w:t>Рис. 4. 9</w:t>
        </w:r>
      </w:fldSimple>
      <w:r>
        <w:rPr>
          <w:lang w:val="uk-UA"/>
        </w:rPr>
        <w:t xml:space="preserve">. </w:t>
      </w:r>
    </w:p>
    <w:p w:rsidR="00225494" w:rsidRDefault="00225494" w:rsidP="00225494">
      <w:pPr>
        <w:rPr>
          <w:rFonts w:cs="Times New Roman"/>
          <w:szCs w:val="28"/>
          <w:lang w:val="uk-UA"/>
        </w:rPr>
      </w:pPr>
      <w:r>
        <w:rPr>
          <w:rFonts w:cs="Times New Roman"/>
          <w:noProof/>
          <w:szCs w:val="28"/>
        </w:rPr>
        <w:drawing>
          <wp:inline distT="0" distB="0" distL="0" distR="0">
            <wp:extent cx="4905375" cy="2922805"/>
            <wp:effectExtent l="19050" t="0" r="9525" b="0"/>
            <wp:docPr id="53" name="Рисунок 4" descr="типи УП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типи УПВ"/>
                    <pic:cNvPicPr>
                      <a:picLocks noChangeAspect="1" noChangeArrowheads="1"/>
                    </pic:cNvPicPr>
                  </pic:nvPicPr>
                  <pic:blipFill>
                    <a:blip r:embed="rId285" cstate="print"/>
                    <a:srcRect/>
                    <a:stretch>
                      <a:fillRect/>
                    </a:stretch>
                  </pic:blipFill>
                  <pic:spPr bwMode="auto">
                    <a:xfrm>
                      <a:off x="0" y="0"/>
                      <a:ext cx="4904798" cy="2922461"/>
                    </a:xfrm>
                    <a:prstGeom prst="rect">
                      <a:avLst/>
                    </a:prstGeom>
                    <a:noFill/>
                    <a:ln w="9525">
                      <a:noFill/>
                      <a:miter lim="800000"/>
                      <a:headEnd/>
                      <a:tailEnd/>
                    </a:ln>
                  </pic:spPr>
                </pic:pic>
              </a:graphicData>
            </a:graphic>
          </wp:inline>
        </w:drawing>
      </w:r>
    </w:p>
    <w:p w:rsidR="00225494" w:rsidRDefault="00225494" w:rsidP="00310DE4">
      <w:pPr>
        <w:pStyle w:val="af5"/>
      </w:pPr>
      <w:bookmarkStart w:id="102" w:name="_Ref455133374"/>
      <w:bookmarkStart w:id="103" w:name="_Ref455133367"/>
      <w:r>
        <w:t xml:space="preserve">Рис. 4. </w:t>
      </w:r>
      <w:r w:rsidR="00CB5A9A">
        <w:fldChar w:fldCharType="begin"/>
      </w:r>
      <w:r w:rsidR="005D188B">
        <w:instrText xml:space="preserve"> SEQ Рис._4. \* ARABIC </w:instrText>
      </w:r>
      <w:r w:rsidR="00CB5A9A">
        <w:fldChar w:fldCharType="separate"/>
      </w:r>
      <w:r w:rsidR="00041AEF">
        <w:rPr>
          <w:noProof/>
        </w:rPr>
        <w:t>9</w:t>
      </w:r>
      <w:r w:rsidR="00CB5A9A">
        <w:rPr>
          <w:noProof/>
        </w:rPr>
        <w:fldChar w:fldCharType="end"/>
      </w:r>
      <w:bookmarkEnd w:id="102"/>
      <w:r>
        <w:t>. Типи УПВ, що досліджувались:</w:t>
      </w:r>
      <w:bookmarkEnd w:id="103"/>
    </w:p>
    <w:p w:rsidR="00225494" w:rsidRPr="00BB551D" w:rsidRDefault="00225494" w:rsidP="005F48F3">
      <w:pPr>
        <w:pStyle w:val="af5"/>
        <w:rPr>
          <w:lang w:val="ru-RU"/>
        </w:rPr>
      </w:pPr>
      <w:r>
        <w:t xml:space="preserve">а) турбулізатори трапецієвидні; б) варіант 1;в) варіант </w:t>
      </w:r>
      <w:r w:rsidR="005F48F3">
        <w:t>2; г) варіант 3.</w:t>
      </w:r>
    </w:p>
    <w:p w:rsidR="00BB551D" w:rsidRDefault="00BB551D" w:rsidP="00BB551D">
      <w:pPr>
        <w:ind w:firstLine="0"/>
        <w:rPr>
          <w:rFonts w:cs="Times New Roman"/>
          <w:szCs w:val="28"/>
          <w:lang w:val="uk-UA"/>
        </w:rPr>
      </w:pPr>
    </w:p>
    <w:p w:rsidR="00225494" w:rsidRPr="00BB551D" w:rsidRDefault="00225494" w:rsidP="00BB551D">
      <w:pPr>
        <w:ind w:firstLine="0"/>
        <w:rPr>
          <w:lang w:val="uk-UA"/>
        </w:rPr>
      </w:pPr>
      <w:r>
        <w:rPr>
          <w:rFonts w:cs="Times New Roman"/>
          <w:szCs w:val="28"/>
          <w:lang w:val="uk-UA"/>
        </w:rPr>
        <w:t>На</w:t>
      </w:r>
      <w:r w:rsidR="004F6CBD" w:rsidRPr="004F6CBD">
        <w:rPr>
          <w:lang w:val="uk-UA"/>
        </w:rPr>
        <w:t xml:space="preserve"> </w:t>
      </w:r>
      <w:r w:rsidR="004F6CBD">
        <w:rPr>
          <w:lang w:val="uk-UA"/>
        </w:rPr>
        <w:t>Рис.4.11.</w:t>
      </w:r>
      <w:r>
        <w:rPr>
          <w:rFonts w:cs="Times New Roman"/>
          <w:szCs w:val="28"/>
          <w:lang w:val="uk-UA"/>
        </w:rPr>
        <w:t xml:space="preserve"> наведені результати досліджень аеродинамічного опору Сxа=f(α), у порівнянні значень Сxа чистого крила із значеннями Сxа для різних варіантів з утворювачами вихорів і трапецевидними</w:t>
      </w:r>
      <w:r w:rsidR="00D17DD4">
        <w:rPr>
          <w:rFonts w:cs="Times New Roman"/>
          <w:szCs w:val="28"/>
          <w:lang w:val="uk-UA"/>
        </w:rPr>
        <w:t xml:space="preserve"> </w:t>
      </w:r>
      <w:r>
        <w:rPr>
          <w:rFonts w:cs="Times New Roman"/>
          <w:szCs w:val="28"/>
          <w:lang w:val="uk-UA"/>
        </w:rPr>
        <w:t>турбулізаторами. Різниця в коефіцієнті опору дорівнює 0.03, що в порівнянні з чистим крилом становить 5% для утворювача вихорів з відривною кромкою (варіант 3). Діаграма порівняння Сx</w:t>
      </w:r>
      <w:r w:rsidRPr="00950D01">
        <w:rPr>
          <w:rFonts w:cs="Times New Roman"/>
          <w:szCs w:val="28"/>
          <w:lang w:val="uk-UA"/>
        </w:rPr>
        <w:t>min</w:t>
      </w:r>
      <w:r w:rsidR="00FA6482">
        <w:rPr>
          <w:rFonts w:cs="Times New Roman"/>
          <w:szCs w:val="28"/>
          <w:lang w:val="uk-UA"/>
        </w:rPr>
        <w:t xml:space="preserve"> наведена</w:t>
      </w:r>
      <w:r>
        <w:rPr>
          <w:rFonts w:cs="Times New Roman"/>
          <w:szCs w:val="28"/>
          <w:lang w:val="uk-UA"/>
        </w:rPr>
        <w:t xml:space="preserve"> на </w:t>
      </w:r>
      <w:fldSimple w:instr=" REF _Ref455137097 \h  \* MERGEFORMAT ">
        <w:r w:rsidR="00041AEF" w:rsidRPr="00041AEF">
          <w:rPr>
            <w:rFonts w:cs="Times New Roman"/>
            <w:szCs w:val="28"/>
            <w:lang w:val="uk-UA"/>
          </w:rPr>
          <w:t>Рис. 4. 15</w:t>
        </w:r>
      </w:fldSimple>
      <w:r>
        <w:rPr>
          <w:rFonts w:cs="Times New Roman"/>
          <w:szCs w:val="28"/>
          <w:lang w:val="uk-UA"/>
        </w:rPr>
        <w:t>.</w:t>
      </w:r>
    </w:p>
    <w:p w:rsidR="00225494" w:rsidRPr="004F6CBD" w:rsidRDefault="00225494" w:rsidP="004F6CBD">
      <w:pPr>
        <w:rPr>
          <w:rFonts w:eastAsiaTheme="majorEastAsia" w:cs="Times New Roman"/>
          <w:bCs/>
          <w:szCs w:val="28"/>
          <w:lang w:val="uk-UA"/>
        </w:rPr>
      </w:pPr>
      <w:r>
        <w:rPr>
          <w:rFonts w:cs="Times New Roman"/>
          <w:szCs w:val="28"/>
          <w:lang w:val="uk-UA"/>
        </w:rPr>
        <w:t>На</w:t>
      </w:r>
      <w:r w:rsidR="004F6CBD">
        <w:rPr>
          <w:rFonts w:cs="Times New Roman"/>
          <w:szCs w:val="28"/>
          <w:lang w:val="uk-UA"/>
        </w:rPr>
        <w:t xml:space="preserve"> Рис.4.13.</w:t>
      </w:r>
      <w:r>
        <w:rPr>
          <w:rFonts w:cs="Times New Roman"/>
          <w:szCs w:val="28"/>
          <w:lang w:val="uk-UA"/>
        </w:rPr>
        <w:t xml:space="preserve"> наведена поляра для порівняння дії утворювачів вихорів з даними чистого крила. Чисте крило на великих кутах атаки після </w:t>
      </w:r>
      <w:r w:rsidRPr="00950D01">
        <w:rPr>
          <w:rFonts w:cs="Times New Roman"/>
          <w:szCs w:val="28"/>
          <w:lang w:val="uk-UA"/>
        </w:rPr>
        <w:t>Cymax</w:t>
      </w:r>
      <w:r>
        <w:rPr>
          <w:rFonts w:cs="Times New Roman"/>
          <w:szCs w:val="28"/>
          <w:lang w:val="uk-UA"/>
        </w:rPr>
        <w:t xml:space="preserve">  значення коефіцієнту підйомної сили різко падає, а при зворотному ході з’являється гістерезис. Утворювачі вихорів змінюють критичний кут атаки, до глобального відриву. Це найбільш цінний результат, </w:t>
      </w:r>
      <w:r w:rsidR="00950D01">
        <w:rPr>
          <w:rFonts w:cs="Times New Roman"/>
          <w:szCs w:val="28"/>
          <w:lang w:val="uk-UA"/>
        </w:rPr>
        <w:t xml:space="preserve">що дає змогу розширити діапазон </w:t>
      </w:r>
      <w:r>
        <w:rPr>
          <w:rFonts w:cs="Times New Roman"/>
          <w:szCs w:val="28"/>
          <w:lang w:val="uk-UA"/>
        </w:rPr>
        <w:t>експлуатації при значно більших вертикальних поривах вітру.</w:t>
      </w:r>
    </w:p>
    <w:p w:rsidR="00225494" w:rsidRPr="00950D01" w:rsidRDefault="00225494" w:rsidP="00225494">
      <w:pPr>
        <w:rPr>
          <w:rFonts w:cs="Times New Roman"/>
          <w:szCs w:val="28"/>
          <w:lang w:val="uk-UA"/>
        </w:rPr>
      </w:pPr>
      <w:r>
        <w:rPr>
          <w:rFonts w:cs="Times New Roman"/>
          <w:szCs w:val="28"/>
          <w:lang w:val="uk-UA"/>
        </w:rPr>
        <w:t>На</w:t>
      </w:r>
      <w:r w:rsidR="004F6CBD">
        <w:t xml:space="preserve"> Рис.4.18</w:t>
      </w:r>
      <w:r>
        <w:rPr>
          <w:rFonts w:cs="Times New Roman"/>
          <w:szCs w:val="28"/>
          <w:lang w:val="uk-UA"/>
        </w:rPr>
        <w:t>.</w:t>
      </w:r>
      <w:r w:rsidR="004F6CBD">
        <w:rPr>
          <w:rFonts w:cs="Times New Roman"/>
          <w:szCs w:val="28"/>
          <w:lang w:val="uk-UA"/>
        </w:rPr>
        <w:t xml:space="preserve"> </w:t>
      </w:r>
      <w:r>
        <w:rPr>
          <w:rFonts w:cs="Times New Roman"/>
          <w:szCs w:val="28"/>
          <w:lang w:val="uk-UA"/>
        </w:rPr>
        <w:t>дана діаграма порівняння ефективності впливу утворювачів вихорів на критичний кут атаки.</w:t>
      </w:r>
    </w:p>
    <w:p w:rsidR="00225494" w:rsidRDefault="00225494" w:rsidP="004F6CBD">
      <w:pPr>
        <w:rPr>
          <w:rFonts w:cs="Times New Roman"/>
          <w:szCs w:val="28"/>
          <w:lang w:val="uk-UA"/>
        </w:rPr>
      </w:pPr>
      <w:r>
        <w:rPr>
          <w:rFonts w:cs="Times New Roman"/>
          <w:szCs w:val="28"/>
          <w:lang w:val="uk-UA"/>
        </w:rPr>
        <w:t xml:space="preserve">Зміна аеродинамічної якості (К) від кута атаки наведена на  </w:t>
      </w:r>
      <w:r w:rsidR="004F6CBD">
        <w:rPr>
          <w:rFonts w:cs="Times New Roman"/>
          <w:szCs w:val="28"/>
          <w:lang w:val="uk-UA"/>
        </w:rPr>
        <w:t>Рис.4.14.</w:t>
      </w:r>
      <w:r>
        <w:rPr>
          <w:rFonts w:cs="Times New Roman"/>
          <w:szCs w:val="28"/>
          <w:lang w:val="uk-UA"/>
        </w:rPr>
        <w:t xml:space="preserve"> та</w:t>
      </w:r>
      <w:r w:rsidR="004F6CBD">
        <w:rPr>
          <w:rFonts w:cs="Times New Roman"/>
          <w:szCs w:val="28"/>
          <w:lang w:val="uk-UA"/>
        </w:rPr>
        <w:t xml:space="preserve"> Рис.4.17</w:t>
      </w:r>
      <w:r>
        <w:rPr>
          <w:rFonts w:cs="Times New Roman"/>
          <w:szCs w:val="28"/>
          <w:lang w:val="uk-UA"/>
        </w:rPr>
        <w:t>.</w:t>
      </w:r>
    </w:p>
    <w:p w:rsidR="00225494" w:rsidRPr="002129EB" w:rsidRDefault="00225494" w:rsidP="004F6CBD">
      <w:r>
        <w:rPr>
          <w:rFonts w:cs="Times New Roman"/>
          <w:szCs w:val="28"/>
          <w:lang w:val="uk-UA"/>
        </w:rPr>
        <w:t>Результати досліджень інтегральних аероди</w:t>
      </w:r>
      <w:r w:rsidR="00950D01">
        <w:rPr>
          <w:rFonts w:cs="Times New Roman"/>
          <w:szCs w:val="28"/>
          <w:lang w:val="uk-UA"/>
        </w:rPr>
        <w:t xml:space="preserve">намічних характеристик наведені </w:t>
      </w:r>
      <w:r>
        <w:rPr>
          <w:rFonts w:cs="Times New Roman"/>
          <w:szCs w:val="28"/>
          <w:lang w:val="uk-UA"/>
        </w:rPr>
        <w:t xml:space="preserve">на </w:t>
      </w:r>
      <w:r w:rsidR="004F6CBD">
        <w:rPr>
          <w:rFonts w:cs="Times New Roman"/>
          <w:szCs w:val="28"/>
          <w:lang w:val="uk-UA"/>
        </w:rPr>
        <w:t>Рис.4.10. – Рис.4.14.</w:t>
      </w:r>
    </w:p>
    <w:p w:rsidR="00225494" w:rsidRPr="004F6CBD" w:rsidRDefault="00225494" w:rsidP="004F6CBD">
      <w:pPr>
        <w:rPr>
          <w:rFonts w:cs="Times New Roman"/>
          <w:szCs w:val="28"/>
          <w:lang w:val="uk-UA"/>
        </w:rPr>
      </w:pPr>
      <w:r>
        <w:rPr>
          <w:rFonts w:cs="Times New Roman"/>
          <w:szCs w:val="28"/>
          <w:lang w:val="uk-UA"/>
        </w:rPr>
        <w:t xml:space="preserve">На </w:t>
      </w:r>
      <w:r w:rsidR="004F6CBD">
        <w:t>Рис.4.10.</w:t>
      </w:r>
      <w:r>
        <w:rPr>
          <w:rFonts w:cs="Times New Roman"/>
          <w:szCs w:val="28"/>
          <w:lang w:val="uk-UA"/>
        </w:rPr>
        <w:t xml:space="preserve"> зображені залежність Суа=f(α)  для чистого крила, крила з турбулізаторами та утворювачами вихорів на передній кромці крила, геометрією, що вказана на</w:t>
      </w:r>
      <w:r w:rsidR="004F6CBD">
        <w:rPr>
          <w:rFonts w:cs="Times New Roman"/>
          <w:szCs w:val="28"/>
          <w:lang w:val="uk-UA"/>
        </w:rPr>
        <w:t xml:space="preserve"> Рис.4.9.</w:t>
      </w:r>
    </w:p>
    <w:p w:rsidR="00225494" w:rsidRDefault="00225494" w:rsidP="00225494">
      <w:pPr>
        <w:rPr>
          <w:rFonts w:cs="Times New Roman"/>
          <w:szCs w:val="28"/>
          <w:lang w:val="uk-UA"/>
        </w:rPr>
      </w:pPr>
      <w:r>
        <w:rPr>
          <w:rFonts w:cs="Times New Roman"/>
          <w:szCs w:val="28"/>
          <w:lang w:val="uk-UA"/>
        </w:rPr>
        <w:t xml:space="preserve"> Звертає увагу те, що лінійна зона зміни коефіцієнта  Су</w:t>
      </w:r>
      <w:r>
        <w:rPr>
          <w:rFonts w:cs="Times New Roman"/>
          <w:szCs w:val="28"/>
          <w:vertAlign w:val="subscript"/>
          <w:lang w:val="uk-UA"/>
        </w:rPr>
        <w:t>а</w:t>
      </w:r>
      <w:r w:rsidR="00937B92" w:rsidRPr="00937B92">
        <w:rPr>
          <w:rFonts w:cs="Times New Roman"/>
          <w:szCs w:val="28"/>
          <w:vertAlign w:val="subscript"/>
          <w:lang w:val="uk-UA"/>
        </w:rPr>
        <w:t xml:space="preserve"> </w:t>
      </w:r>
      <w:r>
        <w:rPr>
          <w:rFonts w:cs="Times New Roman"/>
          <w:szCs w:val="28"/>
          <w:lang w:val="uk-UA"/>
        </w:rPr>
        <w:t xml:space="preserve">зберігається до 12˚ практично при використанні усіх типів вихороутворювачів. Найбільший інтерес представляє зона закритичних кутів атаки. Відрив у гладкого крила досягає 18˚ що відповідає </w:t>
      </w:r>
      <w:r>
        <w:rPr>
          <w:rFonts w:cs="Times New Roman"/>
          <w:szCs w:val="28"/>
          <w:lang w:val="en-US"/>
        </w:rPr>
        <w:t>Cy</w:t>
      </w:r>
      <w:r>
        <w:rPr>
          <w:rFonts w:cs="Times New Roman"/>
          <w:szCs w:val="28"/>
          <w:vertAlign w:val="subscript"/>
          <w:lang w:val="en-US"/>
        </w:rPr>
        <w:t>max</w:t>
      </w:r>
      <w:r>
        <w:rPr>
          <w:rFonts w:cs="Times New Roman"/>
          <w:szCs w:val="28"/>
          <w:vertAlign w:val="subscript"/>
          <w:lang w:val="uk-UA"/>
        </w:rPr>
        <w:t xml:space="preserve">. </w:t>
      </w:r>
      <w:r>
        <w:rPr>
          <w:rFonts w:cs="Times New Roman"/>
          <w:szCs w:val="28"/>
          <w:lang w:val="uk-UA"/>
        </w:rPr>
        <w:t>З утворювачем вихорів</w:t>
      </w:r>
      <w:r>
        <w:rPr>
          <w:rFonts w:ascii="Arial" w:hAnsi="Arial" w:cs="Arial"/>
          <w:szCs w:val="28"/>
          <w:lang w:val="uk-UA"/>
        </w:rPr>
        <w:t>α</w:t>
      </w:r>
      <w:r>
        <w:rPr>
          <w:rFonts w:cs="Times New Roman"/>
          <w:szCs w:val="28"/>
          <w:vertAlign w:val="subscript"/>
          <w:lang w:val="uk-UA"/>
        </w:rPr>
        <w:t>кр</w:t>
      </w:r>
      <w:r>
        <w:rPr>
          <w:rFonts w:cs="Times New Roman"/>
          <w:szCs w:val="28"/>
          <w:lang w:val="uk-UA"/>
        </w:rPr>
        <w:t xml:space="preserve"> досягає 25˚. Подальший ріст кута атаки призводить до різкого зменшення Су, а при зворотному ході по куту атаки з’являється  ефект гістерезису. Утворювачі вихорів ліквідують гістерезис.</w:t>
      </w:r>
    </w:p>
    <w:p w:rsidR="00225494" w:rsidRDefault="00225494" w:rsidP="00225494">
      <w:pPr>
        <w:rPr>
          <w:rFonts w:cs="Times New Roman"/>
          <w:szCs w:val="28"/>
          <w:lang w:val="uk-UA"/>
        </w:rPr>
      </w:pPr>
      <w:r>
        <w:rPr>
          <w:rFonts w:cs="Times New Roman"/>
          <w:szCs w:val="28"/>
          <w:lang w:val="uk-UA"/>
        </w:rPr>
        <w:t>Турбул</w:t>
      </w:r>
      <w:r w:rsidR="002129EB">
        <w:rPr>
          <w:rFonts w:cs="Times New Roman"/>
          <w:szCs w:val="28"/>
          <w:lang w:val="uk-UA"/>
        </w:rPr>
        <w:t>ізатори теж знищують гістерезис</w:t>
      </w:r>
      <w:r>
        <w:rPr>
          <w:rFonts w:cs="Times New Roman"/>
          <w:szCs w:val="28"/>
          <w:lang w:val="uk-UA"/>
        </w:rPr>
        <w:t>, але і суттєво зменшують максимальний коефіцієнт підіймальної сили.</w:t>
      </w:r>
    </w:p>
    <w:p w:rsidR="00225494" w:rsidRPr="004F6CBD" w:rsidRDefault="00225494" w:rsidP="004F6CBD">
      <w:pPr>
        <w:pStyle w:val="a7"/>
        <w:tabs>
          <w:tab w:val="left" w:pos="709"/>
          <w:tab w:val="left" w:pos="851"/>
        </w:tabs>
        <w:spacing w:line="360" w:lineRule="auto"/>
        <w:rPr>
          <w:rFonts w:cs="Times New Roman"/>
          <w:b w:val="0"/>
          <w:color w:val="auto"/>
          <w:sz w:val="28"/>
          <w:szCs w:val="28"/>
          <w:lang w:val="uk-UA"/>
        </w:rPr>
      </w:pPr>
      <w:r w:rsidRPr="004F6CBD">
        <w:rPr>
          <w:rFonts w:cs="Times New Roman"/>
          <w:b w:val="0"/>
          <w:bCs w:val="0"/>
          <w:color w:val="auto"/>
          <w:sz w:val="28"/>
          <w:szCs w:val="28"/>
          <w:lang w:val="uk-UA"/>
        </w:rPr>
        <w:t>Діаграма порівняння ефективності  впливу на Cymax</w:t>
      </w:r>
      <w:r w:rsidR="002129EB" w:rsidRPr="004F6CBD">
        <w:rPr>
          <w:rFonts w:cs="Times New Roman"/>
          <w:b w:val="0"/>
          <w:bCs w:val="0"/>
          <w:color w:val="auto"/>
          <w:sz w:val="28"/>
          <w:szCs w:val="28"/>
          <w:lang w:val="uk-UA"/>
        </w:rPr>
        <w:t xml:space="preserve"> </w:t>
      </w:r>
      <w:r w:rsidRPr="004F6CBD">
        <w:rPr>
          <w:rFonts w:cs="Times New Roman"/>
          <w:b w:val="0"/>
          <w:bCs w:val="0"/>
          <w:color w:val="auto"/>
          <w:sz w:val="28"/>
          <w:szCs w:val="28"/>
          <w:lang w:val="uk-UA"/>
        </w:rPr>
        <w:t>дана на</w:t>
      </w:r>
      <w:r w:rsidR="004F6CBD" w:rsidRPr="004F6CBD">
        <w:rPr>
          <w:rFonts w:cs="Times New Roman"/>
          <w:b w:val="0"/>
          <w:bCs w:val="0"/>
          <w:color w:val="auto"/>
          <w:sz w:val="28"/>
          <w:szCs w:val="28"/>
          <w:lang w:val="uk-UA"/>
        </w:rPr>
        <w:t xml:space="preserve"> Рис.4.16. </w:t>
      </w:r>
      <w:r w:rsidRPr="004F6CBD">
        <w:rPr>
          <w:rFonts w:cs="Times New Roman"/>
          <w:b w:val="0"/>
          <w:color w:val="auto"/>
          <w:sz w:val="28"/>
          <w:szCs w:val="28"/>
          <w:lang w:val="uk-UA"/>
        </w:rPr>
        <w:t xml:space="preserve">Найбільш цікавим є зміна повздовжнього моменту крила з утворювачами вихорів mz= f(α), яке при досягненні αкр=15˚  різко змінює значення </w:t>
      </w:r>
      <m:oMath>
        <m:f>
          <m:fPr>
            <m:ctrlPr>
              <w:rPr>
                <w:rFonts w:ascii="Cambria Math" w:hAnsi="Cambria Math" w:cs="Times New Roman"/>
                <w:b w:val="0"/>
                <w:color w:val="auto"/>
                <w:sz w:val="28"/>
                <w:szCs w:val="28"/>
                <w:lang w:val="uk-UA"/>
              </w:rPr>
            </m:ctrlPr>
          </m:fPr>
          <m:num>
            <m:r>
              <m:rPr>
                <m:sty m:val="b"/>
              </m:rPr>
              <w:rPr>
                <w:rFonts w:ascii="Cambria Math" w:cs="Times New Roman"/>
                <w:color w:val="auto"/>
                <w:sz w:val="28"/>
                <w:szCs w:val="28"/>
                <w:lang w:val="uk-UA"/>
              </w:rPr>
              <m:t>∂</m:t>
            </m:r>
            <m:sSub>
              <m:sSubPr>
                <m:ctrlPr>
                  <w:rPr>
                    <w:rFonts w:ascii="Cambria Math" w:hAnsi="Cambria Math" w:cs="Times New Roman"/>
                    <w:b w:val="0"/>
                    <w:color w:val="auto"/>
                    <w:sz w:val="28"/>
                    <w:szCs w:val="28"/>
                    <w:lang w:val="uk-UA"/>
                  </w:rPr>
                </m:ctrlPr>
              </m:sSubPr>
              <m:e>
                <m:r>
                  <m:rPr>
                    <m:sty m:val="b"/>
                  </m:rPr>
                  <w:rPr>
                    <w:rFonts w:ascii="Cambria Math" w:cs="Times New Roman"/>
                    <w:color w:val="auto"/>
                    <w:sz w:val="28"/>
                    <w:szCs w:val="28"/>
                    <w:lang w:val="uk-UA"/>
                  </w:rPr>
                  <m:t>m</m:t>
                </m:r>
              </m:e>
              <m:sub>
                <m:r>
                  <m:rPr>
                    <m:sty m:val="b"/>
                  </m:rPr>
                  <w:rPr>
                    <w:rFonts w:ascii="Cambria Math" w:cs="Times New Roman"/>
                    <w:color w:val="auto"/>
                    <w:sz w:val="28"/>
                    <w:szCs w:val="28"/>
                    <w:lang w:val="uk-UA"/>
                  </w:rPr>
                  <m:t>z</m:t>
                </m:r>
              </m:sub>
            </m:sSub>
          </m:num>
          <m:den>
            <m:r>
              <m:rPr>
                <m:sty m:val="b"/>
              </m:rPr>
              <w:rPr>
                <w:rFonts w:ascii="Cambria Math" w:cs="Times New Roman"/>
                <w:color w:val="auto"/>
                <w:sz w:val="28"/>
                <w:szCs w:val="28"/>
                <w:lang w:val="uk-UA"/>
              </w:rPr>
              <m:t>∂α</m:t>
            </m:r>
          </m:den>
        </m:f>
        <m:r>
          <m:rPr>
            <m:sty m:val="b"/>
          </m:rPr>
          <w:rPr>
            <w:rFonts w:ascii="Cambria Math" w:cs="Times New Roman"/>
            <w:color w:val="auto"/>
            <w:sz w:val="28"/>
            <w:szCs w:val="28"/>
            <w:lang w:val="uk-UA"/>
          </w:rPr>
          <m:t>&gt;</m:t>
        </m:r>
        <m:r>
          <m:rPr>
            <m:sty m:val="bi"/>
          </m:rPr>
          <w:rPr>
            <w:rFonts w:ascii="Cambria Math" w:cs="Times New Roman"/>
            <w:color w:val="auto"/>
            <w:sz w:val="28"/>
            <w:szCs w:val="28"/>
            <w:lang w:val="uk-UA"/>
          </w:rPr>
          <m:t>0</m:t>
        </m:r>
      </m:oMath>
      <w:r w:rsidRPr="004F6CBD">
        <w:rPr>
          <w:rFonts w:cs="Times New Roman"/>
          <w:b w:val="0"/>
          <w:color w:val="auto"/>
          <w:sz w:val="28"/>
          <w:szCs w:val="28"/>
          <w:lang w:val="uk-UA"/>
        </w:rPr>
        <w:t xml:space="preserve"> на</w:t>
      </w:r>
      <m:oMath>
        <m:f>
          <m:fPr>
            <m:ctrlPr>
              <w:rPr>
                <w:rFonts w:ascii="Cambria Math" w:hAnsi="Cambria Math" w:cs="Times New Roman"/>
                <w:b w:val="0"/>
                <w:color w:val="auto"/>
                <w:sz w:val="28"/>
                <w:szCs w:val="28"/>
                <w:lang w:val="uk-UA"/>
              </w:rPr>
            </m:ctrlPr>
          </m:fPr>
          <m:num>
            <m:r>
              <m:rPr>
                <m:sty m:val="b"/>
              </m:rPr>
              <w:rPr>
                <w:rFonts w:ascii="Cambria Math" w:cs="Times New Roman"/>
                <w:color w:val="auto"/>
                <w:sz w:val="28"/>
                <w:szCs w:val="28"/>
                <w:lang w:val="uk-UA"/>
              </w:rPr>
              <m:t>∂</m:t>
            </m:r>
            <m:sSub>
              <m:sSubPr>
                <m:ctrlPr>
                  <w:rPr>
                    <w:rFonts w:ascii="Cambria Math" w:hAnsi="Cambria Math" w:cs="Times New Roman"/>
                    <w:b w:val="0"/>
                    <w:color w:val="auto"/>
                    <w:sz w:val="28"/>
                    <w:szCs w:val="28"/>
                    <w:lang w:val="uk-UA"/>
                  </w:rPr>
                </m:ctrlPr>
              </m:sSubPr>
              <m:e>
                <m:r>
                  <m:rPr>
                    <m:sty m:val="b"/>
                  </m:rPr>
                  <w:rPr>
                    <w:rFonts w:ascii="Cambria Math" w:cs="Times New Roman"/>
                    <w:color w:val="auto"/>
                    <w:sz w:val="28"/>
                    <w:szCs w:val="28"/>
                    <w:lang w:val="uk-UA"/>
                  </w:rPr>
                  <m:t>m</m:t>
                </m:r>
              </m:e>
              <m:sub>
                <m:r>
                  <m:rPr>
                    <m:sty m:val="b"/>
                  </m:rPr>
                  <w:rPr>
                    <w:rFonts w:ascii="Cambria Math" w:cs="Times New Roman"/>
                    <w:color w:val="auto"/>
                    <w:sz w:val="28"/>
                    <w:szCs w:val="28"/>
                    <w:lang w:val="uk-UA"/>
                  </w:rPr>
                  <m:t>z</m:t>
                </m:r>
              </m:sub>
            </m:sSub>
          </m:num>
          <m:den>
            <m:r>
              <m:rPr>
                <m:sty m:val="b"/>
              </m:rPr>
              <w:rPr>
                <w:rFonts w:ascii="Cambria Math" w:cs="Times New Roman"/>
                <w:color w:val="auto"/>
                <w:sz w:val="28"/>
                <w:szCs w:val="28"/>
                <w:lang w:val="uk-UA"/>
              </w:rPr>
              <m:t>∂α</m:t>
            </m:r>
          </m:den>
        </m:f>
        <m:r>
          <m:rPr>
            <m:sty m:val="b"/>
          </m:rPr>
          <w:rPr>
            <w:rFonts w:ascii="Cambria Math" w:cs="Times New Roman"/>
            <w:color w:val="auto"/>
            <w:sz w:val="28"/>
            <w:szCs w:val="28"/>
            <w:lang w:val="uk-UA"/>
          </w:rPr>
          <m:t>&lt;</m:t>
        </m:r>
        <m:r>
          <m:rPr>
            <m:sty m:val="bi"/>
          </m:rPr>
          <w:rPr>
            <w:rFonts w:ascii="Cambria Math" w:cs="Times New Roman"/>
            <w:color w:val="auto"/>
            <w:sz w:val="28"/>
            <w:szCs w:val="28"/>
            <w:lang w:val="uk-UA"/>
          </w:rPr>
          <m:t>0</m:t>
        </m:r>
      </m:oMath>
      <w:r w:rsidRPr="004F6CBD">
        <w:rPr>
          <w:rFonts w:cs="Times New Roman"/>
          <w:b w:val="0"/>
          <w:color w:val="auto"/>
          <w:sz w:val="28"/>
          <w:szCs w:val="28"/>
          <w:lang w:val="uk-UA"/>
        </w:rPr>
        <w:t xml:space="preserve">. Це необхідно враховувати  при аеродинамічному компонуванню  керуючих поверхонь </w:t>
      </w:r>
      <w:r w:rsidR="00C827C1">
        <w:rPr>
          <w:rFonts w:cs="Times New Roman"/>
          <w:b w:val="0"/>
          <w:color w:val="auto"/>
          <w:sz w:val="28"/>
          <w:szCs w:val="28"/>
          <w:lang w:val="uk-UA"/>
        </w:rPr>
        <w:t>БпЛА</w:t>
      </w:r>
      <w:r w:rsidRPr="004F6CBD">
        <w:rPr>
          <w:rFonts w:cs="Times New Roman"/>
          <w:b w:val="0"/>
          <w:color w:val="auto"/>
          <w:sz w:val="28"/>
          <w:szCs w:val="28"/>
          <w:lang w:val="uk-UA"/>
        </w:rPr>
        <w:t>. Найбільш придатним до використання утворювачем вихорів виявився Варіант 3. Турбулізатори призводять до нестабільної структури обтікання.</w:t>
      </w:r>
    </w:p>
    <w:p w:rsidR="00225494" w:rsidRDefault="00225494" w:rsidP="00225494">
      <w:pPr>
        <w:rPr>
          <w:rFonts w:cs="Times New Roman"/>
          <w:szCs w:val="28"/>
          <w:lang w:val="uk-UA"/>
        </w:rPr>
        <w:sectPr w:rsidR="00225494" w:rsidSect="00B73E11">
          <w:pgSz w:w="11906" w:h="16838"/>
          <w:pgMar w:top="1134" w:right="567" w:bottom="1134" w:left="1134" w:header="709" w:footer="709" w:gutter="0"/>
          <w:cols w:space="720"/>
        </w:sectPr>
      </w:pPr>
    </w:p>
    <w:p w:rsidR="00993E19" w:rsidRDefault="00225494" w:rsidP="00993E19">
      <w:pPr>
        <w:spacing w:before="120" w:after="120"/>
        <w:jc w:val="center"/>
        <w:rPr>
          <w:rStyle w:val="af6"/>
        </w:rPr>
      </w:pPr>
      <w:bookmarkStart w:id="104" w:name="_Ref455137250"/>
      <w:r>
        <w:rPr>
          <w:rFonts w:cs="Times New Roman"/>
          <w:noProof/>
          <w:szCs w:val="28"/>
        </w:rPr>
        <w:drawing>
          <wp:inline distT="0" distB="0" distL="0" distR="0">
            <wp:extent cx="8557260" cy="5236210"/>
            <wp:effectExtent l="0" t="0" r="0" b="0"/>
            <wp:docPr id="54" name="Рисунок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6"/>
              </a:graphicData>
            </a:graphic>
          </wp:inline>
        </w:drawing>
      </w:r>
    </w:p>
    <w:p w:rsidR="00225494" w:rsidRPr="00993E19" w:rsidRDefault="00225494" w:rsidP="00993E19">
      <w:pPr>
        <w:spacing w:before="120" w:after="120"/>
        <w:jc w:val="center"/>
        <w:rPr>
          <w:rStyle w:val="af6"/>
        </w:rPr>
      </w:pPr>
      <w:r w:rsidRPr="00993E19">
        <w:rPr>
          <w:rStyle w:val="af6"/>
        </w:rPr>
        <w:t xml:space="preserve">Рис. 4. </w:t>
      </w:r>
      <w:r w:rsidR="00CB5A9A" w:rsidRPr="00993E19">
        <w:rPr>
          <w:rStyle w:val="af6"/>
        </w:rPr>
        <w:fldChar w:fldCharType="begin"/>
      </w:r>
      <w:r w:rsidR="005D188B" w:rsidRPr="00993E19">
        <w:rPr>
          <w:rStyle w:val="af6"/>
        </w:rPr>
        <w:instrText xml:space="preserve"> SEQ Рис._4. \* ARABIC </w:instrText>
      </w:r>
      <w:r w:rsidR="00CB5A9A" w:rsidRPr="00993E19">
        <w:rPr>
          <w:rStyle w:val="af6"/>
        </w:rPr>
        <w:fldChar w:fldCharType="separate"/>
      </w:r>
      <w:r w:rsidR="00041AEF">
        <w:rPr>
          <w:rStyle w:val="af6"/>
          <w:noProof/>
        </w:rPr>
        <w:t>10</w:t>
      </w:r>
      <w:r w:rsidR="00CB5A9A" w:rsidRPr="00993E19">
        <w:rPr>
          <w:rStyle w:val="af6"/>
        </w:rPr>
        <w:fldChar w:fldCharType="end"/>
      </w:r>
      <w:bookmarkEnd w:id="104"/>
      <w:r w:rsidRPr="00993E19">
        <w:rPr>
          <w:rStyle w:val="af6"/>
        </w:rPr>
        <w:t>. Графік залежності Сy=f(α).</w:t>
      </w:r>
    </w:p>
    <w:p w:rsidR="005D58F6" w:rsidRDefault="00225494" w:rsidP="005D58F6">
      <w:pPr>
        <w:jc w:val="center"/>
        <w:rPr>
          <w:rStyle w:val="af6"/>
        </w:rPr>
      </w:pPr>
      <w:bookmarkStart w:id="105" w:name="_Ref455137056"/>
      <w:r>
        <w:rPr>
          <w:rFonts w:cs="Times New Roman"/>
          <w:noProof/>
          <w:szCs w:val="28"/>
        </w:rPr>
        <w:drawing>
          <wp:inline distT="0" distB="0" distL="0" distR="0">
            <wp:extent cx="8660765" cy="5408930"/>
            <wp:effectExtent l="0" t="0" r="0" b="0"/>
            <wp:docPr id="55" name="Рисунок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7"/>
              </a:graphicData>
            </a:graphic>
          </wp:inline>
        </w:drawing>
      </w:r>
    </w:p>
    <w:p w:rsidR="00225494" w:rsidRPr="005D58F6" w:rsidRDefault="00225494" w:rsidP="005D58F6">
      <w:pPr>
        <w:jc w:val="center"/>
        <w:rPr>
          <w:lang w:val="uk-UA"/>
        </w:rPr>
      </w:pPr>
      <w:r w:rsidRPr="005D58F6">
        <w:rPr>
          <w:rStyle w:val="af6"/>
        </w:rPr>
        <w:t xml:space="preserve">Рис. 4. </w:t>
      </w:r>
      <w:r w:rsidR="00CB5A9A" w:rsidRPr="005D58F6">
        <w:rPr>
          <w:rStyle w:val="af6"/>
        </w:rPr>
        <w:fldChar w:fldCharType="begin"/>
      </w:r>
      <w:r w:rsidR="005D188B" w:rsidRPr="005D58F6">
        <w:rPr>
          <w:rStyle w:val="af6"/>
        </w:rPr>
        <w:instrText xml:space="preserve"> SEQ Рис._4. \* ARABIC </w:instrText>
      </w:r>
      <w:r w:rsidR="00CB5A9A" w:rsidRPr="005D58F6">
        <w:rPr>
          <w:rStyle w:val="af6"/>
        </w:rPr>
        <w:fldChar w:fldCharType="separate"/>
      </w:r>
      <w:r w:rsidR="00041AEF">
        <w:rPr>
          <w:rStyle w:val="af6"/>
          <w:noProof/>
        </w:rPr>
        <w:t>11</w:t>
      </w:r>
      <w:r w:rsidR="00CB5A9A" w:rsidRPr="005D58F6">
        <w:rPr>
          <w:rStyle w:val="af6"/>
        </w:rPr>
        <w:fldChar w:fldCharType="end"/>
      </w:r>
      <w:bookmarkEnd w:id="105"/>
      <w:r w:rsidRPr="005D58F6">
        <w:rPr>
          <w:rStyle w:val="af6"/>
        </w:rPr>
        <w:t>. Графік залежності Сx=f(α).</w:t>
      </w:r>
    </w:p>
    <w:p w:rsidR="005D58F6" w:rsidRDefault="00225494" w:rsidP="005D58F6">
      <w:pPr>
        <w:jc w:val="center"/>
        <w:rPr>
          <w:rStyle w:val="af6"/>
        </w:rPr>
      </w:pPr>
      <w:r>
        <w:rPr>
          <w:rFonts w:cs="Times New Roman"/>
          <w:noProof/>
          <w:szCs w:val="28"/>
        </w:rPr>
        <w:drawing>
          <wp:inline distT="0" distB="0" distL="0" distR="0">
            <wp:extent cx="8660765" cy="5408930"/>
            <wp:effectExtent l="0" t="0" r="0" b="0"/>
            <wp:docPr id="56" name="Рисунок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8"/>
              </a:graphicData>
            </a:graphic>
          </wp:inline>
        </w:drawing>
      </w:r>
    </w:p>
    <w:p w:rsidR="00225494" w:rsidRPr="005D58F6" w:rsidRDefault="00225494" w:rsidP="005D58F6">
      <w:pPr>
        <w:jc w:val="center"/>
        <w:rPr>
          <w:rStyle w:val="af6"/>
        </w:rPr>
      </w:pPr>
      <w:r w:rsidRPr="005D58F6">
        <w:rPr>
          <w:rStyle w:val="af6"/>
        </w:rPr>
        <w:t xml:space="preserve">Рис. 4. </w:t>
      </w:r>
      <w:r w:rsidR="00CB5A9A" w:rsidRPr="005D58F6">
        <w:rPr>
          <w:rStyle w:val="af6"/>
        </w:rPr>
        <w:fldChar w:fldCharType="begin"/>
      </w:r>
      <w:r w:rsidR="005D188B" w:rsidRPr="005D58F6">
        <w:rPr>
          <w:rStyle w:val="af6"/>
        </w:rPr>
        <w:instrText xml:space="preserve"> SEQ Рис._4. \* ARABIC </w:instrText>
      </w:r>
      <w:r w:rsidR="00CB5A9A" w:rsidRPr="005D58F6">
        <w:rPr>
          <w:rStyle w:val="af6"/>
        </w:rPr>
        <w:fldChar w:fldCharType="separate"/>
      </w:r>
      <w:r w:rsidR="00041AEF">
        <w:rPr>
          <w:rStyle w:val="af6"/>
          <w:noProof/>
        </w:rPr>
        <w:t>12</w:t>
      </w:r>
      <w:r w:rsidR="00CB5A9A" w:rsidRPr="005D58F6">
        <w:rPr>
          <w:rStyle w:val="af6"/>
        </w:rPr>
        <w:fldChar w:fldCharType="end"/>
      </w:r>
      <w:r w:rsidRPr="005D58F6">
        <w:rPr>
          <w:rStyle w:val="af6"/>
        </w:rPr>
        <w:t>. Графік залежності mz=f(α).</w:t>
      </w:r>
    </w:p>
    <w:p w:rsidR="005D58F6" w:rsidRDefault="00225494" w:rsidP="005D58F6">
      <w:pPr>
        <w:jc w:val="center"/>
        <w:rPr>
          <w:rStyle w:val="af6"/>
        </w:rPr>
      </w:pPr>
      <w:bookmarkStart w:id="106" w:name="_Ref455137109"/>
      <w:r>
        <w:rPr>
          <w:rFonts w:cs="Times New Roman"/>
          <w:noProof/>
          <w:szCs w:val="28"/>
        </w:rPr>
        <w:drawing>
          <wp:inline distT="0" distB="0" distL="0" distR="0">
            <wp:extent cx="8660765" cy="5408930"/>
            <wp:effectExtent l="0" t="0" r="0" b="0"/>
            <wp:docPr id="57" name="Рисунок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9"/>
              </a:graphicData>
            </a:graphic>
          </wp:inline>
        </w:drawing>
      </w:r>
    </w:p>
    <w:p w:rsidR="00225494" w:rsidRPr="005D58F6" w:rsidRDefault="00225494" w:rsidP="005D58F6">
      <w:pPr>
        <w:jc w:val="center"/>
        <w:rPr>
          <w:rStyle w:val="af6"/>
        </w:rPr>
      </w:pPr>
      <w:r w:rsidRPr="005D58F6">
        <w:rPr>
          <w:rStyle w:val="af6"/>
        </w:rPr>
        <w:t xml:space="preserve">Рис. 4. </w:t>
      </w:r>
      <w:r w:rsidR="00CB5A9A" w:rsidRPr="005D58F6">
        <w:rPr>
          <w:rStyle w:val="af6"/>
        </w:rPr>
        <w:fldChar w:fldCharType="begin"/>
      </w:r>
      <w:r w:rsidR="005D188B" w:rsidRPr="005D58F6">
        <w:rPr>
          <w:rStyle w:val="af6"/>
        </w:rPr>
        <w:instrText xml:space="preserve"> SEQ Рис._4. \* ARABIC </w:instrText>
      </w:r>
      <w:r w:rsidR="00CB5A9A" w:rsidRPr="005D58F6">
        <w:rPr>
          <w:rStyle w:val="af6"/>
        </w:rPr>
        <w:fldChar w:fldCharType="separate"/>
      </w:r>
      <w:r w:rsidR="00041AEF">
        <w:rPr>
          <w:rStyle w:val="af6"/>
          <w:noProof/>
        </w:rPr>
        <w:t>13</w:t>
      </w:r>
      <w:r w:rsidR="00CB5A9A" w:rsidRPr="005D58F6">
        <w:rPr>
          <w:rStyle w:val="af6"/>
        </w:rPr>
        <w:fldChar w:fldCharType="end"/>
      </w:r>
      <w:bookmarkEnd w:id="106"/>
      <w:r w:rsidRPr="005D58F6">
        <w:rPr>
          <w:rStyle w:val="af6"/>
        </w:rPr>
        <w:t>. Графік залежності Сy=f(Cx).</w:t>
      </w:r>
    </w:p>
    <w:p w:rsidR="00225494" w:rsidRDefault="00225494" w:rsidP="00225494">
      <w:pPr>
        <w:jc w:val="center"/>
        <w:rPr>
          <w:lang w:val="uk-UA"/>
        </w:rPr>
      </w:pPr>
      <w:bookmarkStart w:id="107" w:name="_Ref455137183"/>
      <w:r>
        <w:rPr>
          <w:rFonts w:cs="Times New Roman"/>
          <w:noProof/>
          <w:szCs w:val="28"/>
        </w:rPr>
        <w:drawing>
          <wp:inline distT="0" distB="0" distL="0" distR="0">
            <wp:extent cx="8660765" cy="5408930"/>
            <wp:effectExtent l="0" t="0" r="0" b="0"/>
            <wp:docPr id="58" name="Рисунок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0"/>
              </a:graphicData>
            </a:graphic>
          </wp:inline>
        </w:drawing>
      </w:r>
    </w:p>
    <w:p w:rsidR="00225494" w:rsidRDefault="00225494" w:rsidP="00310DE4">
      <w:pPr>
        <w:pStyle w:val="af5"/>
      </w:pPr>
      <w:r>
        <w:t xml:space="preserve">Рис. 4. </w:t>
      </w:r>
      <w:r w:rsidR="00CB5A9A">
        <w:fldChar w:fldCharType="begin"/>
      </w:r>
      <w:r w:rsidR="005D188B">
        <w:instrText xml:space="preserve"> SEQ Рис._4. \* ARABIC </w:instrText>
      </w:r>
      <w:r w:rsidR="00CB5A9A">
        <w:fldChar w:fldCharType="separate"/>
      </w:r>
      <w:r w:rsidR="00041AEF">
        <w:rPr>
          <w:noProof/>
        </w:rPr>
        <w:t>14</w:t>
      </w:r>
      <w:r w:rsidR="00CB5A9A">
        <w:rPr>
          <w:noProof/>
        </w:rPr>
        <w:fldChar w:fldCharType="end"/>
      </w:r>
      <w:bookmarkEnd w:id="107"/>
      <w:r>
        <w:t>. Графік залежності K=f(α)</w:t>
      </w:r>
    </w:p>
    <w:p w:rsidR="00225494" w:rsidRDefault="00225494" w:rsidP="00225494">
      <w:pPr>
        <w:rPr>
          <w:rFonts w:cs="Times New Roman"/>
          <w:szCs w:val="28"/>
          <w:lang w:val="uk-UA"/>
        </w:rPr>
        <w:sectPr w:rsidR="00225494" w:rsidSect="00B73E11">
          <w:pgSz w:w="16838" w:h="11906" w:orient="landscape"/>
          <w:pgMar w:top="1134" w:right="850" w:bottom="1134" w:left="1701" w:header="709" w:footer="709" w:gutter="0"/>
          <w:cols w:space="720"/>
        </w:sectPr>
      </w:pPr>
    </w:p>
    <w:p w:rsidR="00225494" w:rsidRDefault="00225494" w:rsidP="00225494">
      <w:pPr>
        <w:jc w:val="center"/>
        <w:rPr>
          <w:rFonts w:cs="Times New Roman"/>
          <w:b/>
          <w:szCs w:val="28"/>
          <w:lang w:val="uk-UA"/>
        </w:rPr>
      </w:pPr>
      <w:r>
        <w:rPr>
          <w:rFonts w:cs="Times New Roman"/>
          <w:b/>
          <w:noProof/>
          <w:szCs w:val="28"/>
        </w:rPr>
        <w:drawing>
          <wp:inline distT="0" distB="0" distL="0" distR="0">
            <wp:extent cx="5408930" cy="3398520"/>
            <wp:effectExtent l="0" t="0" r="0" b="0"/>
            <wp:docPr id="59"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1"/>
              </a:graphicData>
            </a:graphic>
          </wp:inline>
        </w:drawing>
      </w:r>
    </w:p>
    <w:p w:rsidR="00225494" w:rsidRDefault="00225494" w:rsidP="00310DE4">
      <w:pPr>
        <w:pStyle w:val="af5"/>
      </w:pPr>
      <w:bookmarkStart w:id="108" w:name="_Ref455137097"/>
      <w:r>
        <w:t xml:space="preserve">Рис. 4. </w:t>
      </w:r>
      <w:r w:rsidR="00CB5A9A">
        <w:fldChar w:fldCharType="begin"/>
      </w:r>
      <w:r w:rsidR="005D188B">
        <w:instrText xml:space="preserve"> SEQ Рис._4. \* ARABIC </w:instrText>
      </w:r>
      <w:r w:rsidR="00CB5A9A">
        <w:fldChar w:fldCharType="separate"/>
      </w:r>
      <w:r w:rsidR="00041AEF">
        <w:rPr>
          <w:noProof/>
        </w:rPr>
        <w:t>15</w:t>
      </w:r>
      <w:r w:rsidR="00CB5A9A">
        <w:rPr>
          <w:noProof/>
        </w:rPr>
        <w:fldChar w:fldCharType="end"/>
      </w:r>
      <w:bookmarkEnd w:id="108"/>
      <w:r>
        <w:t>. Діаграма порівняння ефективності УПВ за параметром Cx</w:t>
      </w:r>
      <w:r>
        <w:rPr>
          <w:vertAlign w:val="subscript"/>
        </w:rPr>
        <w:t>min</w:t>
      </w:r>
      <w:r>
        <w:t>.</w:t>
      </w:r>
    </w:p>
    <w:p w:rsidR="005D58F6" w:rsidRDefault="00225494" w:rsidP="005D58F6">
      <w:pPr>
        <w:pStyle w:val="a7"/>
        <w:tabs>
          <w:tab w:val="left" w:pos="709"/>
          <w:tab w:val="left" w:pos="851"/>
        </w:tabs>
        <w:jc w:val="center"/>
        <w:rPr>
          <w:rStyle w:val="af6"/>
        </w:rPr>
      </w:pPr>
      <w:r>
        <w:rPr>
          <w:rFonts w:cs="Times New Roman"/>
          <w:b w:val="0"/>
          <w:noProof/>
          <w:szCs w:val="28"/>
        </w:rPr>
        <w:drawing>
          <wp:inline distT="0" distB="0" distL="0" distR="0">
            <wp:extent cx="5408930" cy="3364230"/>
            <wp:effectExtent l="0" t="0" r="0" b="0"/>
            <wp:docPr id="60"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2"/>
              </a:graphicData>
            </a:graphic>
          </wp:inline>
        </w:drawing>
      </w:r>
      <w:bookmarkStart w:id="109" w:name="_Ref455137417"/>
    </w:p>
    <w:p w:rsidR="005D58F6" w:rsidRDefault="005D58F6" w:rsidP="005D58F6">
      <w:pPr>
        <w:pStyle w:val="a7"/>
        <w:tabs>
          <w:tab w:val="left" w:pos="709"/>
          <w:tab w:val="left" w:pos="851"/>
        </w:tabs>
        <w:jc w:val="center"/>
        <w:rPr>
          <w:rStyle w:val="af6"/>
        </w:rPr>
      </w:pPr>
    </w:p>
    <w:p w:rsidR="005D58F6" w:rsidRDefault="005D58F6" w:rsidP="005D58F6">
      <w:pPr>
        <w:pStyle w:val="a7"/>
        <w:tabs>
          <w:tab w:val="left" w:pos="709"/>
          <w:tab w:val="left" w:pos="851"/>
        </w:tabs>
        <w:jc w:val="center"/>
        <w:rPr>
          <w:rStyle w:val="af6"/>
        </w:rPr>
      </w:pPr>
    </w:p>
    <w:p w:rsidR="00225494" w:rsidRPr="005D58F6" w:rsidRDefault="00225494" w:rsidP="005D58F6">
      <w:pPr>
        <w:pStyle w:val="a7"/>
        <w:tabs>
          <w:tab w:val="left" w:pos="709"/>
          <w:tab w:val="left" w:pos="851"/>
        </w:tabs>
        <w:jc w:val="center"/>
        <w:rPr>
          <w:rStyle w:val="af6"/>
          <w:b w:val="0"/>
          <w:color w:val="auto"/>
        </w:rPr>
      </w:pPr>
      <w:r w:rsidRPr="005D58F6">
        <w:rPr>
          <w:rStyle w:val="af6"/>
          <w:b w:val="0"/>
          <w:color w:val="auto"/>
        </w:rPr>
        <w:t xml:space="preserve">Рис. 4. </w:t>
      </w:r>
      <w:r w:rsidR="00CB5A9A" w:rsidRPr="005D58F6">
        <w:rPr>
          <w:rStyle w:val="af6"/>
          <w:b w:val="0"/>
          <w:color w:val="auto"/>
        </w:rPr>
        <w:fldChar w:fldCharType="begin"/>
      </w:r>
      <w:r w:rsidR="005D188B" w:rsidRPr="005D58F6">
        <w:rPr>
          <w:rStyle w:val="af6"/>
          <w:b w:val="0"/>
          <w:color w:val="auto"/>
        </w:rPr>
        <w:instrText xml:space="preserve"> SEQ Рис._4. \* ARABIC </w:instrText>
      </w:r>
      <w:r w:rsidR="00CB5A9A" w:rsidRPr="005D58F6">
        <w:rPr>
          <w:rStyle w:val="af6"/>
          <w:b w:val="0"/>
          <w:color w:val="auto"/>
        </w:rPr>
        <w:fldChar w:fldCharType="separate"/>
      </w:r>
      <w:r w:rsidR="00041AEF">
        <w:rPr>
          <w:rStyle w:val="af6"/>
          <w:b w:val="0"/>
          <w:noProof/>
          <w:color w:val="auto"/>
        </w:rPr>
        <w:t>16</w:t>
      </w:r>
      <w:r w:rsidR="00CB5A9A" w:rsidRPr="005D58F6">
        <w:rPr>
          <w:rStyle w:val="af6"/>
          <w:b w:val="0"/>
          <w:color w:val="auto"/>
        </w:rPr>
        <w:fldChar w:fldCharType="end"/>
      </w:r>
      <w:bookmarkEnd w:id="109"/>
      <w:r w:rsidRPr="005D58F6">
        <w:rPr>
          <w:rStyle w:val="af6"/>
          <w:b w:val="0"/>
          <w:color w:val="auto"/>
        </w:rPr>
        <w:t>. Діаграма порівняння ефективності УПВ за параметром Cymax.</w:t>
      </w:r>
    </w:p>
    <w:p w:rsidR="00225494" w:rsidRDefault="00225494" w:rsidP="00225494">
      <w:pPr>
        <w:jc w:val="center"/>
        <w:rPr>
          <w:rFonts w:cs="Times New Roman"/>
          <w:b/>
          <w:szCs w:val="28"/>
          <w:lang w:val="uk-UA"/>
        </w:rPr>
      </w:pPr>
      <w:r>
        <w:rPr>
          <w:rFonts w:cs="Times New Roman"/>
          <w:b/>
          <w:noProof/>
          <w:szCs w:val="28"/>
        </w:rPr>
        <w:drawing>
          <wp:inline distT="0" distB="0" distL="0" distR="0">
            <wp:extent cx="5417185" cy="3605530"/>
            <wp:effectExtent l="0" t="0" r="0" b="0"/>
            <wp:docPr id="61"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3"/>
              </a:graphicData>
            </a:graphic>
          </wp:inline>
        </w:drawing>
      </w:r>
    </w:p>
    <w:p w:rsidR="00225494" w:rsidRDefault="00225494" w:rsidP="00310DE4">
      <w:pPr>
        <w:pStyle w:val="af5"/>
      </w:pPr>
      <w:bookmarkStart w:id="110" w:name="_Ref455137201"/>
      <w:r>
        <w:t xml:space="preserve">Рис. 4. </w:t>
      </w:r>
      <w:r w:rsidR="00CB5A9A">
        <w:fldChar w:fldCharType="begin"/>
      </w:r>
      <w:r w:rsidR="005D188B">
        <w:instrText xml:space="preserve"> SEQ Рис._4. \* ARABIC </w:instrText>
      </w:r>
      <w:r w:rsidR="00CB5A9A">
        <w:fldChar w:fldCharType="separate"/>
      </w:r>
      <w:r w:rsidR="00041AEF">
        <w:rPr>
          <w:noProof/>
        </w:rPr>
        <w:t>17</w:t>
      </w:r>
      <w:r w:rsidR="00CB5A9A">
        <w:rPr>
          <w:noProof/>
        </w:rPr>
        <w:fldChar w:fldCharType="end"/>
      </w:r>
      <w:bookmarkEnd w:id="110"/>
      <w:r>
        <w:t>. Діаграма порівняння ефективності УПВ за параметром K</w:t>
      </w:r>
      <w:r>
        <w:rPr>
          <w:vertAlign w:val="subscript"/>
        </w:rPr>
        <w:t>max</w:t>
      </w:r>
      <w:r>
        <w:t>.</w:t>
      </w:r>
    </w:p>
    <w:p w:rsidR="00225494" w:rsidRDefault="00225494" w:rsidP="00225494">
      <w:pPr>
        <w:pStyle w:val="a7"/>
        <w:jc w:val="center"/>
        <w:rPr>
          <w:lang w:val="uk-UA"/>
        </w:rPr>
      </w:pPr>
      <w:r>
        <w:rPr>
          <w:rFonts w:cs="Times New Roman"/>
          <w:b w:val="0"/>
          <w:noProof/>
          <w:szCs w:val="28"/>
        </w:rPr>
        <w:drawing>
          <wp:inline distT="0" distB="0" distL="0" distR="0">
            <wp:extent cx="5417185" cy="3890645"/>
            <wp:effectExtent l="0" t="0" r="0" b="0"/>
            <wp:docPr id="62"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4"/>
              </a:graphicData>
            </a:graphic>
          </wp:inline>
        </w:drawing>
      </w:r>
    </w:p>
    <w:p w:rsidR="00225494" w:rsidRDefault="00225494" w:rsidP="00310DE4">
      <w:pPr>
        <w:pStyle w:val="af5"/>
        <w:rPr>
          <w:b/>
        </w:rPr>
      </w:pPr>
      <w:bookmarkStart w:id="111" w:name="_Ref455137145"/>
      <w:r>
        <w:t xml:space="preserve">Рис. 4. </w:t>
      </w:r>
      <w:r w:rsidR="00CB5A9A">
        <w:fldChar w:fldCharType="begin"/>
      </w:r>
      <w:r w:rsidR="005D188B">
        <w:instrText xml:space="preserve"> SEQ Рис._4. \* ARABIC </w:instrText>
      </w:r>
      <w:r w:rsidR="00CB5A9A">
        <w:fldChar w:fldCharType="separate"/>
      </w:r>
      <w:r w:rsidR="00041AEF">
        <w:rPr>
          <w:noProof/>
        </w:rPr>
        <w:t>18</w:t>
      </w:r>
      <w:r w:rsidR="00CB5A9A">
        <w:rPr>
          <w:noProof/>
        </w:rPr>
        <w:fldChar w:fldCharType="end"/>
      </w:r>
      <w:bookmarkEnd w:id="111"/>
      <w:r>
        <w:t xml:space="preserve">. Діаграма порівняння ефективності УПВ за параметром </w:t>
      </w:r>
      <w:r>
        <w:rPr>
          <w:rFonts w:ascii="Arial" w:hAnsi="Arial" w:cs="Arial"/>
        </w:rPr>
        <w:t>α</w:t>
      </w:r>
      <w:r>
        <w:t>кр .</w:t>
      </w:r>
    </w:p>
    <w:p w:rsidR="00225494" w:rsidRDefault="00225494" w:rsidP="00225494">
      <w:pPr>
        <w:rPr>
          <w:rFonts w:eastAsiaTheme="majorEastAsia" w:cstheme="majorBidi"/>
          <w:b/>
          <w:bCs/>
          <w:szCs w:val="28"/>
          <w:lang w:val="uk-UA"/>
        </w:rPr>
        <w:sectPr w:rsidR="00225494">
          <w:type w:val="continuous"/>
          <w:pgSz w:w="11906" w:h="16838"/>
          <w:pgMar w:top="851" w:right="1134" w:bottom="1701" w:left="1134" w:header="709" w:footer="709" w:gutter="0"/>
          <w:cols w:space="720"/>
        </w:sectPr>
      </w:pPr>
    </w:p>
    <w:p w:rsidR="00225494" w:rsidRDefault="006B2CA8" w:rsidP="006B2CA8">
      <w:pPr>
        <w:spacing w:after="200" w:line="276" w:lineRule="auto"/>
        <w:ind w:firstLine="0"/>
        <w:jc w:val="left"/>
        <w:rPr>
          <w:rFonts w:cs="Times New Roman"/>
          <w:szCs w:val="28"/>
          <w:lang w:val="uk-UA"/>
        </w:rPr>
      </w:pPr>
      <w:r>
        <w:rPr>
          <w:rFonts w:cs="Times New Roman"/>
          <w:szCs w:val="28"/>
          <w:lang w:val="uk-UA"/>
        </w:rPr>
        <w:br w:type="page"/>
      </w:r>
    </w:p>
    <w:p w:rsidR="00225494" w:rsidRDefault="00966715" w:rsidP="00966715">
      <w:pPr>
        <w:pStyle w:val="4"/>
      </w:pPr>
      <w:bookmarkStart w:id="112" w:name="_Toc467523924"/>
      <w:r>
        <w:t xml:space="preserve">4.2.2. </w:t>
      </w:r>
      <w:r w:rsidR="00225494">
        <w:t xml:space="preserve">Дослідження  прямокутніх крил для </w:t>
      </w:r>
      <w:r w:rsidR="00C827C1">
        <w:t>БпЛА</w:t>
      </w:r>
      <w:r w:rsidR="00225494">
        <w:t>.з асиметричними  УПВ.</w:t>
      </w:r>
      <w:bookmarkEnd w:id="112"/>
    </w:p>
    <w:p w:rsidR="00225494" w:rsidRDefault="00225494" w:rsidP="00225494">
      <w:pPr>
        <w:rPr>
          <w:rFonts w:cs="Times New Roman"/>
          <w:szCs w:val="28"/>
          <w:lang w:val="uk-UA"/>
        </w:rPr>
      </w:pPr>
    </w:p>
    <w:p w:rsidR="00225494" w:rsidRDefault="00225494" w:rsidP="00225494">
      <w:pPr>
        <w:jc w:val="center"/>
        <w:rPr>
          <w:rFonts w:cs="Times New Roman"/>
          <w:b/>
          <w:szCs w:val="28"/>
          <w:lang w:val="uk-UA"/>
        </w:rPr>
      </w:pPr>
      <w:r>
        <w:rPr>
          <w:rFonts w:cs="Times New Roman"/>
          <w:b/>
          <w:noProof/>
          <w:szCs w:val="28"/>
        </w:rPr>
        <w:drawing>
          <wp:inline distT="0" distB="0" distL="0" distR="0">
            <wp:extent cx="5098415" cy="2346325"/>
            <wp:effectExtent l="19050" t="0" r="6985" b="0"/>
            <wp:docPr id="63" name="Рисунок 63" descr="Загальний  вигляд УП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Загальний  вигляд УПВ"/>
                    <pic:cNvPicPr>
                      <a:picLocks noChangeAspect="1" noChangeArrowheads="1"/>
                    </pic:cNvPicPr>
                  </pic:nvPicPr>
                  <pic:blipFill>
                    <a:blip r:embed="rId295"/>
                    <a:srcRect/>
                    <a:stretch>
                      <a:fillRect/>
                    </a:stretch>
                  </pic:blipFill>
                  <pic:spPr bwMode="auto">
                    <a:xfrm>
                      <a:off x="0" y="0"/>
                      <a:ext cx="5098415" cy="2346325"/>
                    </a:xfrm>
                    <a:prstGeom prst="rect">
                      <a:avLst/>
                    </a:prstGeom>
                    <a:noFill/>
                    <a:ln w="9525">
                      <a:noFill/>
                      <a:miter lim="800000"/>
                      <a:headEnd/>
                      <a:tailEnd/>
                    </a:ln>
                  </pic:spPr>
                </pic:pic>
              </a:graphicData>
            </a:graphic>
          </wp:inline>
        </w:drawing>
      </w:r>
    </w:p>
    <w:p w:rsidR="00225494" w:rsidRDefault="00225494" w:rsidP="00225494">
      <w:pPr>
        <w:jc w:val="center"/>
        <w:rPr>
          <w:rFonts w:cs="Times New Roman"/>
          <w:b/>
          <w:szCs w:val="28"/>
          <w:lang w:val="uk-UA"/>
        </w:rPr>
      </w:pPr>
    </w:p>
    <w:p w:rsidR="00225494" w:rsidRDefault="00225494" w:rsidP="00310DE4">
      <w:pPr>
        <w:pStyle w:val="af5"/>
      </w:pPr>
      <w:r>
        <w:t xml:space="preserve">Рис. 4. </w:t>
      </w:r>
      <w:r w:rsidR="00CB5A9A">
        <w:fldChar w:fldCharType="begin"/>
      </w:r>
      <w:r w:rsidR="005D188B">
        <w:instrText xml:space="preserve"> SEQ Рис._4. \* ARABIC </w:instrText>
      </w:r>
      <w:r w:rsidR="00CB5A9A">
        <w:fldChar w:fldCharType="separate"/>
      </w:r>
      <w:r w:rsidR="00041AEF">
        <w:rPr>
          <w:noProof/>
        </w:rPr>
        <w:t>19</w:t>
      </w:r>
      <w:r w:rsidR="00CB5A9A">
        <w:rPr>
          <w:noProof/>
        </w:rPr>
        <w:fldChar w:fldCharType="end"/>
      </w:r>
      <w:r>
        <w:t>. Загальний вигляд асиметричних УПВ.</w:t>
      </w:r>
    </w:p>
    <w:p w:rsidR="00225494" w:rsidRDefault="00225494" w:rsidP="00225494">
      <w:pPr>
        <w:rPr>
          <w:lang w:val="uk-UA"/>
        </w:rPr>
      </w:pPr>
    </w:p>
    <w:p w:rsidR="00225494" w:rsidRDefault="00225494" w:rsidP="00225494">
      <w:pPr>
        <w:rPr>
          <w:rFonts w:cs="Times New Roman"/>
          <w:szCs w:val="28"/>
          <w:lang w:val="uk-UA"/>
        </w:rPr>
      </w:pPr>
      <w:r>
        <w:rPr>
          <w:rFonts w:cs="Times New Roman"/>
          <w:szCs w:val="28"/>
          <w:lang w:val="uk-UA"/>
        </w:rPr>
        <w:t xml:space="preserve">Дослідження ведеться на типовому  для </w:t>
      </w:r>
      <w:r w:rsidR="00C827C1">
        <w:rPr>
          <w:rFonts w:cs="Times New Roman"/>
          <w:szCs w:val="28"/>
          <w:lang w:val="uk-UA"/>
        </w:rPr>
        <w:t>БпЛА</w:t>
      </w:r>
      <w:r>
        <w:rPr>
          <w:rFonts w:cs="Times New Roman"/>
          <w:szCs w:val="28"/>
          <w:lang w:val="uk-UA"/>
        </w:rPr>
        <w:t xml:space="preserve"> крилі з профілем відносною товщиною  </w:t>
      </w:r>
      <w:r w:rsidRPr="00C906B6">
        <w:rPr>
          <w:rFonts w:cs="Times New Roman"/>
          <w:position w:val="-4"/>
          <w:szCs w:val="28"/>
          <w:lang w:val="uk-UA"/>
        </w:rPr>
        <w:object w:dxaOrig="220" w:dyaOrig="260">
          <v:shape id="_x0000_i1219" type="#_x0000_t75" style="width:10.3pt;height:13.1pt" o:ole="">
            <v:imagedata r:id="rId283" o:title=""/>
          </v:shape>
          <o:OLEObject Type="Embed" ProgID="Equation.2" ShapeID="_x0000_i1219" DrawAspect="Content" ObjectID="_1541315435" r:id="rId296"/>
        </w:object>
      </w:r>
      <w:r>
        <w:rPr>
          <w:rFonts w:cs="Times New Roman"/>
          <w:position w:val="-4"/>
          <w:szCs w:val="28"/>
          <w:lang w:val="uk-UA"/>
        </w:rPr>
        <w:t xml:space="preserve">=16%, кінцевого розмаху </w:t>
      </w:r>
      <w:r>
        <w:rPr>
          <w:rFonts w:cs="Times New Roman"/>
          <w:szCs w:val="28"/>
          <w:lang w:val="uk-UA"/>
        </w:rPr>
        <w:t xml:space="preserve">λ=2.5 та геометричними параметрами </w:t>
      </w:r>
      <w:r>
        <w:rPr>
          <w:rFonts w:cs="Times New Roman"/>
          <w:i/>
          <w:szCs w:val="28"/>
          <w:lang w:val="uk-UA"/>
        </w:rPr>
        <w:t>b</w:t>
      </w:r>
      <w:r>
        <w:rPr>
          <w:rFonts w:cs="Times New Roman"/>
          <w:szCs w:val="28"/>
          <w:vertAlign w:val="subscript"/>
          <w:lang w:val="uk-UA"/>
        </w:rPr>
        <w:t>а</w:t>
      </w:r>
      <w:r>
        <w:rPr>
          <w:rFonts w:cs="Times New Roman"/>
          <w:szCs w:val="28"/>
          <w:lang w:val="uk-UA"/>
        </w:rPr>
        <w:t>=0.15м, S</w:t>
      </w:r>
      <w:r>
        <w:rPr>
          <w:rFonts w:cs="Times New Roman"/>
          <w:szCs w:val="28"/>
          <w:vertAlign w:val="subscript"/>
          <w:lang w:val="uk-UA"/>
        </w:rPr>
        <w:t>кр</w:t>
      </w:r>
      <w:r>
        <w:rPr>
          <w:rFonts w:cs="Times New Roman"/>
          <w:szCs w:val="28"/>
          <w:lang w:val="uk-UA"/>
        </w:rPr>
        <w:t>= 0.06 м</w:t>
      </w:r>
      <w:r>
        <w:rPr>
          <w:rFonts w:cs="Times New Roman"/>
          <w:szCs w:val="28"/>
          <w:vertAlign w:val="superscript"/>
          <w:lang w:val="uk-UA"/>
        </w:rPr>
        <w:t>2</w:t>
      </w:r>
      <w:r>
        <w:rPr>
          <w:rFonts w:cs="Times New Roman"/>
          <w:szCs w:val="28"/>
          <w:lang w:val="uk-UA"/>
        </w:rPr>
        <w:t>, l= 0.4 м. Робоча ділянка аеротруби УТАД – 2 НАУ еліптичного перерізу. Швидкість  у аеродинамічній трубі вимірювалась від 15 м/с до 30 м/с, що відповідає малим числам Рейнольдса 1.5·10</w:t>
      </w:r>
      <w:r>
        <w:rPr>
          <w:rFonts w:cs="Times New Roman"/>
          <w:szCs w:val="28"/>
          <w:vertAlign w:val="superscript"/>
          <w:lang w:val="uk-UA"/>
        </w:rPr>
        <w:t xml:space="preserve">5 </w:t>
      </w:r>
      <w:r>
        <w:rPr>
          <w:rFonts w:cs="Times New Roman"/>
          <w:szCs w:val="28"/>
          <w:lang w:val="uk-UA"/>
        </w:rPr>
        <w:t>– 3.06·10</w:t>
      </w:r>
      <w:r>
        <w:rPr>
          <w:rFonts w:cs="Times New Roman"/>
          <w:szCs w:val="28"/>
          <w:vertAlign w:val="superscript"/>
          <w:lang w:val="uk-UA"/>
        </w:rPr>
        <w:t xml:space="preserve">5 </w:t>
      </w:r>
      <w:r>
        <w:rPr>
          <w:rFonts w:cs="Times New Roman"/>
          <w:szCs w:val="28"/>
          <w:lang w:val="uk-UA"/>
        </w:rPr>
        <w:t>Що відповідає малим числам Рейнольдса. Враховуючи, що потік в аеродинамічній трубі має турбулентність ε = 2.4, була введена поправка , що визначає ефективне число Рейнольдса (</w:t>
      </w:r>
      <w:r>
        <w:rPr>
          <w:rFonts w:cs="Times New Roman"/>
          <w:szCs w:val="28"/>
          <w:lang w:val="en-US"/>
        </w:rPr>
        <w:t>Re</w:t>
      </w:r>
      <w:r>
        <w:rPr>
          <w:rFonts w:cs="Times New Roman"/>
          <w:szCs w:val="28"/>
          <w:vertAlign w:val="subscript"/>
          <w:lang w:val="uk-UA"/>
        </w:rPr>
        <w:t>еф</w:t>
      </w:r>
      <w:r>
        <w:rPr>
          <w:rFonts w:cs="Times New Roman"/>
          <w:szCs w:val="28"/>
          <w:lang w:val="uk-UA"/>
        </w:rPr>
        <w:t>). Дослідження крил кінцевого розмаху має ряд особливостей котрі необхідно враховувати при аналізі результатів продувок. Так обтікання крила кінцевого розмаху має не плоско паралельний, просторовий характер поблизу його кінців. Контури крила впливають на розподіл тиску по всій поверхні крила і аеродинамічні характеристики відрізняються від аеродинамічних характеристик профіля.</w:t>
      </w:r>
    </w:p>
    <w:p w:rsidR="00225494" w:rsidRDefault="00225494" w:rsidP="00225494">
      <w:pPr>
        <w:rPr>
          <w:rFonts w:cs="Times New Roman"/>
          <w:szCs w:val="28"/>
        </w:rPr>
      </w:pPr>
      <w:r>
        <w:rPr>
          <w:rFonts w:cs="Times New Roman"/>
          <w:szCs w:val="28"/>
          <w:lang w:val="uk-UA"/>
        </w:rPr>
        <w:t xml:space="preserve">Різниця тисків призводить до перетікання повітря через кінцеві кромки – виникає потік паралельний розмаху під крилом, по напряму до кінців крила, а над крилом до його середини. На </w:t>
      </w:r>
      <w:r w:rsidR="00CB5A9A">
        <w:rPr>
          <w:rFonts w:cs="Times New Roman"/>
          <w:szCs w:val="28"/>
          <w:lang w:val="uk-UA"/>
        </w:rPr>
        <w:fldChar w:fldCharType="begin"/>
      </w:r>
      <w:r>
        <w:rPr>
          <w:rFonts w:cs="Times New Roman"/>
          <w:szCs w:val="28"/>
          <w:lang w:val="uk-UA"/>
        </w:rPr>
        <w:instrText xml:space="preserve"> REF _Ref455562819 \h </w:instrText>
      </w:r>
      <w:r w:rsidR="00CB5A9A">
        <w:rPr>
          <w:rFonts w:cs="Times New Roman"/>
          <w:szCs w:val="28"/>
          <w:lang w:val="uk-UA"/>
        </w:rPr>
      </w:r>
      <w:r w:rsidR="00CB5A9A">
        <w:rPr>
          <w:rFonts w:cs="Times New Roman"/>
          <w:szCs w:val="28"/>
          <w:lang w:val="uk-UA"/>
        </w:rPr>
        <w:fldChar w:fldCharType="separate"/>
      </w:r>
      <w:r w:rsidR="00041AEF">
        <w:t xml:space="preserve">Рис. 4. </w:t>
      </w:r>
      <w:r w:rsidR="00041AEF">
        <w:rPr>
          <w:noProof/>
        </w:rPr>
        <w:t>20</w:t>
      </w:r>
      <w:r w:rsidR="00CB5A9A">
        <w:rPr>
          <w:rFonts w:cs="Times New Roman"/>
          <w:szCs w:val="28"/>
          <w:lang w:val="uk-UA"/>
        </w:rPr>
        <w:fldChar w:fldCharType="end"/>
      </w:r>
      <w:r>
        <w:rPr>
          <w:rFonts w:cs="Times New Roman"/>
          <w:szCs w:val="28"/>
          <w:lang w:val="uk-UA"/>
        </w:rPr>
        <w:t>. показана структура вихрової пелени за крилом. Вихрові нитки, що складають вихрову пелену називаються вільними вихрами (повздовжні вихрі)</w:t>
      </w:r>
    </w:p>
    <w:p w:rsidR="00225494" w:rsidRDefault="00225494" w:rsidP="00225494">
      <w:pPr>
        <w:jc w:val="center"/>
        <w:rPr>
          <w:rFonts w:cs="Times New Roman"/>
          <w:szCs w:val="28"/>
          <w:lang w:val="en-US"/>
        </w:rPr>
      </w:pPr>
      <w:r>
        <w:rPr>
          <w:rFonts w:cs="Times New Roman"/>
          <w:noProof/>
          <w:szCs w:val="28"/>
        </w:rPr>
        <w:drawing>
          <wp:inline distT="0" distB="0" distL="0" distR="0">
            <wp:extent cx="4494530" cy="3096895"/>
            <wp:effectExtent l="19050" t="0" r="1270" b="0"/>
            <wp:docPr id="65" name="Рисунок 48" descr="SWScan0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SWScan00014"/>
                    <pic:cNvPicPr>
                      <a:picLocks noChangeAspect="1" noChangeArrowheads="1"/>
                    </pic:cNvPicPr>
                  </pic:nvPicPr>
                  <pic:blipFill>
                    <a:blip r:embed="rId297"/>
                    <a:srcRect/>
                    <a:stretch>
                      <a:fillRect/>
                    </a:stretch>
                  </pic:blipFill>
                  <pic:spPr bwMode="auto">
                    <a:xfrm>
                      <a:off x="0" y="0"/>
                      <a:ext cx="4494530" cy="3096895"/>
                    </a:xfrm>
                    <a:prstGeom prst="rect">
                      <a:avLst/>
                    </a:prstGeom>
                    <a:noFill/>
                    <a:ln w="9525">
                      <a:noFill/>
                      <a:miter lim="800000"/>
                      <a:headEnd/>
                      <a:tailEnd/>
                    </a:ln>
                  </pic:spPr>
                </pic:pic>
              </a:graphicData>
            </a:graphic>
          </wp:inline>
        </w:drawing>
      </w:r>
    </w:p>
    <w:p w:rsidR="00225494" w:rsidRDefault="00225494" w:rsidP="00310DE4">
      <w:pPr>
        <w:pStyle w:val="af5"/>
      </w:pPr>
      <w:bookmarkStart w:id="113" w:name="_Ref455562819"/>
      <w:r>
        <w:t xml:space="preserve">Рис. 4. </w:t>
      </w:r>
      <w:r w:rsidR="00CB5A9A">
        <w:fldChar w:fldCharType="begin"/>
      </w:r>
      <w:r w:rsidR="005D188B">
        <w:instrText xml:space="preserve"> SEQ Рис._4. \* ARABIC </w:instrText>
      </w:r>
      <w:r w:rsidR="00CB5A9A">
        <w:fldChar w:fldCharType="separate"/>
      </w:r>
      <w:r w:rsidR="00041AEF">
        <w:rPr>
          <w:noProof/>
        </w:rPr>
        <w:t>20</w:t>
      </w:r>
      <w:r w:rsidR="00CB5A9A">
        <w:rPr>
          <w:noProof/>
        </w:rPr>
        <w:fldChar w:fldCharType="end"/>
      </w:r>
      <w:bookmarkEnd w:id="113"/>
      <w:r>
        <w:t>. Структура вихрової пелени.</w:t>
      </w:r>
    </w:p>
    <w:p w:rsidR="00225494" w:rsidRDefault="00225494" w:rsidP="00225494">
      <w:pPr>
        <w:rPr>
          <w:lang w:val="uk-UA"/>
        </w:rPr>
      </w:pPr>
    </w:p>
    <w:p w:rsidR="00041AEF" w:rsidRDefault="00225494" w:rsidP="00722592">
      <w:pPr>
        <w:rPr>
          <w:rStyle w:val="af6"/>
        </w:rPr>
      </w:pPr>
      <w:r>
        <w:rPr>
          <w:rFonts w:cs="Times New Roman"/>
          <w:szCs w:val="28"/>
          <w:lang w:val="uk-UA"/>
        </w:rPr>
        <w:t xml:space="preserve">У прямого крила в плані зрив потоку починається в районі центроплана і швидко поширюється на більшу частину крила. При формуванні вихрового передкрилка  </w:t>
      </w:r>
      <w:r>
        <w:rPr>
          <w:rFonts w:cs="Times New Roman"/>
          <w:szCs w:val="28"/>
        </w:rPr>
        <w:t>[</w:t>
      </w:r>
      <w:r w:rsidR="00760ABD">
        <w:rPr>
          <w:rFonts w:cs="Times New Roman"/>
          <w:szCs w:val="28"/>
          <w:lang w:val="uk-UA"/>
        </w:rPr>
        <w:t>16</w:t>
      </w:r>
      <w:r>
        <w:rPr>
          <w:rFonts w:cs="Times New Roman"/>
          <w:szCs w:val="28"/>
        </w:rPr>
        <w:t>]</w:t>
      </w:r>
      <w:r>
        <w:rPr>
          <w:rFonts w:cs="Times New Roman"/>
          <w:szCs w:val="28"/>
          <w:lang w:val="uk-UA"/>
        </w:rPr>
        <w:t xml:space="preserve"> необхідно враховувати особливості зародження і формування відриву потоку на конкретному крилі. Результати продувок представлені на</w:t>
      </w:r>
      <w:r w:rsidR="00CB5A9A">
        <w:rPr>
          <w:rFonts w:cs="Times New Roman"/>
          <w:szCs w:val="28"/>
          <w:lang w:val="uk-UA"/>
        </w:rPr>
        <w:fldChar w:fldCharType="begin"/>
      </w:r>
      <w:r>
        <w:rPr>
          <w:rFonts w:cs="Times New Roman"/>
          <w:szCs w:val="28"/>
          <w:lang w:val="uk-UA"/>
        </w:rPr>
        <w:instrText xml:space="preserve"> REF _Ref455484295 \h </w:instrText>
      </w:r>
      <w:r w:rsidR="00CB5A9A">
        <w:rPr>
          <w:rFonts w:cs="Times New Roman"/>
          <w:szCs w:val="28"/>
          <w:lang w:val="uk-UA"/>
        </w:rPr>
      </w:r>
      <w:r w:rsidR="00CB5A9A">
        <w:rPr>
          <w:rFonts w:cs="Times New Roman"/>
          <w:szCs w:val="28"/>
          <w:lang w:val="uk-UA"/>
        </w:rPr>
        <w:fldChar w:fldCharType="separate"/>
      </w:r>
    </w:p>
    <w:p w:rsidR="00225494" w:rsidRDefault="00041AEF" w:rsidP="00225494">
      <w:pPr>
        <w:rPr>
          <w:rFonts w:cs="Times New Roman"/>
          <w:szCs w:val="28"/>
          <w:lang w:val="uk-UA"/>
        </w:rPr>
      </w:pPr>
      <w:r w:rsidRPr="005D58F6">
        <w:rPr>
          <w:rStyle w:val="af6"/>
        </w:rPr>
        <w:t xml:space="preserve">Рис. 4. </w:t>
      </w:r>
      <w:r>
        <w:rPr>
          <w:rStyle w:val="af6"/>
          <w:noProof/>
        </w:rPr>
        <w:t>22</w:t>
      </w:r>
      <w:r w:rsidR="00CB5A9A">
        <w:rPr>
          <w:rFonts w:cs="Times New Roman"/>
          <w:szCs w:val="28"/>
          <w:lang w:val="uk-UA"/>
        </w:rPr>
        <w:fldChar w:fldCharType="end"/>
      </w:r>
      <w:r w:rsidR="00225494">
        <w:rPr>
          <w:rFonts w:cs="Times New Roman"/>
          <w:szCs w:val="28"/>
          <w:lang w:val="uk-UA"/>
        </w:rPr>
        <w:t>.-</w:t>
      </w:r>
      <w:r w:rsidR="00CB5A9A">
        <w:rPr>
          <w:rFonts w:cs="Times New Roman"/>
          <w:szCs w:val="28"/>
          <w:lang w:val="uk-UA"/>
        </w:rPr>
        <w:fldChar w:fldCharType="begin"/>
      </w:r>
      <w:r w:rsidR="00225494">
        <w:rPr>
          <w:rFonts w:cs="Times New Roman"/>
          <w:szCs w:val="28"/>
          <w:lang w:val="uk-UA"/>
        </w:rPr>
        <w:instrText xml:space="preserve"> REF _Ref455484307 \h </w:instrText>
      </w:r>
      <w:r w:rsidR="00CB5A9A">
        <w:rPr>
          <w:rFonts w:cs="Times New Roman"/>
          <w:szCs w:val="28"/>
          <w:lang w:val="uk-UA"/>
        </w:rPr>
      </w:r>
      <w:r w:rsidR="00CB5A9A">
        <w:rPr>
          <w:rFonts w:cs="Times New Roman"/>
          <w:szCs w:val="28"/>
          <w:lang w:val="uk-UA"/>
        </w:rPr>
        <w:fldChar w:fldCharType="separate"/>
      </w:r>
      <w:r>
        <w:t xml:space="preserve">Рис. 4. </w:t>
      </w:r>
      <w:r>
        <w:rPr>
          <w:noProof/>
        </w:rPr>
        <w:t>26</w:t>
      </w:r>
      <w:r w:rsidR="00CB5A9A">
        <w:rPr>
          <w:rFonts w:cs="Times New Roman"/>
          <w:szCs w:val="28"/>
          <w:lang w:val="uk-UA"/>
        </w:rPr>
        <w:fldChar w:fldCharType="end"/>
      </w:r>
      <w:r w:rsidR="00225494">
        <w:rPr>
          <w:rFonts w:cs="Times New Roman"/>
          <w:szCs w:val="28"/>
          <w:lang w:val="uk-UA"/>
        </w:rPr>
        <w:t>. На Рис приведена вихрова обтікання крила кінцевого розмаху з асиметричними утворювачами вихорів.</w:t>
      </w:r>
    </w:p>
    <w:p w:rsidR="00225494" w:rsidRDefault="00225494" w:rsidP="00225494">
      <w:pPr>
        <w:rPr>
          <w:rFonts w:cs="Times New Roman"/>
          <w:szCs w:val="28"/>
          <w:lang w:val="uk-UA"/>
        </w:rPr>
      </w:pPr>
      <w:r>
        <w:rPr>
          <w:rFonts w:cs="Times New Roman"/>
          <w:szCs w:val="28"/>
          <w:lang w:val="uk-UA"/>
        </w:rPr>
        <w:t xml:space="preserve">На </w:t>
      </w:r>
      <w:r w:rsidR="00CB5A9A">
        <w:rPr>
          <w:rFonts w:cs="Times New Roman"/>
          <w:szCs w:val="28"/>
          <w:lang w:val="uk-UA"/>
        </w:rPr>
        <w:fldChar w:fldCharType="begin"/>
      </w:r>
      <w:r>
        <w:rPr>
          <w:rFonts w:cs="Times New Roman"/>
          <w:szCs w:val="28"/>
          <w:lang w:val="uk-UA"/>
        </w:rPr>
        <w:instrText xml:space="preserve"> REF _Ref455484371 \h </w:instrText>
      </w:r>
      <w:r w:rsidR="00CB5A9A">
        <w:rPr>
          <w:rFonts w:cs="Times New Roman"/>
          <w:szCs w:val="28"/>
          <w:lang w:val="uk-UA"/>
        </w:rPr>
      </w:r>
      <w:r w:rsidR="00CB5A9A">
        <w:rPr>
          <w:rFonts w:cs="Times New Roman"/>
          <w:szCs w:val="28"/>
          <w:lang w:val="uk-UA"/>
        </w:rPr>
        <w:fldChar w:fldCharType="separate"/>
      </w:r>
      <w:r w:rsidR="00041AEF">
        <w:t xml:space="preserve">Рис. 4. </w:t>
      </w:r>
      <w:r w:rsidR="00041AEF">
        <w:rPr>
          <w:noProof/>
        </w:rPr>
        <w:t>21</w:t>
      </w:r>
      <w:r w:rsidR="00CB5A9A">
        <w:rPr>
          <w:rFonts w:cs="Times New Roman"/>
          <w:szCs w:val="28"/>
          <w:lang w:val="uk-UA"/>
        </w:rPr>
        <w:fldChar w:fldCharType="end"/>
      </w:r>
      <w:r>
        <w:rPr>
          <w:rFonts w:cs="Times New Roman"/>
          <w:szCs w:val="28"/>
          <w:lang w:val="uk-UA"/>
        </w:rPr>
        <w:t>. Показані схеми обтікання крил, що досліджувались. Рис.а зоною відриву, перед яким встановленно центральний утворювач вихорів Рис. Б без встановленого центрального утворювача. УПВ встановлений по центру генерує повздовжні вихори и призводить до безвідривного обтікання, збільшуючи критичний кут таки з 15 до 20˚ і відсутністю статичного гістерезису, ат також збільшує максимальний коефіцієнт підйомної сили  від 0.62 до 0.70. Без центрального УПВ критичний кута таки зростає до 26˚.</w:t>
      </w:r>
    </w:p>
    <w:p w:rsidR="00E2198C" w:rsidRDefault="00E2198C" w:rsidP="00893838">
      <w:pPr>
        <w:rPr>
          <w:rFonts w:cs="Times New Roman"/>
          <w:szCs w:val="28"/>
          <w:lang w:val="uk-UA"/>
        </w:rPr>
      </w:pPr>
    </w:p>
    <w:p w:rsidR="00225494" w:rsidRPr="00E2198C" w:rsidRDefault="00225494" w:rsidP="00E2198C">
      <w:pPr>
        <w:rPr>
          <w:rFonts w:eastAsiaTheme="majorEastAsia" w:cs="Times New Roman"/>
          <w:bCs/>
          <w:szCs w:val="28"/>
          <w:lang w:val="uk-UA"/>
        </w:rPr>
      </w:pPr>
      <w:r>
        <w:rPr>
          <w:rFonts w:cs="Times New Roman"/>
          <w:szCs w:val="28"/>
          <w:lang w:val="uk-UA"/>
        </w:rPr>
        <w:t xml:space="preserve">На </w:t>
      </w:r>
      <w:r w:rsidR="00E2198C">
        <w:t>Рис.4.23</w:t>
      </w:r>
      <w:r>
        <w:rPr>
          <w:rFonts w:cs="Times New Roman"/>
          <w:szCs w:val="28"/>
          <w:lang w:val="uk-UA"/>
        </w:rPr>
        <w:t xml:space="preserve">. Наведено, криві що характеризують зміну аеродинамічного опору. На льотних кутах атаки </w:t>
      </w:r>
      <w:r w:rsidRPr="00424638">
        <w:rPr>
          <w:rFonts w:cs="Times New Roman"/>
          <w:szCs w:val="28"/>
          <w:lang w:val="uk-UA"/>
        </w:rPr>
        <w:t>α</w:t>
      </w:r>
      <w:r>
        <w:rPr>
          <w:rFonts w:cs="Times New Roman"/>
          <w:szCs w:val="28"/>
          <w:lang w:val="uk-UA"/>
        </w:rPr>
        <w:t xml:space="preserve">=5-10˚, ΔСх= 0,002; на кутах атаки більше критичного при </w:t>
      </w:r>
      <w:r w:rsidRPr="00424638">
        <w:rPr>
          <w:rFonts w:cs="Times New Roman"/>
          <w:szCs w:val="28"/>
          <w:lang w:val="uk-UA"/>
        </w:rPr>
        <w:t>α</w:t>
      </w:r>
      <w:r>
        <w:rPr>
          <w:rFonts w:cs="Times New Roman"/>
          <w:szCs w:val="28"/>
          <w:lang w:val="uk-UA"/>
        </w:rPr>
        <w:t xml:space="preserve">=20 утворювачі вихрів змінюють незначно, ΔСх= 0,008. Коефіцієнт опору крила змінюється плавно, проте на деяких кутах </w:t>
      </w:r>
      <w:r w:rsidRPr="00424638">
        <w:rPr>
          <w:rFonts w:cs="Times New Roman"/>
          <w:szCs w:val="28"/>
          <w:lang w:val="uk-UA"/>
        </w:rPr>
        <w:t>α</w:t>
      </w:r>
      <w:r>
        <w:rPr>
          <w:rFonts w:cs="Times New Roman"/>
          <w:szCs w:val="28"/>
          <w:lang w:val="uk-UA"/>
        </w:rPr>
        <w:t xml:space="preserve">~22˚ опір з УПВ більше ніж у чистого крила. </w:t>
      </w:r>
    </w:p>
    <w:p w:rsidR="00225494" w:rsidRDefault="00225494" w:rsidP="00225494">
      <w:pPr>
        <w:rPr>
          <w:rFonts w:cs="Times New Roman"/>
          <w:szCs w:val="28"/>
          <w:lang w:val="uk-UA"/>
        </w:rPr>
      </w:pPr>
    </w:p>
    <w:p w:rsidR="00225494" w:rsidRDefault="00225494" w:rsidP="00225494">
      <w:pPr>
        <w:jc w:val="center"/>
        <w:rPr>
          <w:rFonts w:cs="Times New Roman"/>
          <w:szCs w:val="28"/>
          <w:lang w:val="uk-UA"/>
        </w:rPr>
      </w:pPr>
      <w:r>
        <w:rPr>
          <w:rFonts w:cs="Times New Roman"/>
          <w:noProof/>
          <w:szCs w:val="28"/>
        </w:rPr>
        <w:drawing>
          <wp:inline distT="0" distB="0" distL="0" distR="0">
            <wp:extent cx="5909310" cy="5115560"/>
            <wp:effectExtent l="19050" t="0" r="0" b="0"/>
            <wp:docPr id="66" name="Рисунок 46" descr="Асиметричні із сруктурою обтіка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Асиметричні із сруктурою обтікання"/>
                    <pic:cNvPicPr>
                      <a:picLocks noChangeAspect="1" noChangeArrowheads="1"/>
                    </pic:cNvPicPr>
                  </pic:nvPicPr>
                  <pic:blipFill>
                    <a:blip r:embed="rId298"/>
                    <a:srcRect/>
                    <a:stretch>
                      <a:fillRect/>
                    </a:stretch>
                  </pic:blipFill>
                  <pic:spPr bwMode="auto">
                    <a:xfrm>
                      <a:off x="0" y="0"/>
                      <a:ext cx="5909310" cy="5115560"/>
                    </a:xfrm>
                    <a:prstGeom prst="rect">
                      <a:avLst/>
                    </a:prstGeom>
                    <a:noFill/>
                    <a:ln w="9525">
                      <a:noFill/>
                      <a:miter lim="800000"/>
                      <a:headEnd/>
                      <a:tailEnd/>
                    </a:ln>
                  </pic:spPr>
                </pic:pic>
              </a:graphicData>
            </a:graphic>
          </wp:inline>
        </w:drawing>
      </w:r>
    </w:p>
    <w:p w:rsidR="00225494" w:rsidRDefault="00225494" w:rsidP="00310DE4">
      <w:pPr>
        <w:pStyle w:val="af5"/>
      </w:pPr>
      <w:bookmarkStart w:id="114" w:name="_Ref455484371"/>
      <w:r>
        <w:t xml:space="preserve">Рис. 4. </w:t>
      </w:r>
      <w:r w:rsidR="00CB5A9A">
        <w:fldChar w:fldCharType="begin"/>
      </w:r>
      <w:r w:rsidR="005D188B">
        <w:instrText xml:space="preserve"> SEQ Рис._4. \* ARABIC </w:instrText>
      </w:r>
      <w:r w:rsidR="00CB5A9A">
        <w:fldChar w:fldCharType="separate"/>
      </w:r>
      <w:r w:rsidR="00041AEF">
        <w:rPr>
          <w:noProof/>
        </w:rPr>
        <w:t>21</w:t>
      </w:r>
      <w:r w:rsidR="00CB5A9A">
        <w:rPr>
          <w:noProof/>
        </w:rPr>
        <w:fldChar w:fldCharType="end"/>
      </w:r>
      <w:bookmarkEnd w:id="114"/>
      <w:r>
        <w:t>. Схема розташування УПВ на моделі крила та структури обтікання.</w:t>
      </w:r>
    </w:p>
    <w:p w:rsidR="00041AEF" w:rsidRDefault="00225494" w:rsidP="005D58F6">
      <w:pPr>
        <w:jc w:val="center"/>
        <w:rPr>
          <w:rStyle w:val="af6"/>
        </w:rPr>
      </w:pPr>
      <w:r>
        <w:rPr>
          <w:rFonts w:cs="Times New Roman"/>
          <w:szCs w:val="28"/>
          <w:lang w:val="uk-UA"/>
        </w:rPr>
        <w:t>На</w:t>
      </w:r>
      <w:r w:rsidR="00CB5A9A">
        <w:rPr>
          <w:rFonts w:cs="Times New Roman"/>
          <w:szCs w:val="28"/>
          <w:lang w:val="uk-UA"/>
        </w:rPr>
        <w:fldChar w:fldCharType="begin"/>
      </w:r>
      <w:r>
        <w:rPr>
          <w:rFonts w:cs="Times New Roman"/>
          <w:szCs w:val="28"/>
          <w:lang w:val="uk-UA"/>
        </w:rPr>
        <w:instrText xml:space="preserve"> REF _Ref455484437 \h </w:instrText>
      </w:r>
      <w:r w:rsidR="00CB5A9A">
        <w:rPr>
          <w:rFonts w:cs="Times New Roman"/>
          <w:szCs w:val="28"/>
          <w:lang w:val="uk-UA"/>
        </w:rPr>
      </w:r>
      <w:r w:rsidR="00CB5A9A">
        <w:rPr>
          <w:rFonts w:cs="Times New Roman"/>
          <w:szCs w:val="28"/>
          <w:lang w:val="uk-UA"/>
        </w:rPr>
        <w:fldChar w:fldCharType="separate"/>
      </w:r>
    </w:p>
    <w:p w:rsidR="00225494" w:rsidRPr="00424638" w:rsidRDefault="00041AEF" w:rsidP="00424638">
      <w:pPr>
        <w:rPr>
          <w:rFonts w:eastAsiaTheme="majorEastAsia" w:cs="Times New Roman"/>
          <w:bCs/>
          <w:szCs w:val="28"/>
          <w:lang w:val="uk-UA"/>
        </w:rPr>
      </w:pPr>
      <w:r w:rsidRPr="005D58F6">
        <w:rPr>
          <w:rStyle w:val="af6"/>
        </w:rPr>
        <w:t xml:space="preserve">Рис. 4. </w:t>
      </w:r>
      <w:r>
        <w:rPr>
          <w:rStyle w:val="af6"/>
          <w:noProof/>
        </w:rPr>
        <w:t>24</w:t>
      </w:r>
      <w:r w:rsidR="00CB5A9A">
        <w:rPr>
          <w:rFonts w:cs="Times New Roman"/>
          <w:szCs w:val="28"/>
          <w:lang w:val="uk-UA"/>
        </w:rPr>
        <w:fldChar w:fldCharType="end"/>
      </w:r>
      <w:r w:rsidR="00225494">
        <w:rPr>
          <w:rFonts w:cs="Times New Roman"/>
          <w:szCs w:val="28"/>
          <w:lang w:val="uk-UA"/>
        </w:rPr>
        <w:t>. представлена поляра чистого крила та  крила з двома видами УПВ. Максимальна якість гладкого крила К=4, крила з асиметричними УПВ К=3.5. Профільний опір Сх</w:t>
      </w:r>
      <w:r w:rsidR="00225494">
        <w:rPr>
          <w:rFonts w:cs="Times New Roman"/>
          <w:szCs w:val="28"/>
          <w:vertAlign w:val="subscript"/>
          <w:lang w:val="uk-UA"/>
        </w:rPr>
        <w:t>0</w:t>
      </w:r>
      <w:r w:rsidR="00225494">
        <w:rPr>
          <w:rFonts w:cs="Times New Roman"/>
          <w:szCs w:val="28"/>
          <w:lang w:val="uk-UA"/>
        </w:rPr>
        <w:t>=0.06 для гладкого крила, та з УПВ Сх</w:t>
      </w:r>
      <w:r w:rsidR="00225494">
        <w:rPr>
          <w:rFonts w:cs="Times New Roman"/>
          <w:szCs w:val="28"/>
          <w:vertAlign w:val="subscript"/>
          <w:lang w:val="uk-UA"/>
        </w:rPr>
        <w:t>0</w:t>
      </w:r>
      <w:r w:rsidR="00225494">
        <w:rPr>
          <w:rFonts w:cs="Times New Roman"/>
          <w:szCs w:val="28"/>
          <w:lang w:val="uk-UA"/>
        </w:rPr>
        <w:t>=0.066.</w:t>
      </w:r>
    </w:p>
    <w:p w:rsidR="00225494" w:rsidRDefault="00225494" w:rsidP="00225494">
      <w:pPr>
        <w:rPr>
          <w:rFonts w:cs="Times New Roman"/>
          <w:szCs w:val="28"/>
          <w:vertAlign w:val="subscript"/>
          <w:lang w:val="uk-UA"/>
        </w:rPr>
      </w:pPr>
      <w:r>
        <w:rPr>
          <w:rFonts w:cs="Times New Roman"/>
          <w:szCs w:val="28"/>
          <w:lang w:val="uk-UA"/>
        </w:rPr>
        <w:t>УПВ збільшують Су</w:t>
      </w:r>
      <w:r>
        <w:rPr>
          <w:rFonts w:cs="Times New Roman"/>
          <w:szCs w:val="28"/>
          <w:vertAlign w:val="subscript"/>
          <w:lang w:val="en-US"/>
        </w:rPr>
        <w:t>max</w:t>
      </w:r>
      <w:r>
        <w:rPr>
          <w:rFonts w:cs="Times New Roman"/>
          <w:szCs w:val="28"/>
          <w:lang w:val="uk-UA"/>
        </w:rPr>
        <w:t>від 0.6 для гладкого крила до 0.7 для крила з асиметричними УПВ та центральним симетричним на половині розмаху. Центральний УПВ активно впливає на відрив потоку, котрий розвивається біля середини крила, це і призводить до росту Су</w:t>
      </w:r>
      <w:r>
        <w:rPr>
          <w:rFonts w:cs="Times New Roman"/>
          <w:szCs w:val="28"/>
          <w:vertAlign w:val="subscript"/>
          <w:lang w:val="en-US"/>
        </w:rPr>
        <w:t>max</w:t>
      </w:r>
      <w:r>
        <w:rPr>
          <w:rFonts w:cs="Times New Roman"/>
          <w:szCs w:val="28"/>
          <w:vertAlign w:val="subscript"/>
          <w:lang w:val="uk-UA"/>
        </w:rPr>
        <w:t>.</w:t>
      </w:r>
    </w:p>
    <w:p w:rsidR="00041AEF" w:rsidRPr="00041AEF" w:rsidRDefault="00225494" w:rsidP="00041AEF">
      <w:pPr>
        <w:rPr>
          <w:rFonts w:cs="Times New Roman"/>
          <w:lang w:val="uk-UA"/>
        </w:rPr>
      </w:pPr>
      <w:r w:rsidRPr="00424638">
        <w:rPr>
          <w:rFonts w:cs="Times New Roman"/>
          <w:lang w:val="uk-UA"/>
        </w:rPr>
        <w:t xml:space="preserve">На </w:t>
      </w:r>
      <w:r w:rsidR="00CB5A9A">
        <w:fldChar w:fldCharType="begin"/>
      </w:r>
      <w:r w:rsidR="00A213B9">
        <w:instrText xml:space="preserve"> REF _Ref455563645 \h  \* MERGEFORMAT </w:instrText>
      </w:r>
      <w:r w:rsidR="00CB5A9A">
        <w:fldChar w:fldCharType="separate"/>
      </w:r>
    </w:p>
    <w:p w:rsidR="00225494" w:rsidRPr="00424638" w:rsidRDefault="00041AEF" w:rsidP="00206BFF">
      <w:pPr>
        <w:rPr>
          <w:rFonts w:cs="Times New Roman"/>
          <w:lang w:val="uk-UA"/>
        </w:rPr>
      </w:pPr>
      <w:r w:rsidRPr="00041AEF">
        <w:rPr>
          <w:rFonts w:cs="Times New Roman"/>
          <w:lang w:val="uk-UA"/>
        </w:rPr>
        <w:t>Рис. 4.</w:t>
      </w:r>
      <w:r>
        <w:rPr>
          <w:noProof/>
        </w:rPr>
        <w:t xml:space="preserve"> 25</w:t>
      </w:r>
      <w:r w:rsidR="00CB5A9A">
        <w:fldChar w:fldCharType="end"/>
      </w:r>
      <w:r w:rsidR="00225494" w:rsidRPr="00424638">
        <w:rPr>
          <w:rFonts w:cs="Times New Roman"/>
          <w:lang w:val="uk-UA"/>
        </w:rPr>
        <w:t>. Приведені залежності коефіцієнта момента від кута атаки. Видно перевага m</w:t>
      </w:r>
      <w:r w:rsidR="00225494" w:rsidRPr="00206BFF">
        <w:rPr>
          <w:rFonts w:cs="Times New Roman"/>
          <w:vertAlign w:val="subscript"/>
          <w:lang w:val="uk-UA"/>
        </w:rPr>
        <w:t>z</w:t>
      </w:r>
      <w:r w:rsidR="00225494" w:rsidRPr="00424638">
        <w:rPr>
          <w:rFonts w:cs="Times New Roman"/>
          <w:lang w:val="uk-UA"/>
        </w:rPr>
        <w:t>=f(α) для для крила з асиметричними УПВ та центральним симетричним на половині розмаху. До кута атаки 20˚ mz змінюється незначно m</w:t>
      </w:r>
      <w:r w:rsidR="00225494" w:rsidRPr="00206BFF">
        <w:rPr>
          <w:rFonts w:cs="Times New Roman"/>
          <w:vertAlign w:val="subscript"/>
          <w:lang w:val="uk-UA"/>
        </w:rPr>
        <w:t>Zα</w:t>
      </w:r>
      <w:r w:rsidR="00225494" w:rsidRPr="00424638">
        <w:rPr>
          <w:rFonts w:cs="Times New Roman"/>
          <w:lang w:val="uk-UA"/>
        </w:rPr>
        <w:t>≈0  і після відриву потоку m</w:t>
      </w:r>
      <w:r w:rsidR="00225494" w:rsidRPr="00206BFF">
        <w:rPr>
          <w:rFonts w:cs="Times New Roman"/>
          <w:vertAlign w:val="subscript"/>
          <w:lang w:val="uk-UA"/>
        </w:rPr>
        <w:t>Zα</w:t>
      </w:r>
      <w:r w:rsidR="00225494" w:rsidRPr="00424638">
        <w:rPr>
          <w:rFonts w:cs="Times New Roman"/>
          <w:lang w:val="uk-UA"/>
        </w:rPr>
        <w:t xml:space="preserve"> суттєво збільшується. Зміна m</w:t>
      </w:r>
      <w:r w:rsidR="00225494" w:rsidRPr="00206BFF">
        <w:rPr>
          <w:rFonts w:cs="Times New Roman"/>
          <w:vertAlign w:val="subscript"/>
          <w:lang w:val="uk-UA"/>
        </w:rPr>
        <w:t>z</w:t>
      </w:r>
      <w:r w:rsidR="00225494" w:rsidRPr="00424638">
        <w:rPr>
          <w:rFonts w:cs="Times New Roman"/>
          <w:lang w:val="uk-UA"/>
        </w:rPr>
        <w:t>=f(α) для чистого крила до критичного кута атаки практично….. m</w:t>
      </w:r>
      <w:r w:rsidR="00225494" w:rsidRPr="00206BFF">
        <w:rPr>
          <w:rFonts w:cs="Times New Roman"/>
          <w:vertAlign w:val="subscript"/>
          <w:lang w:val="uk-UA"/>
        </w:rPr>
        <w:t>Zα</w:t>
      </w:r>
      <w:r w:rsidR="00225494" w:rsidRPr="00424638">
        <w:rPr>
          <w:rFonts w:cs="Times New Roman"/>
          <w:lang w:val="uk-UA"/>
        </w:rPr>
        <w:t>=const. Явною перевагу має крило з УПВ та центральним УПВ.</w:t>
      </w:r>
    </w:p>
    <w:p w:rsidR="00225494" w:rsidRDefault="00225494" w:rsidP="00225494">
      <w:pPr>
        <w:rPr>
          <w:rFonts w:cs="Times New Roman"/>
          <w:lang w:val="uk-UA"/>
        </w:rPr>
      </w:pPr>
      <w:r>
        <w:rPr>
          <w:rFonts w:cs="Times New Roman"/>
          <w:lang w:val="uk-UA"/>
        </w:rPr>
        <w:t xml:space="preserve">Зміна аеродинамічної якості по куту атаки приведено на </w:t>
      </w:r>
      <w:r w:rsidR="00CB5A9A">
        <w:rPr>
          <w:rFonts w:cs="Times New Roman"/>
          <w:lang w:val="uk-UA"/>
        </w:rPr>
        <w:fldChar w:fldCharType="begin"/>
      </w:r>
      <w:r>
        <w:rPr>
          <w:rFonts w:cs="Times New Roman"/>
          <w:lang w:val="uk-UA"/>
        </w:rPr>
        <w:instrText xml:space="preserve"> REF _Ref455484307 \h </w:instrText>
      </w:r>
      <w:r w:rsidR="00CB5A9A">
        <w:rPr>
          <w:rFonts w:cs="Times New Roman"/>
          <w:lang w:val="uk-UA"/>
        </w:rPr>
      </w:r>
      <w:r w:rsidR="00CB5A9A">
        <w:rPr>
          <w:rFonts w:cs="Times New Roman"/>
          <w:lang w:val="uk-UA"/>
        </w:rPr>
        <w:fldChar w:fldCharType="separate"/>
      </w:r>
      <w:r w:rsidR="00041AEF">
        <w:t xml:space="preserve">Рис. 4. </w:t>
      </w:r>
      <w:r w:rsidR="00041AEF">
        <w:rPr>
          <w:noProof/>
        </w:rPr>
        <w:t>26</w:t>
      </w:r>
      <w:r w:rsidR="00CB5A9A">
        <w:rPr>
          <w:rFonts w:cs="Times New Roman"/>
          <w:lang w:val="uk-UA"/>
        </w:rPr>
        <w:fldChar w:fldCharType="end"/>
      </w:r>
      <w:r>
        <w:rPr>
          <w:rFonts w:cs="Times New Roman"/>
          <w:lang w:val="uk-UA"/>
        </w:rPr>
        <w:t>. Максимальна якість більша у гладкого крила (К</w:t>
      </w:r>
      <w:r>
        <w:rPr>
          <w:rFonts w:cs="Times New Roman"/>
          <w:lang w:val="en-US"/>
        </w:rPr>
        <w:t>max</w:t>
      </w:r>
      <w:r>
        <w:rPr>
          <w:rFonts w:cs="Times New Roman"/>
          <w:lang w:val="uk-UA"/>
        </w:rPr>
        <w:t xml:space="preserve"> =4.0) у крила з УПВ якість падає до значення К</w:t>
      </w:r>
      <w:r>
        <w:rPr>
          <w:rFonts w:cs="Times New Roman"/>
          <w:lang w:val="en-US"/>
        </w:rPr>
        <w:t>max</w:t>
      </w:r>
      <w:r>
        <w:rPr>
          <w:rFonts w:cs="Times New Roman"/>
          <w:lang w:val="uk-UA"/>
        </w:rPr>
        <w:t xml:space="preserve"> =3.6.</w:t>
      </w:r>
    </w:p>
    <w:p w:rsidR="00225494" w:rsidRDefault="00225494" w:rsidP="00225494">
      <w:pPr>
        <w:rPr>
          <w:rFonts w:cs="Times New Roman"/>
          <w:lang w:val="uk-UA"/>
        </w:rPr>
      </w:pPr>
      <w:r>
        <w:rPr>
          <w:rFonts w:cs="Times New Roman"/>
          <w:lang w:val="uk-UA"/>
        </w:rPr>
        <w:t>У гладкого крила спостерігається гістерезис  в зоні 15˚, в крила з УПВ гістерезис не спостерігається.</w:t>
      </w:r>
    </w:p>
    <w:p w:rsidR="00225494" w:rsidRDefault="00225494" w:rsidP="00225494">
      <w:pPr>
        <w:rPr>
          <w:rFonts w:cs="Times New Roman"/>
          <w:lang w:val="uk-UA"/>
        </w:rPr>
      </w:pPr>
      <w:r>
        <w:rPr>
          <w:rFonts w:cs="Times New Roman"/>
          <w:lang w:val="uk-UA"/>
        </w:rPr>
        <w:t>Для збільшення аеродинамічної якості необхідно встановлювати УПВ під певним кутом атаки, котрий забезпечить наявність підсмоктуючої сили на льотних кутах атаки та ефективну завихреність набігаю чого потоку в критичній і закритичній зонах кутів атаки.</w:t>
      </w:r>
    </w:p>
    <w:p w:rsidR="00225494" w:rsidRDefault="00225494" w:rsidP="00225494">
      <w:pPr>
        <w:rPr>
          <w:rFonts w:cs="Times New Roman"/>
          <w:szCs w:val="28"/>
          <w:lang w:val="uk-UA"/>
        </w:rPr>
      </w:pPr>
    </w:p>
    <w:p w:rsidR="00225494" w:rsidRDefault="00225494" w:rsidP="00225494">
      <w:pPr>
        <w:rPr>
          <w:rFonts w:cs="Times New Roman"/>
          <w:szCs w:val="28"/>
          <w:vertAlign w:val="subscript"/>
          <w:lang w:val="uk-UA"/>
        </w:rPr>
      </w:pPr>
    </w:p>
    <w:p w:rsidR="00225494" w:rsidRDefault="00225494" w:rsidP="00225494">
      <w:pPr>
        <w:rPr>
          <w:rFonts w:cs="Times New Roman"/>
          <w:szCs w:val="28"/>
          <w:lang w:val="uk-UA"/>
        </w:rPr>
        <w:sectPr w:rsidR="00225494">
          <w:type w:val="continuous"/>
          <w:pgSz w:w="11906" w:h="16838"/>
          <w:pgMar w:top="1134" w:right="850" w:bottom="1134" w:left="1701" w:header="709" w:footer="709" w:gutter="0"/>
          <w:cols w:space="720"/>
        </w:sectPr>
      </w:pPr>
    </w:p>
    <w:p w:rsidR="005D58F6" w:rsidRDefault="00225494" w:rsidP="00722592">
      <w:pPr>
        <w:rPr>
          <w:rStyle w:val="af6"/>
        </w:rPr>
      </w:pPr>
      <w:r>
        <w:rPr>
          <w:rFonts w:cs="Times New Roman"/>
          <w:noProof/>
          <w:szCs w:val="28"/>
        </w:rPr>
        <w:drawing>
          <wp:inline distT="0" distB="0" distL="0" distR="0">
            <wp:extent cx="8535884" cy="5035138"/>
            <wp:effectExtent l="19050" t="0" r="17566" b="0"/>
            <wp:docPr id="67" name="Рисунок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9"/>
              </a:graphicData>
            </a:graphic>
          </wp:inline>
        </w:drawing>
      </w:r>
      <w:bookmarkStart w:id="115" w:name="_Ref455484295"/>
    </w:p>
    <w:p w:rsidR="00225494" w:rsidRPr="005D58F6" w:rsidRDefault="00225494" w:rsidP="005D58F6">
      <w:pPr>
        <w:jc w:val="center"/>
        <w:rPr>
          <w:rStyle w:val="af6"/>
        </w:rPr>
      </w:pPr>
      <w:r w:rsidRPr="005D58F6">
        <w:rPr>
          <w:rStyle w:val="af6"/>
        </w:rPr>
        <w:t xml:space="preserve">Рис. 4. </w:t>
      </w:r>
      <w:r w:rsidR="00CB5A9A" w:rsidRPr="005D58F6">
        <w:rPr>
          <w:rStyle w:val="af6"/>
        </w:rPr>
        <w:fldChar w:fldCharType="begin"/>
      </w:r>
      <w:r w:rsidR="005D188B" w:rsidRPr="005D58F6">
        <w:rPr>
          <w:rStyle w:val="af6"/>
        </w:rPr>
        <w:instrText xml:space="preserve"> SEQ Рис._4. \* ARABIC </w:instrText>
      </w:r>
      <w:r w:rsidR="00CB5A9A" w:rsidRPr="005D58F6">
        <w:rPr>
          <w:rStyle w:val="af6"/>
        </w:rPr>
        <w:fldChar w:fldCharType="separate"/>
      </w:r>
      <w:r w:rsidR="00041AEF">
        <w:rPr>
          <w:rStyle w:val="af6"/>
          <w:noProof/>
        </w:rPr>
        <w:t>22</w:t>
      </w:r>
      <w:r w:rsidR="00CB5A9A" w:rsidRPr="005D58F6">
        <w:rPr>
          <w:rStyle w:val="af6"/>
        </w:rPr>
        <w:fldChar w:fldCharType="end"/>
      </w:r>
      <w:bookmarkEnd w:id="115"/>
      <w:r w:rsidRPr="005D58F6">
        <w:rPr>
          <w:rStyle w:val="af6"/>
        </w:rPr>
        <w:t>. Графік залежності Сy=f(α).</w:t>
      </w:r>
    </w:p>
    <w:p w:rsidR="005D58F6" w:rsidRDefault="00225494" w:rsidP="00225494">
      <w:pPr>
        <w:jc w:val="center"/>
        <w:rPr>
          <w:rStyle w:val="af6"/>
        </w:rPr>
      </w:pPr>
      <w:bookmarkStart w:id="116" w:name="_Ref455484397"/>
      <w:r>
        <w:rPr>
          <w:rFonts w:cs="Times New Roman"/>
          <w:noProof/>
          <w:szCs w:val="28"/>
        </w:rPr>
        <w:drawing>
          <wp:inline distT="0" distB="0" distL="0" distR="0">
            <wp:extent cx="8450217" cy="5510151"/>
            <wp:effectExtent l="19050" t="0" r="27033" b="0"/>
            <wp:docPr id="68" name="Рисунок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300"/>
              </a:graphicData>
            </a:graphic>
          </wp:inline>
        </w:drawing>
      </w:r>
    </w:p>
    <w:p w:rsidR="00225494" w:rsidRPr="00310DE4" w:rsidRDefault="00225494" w:rsidP="00225494">
      <w:pPr>
        <w:jc w:val="center"/>
        <w:rPr>
          <w:rStyle w:val="af6"/>
        </w:rPr>
      </w:pPr>
      <w:r w:rsidRPr="00310DE4">
        <w:rPr>
          <w:rStyle w:val="af6"/>
        </w:rPr>
        <w:t xml:space="preserve">Рис. 4. </w:t>
      </w:r>
      <w:r w:rsidR="00CB5A9A" w:rsidRPr="00310DE4">
        <w:rPr>
          <w:rStyle w:val="af6"/>
        </w:rPr>
        <w:fldChar w:fldCharType="begin"/>
      </w:r>
      <w:r w:rsidR="005D188B" w:rsidRPr="00310DE4">
        <w:rPr>
          <w:rStyle w:val="af6"/>
        </w:rPr>
        <w:instrText xml:space="preserve"> SEQ Рис._4. \* ARABIC </w:instrText>
      </w:r>
      <w:r w:rsidR="00CB5A9A" w:rsidRPr="00310DE4">
        <w:rPr>
          <w:rStyle w:val="af6"/>
        </w:rPr>
        <w:fldChar w:fldCharType="separate"/>
      </w:r>
      <w:r w:rsidR="00041AEF">
        <w:rPr>
          <w:rStyle w:val="af6"/>
          <w:noProof/>
        </w:rPr>
        <w:t>23</w:t>
      </w:r>
      <w:r w:rsidR="00CB5A9A" w:rsidRPr="00310DE4">
        <w:rPr>
          <w:rStyle w:val="af6"/>
        </w:rPr>
        <w:fldChar w:fldCharType="end"/>
      </w:r>
      <w:bookmarkEnd w:id="116"/>
      <w:r w:rsidRPr="00310DE4">
        <w:rPr>
          <w:rStyle w:val="af6"/>
        </w:rPr>
        <w:t>. Графік залежності Сx=f(α).</w:t>
      </w:r>
    </w:p>
    <w:p w:rsidR="005D58F6" w:rsidRDefault="00225494" w:rsidP="005D58F6">
      <w:pPr>
        <w:jc w:val="center"/>
        <w:rPr>
          <w:rStyle w:val="af6"/>
        </w:rPr>
      </w:pPr>
      <w:r>
        <w:rPr>
          <w:rFonts w:cs="Times New Roman"/>
          <w:noProof/>
          <w:szCs w:val="28"/>
        </w:rPr>
        <w:drawing>
          <wp:inline distT="0" distB="0" distL="0" distR="0">
            <wp:extent cx="8338894" cy="5213268"/>
            <wp:effectExtent l="19050" t="0" r="24056" b="6432"/>
            <wp:docPr id="69" name="Рисунок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1"/>
              </a:graphicData>
            </a:graphic>
          </wp:inline>
        </w:drawing>
      </w:r>
      <w:bookmarkStart w:id="117" w:name="_Ref455484437"/>
    </w:p>
    <w:p w:rsidR="00225494" w:rsidRPr="005D58F6" w:rsidRDefault="00225494" w:rsidP="005D58F6">
      <w:pPr>
        <w:jc w:val="center"/>
        <w:rPr>
          <w:rStyle w:val="af6"/>
        </w:rPr>
      </w:pPr>
      <w:r w:rsidRPr="005D58F6">
        <w:rPr>
          <w:rStyle w:val="af6"/>
        </w:rPr>
        <w:t xml:space="preserve">Рис. 4. </w:t>
      </w:r>
      <w:r w:rsidR="00CB5A9A" w:rsidRPr="005D58F6">
        <w:rPr>
          <w:rStyle w:val="af6"/>
        </w:rPr>
        <w:fldChar w:fldCharType="begin"/>
      </w:r>
      <w:r w:rsidR="005D188B" w:rsidRPr="005D58F6">
        <w:rPr>
          <w:rStyle w:val="af6"/>
        </w:rPr>
        <w:instrText xml:space="preserve"> SEQ Рис._4. \* ARABIC </w:instrText>
      </w:r>
      <w:r w:rsidR="00CB5A9A" w:rsidRPr="005D58F6">
        <w:rPr>
          <w:rStyle w:val="af6"/>
        </w:rPr>
        <w:fldChar w:fldCharType="separate"/>
      </w:r>
      <w:r w:rsidR="00041AEF">
        <w:rPr>
          <w:rStyle w:val="af6"/>
          <w:noProof/>
        </w:rPr>
        <w:t>24</w:t>
      </w:r>
      <w:r w:rsidR="00CB5A9A" w:rsidRPr="005D58F6">
        <w:rPr>
          <w:rStyle w:val="af6"/>
        </w:rPr>
        <w:fldChar w:fldCharType="end"/>
      </w:r>
      <w:bookmarkEnd w:id="117"/>
      <w:r w:rsidRPr="005D58F6">
        <w:rPr>
          <w:rStyle w:val="af6"/>
        </w:rPr>
        <w:t>. Графік залежності Сy=f(Cx).</w:t>
      </w:r>
    </w:p>
    <w:p w:rsidR="00096023" w:rsidRDefault="00225494" w:rsidP="00096023">
      <w:pPr>
        <w:pStyle w:val="af5"/>
      </w:pPr>
      <w:r>
        <w:rPr>
          <w:noProof/>
          <w:lang w:val="ru-RU"/>
        </w:rPr>
        <w:drawing>
          <wp:inline distT="0" distB="0" distL="0" distR="0">
            <wp:extent cx="8764270" cy="4916805"/>
            <wp:effectExtent l="0" t="0" r="0" b="0"/>
            <wp:docPr id="70" name="Рисунок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2"/>
              </a:graphicData>
            </a:graphic>
          </wp:inline>
        </w:drawing>
      </w:r>
      <w:bookmarkStart w:id="118" w:name="_Ref455563645"/>
    </w:p>
    <w:p w:rsidR="00225494" w:rsidRPr="00096023" w:rsidRDefault="00225494" w:rsidP="00096023">
      <w:pPr>
        <w:pStyle w:val="af5"/>
      </w:pPr>
      <w:r>
        <w:t xml:space="preserve">Рис. 4. </w:t>
      </w:r>
      <w:r w:rsidR="00CB5A9A">
        <w:fldChar w:fldCharType="begin"/>
      </w:r>
      <w:r w:rsidR="005D188B">
        <w:instrText xml:space="preserve"> SEQ Рис._4. \* ARABIC </w:instrText>
      </w:r>
      <w:r w:rsidR="00CB5A9A">
        <w:fldChar w:fldCharType="separate"/>
      </w:r>
      <w:r w:rsidR="00041AEF">
        <w:rPr>
          <w:noProof/>
        </w:rPr>
        <w:t>25</w:t>
      </w:r>
      <w:r w:rsidR="00CB5A9A">
        <w:rPr>
          <w:noProof/>
        </w:rPr>
        <w:fldChar w:fldCharType="end"/>
      </w:r>
      <w:bookmarkEnd w:id="118"/>
      <w:r>
        <w:t xml:space="preserve">. Графік залежності </w:t>
      </w:r>
      <w:r>
        <w:rPr>
          <w:sz w:val="36"/>
          <w:szCs w:val="36"/>
        </w:rPr>
        <w:t>m</w:t>
      </w:r>
      <w:r>
        <w:t>z=f(</w:t>
      </w:r>
      <w:r>
        <w:rPr>
          <w:rFonts w:ascii="Arial" w:hAnsi="Arial" w:cs="Arial"/>
        </w:rPr>
        <w:t>α</w:t>
      </w:r>
      <w:r>
        <w:t>).</w:t>
      </w:r>
    </w:p>
    <w:p w:rsidR="00225494" w:rsidRDefault="00225494" w:rsidP="00225494">
      <w:pPr>
        <w:jc w:val="center"/>
        <w:rPr>
          <w:rFonts w:cs="Times New Roman"/>
          <w:szCs w:val="28"/>
          <w:lang w:val="uk-UA"/>
        </w:rPr>
      </w:pPr>
      <w:r>
        <w:rPr>
          <w:rFonts w:cs="Times New Roman"/>
          <w:noProof/>
          <w:szCs w:val="28"/>
        </w:rPr>
        <w:drawing>
          <wp:inline distT="0" distB="0" distL="0" distR="0">
            <wp:extent cx="8712835" cy="5141595"/>
            <wp:effectExtent l="0" t="0" r="0" b="0"/>
            <wp:docPr id="71" name="Рисунок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3"/>
              </a:graphicData>
            </a:graphic>
          </wp:inline>
        </w:drawing>
      </w:r>
    </w:p>
    <w:p w:rsidR="00225494" w:rsidRDefault="00225494" w:rsidP="00B1035B">
      <w:pPr>
        <w:pStyle w:val="af5"/>
      </w:pPr>
      <w:bookmarkStart w:id="119" w:name="_Ref455484307"/>
      <w:r>
        <w:t xml:space="preserve">Рис. 4. </w:t>
      </w:r>
      <w:r w:rsidR="00CB5A9A">
        <w:fldChar w:fldCharType="begin"/>
      </w:r>
      <w:r w:rsidR="005D188B">
        <w:instrText xml:space="preserve"> SEQ Рис._4. \* ARABIC </w:instrText>
      </w:r>
      <w:r w:rsidR="00CB5A9A">
        <w:fldChar w:fldCharType="separate"/>
      </w:r>
      <w:r w:rsidR="00041AEF">
        <w:rPr>
          <w:noProof/>
        </w:rPr>
        <w:t>26</w:t>
      </w:r>
      <w:r w:rsidR="00CB5A9A">
        <w:rPr>
          <w:noProof/>
        </w:rPr>
        <w:fldChar w:fldCharType="end"/>
      </w:r>
      <w:bookmarkEnd w:id="119"/>
      <w:r>
        <w:t>. Графік залежності K=f(α).</w:t>
      </w:r>
    </w:p>
    <w:p w:rsidR="00225494" w:rsidRDefault="00225494" w:rsidP="00225494">
      <w:pPr>
        <w:rPr>
          <w:rFonts w:cs="Times New Roman"/>
          <w:szCs w:val="28"/>
          <w:lang w:val="uk-UA"/>
        </w:rPr>
        <w:sectPr w:rsidR="00225494">
          <w:type w:val="continuous"/>
          <w:pgSz w:w="16838" w:h="11906" w:orient="landscape"/>
          <w:pgMar w:top="1134" w:right="850" w:bottom="1134" w:left="1701" w:header="709" w:footer="709" w:gutter="0"/>
          <w:cols w:space="720"/>
        </w:sectPr>
      </w:pPr>
    </w:p>
    <w:p w:rsidR="00225494" w:rsidRPr="004057C6" w:rsidRDefault="00966715" w:rsidP="00966715">
      <w:pPr>
        <w:pStyle w:val="4"/>
        <w:rPr>
          <w:lang w:val="ru-RU"/>
        </w:rPr>
      </w:pPr>
      <w:r>
        <w:tab/>
      </w:r>
      <w:bookmarkStart w:id="120" w:name="_Toc467523925"/>
      <w:r>
        <w:t xml:space="preserve">4.2.3. </w:t>
      </w:r>
      <w:r>
        <w:tab/>
      </w:r>
      <w:r w:rsidR="00225494">
        <w:t>Дослідження асиметричних УПВ при різних числах Re.</w:t>
      </w:r>
      <w:bookmarkEnd w:id="120"/>
    </w:p>
    <w:p w:rsidR="00522E9D" w:rsidRDefault="00522E9D" w:rsidP="00522E9D">
      <w:pPr>
        <w:rPr>
          <w:lang w:val="uk-UA"/>
        </w:rPr>
      </w:pPr>
      <w:r>
        <w:rPr>
          <w:lang w:val="uk-UA"/>
        </w:rPr>
        <w:t>Аеродинамічний опір крила суттєво залежать від числа Рейнольдса (Рис.4.6.). із зростанням числа Рейнольдса опір зменшується. Аеродинамічна якість зростає, змінюється найвигідніший кут атаки.</w:t>
      </w:r>
    </w:p>
    <w:p w:rsidR="00522E9D" w:rsidRDefault="00522E9D" w:rsidP="00522E9D">
      <w:pPr>
        <w:rPr>
          <w:lang w:val="uk-UA"/>
        </w:rPr>
      </w:pPr>
      <w:r>
        <w:rPr>
          <w:lang w:val="uk-UA"/>
        </w:rPr>
        <w:t xml:space="preserve">Практичний інтерес </w:t>
      </w:r>
      <w:r w:rsidR="005B4670">
        <w:rPr>
          <w:lang w:val="uk-UA"/>
        </w:rPr>
        <w:t>має вплив зміни швидкості (числа Рейнольдса ) на льотно-технічні характеристики крила з носовими УПВ.</w:t>
      </w:r>
    </w:p>
    <w:p w:rsidR="00F17509" w:rsidRDefault="00F17509" w:rsidP="00522E9D">
      <w:pPr>
        <w:rPr>
          <w:lang w:val="uk-UA"/>
        </w:rPr>
      </w:pPr>
      <w:r>
        <w:rPr>
          <w:lang w:val="uk-UA"/>
        </w:rPr>
        <w:t>На Рис.4.27. представлено схема встановлення асеметричних УПВ на крилі малого подовження, а також схема УПВ з відривною вихровою кромкою.</w:t>
      </w:r>
    </w:p>
    <w:p w:rsidR="00F17509" w:rsidRDefault="00F17509" w:rsidP="00F17509">
      <w:pPr>
        <w:rPr>
          <w:rFonts w:cs="Times New Roman"/>
          <w:lang w:val="uk-UA"/>
        </w:rPr>
      </w:pPr>
      <w:r>
        <w:rPr>
          <w:lang w:val="uk-UA"/>
        </w:rPr>
        <w:t xml:space="preserve">Результати досліджень зображені на Рис. 4.28. – 4.34. На рис.4.28. звертає увагу, як різко відрізняється значення опору чистого крила при швидкості 15м/с від великих швидкостей. Видно, що крило з </w:t>
      </w:r>
      <w:r w:rsidR="007F7924">
        <w:rPr>
          <w:lang w:val="uk-UA"/>
        </w:rPr>
        <w:t>УПВ</w:t>
      </w:r>
      <w:r>
        <w:rPr>
          <w:lang w:val="uk-UA"/>
        </w:rPr>
        <w:t xml:space="preserve"> при швидкості 30 м/с (</w:t>
      </w:r>
      <w:r w:rsidR="002C7F4B">
        <w:rPr>
          <w:lang w:val="en-US"/>
        </w:rPr>
        <w:t>Re</w:t>
      </w:r>
      <w:r w:rsidR="002C7F4B">
        <w:rPr>
          <w:lang w:val="uk-UA"/>
        </w:rPr>
        <w:t>=306200) має найменьший опір чим гладке крило на кутах атаки від 5</w:t>
      </w:r>
      <w:r w:rsidR="002C7F4B">
        <w:rPr>
          <w:rFonts w:cs="Times New Roman"/>
          <w:lang w:val="uk-UA"/>
        </w:rPr>
        <w:t>˚</w:t>
      </w:r>
      <w:r w:rsidR="002C7F4B">
        <w:rPr>
          <w:lang w:val="uk-UA"/>
        </w:rPr>
        <w:t xml:space="preserve"> до 18</w:t>
      </w:r>
      <w:r w:rsidR="002C7F4B">
        <w:rPr>
          <w:rFonts w:cs="Times New Roman"/>
          <w:lang w:val="uk-UA"/>
        </w:rPr>
        <w:t>˚.</w:t>
      </w:r>
    </w:p>
    <w:p w:rsidR="00A0338F" w:rsidRPr="004F4C37" w:rsidRDefault="00A0338F" w:rsidP="00F17509">
      <w:pPr>
        <w:rPr>
          <w:lang w:val="uk-UA"/>
        </w:rPr>
      </w:pPr>
      <w:r>
        <w:rPr>
          <w:rFonts w:cs="Times New Roman"/>
          <w:lang w:val="uk-UA"/>
        </w:rPr>
        <w:t xml:space="preserve">На Рис.4.29 видно, що УПВ практично усувають статичний гістерезис, котрий присутній у всіх режимах гладкого крила. На всіх режимах критичний кут атаки більше. На швидкості 30 м/с </w:t>
      </w:r>
      <w:r>
        <w:rPr>
          <w:lang w:val="en-US"/>
        </w:rPr>
        <w:t>Cy</w:t>
      </w:r>
      <w:r>
        <w:rPr>
          <w:vertAlign w:val="subscript"/>
          <w:lang w:val="en-US"/>
        </w:rPr>
        <w:t>max</w:t>
      </w:r>
      <w:r w:rsidR="004F4C37">
        <w:rPr>
          <w:lang w:val="uk-UA"/>
        </w:rPr>
        <w:t xml:space="preserve"> наближається до гладкого крилу, але на куті атаки який більший на 5</w:t>
      </w:r>
      <w:r w:rsidR="004F4C37">
        <w:rPr>
          <w:rFonts w:cs="Times New Roman"/>
          <w:lang w:val="uk-UA"/>
        </w:rPr>
        <w:t>˚. На льотних кутах 5-10˚ коефіцієнт підйомної сили, практично не змінюється. Асеметричні УПВ можуть бути більш ефективними при детальних дослідженнях.</w:t>
      </w:r>
    </w:p>
    <w:p w:rsidR="00A0338F" w:rsidRDefault="005B4670" w:rsidP="00522E9D">
      <w:pPr>
        <w:rPr>
          <w:lang w:val="uk-UA"/>
        </w:rPr>
      </w:pPr>
      <w:r>
        <w:rPr>
          <w:lang w:val="uk-UA"/>
        </w:rPr>
        <w:t>Необхідно враховувати, що опір крила з УПВ</w:t>
      </w:r>
      <w:r w:rsidR="00F17509">
        <w:rPr>
          <w:lang w:val="uk-UA"/>
        </w:rPr>
        <w:t xml:space="preserve"> оцінюється по площі гладкого крила. Зі збільшенням площі за рахунок УПВ коефіцієнт опору буде менше.</w:t>
      </w:r>
      <w:r w:rsidR="002C7F4B">
        <w:rPr>
          <w:lang w:val="uk-UA"/>
        </w:rPr>
        <w:t xml:space="preserve"> На Рис.4.31. показано зміну аеродинамічної якості по куту атаки. Максимальна якість в районі 10</w:t>
      </w:r>
      <w:r w:rsidR="002C7F4B">
        <w:rPr>
          <w:rFonts w:cs="Times New Roman"/>
          <w:lang w:val="uk-UA"/>
        </w:rPr>
        <w:t>˚</w:t>
      </w:r>
      <w:r w:rsidR="002C7F4B">
        <w:rPr>
          <w:lang w:val="uk-UA"/>
        </w:rPr>
        <w:t xml:space="preserve"> зменшується на 0.8 одиниць, в порівнянні з гладким крилом на швидкості 30м/с. Склад</w:t>
      </w:r>
      <w:r w:rsidR="00A66464">
        <w:rPr>
          <w:lang w:val="uk-UA"/>
        </w:rPr>
        <w:t>на картина зміни аеродинамічної якості</w:t>
      </w:r>
      <w:r w:rsidR="007F7924">
        <w:rPr>
          <w:lang w:val="uk-UA"/>
        </w:rPr>
        <w:t xml:space="preserve"> на відємних кутах атаки.?... по</w:t>
      </w:r>
      <w:r w:rsidR="00A66464">
        <w:rPr>
          <w:lang w:val="uk-UA"/>
        </w:rPr>
        <w:t xml:space="preserve"> куту атаки -10</w:t>
      </w:r>
      <w:r w:rsidR="00A66464">
        <w:rPr>
          <w:rFonts w:cs="Times New Roman"/>
          <w:lang w:val="uk-UA"/>
        </w:rPr>
        <w:t>˚</w:t>
      </w:r>
      <w:r w:rsidR="00A66464">
        <w:rPr>
          <w:lang w:val="uk-UA"/>
        </w:rPr>
        <w:t>, що можливо в поривах вітру. Діапазон зміни якості від  -2,2 до -5 і над цим режимом необхідне</w:t>
      </w:r>
      <w:r w:rsidR="00A0338F">
        <w:rPr>
          <w:lang w:val="uk-UA"/>
        </w:rPr>
        <w:t xml:space="preserve"> детально працювати, як видом УПВ так і профілем крила.</w:t>
      </w:r>
    </w:p>
    <w:p w:rsidR="005B4670" w:rsidRDefault="00A0338F" w:rsidP="00A0338F">
      <w:pPr>
        <w:rPr>
          <w:lang w:val="uk-UA"/>
        </w:rPr>
      </w:pPr>
      <w:r>
        <w:rPr>
          <w:lang w:val="uk-UA"/>
        </w:rPr>
        <w:t>На Рис.4.32. показан</w:t>
      </w:r>
      <w:r w:rsidR="00565C0F">
        <w:rPr>
          <w:lang w:val="uk-UA"/>
        </w:rPr>
        <w:t>о</w:t>
      </w:r>
      <w:r>
        <w:rPr>
          <w:lang w:val="uk-UA"/>
        </w:rPr>
        <w:t xml:space="preserve"> залежність</w:t>
      </w:r>
      <w:r>
        <w:t>Сх=f(Су).</w:t>
      </w:r>
      <w:r w:rsidR="00565C0F">
        <w:rPr>
          <w:lang w:val="uk-UA"/>
        </w:rPr>
        <w:t xml:space="preserve"> Тут ви</w:t>
      </w:r>
      <w:r>
        <w:rPr>
          <w:lang w:val="uk-UA"/>
        </w:rPr>
        <w:t xml:space="preserve">дно, що всі режими досліджені з УПВ не мають статичного гістерезису, а режим при  швидкості 30 м/с по </w:t>
      </w:r>
      <w:r>
        <w:rPr>
          <w:lang w:val="en-US"/>
        </w:rPr>
        <w:t>Cy</w:t>
      </w:r>
      <w:r>
        <w:rPr>
          <w:vertAlign w:val="subscript"/>
          <w:lang w:val="en-US"/>
        </w:rPr>
        <w:t>max</w:t>
      </w:r>
      <w:r>
        <w:t xml:space="preserve"> наближуєтьс</w:t>
      </w:r>
      <w:r w:rsidR="00565C0F">
        <w:rPr>
          <w:lang w:val="uk-UA"/>
        </w:rPr>
        <w:t>я</w:t>
      </w:r>
      <w:r>
        <w:t xml:space="preserve"> до </w:t>
      </w:r>
      <w:r>
        <w:rPr>
          <w:lang w:val="en-US"/>
        </w:rPr>
        <w:t>Cy</w:t>
      </w:r>
      <w:r>
        <w:rPr>
          <w:vertAlign w:val="subscript"/>
          <w:lang w:val="en-US"/>
        </w:rPr>
        <w:t>max</w:t>
      </w:r>
      <w:r>
        <w:rPr>
          <w:lang w:val="uk-UA"/>
        </w:rPr>
        <w:t xml:space="preserve"> гладкого крила,але при суттєво більшому куту атаки.</w:t>
      </w:r>
    </w:p>
    <w:p w:rsidR="004F4C37" w:rsidRDefault="004F4C37" w:rsidP="00A0338F">
      <w:pPr>
        <w:rPr>
          <w:lang w:val="uk-UA"/>
        </w:rPr>
      </w:pPr>
      <w:r>
        <w:rPr>
          <w:lang w:val="uk-UA"/>
        </w:rPr>
        <w:t xml:space="preserve">На Рис.4.33. показано якісний аналіз зміни </w:t>
      </w:r>
      <w:r>
        <w:rPr>
          <w:lang w:val="en-US"/>
        </w:rPr>
        <w:t>Cy</w:t>
      </w:r>
      <w:r>
        <w:rPr>
          <w:vertAlign w:val="subscript"/>
          <w:lang w:val="en-US"/>
        </w:rPr>
        <w:t>max</w:t>
      </w:r>
      <w:r w:rsidRPr="004F4C37">
        <w:rPr>
          <w:lang w:val="uk-UA"/>
        </w:rPr>
        <w:t>в залежності</w:t>
      </w:r>
      <w:r w:rsidR="00565C0F">
        <w:rPr>
          <w:lang w:val="uk-UA"/>
        </w:rPr>
        <w:t xml:space="preserve"> </w:t>
      </w:r>
      <w:r>
        <w:rPr>
          <w:lang w:val="uk-UA"/>
        </w:rPr>
        <w:t>ві</w:t>
      </w:r>
      <w:r w:rsidR="00565C0F">
        <w:rPr>
          <w:lang w:val="uk-UA"/>
        </w:rPr>
        <w:t>д швидкості продувки. Видно, що</w:t>
      </w:r>
      <w:r>
        <w:rPr>
          <w:lang w:val="uk-UA"/>
        </w:rPr>
        <w:t xml:space="preserve"> з ростом швидкості ефективність крила з УПВ зростає і наближається по </w:t>
      </w:r>
      <w:r w:rsidR="00565C0F">
        <w:rPr>
          <w:lang w:val="uk-UA"/>
        </w:rPr>
        <w:t>величині</w:t>
      </w:r>
      <w:r w:rsidR="00F9491D">
        <w:rPr>
          <w:lang w:val="uk-UA"/>
        </w:rPr>
        <w:t>б</w:t>
      </w:r>
      <w:r>
        <w:rPr>
          <w:lang w:val="uk-UA"/>
        </w:rPr>
        <w:t xml:space="preserve"> до </w:t>
      </w:r>
      <w:r>
        <w:rPr>
          <w:lang w:val="en-US"/>
        </w:rPr>
        <w:t>Cy</w:t>
      </w:r>
      <w:r>
        <w:rPr>
          <w:vertAlign w:val="subscript"/>
          <w:lang w:val="en-US"/>
        </w:rPr>
        <w:t>max</w:t>
      </w:r>
      <w:r>
        <w:rPr>
          <w:lang w:val="uk-UA"/>
        </w:rPr>
        <w:t xml:space="preserve"> гладкого крила.</w:t>
      </w:r>
    </w:p>
    <w:p w:rsidR="004F4C37" w:rsidRDefault="004F4C37" w:rsidP="00A0338F">
      <w:pPr>
        <w:rPr>
          <w:lang w:val="uk-UA"/>
        </w:rPr>
      </w:pPr>
      <w:r>
        <w:rPr>
          <w:lang w:val="uk-UA"/>
        </w:rPr>
        <w:t>На Рис.4.34. видно пе</w:t>
      </w:r>
      <w:r w:rsidR="00FA6482">
        <w:rPr>
          <w:lang w:val="uk-UA"/>
        </w:rPr>
        <w:t>ревагу крила з УПВ критичний ку</w:t>
      </w:r>
      <w:r>
        <w:rPr>
          <w:lang w:val="uk-UA"/>
        </w:rPr>
        <w:t>т атаки на усіх режимах вище ніж у гладкого крила.</w:t>
      </w:r>
    </w:p>
    <w:p w:rsidR="004F4C37" w:rsidRPr="004F4C37" w:rsidRDefault="004F4C37" w:rsidP="00A0338F">
      <w:pPr>
        <w:rPr>
          <w:lang w:val="uk-UA"/>
        </w:rPr>
      </w:pPr>
    </w:p>
    <w:p w:rsidR="00225494" w:rsidRDefault="00225494" w:rsidP="00225494">
      <w:pPr>
        <w:jc w:val="center"/>
        <w:rPr>
          <w:rFonts w:cs="Times New Roman"/>
          <w:b/>
          <w:szCs w:val="28"/>
          <w:lang w:val="uk-UA"/>
        </w:rPr>
      </w:pPr>
      <w:r>
        <w:rPr>
          <w:rFonts w:cs="Times New Roman"/>
          <w:b/>
          <w:noProof/>
          <w:szCs w:val="28"/>
        </w:rPr>
        <w:drawing>
          <wp:inline distT="0" distB="0" distL="0" distR="0">
            <wp:extent cx="4596819" cy="4629150"/>
            <wp:effectExtent l="19050" t="0" r="0" b="0"/>
            <wp:docPr id="72" name="Рисунок 15" descr="Схема розташування УП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Схема розташування УПВ"/>
                    <pic:cNvPicPr>
                      <a:picLocks noChangeAspect="1" noChangeArrowheads="1"/>
                    </pic:cNvPicPr>
                  </pic:nvPicPr>
                  <pic:blipFill>
                    <a:blip r:embed="rId304"/>
                    <a:srcRect/>
                    <a:stretch>
                      <a:fillRect/>
                    </a:stretch>
                  </pic:blipFill>
                  <pic:spPr bwMode="auto">
                    <a:xfrm>
                      <a:off x="0" y="0"/>
                      <a:ext cx="4600937" cy="4633297"/>
                    </a:xfrm>
                    <a:prstGeom prst="rect">
                      <a:avLst/>
                    </a:prstGeom>
                    <a:noFill/>
                    <a:ln w="9525">
                      <a:noFill/>
                      <a:miter lim="800000"/>
                      <a:headEnd/>
                      <a:tailEnd/>
                    </a:ln>
                  </pic:spPr>
                </pic:pic>
              </a:graphicData>
            </a:graphic>
          </wp:inline>
        </w:drawing>
      </w:r>
    </w:p>
    <w:p w:rsidR="00225494" w:rsidRDefault="00225494" w:rsidP="00B1035B">
      <w:pPr>
        <w:pStyle w:val="af5"/>
      </w:pPr>
      <w:r>
        <w:t>Рис</w:t>
      </w:r>
      <w:r w:rsidR="00096023">
        <w:t xml:space="preserve">. 4. 27. </w:t>
      </w:r>
      <w:r>
        <w:t>Загальний вигляд та схема розташування асиметричних УПВ</w:t>
      </w:r>
      <w:r w:rsidR="00522E9D">
        <w:t>на крилі</w:t>
      </w:r>
      <w:r>
        <w:t>.</w:t>
      </w:r>
    </w:p>
    <w:p w:rsidR="00225494" w:rsidRDefault="00225494" w:rsidP="00870C81">
      <w:pPr>
        <w:ind w:firstLine="0"/>
        <w:rPr>
          <w:rFonts w:cs="Times New Roman"/>
          <w:b/>
          <w:szCs w:val="28"/>
          <w:lang w:val="uk-UA"/>
        </w:rPr>
      </w:pPr>
    </w:p>
    <w:p w:rsidR="00225494" w:rsidRDefault="00225494" w:rsidP="00225494">
      <w:pPr>
        <w:rPr>
          <w:rFonts w:cs="Times New Roman"/>
          <w:b/>
          <w:szCs w:val="28"/>
          <w:lang w:val="uk-UA"/>
        </w:rPr>
        <w:sectPr w:rsidR="00225494">
          <w:type w:val="continuous"/>
          <w:pgSz w:w="11906" w:h="16838"/>
          <w:pgMar w:top="1134" w:right="850" w:bottom="1134" w:left="1701" w:header="709" w:footer="709" w:gutter="0"/>
          <w:cols w:space="720"/>
        </w:sectPr>
      </w:pPr>
    </w:p>
    <w:p w:rsidR="00096023" w:rsidRDefault="00225494" w:rsidP="00096023">
      <w:pPr>
        <w:pStyle w:val="af5"/>
      </w:pPr>
      <w:r>
        <w:rPr>
          <w:b/>
          <w:noProof/>
          <w:lang w:val="ru-RU"/>
        </w:rPr>
        <w:drawing>
          <wp:inline distT="0" distB="0" distL="0" distR="0">
            <wp:extent cx="8660765" cy="5408930"/>
            <wp:effectExtent l="0" t="0" r="0" b="0"/>
            <wp:docPr id="73" name="Рисунок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5"/>
              </a:graphicData>
            </a:graphic>
          </wp:inline>
        </w:drawing>
      </w:r>
    </w:p>
    <w:p w:rsidR="00225494" w:rsidRPr="00096023" w:rsidRDefault="00096023" w:rsidP="00096023">
      <w:pPr>
        <w:pStyle w:val="af5"/>
        <w:rPr>
          <w:b/>
        </w:rPr>
      </w:pPr>
      <w:r>
        <w:t xml:space="preserve">Рис 4.28. </w:t>
      </w:r>
      <w:r w:rsidR="00225494">
        <w:t>Графік залежності Сх=f(α).</w:t>
      </w:r>
    </w:p>
    <w:p w:rsidR="00096023" w:rsidRDefault="00225494" w:rsidP="00096023">
      <w:pPr>
        <w:pStyle w:val="af5"/>
      </w:pPr>
      <w:r>
        <w:rPr>
          <w:b/>
          <w:noProof/>
          <w:lang w:val="ru-RU"/>
        </w:rPr>
        <w:drawing>
          <wp:inline distT="0" distB="0" distL="0" distR="0">
            <wp:extent cx="8660765" cy="5408930"/>
            <wp:effectExtent l="0" t="0" r="0" b="0"/>
            <wp:docPr id="74" name="Рисунок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6"/>
              </a:graphicData>
            </a:graphic>
          </wp:inline>
        </w:drawing>
      </w:r>
    </w:p>
    <w:p w:rsidR="00225494" w:rsidRPr="00096023" w:rsidRDefault="00096023" w:rsidP="00096023">
      <w:pPr>
        <w:pStyle w:val="af5"/>
        <w:rPr>
          <w:b/>
        </w:rPr>
      </w:pPr>
      <w:r>
        <w:t xml:space="preserve">Рис.4. 29. </w:t>
      </w:r>
      <w:r w:rsidR="00225494">
        <w:t>Графік залежності Сy=f(α).</w:t>
      </w:r>
    </w:p>
    <w:p w:rsidR="00DF7ECE" w:rsidRDefault="00225494" w:rsidP="00DF7ECE">
      <w:pPr>
        <w:pStyle w:val="af5"/>
      </w:pPr>
      <w:r>
        <w:rPr>
          <w:b/>
          <w:noProof/>
          <w:lang w:val="ru-RU"/>
        </w:rPr>
        <w:drawing>
          <wp:inline distT="0" distB="0" distL="0" distR="0">
            <wp:extent cx="8660765" cy="5408930"/>
            <wp:effectExtent l="0" t="0" r="0" b="0"/>
            <wp:docPr id="75" name="Рисунок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7"/>
              </a:graphicData>
            </a:graphic>
          </wp:inline>
        </w:drawing>
      </w:r>
    </w:p>
    <w:p w:rsidR="00225494" w:rsidRPr="00DF7ECE" w:rsidRDefault="00225494" w:rsidP="00DF7ECE">
      <w:pPr>
        <w:pStyle w:val="af5"/>
        <w:rPr>
          <w:b/>
        </w:rPr>
      </w:pPr>
      <w:r>
        <w:t>Рис.</w:t>
      </w:r>
      <w:r w:rsidR="00DF7ECE">
        <w:t>4.</w:t>
      </w:r>
      <w:r>
        <w:t>3</w:t>
      </w:r>
      <w:r w:rsidR="00DF7ECE">
        <w:t>0.</w:t>
      </w:r>
      <w:r>
        <w:t xml:space="preserve"> Графік залежності </w:t>
      </w:r>
      <w:r>
        <w:rPr>
          <w:sz w:val="32"/>
          <w:szCs w:val="32"/>
        </w:rPr>
        <w:t>m</w:t>
      </w:r>
      <w:r>
        <w:rPr>
          <w:sz w:val="32"/>
          <w:szCs w:val="32"/>
          <w:vertAlign w:val="subscript"/>
        </w:rPr>
        <w:t>z</w:t>
      </w:r>
      <w:r>
        <w:t>=f(α).</w:t>
      </w:r>
    </w:p>
    <w:p w:rsidR="00DF7ECE" w:rsidRDefault="00225494" w:rsidP="00DF7ECE">
      <w:pPr>
        <w:pStyle w:val="af5"/>
      </w:pPr>
      <w:r>
        <w:rPr>
          <w:b/>
          <w:noProof/>
          <w:lang w:val="ru-RU"/>
        </w:rPr>
        <w:drawing>
          <wp:inline distT="0" distB="0" distL="0" distR="0">
            <wp:extent cx="8660765" cy="5408930"/>
            <wp:effectExtent l="0" t="0" r="0" b="0"/>
            <wp:docPr id="76" name="Рисунок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8"/>
              </a:graphicData>
            </a:graphic>
          </wp:inline>
        </w:drawing>
      </w:r>
    </w:p>
    <w:p w:rsidR="00225494" w:rsidRPr="00DF7ECE" w:rsidRDefault="00225494" w:rsidP="00DF7ECE">
      <w:pPr>
        <w:pStyle w:val="af5"/>
        <w:rPr>
          <w:b/>
        </w:rPr>
      </w:pPr>
      <w:r>
        <w:t>Рис.</w:t>
      </w:r>
      <w:r w:rsidR="00DF7ECE">
        <w:t>4.</w:t>
      </w:r>
      <w:r>
        <w:t>3</w:t>
      </w:r>
      <w:r w:rsidR="00DF7ECE">
        <w:t>1</w:t>
      </w:r>
      <w:r>
        <w:t>. Графік залежності К=f(α).</w:t>
      </w:r>
    </w:p>
    <w:p w:rsidR="00225494" w:rsidRDefault="00225494" w:rsidP="00225494">
      <w:pPr>
        <w:jc w:val="center"/>
        <w:rPr>
          <w:rFonts w:cs="Times New Roman"/>
          <w:b/>
          <w:szCs w:val="28"/>
          <w:lang w:val="uk-UA"/>
        </w:rPr>
      </w:pPr>
      <w:r>
        <w:rPr>
          <w:rFonts w:cs="Times New Roman"/>
          <w:b/>
          <w:noProof/>
          <w:szCs w:val="28"/>
        </w:rPr>
        <w:drawing>
          <wp:inline distT="0" distB="0" distL="0" distR="0">
            <wp:extent cx="8660765" cy="5408930"/>
            <wp:effectExtent l="0" t="0" r="0" b="0"/>
            <wp:docPr id="77" name="Рисунок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9"/>
              </a:graphicData>
            </a:graphic>
          </wp:inline>
        </w:drawing>
      </w:r>
    </w:p>
    <w:p w:rsidR="00225494" w:rsidRDefault="00225494" w:rsidP="00B1035B">
      <w:pPr>
        <w:pStyle w:val="af5"/>
      </w:pPr>
      <w:r>
        <w:t>Рис.</w:t>
      </w:r>
      <w:r w:rsidR="00DF7ECE">
        <w:t>4.</w:t>
      </w:r>
      <w:r>
        <w:t>3</w:t>
      </w:r>
      <w:r w:rsidR="00DF7ECE">
        <w:t>2</w:t>
      </w:r>
      <w:r>
        <w:t>. Графік залежності Сх=f(Су).</w:t>
      </w:r>
    </w:p>
    <w:p w:rsidR="00225494" w:rsidRDefault="00225494" w:rsidP="00225494">
      <w:pPr>
        <w:rPr>
          <w:rFonts w:cs="Times New Roman"/>
          <w:b/>
          <w:szCs w:val="28"/>
          <w:lang w:val="uk-UA"/>
        </w:rPr>
        <w:sectPr w:rsidR="00225494">
          <w:type w:val="continuous"/>
          <w:pgSz w:w="16838" w:h="11906" w:orient="landscape"/>
          <w:pgMar w:top="1701" w:right="1134" w:bottom="851" w:left="1134" w:header="709" w:footer="709" w:gutter="0"/>
          <w:cols w:space="720"/>
        </w:sectPr>
      </w:pPr>
    </w:p>
    <w:p w:rsidR="00225494" w:rsidRDefault="00225494" w:rsidP="00225494">
      <w:pPr>
        <w:jc w:val="center"/>
        <w:rPr>
          <w:rFonts w:cs="Times New Roman"/>
          <w:b/>
          <w:szCs w:val="28"/>
          <w:lang w:val="uk-UA"/>
        </w:rPr>
      </w:pPr>
      <w:r>
        <w:rPr>
          <w:rFonts w:cs="Times New Roman"/>
          <w:b/>
          <w:noProof/>
          <w:szCs w:val="28"/>
        </w:rPr>
        <w:drawing>
          <wp:inline distT="0" distB="0" distL="0" distR="0">
            <wp:extent cx="5417185" cy="3605530"/>
            <wp:effectExtent l="0" t="0" r="0" b="0"/>
            <wp:docPr id="7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0"/>
              </a:graphicData>
            </a:graphic>
          </wp:inline>
        </w:drawing>
      </w:r>
    </w:p>
    <w:p w:rsidR="00225494" w:rsidRDefault="00225494" w:rsidP="00B1035B">
      <w:pPr>
        <w:pStyle w:val="af5"/>
      </w:pPr>
      <w:r>
        <w:t>Рис.</w:t>
      </w:r>
      <w:r w:rsidR="00DF7ECE">
        <w:t>4.</w:t>
      </w:r>
      <w:r>
        <w:t>3</w:t>
      </w:r>
      <w:r w:rsidR="00DF7ECE">
        <w:t>3</w:t>
      </w:r>
      <w:r>
        <w:t>. Діаграма порівняння ефективності УПВ за параметром Cy</w:t>
      </w:r>
      <w:r>
        <w:rPr>
          <w:vertAlign w:val="subscript"/>
        </w:rPr>
        <w:t>max</w:t>
      </w:r>
      <w:r>
        <w:t>.</w:t>
      </w:r>
    </w:p>
    <w:p w:rsidR="00225494" w:rsidRDefault="00225494" w:rsidP="00225494">
      <w:pPr>
        <w:jc w:val="center"/>
        <w:rPr>
          <w:rFonts w:cs="Times New Roman"/>
          <w:b/>
          <w:szCs w:val="28"/>
          <w:lang w:val="uk-UA"/>
        </w:rPr>
      </w:pPr>
    </w:p>
    <w:p w:rsidR="00225494" w:rsidRDefault="00225494" w:rsidP="004F4C37">
      <w:pPr>
        <w:ind w:firstLine="0"/>
        <w:rPr>
          <w:rFonts w:cs="Times New Roman"/>
          <w:b/>
          <w:szCs w:val="28"/>
          <w:lang w:val="uk-UA"/>
        </w:rPr>
      </w:pPr>
    </w:p>
    <w:p w:rsidR="00225494" w:rsidRDefault="00225494" w:rsidP="00225494">
      <w:pPr>
        <w:jc w:val="center"/>
        <w:rPr>
          <w:rFonts w:cs="Times New Roman"/>
          <w:b/>
          <w:szCs w:val="28"/>
          <w:lang w:val="uk-UA"/>
        </w:rPr>
      </w:pPr>
      <w:r>
        <w:rPr>
          <w:rFonts w:cs="Times New Roman"/>
          <w:b/>
          <w:noProof/>
          <w:szCs w:val="28"/>
        </w:rPr>
        <w:drawing>
          <wp:inline distT="0" distB="0" distL="0" distR="0">
            <wp:extent cx="5219700" cy="3390900"/>
            <wp:effectExtent l="19050" t="0" r="19050" b="0"/>
            <wp:docPr id="8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1"/>
              </a:graphicData>
            </a:graphic>
          </wp:inline>
        </w:drawing>
      </w:r>
    </w:p>
    <w:p w:rsidR="00225494" w:rsidRDefault="00225494" w:rsidP="00B1035B">
      <w:pPr>
        <w:pStyle w:val="af5"/>
      </w:pPr>
      <w:r>
        <w:t>Рис.</w:t>
      </w:r>
      <w:r w:rsidR="00DF7ECE">
        <w:t>4.</w:t>
      </w:r>
      <w:r>
        <w:t>3</w:t>
      </w:r>
      <w:r w:rsidR="00DF7ECE">
        <w:t>4</w:t>
      </w:r>
      <w:r>
        <w:t xml:space="preserve">. Діаграма порівняння ефективності УПВ за параметром </w:t>
      </w:r>
      <w:r>
        <w:rPr>
          <w:rFonts w:ascii="Arial" w:hAnsi="Arial" w:cs="Arial"/>
        </w:rPr>
        <w:t>α</w:t>
      </w:r>
      <w:r>
        <w:t>кр.</w:t>
      </w:r>
    </w:p>
    <w:p w:rsidR="00225494" w:rsidRDefault="00870C81" w:rsidP="00870C81">
      <w:pPr>
        <w:tabs>
          <w:tab w:val="left" w:pos="2934"/>
          <w:tab w:val="left" w:pos="2962"/>
        </w:tabs>
        <w:ind w:firstLine="0"/>
        <w:rPr>
          <w:rFonts w:cs="Times New Roman"/>
          <w:szCs w:val="28"/>
          <w:lang w:val="uk-UA"/>
        </w:rPr>
      </w:pPr>
      <w:r>
        <w:rPr>
          <w:rFonts w:cs="Times New Roman"/>
          <w:szCs w:val="28"/>
          <w:lang w:val="uk-UA"/>
        </w:rPr>
        <w:tab/>
      </w:r>
    </w:p>
    <w:p w:rsidR="00225494" w:rsidRDefault="00966715" w:rsidP="00966715">
      <w:pPr>
        <w:pStyle w:val="4"/>
      </w:pPr>
      <w:bookmarkStart w:id="121" w:name="_Toc467523926"/>
      <w:r>
        <w:t xml:space="preserve">4.2.4. </w:t>
      </w:r>
      <w:r w:rsidR="00225494">
        <w:t>Дослідження стріловидного крила короткого подовження.</w:t>
      </w:r>
      <w:bookmarkEnd w:id="121"/>
    </w:p>
    <w:p w:rsidR="00225494" w:rsidRDefault="00225494" w:rsidP="004F192D">
      <w:r>
        <w:t xml:space="preserve">Дослідження проводилось з ціллюформуваннякеруючихповерхонь </w:t>
      </w:r>
      <w:r w:rsidR="00C827C1">
        <w:t>БпЛА</w:t>
      </w:r>
      <w:r>
        <w:t xml:space="preserve"> з підвищенимиаеродинамічнимивластивостями. На великих закритичних кутах атаки, за допомогоюпасивних УПВ.</w:t>
      </w:r>
    </w:p>
    <w:p w:rsidR="00225494" w:rsidRDefault="00225494" w:rsidP="004F192D">
      <w:pPr>
        <w:rPr>
          <w:lang w:val="uk-UA"/>
        </w:rPr>
      </w:pPr>
      <w:r>
        <w:t>Отримані</w:t>
      </w:r>
      <w:r>
        <w:rPr>
          <w:lang w:val="uk-UA"/>
        </w:rPr>
        <w:t>результати досліджень в аеродинамічних трубах стріловидного крила короткого подовження дозволили суттєво збільшити критичний кут атаки, доповнюючи ефект корньового напливу ефектом вихрової дії УПВ передньої кромки Р</w:t>
      </w:r>
      <w:r w:rsidR="000F3464">
        <w:rPr>
          <w:lang w:val="uk-UA"/>
        </w:rPr>
        <w:t>ис</w:t>
      </w:r>
      <w:r>
        <w:rPr>
          <w:lang w:val="uk-UA"/>
        </w:rPr>
        <w:t>.</w:t>
      </w:r>
      <w:r w:rsidR="000F3464">
        <w:rPr>
          <w:lang w:val="uk-UA"/>
        </w:rPr>
        <w:t xml:space="preserve"> 4.35</w:t>
      </w:r>
      <w:r>
        <w:rPr>
          <w:lang w:val="uk-UA"/>
        </w:rPr>
        <w:t>.</w:t>
      </w:r>
    </w:p>
    <w:p w:rsidR="00225494" w:rsidRDefault="00225494" w:rsidP="004F192D">
      <w:pPr>
        <w:rPr>
          <w:lang w:val="uk-UA"/>
        </w:rPr>
      </w:pPr>
      <w:r>
        <w:rPr>
          <w:lang w:val="uk-UA"/>
        </w:rPr>
        <w:t>Значне збільшення китичного кута атаки дозволило реалізувати аеродинамічне компонування</w:t>
      </w:r>
      <w:r w:rsidR="000F3464">
        <w:rPr>
          <w:lang w:val="uk-UA"/>
        </w:rPr>
        <w:t xml:space="preserve"> </w:t>
      </w:r>
      <w:r w:rsidR="00C827C1">
        <w:rPr>
          <w:lang w:val="uk-UA"/>
        </w:rPr>
        <w:t>БпЛА</w:t>
      </w:r>
      <w:r>
        <w:rPr>
          <w:lang w:val="uk-UA"/>
        </w:rPr>
        <w:t xml:space="preserve"> у вигляді «качки». Особливістю компонування є те, що відрив потоку на крилі зявляється раніше відриву на передньому вихороактивному стабілізаторі. Завдяки вихороактивним стабілізаторам повздовжнього керування</w:t>
      </w:r>
      <w:r w:rsidR="00206BFF" w:rsidRPr="00206BFF">
        <w:t xml:space="preserve"> </w:t>
      </w:r>
      <w:r w:rsidR="00206BFF">
        <w:t>подан</w:t>
      </w:r>
      <w:r w:rsidR="00206BFF">
        <w:rPr>
          <w:lang w:val="uk-UA"/>
        </w:rPr>
        <w:t>і заявки патентів</w:t>
      </w:r>
      <w:r>
        <w:rPr>
          <w:lang w:val="uk-UA"/>
        </w:rPr>
        <w:t xml:space="preserve"> на </w:t>
      </w:r>
      <w:r w:rsidR="00C827C1">
        <w:rPr>
          <w:lang w:val="uk-UA"/>
        </w:rPr>
        <w:t>БпЛА</w:t>
      </w:r>
      <w:r>
        <w:rPr>
          <w:lang w:val="uk-UA"/>
        </w:rPr>
        <w:t xml:space="preserve"> з гібридним керуванням, а також на вертикально взлітаючий </w:t>
      </w:r>
      <w:r w:rsidR="00C827C1">
        <w:rPr>
          <w:lang w:val="uk-UA"/>
        </w:rPr>
        <w:t>БпЛА</w:t>
      </w:r>
      <w:r>
        <w:rPr>
          <w:lang w:val="uk-UA"/>
        </w:rPr>
        <w:t>.</w:t>
      </w:r>
      <w:r w:rsidRPr="00584C5D">
        <w:rPr>
          <w:color w:val="FF0000"/>
          <w:lang w:val="uk-UA"/>
        </w:rPr>
        <w:t xml:space="preserve"> </w:t>
      </w:r>
    </w:p>
    <w:p w:rsidR="00225494" w:rsidRDefault="00225494" w:rsidP="004F192D">
      <w:pPr>
        <w:rPr>
          <w:lang w:val="uk-UA"/>
        </w:rPr>
      </w:pPr>
      <w:r>
        <w:rPr>
          <w:lang w:val="uk-UA"/>
        </w:rPr>
        <w:t>Розробляються також вихороактивні рулі, котрі не втрачають свою ефективність на кутах атаки до 30˚. Вихороактивне керування розробляється для рулів напрямку в закінцівках крила.</w:t>
      </w:r>
    </w:p>
    <w:p w:rsidR="00225494" w:rsidRDefault="00225494" w:rsidP="004F192D">
      <w:pPr>
        <w:rPr>
          <w:lang w:val="uk-UA"/>
        </w:rPr>
      </w:pPr>
      <w:r>
        <w:rPr>
          <w:lang w:val="uk-UA"/>
        </w:rPr>
        <w:t xml:space="preserve">Вихороактивні керуючі поверхні сприяють підвищенню стійкості і керованості </w:t>
      </w:r>
      <w:r w:rsidR="00C827C1">
        <w:rPr>
          <w:lang w:val="uk-UA"/>
        </w:rPr>
        <w:t>БпЛА</w:t>
      </w:r>
      <w:r>
        <w:rPr>
          <w:lang w:val="uk-UA"/>
        </w:rPr>
        <w:t xml:space="preserve"> в умовах поривів вітру, польотах у збуреній атмосфері та ефективному балансуванню на взльоті та посадці. </w:t>
      </w:r>
    </w:p>
    <w:p w:rsidR="00225494" w:rsidRDefault="004F192D" w:rsidP="004F192D">
      <w:pPr>
        <w:rPr>
          <w:rFonts w:cs="Times New Roman"/>
          <w:b/>
          <w:szCs w:val="28"/>
          <w:lang w:val="uk-UA"/>
        </w:rPr>
      </w:pPr>
      <w:r>
        <w:rPr>
          <w:rFonts w:cs="Times New Roman"/>
          <w:b/>
          <w:szCs w:val="28"/>
          <w:lang w:val="uk-UA"/>
        </w:rPr>
        <w:tab/>
      </w:r>
    </w:p>
    <w:p w:rsidR="00225494" w:rsidRDefault="000F3464" w:rsidP="00225494">
      <w:pPr>
        <w:jc w:val="center"/>
        <w:rPr>
          <w:rFonts w:cs="Times New Roman"/>
          <w:b/>
          <w:szCs w:val="28"/>
          <w:lang w:val="uk-UA"/>
        </w:rPr>
      </w:pPr>
      <w:r>
        <w:rPr>
          <w:rFonts w:cs="Times New Roman"/>
          <w:b/>
          <w:noProof/>
          <w:szCs w:val="28"/>
        </w:rPr>
        <w:drawing>
          <wp:inline distT="0" distB="0" distL="0" distR="0">
            <wp:extent cx="4495800" cy="4711168"/>
            <wp:effectExtent l="19050" t="0" r="0" b="0"/>
            <wp:docPr id="303" name="Рисунок 303" descr="C:\Documents and Settings\Admin\Рабочий стол\xxx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C:\Documents and Settings\Admin\Рабочий стол\xxxx.bmp"/>
                    <pic:cNvPicPr>
                      <a:picLocks noChangeAspect="1" noChangeArrowheads="1"/>
                    </pic:cNvPicPr>
                  </pic:nvPicPr>
                  <pic:blipFill>
                    <a:blip r:embed="rId312"/>
                    <a:srcRect/>
                    <a:stretch>
                      <a:fillRect/>
                    </a:stretch>
                  </pic:blipFill>
                  <pic:spPr bwMode="auto">
                    <a:xfrm>
                      <a:off x="0" y="0"/>
                      <a:ext cx="4495800" cy="4711168"/>
                    </a:xfrm>
                    <a:prstGeom prst="rect">
                      <a:avLst/>
                    </a:prstGeom>
                    <a:noFill/>
                    <a:ln w="9525">
                      <a:noFill/>
                      <a:miter lim="800000"/>
                      <a:headEnd/>
                      <a:tailEnd/>
                    </a:ln>
                  </pic:spPr>
                </pic:pic>
              </a:graphicData>
            </a:graphic>
          </wp:inline>
        </w:drawing>
      </w:r>
    </w:p>
    <w:p w:rsidR="00225494" w:rsidRPr="00870C81" w:rsidRDefault="00225494" w:rsidP="00870C81">
      <w:pPr>
        <w:pStyle w:val="af5"/>
      </w:pPr>
      <w:r>
        <w:t>Рис</w:t>
      </w:r>
      <w:r w:rsidR="00DF7ECE">
        <w:t>.4.35.</w:t>
      </w:r>
      <w:r>
        <w:t xml:space="preserve"> Модель стріловидного крила з установленними УПВ</w:t>
      </w:r>
      <w:r w:rsidR="000F3464">
        <w:t>, і УПВ</w:t>
      </w:r>
      <w:r>
        <w:t>.</w:t>
      </w:r>
    </w:p>
    <w:p w:rsidR="000F3464" w:rsidRDefault="00225494" w:rsidP="000F3464">
      <w:pPr>
        <w:jc w:val="center"/>
        <w:rPr>
          <w:lang w:val="uk-UA"/>
        </w:rPr>
      </w:pPr>
      <w:r>
        <w:rPr>
          <w:rFonts w:cs="Times New Roman"/>
          <w:b/>
          <w:noProof/>
          <w:szCs w:val="28"/>
        </w:rPr>
        <w:drawing>
          <wp:inline distT="0" distB="0" distL="0" distR="0">
            <wp:extent cx="3836957" cy="3306204"/>
            <wp:effectExtent l="19050" t="0" r="0" b="0"/>
            <wp:docPr id="82" name="Рисунок 17" descr="УПВ стр к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УПВ стр кр"/>
                    <pic:cNvPicPr>
                      <a:picLocks noChangeAspect="1" noChangeArrowheads="1"/>
                    </pic:cNvPicPr>
                  </pic:nvPicPr>
                  <pic:blipFill>
                    <a:blip r:embed="rId313"/>
                    <a:srcRect/>
                    <a:stretch>
                      <a:fillRect/>
                    </a:stretch>
                  </pic:blipFill>
                  <pic:spPr bwMode="auto">
                    <a:xfrm>
                      <a:off x="0" y="0"/>
                      <a:ext cx="3836947" cy="3306195"/>
                    </a:xfrm>
                    <a:prstGeom prst="rect">
                      <a:avLst/>
                    </a:prstGeom>
                    <a:noFill/>
                    <a:ln w="9525">
                      <a:noFill/>
                      <a:miter lim="800000"/>
                      <a:headEnd/>
                      <a:tailEnd/>
                    </a:ln>
                  </pic:spPr>
                </pic:pic>
              </a:graphicData>
            </a:graphic>
          </wp:inline>
        </w:drawing>
      </w:r>
    </w:p>
    <w:p w:rsidR="00225494" w:rsidRPr="000F3464" w:rsidRDefault="00225494" w:rsidP="000F3464">
      <w:pPr>
        <w:jc w:val="center"/>
        <w:rPr>
          <w:rFonts w:cs="Times New Roman"/>
          <w:b/>
          <w:szCs w:val="28"/>
          <w:lang w:val="uk-UA"/>
        </w:rPr>
      </w:pPr>
      <w:r>
        <w:t>Рис</w:t>
      </w:r>
      <w:r w:rsidR="00DF7ECE">
        <w:t>4.36.</w:t>
      </w:r>
      <w:r>
        <w:t xml:space="preserve"> УПВ</w:t>
      </w:r>
      <w:r w:rsidR="000F3464">
        <w:t xml:space="preserve"> з відривною кромкою, еліптичної форми.</w:t>
      </w:r>
    </w:p>
    <w:p w:rsidR="000F3464" w:rsidRDefault="000F3464" w:rsidP="0040125D">
      <w:pPr>
        <w:rPr>
          <w:lang w:val="uk-UA"/>
        </w:rPr>
      </w:pPr>
      <w:r>
        <w:t>Експеримент проведений в аеродинамічній трубі УТАД-2 на швидкості 20м/с (</w:t>
      </w:r>
      <w:r>
        <w:rPr>
          <w:lang w:val="en-US"/>
        </w:rPr>
        <w:t>Re</w:t>
      </w:r>
      <w:r w:rsidRPr="000F3464">
        <w:t>=</w:t>
      </w:r>
      <w:r w:rsidRPr="0040125D">
        <w:rPr>
          <w:rFonts w:eastAsia="Times New Roman" w:cs="Times New Roman"/>
          <w:color w:val="000000"/>
          <w:szCs w:val="28"/>
        </w:rPr>
        <w:t>342069</w:t>
      </w:r>
      <w:r>
        <w:t>)</w:t>
      </w:r>
      <w:r w:rsidR="0040125D">
        <w:rPr>
          <w:lang w:val="uk-UA"/>
        </w:rPr>
        <w:t>, з односторонньою шайбою розміром 790х400мм., що збільшує подовження крила.</w:t>
      </w:r>
    </w:p>
    <w:p w:rsidR="000F3464" w:rsidRDefault="0040125D" w:rsidP="00E907B1">
      <w:pPr>
        <w:rPr>
          <w:lang w:val="uk-UA"/>
        </w:rPr>
      </w:pPr>
      <w:r w:rsidRPr="00425333">
        <w:t xml:space="preserve">На Рис. 4.37. приведена залежність </w:t>
      </w:r>
      <w:r>
        <w:t>Сy=f(α).</w:t>
      </w:r>
      <w:r w:rsidRPr="00425333">
        <w:t xml:space="preserve"> Значення </w:t>
      </w:r>
      <w:r>
        <w:t>Сy</w:t>
      </w:r>
      <w:r w:rsidRPr="00425333">
        <w:t xml:space="preserve"> від 0˚-10˚ більше ніж у гладкого крила</w:t>
      </w:r>
      <w:r w:rsidR="00425333" w:rsidRPr="00425333">
        <w:t>,</w:t>
      </w:r>
      <w:r w:rsidR="00425333" w:rsidRPr="00E907B1">
        <w:t xml:space="preserve">  до 20˚ значення </w:t>
      </w:r>
      <w:r w:rsidR="00425333">
        <w:t>Сy</w:t>
      </w:r>
      <w:r w:rsidR="004D1402" w:rsidRPr="00E907B1">
        <w:t xml:space="preserve"> дося</w:t>
      </w:r>
      <w:r w:rsidR="00E907B1" w:rsidRPr="00E907B1">
        <w:t>гає</w:t>
      </w:r>
      <w:r w:rsidR="00425333" w:rsidRPr="00E907B1">
        <w:t xml:space="preserve"> </w:t>
      </w:r>
      <w:r w:rsidR="00E907B1" w:rsidRPr="00E907B1">
        <w:t>Cy</w:t>
      </w:r>
      <w:r w:rsidR="00E907B1" w:rsidRPr="007F2A94">
        <w:rPr>
          <w:vertAlign w:val="subscript"/>
        </w:rPr>
        <w:t>max</w:t>
      </w:r>
      <w:r w:rsidR="00E907B1" w:rsidRPr="00E907B1">
        <w:t xml:space="preserve">. Значення </w:t>
      </w:r>
      <w:r w:rsidR="00E907B1">
        <w:t>Сy</w:t>
      </w:r>
      <w:r w:rsidR="00E907B1" w:rsidRPr="00E907B1">
        <w:t xml:space="preserve"> після 20˚</w:t>
      </w:r>
      <w:r w:rsidR="00E907B1">
        <w:rPr>
          <w:lang w:val="uk-UA"/>
        </w:rPr>
        <w:t xml:space="preserve"> падає, а </w:t>
      </w:r>
      <w:r w:rsidR="004D74EA" w:rsidRPr="004D74EA">
        <w:rPr>
          <w:rFonts w:cs="Times New Roman"/>
          <w:lang w:val="uk-UA"/>
        </w:rPr>
        <w:t>α</w:t>
      </w:r>
      <w:r w:rsidR="004D74EA">
        <w:rPr>
          <w:vertAlign w:val="subscript"/>
          <w:lang w:val="uk-UA"/>
        </w:rPr>
        <w:t xml:space="preserve">кр </w:t>
      </w:r>
      <w:r w:rsidR="004D74EA" w:rsidRPr="004D74EA">
        <w:rPr>
          <w:lang w:val="uk-UA"/>
        </w:rPr>
        <w:t>досягає значень більше</w:t>
      </w:r>
      <w:r w:rsidR="004D74EA">
        <w:rPr>
          <w:lang w:val="uk-UA"/>
        </w:rPr>
        <w:t xml:space="preserve"> 45</w:t>
      </w:r>
      <w:r w:rsidR="004D74EA" w:rsidRPr="00E907B1">
        <w:t>˚</w:t>
      </w:r>
      <w:r w:rsidR="004D74EA">
        <w:rPr>
          <w:lang w:val="uk-UA"/>
        </w:rPr>
        <w:t xml:space="preserve">. Таким чином </w:t>
      </w:r>
      <w:r w:rsidR="004D74EA" w:rsidRPr="004D74EA">
        <w:rPr>
          <w:rFonts w:cs="Times New Roman"/>
          <w:lang w:val="uk-UA"/>
        </w:rPr>
        <w:t>α</w:t>
      </w:r>
      <w:r w:rsidR="004D74EA">
        <w:rPr>
          <w:vertAlign w:val="subscript"/>
          <w:lang w:val="uk-UA"/>
        </w:rPr>
        <w:t>кр</w:t>
      </w:r>
      <w:r w:rsidR="004D74EA">
        <w:rPr>
          <w:lang w:val="uk-UA"/>
        </w:rPr>
        <w:t xml:space="preserve"> зростає на 25</w:t>
      </w:r>
      <w:r w:rsidR="004D74EA" w:rsidRPr="00E907B1">
        <w:t>˚</w:t>
      </w:r>
      <w:r w:rsidR="004D74EA">
        <w:rPr>
          <w:lang w:val="uk-UA"/>
        </w:rPr>
        <w:t xml:space="preserve">. Значення </w:t>
      </w:r>
      <w:r w:rsidR="004D74EA">
        <w:t>Сy</w:t>
      </w:r>
      <w:r w:rsidR="004D74EA">
        <w:rPr>
          <w:lang w:val="uk-UA"/>
        </w:rPr>
        <w:t xml:space="preserve"> зростає з 0,6 до 0,8.</w:t>
      </w:r>
    </w:p>
    <w:p w:rsidR="004D74EA" w:rsidRDefault="004D74EA" w:rsidP="00E907B1">
      <w:pPr>
        <w:rPr>
          <w:lang w:val="uk-UA"/>
        </w:rPr>
      </w:pPr>
      <w:r>
        <w:rPr>
          <w:lang w:val="uk-UA"/>
        </w:rPr>
        <w:t xml:space="preserve">По даним залежності </w:t>
      </w:r>
      <w:r>
        <w:t>С</w:t>
      </w:r>
      <w:r>
        <w:rPr>
          <w:lang w:val="uk-UA"/>
        </w:rPr>
        <w:t>х</w:t>
      </w:r>
      <w:r>
        <w:t>=f(α)</w:t>
      </w:r>
      <w:r>
        <w:rPr>
          <w:lang w:val="uk-UA"/>
        </w:rPr>
        <w:t xml:space="preserve">, </w:t>
      </w:r>
      <w:r w:rsidR="005B3EE5">
        <w:rPr>
          <w:lang w:val="uk-UA"/>
        </w:rPr>
        <w:t>Рис. 4.38. видно, значення коефіцієнту аеродинамічного опору зростає на 0,08, проте характер зростання є плавним, без «ложки» характерної для гладкого крила.</w:t>
      </w:r>
    </w:p>
    <w:p w:rsidR="007F2A94" w:rsidRDefault="005B3EE5" w:rsidP="00E907B1">
      <w:pPr>
        <w:rPr>
          <w:lang w:val="uk-UA"/>
        </w:rPr>
      </w:pPr>
      <w:r>
        <w:rPr>
          <w:lang w:val="uk-UA"/>
        </w:rPr>
        <w:t xml:space="preserve">Залежність </w:t>
      </w:r>
      <w:r>
        <w:rPr>
          <w:lang w:val="en-US"/>
        </w:rPr>
        <w:t>m</w:t>
      </w:r>
      <w:r>
        <w:rPr>
          <w:vertAlign w:val="subscript"/>
          <w:lang w:val="en-US"/>
        </w:rPr>
        <w:t>z</w:t>
      </w:r>
      <w:r>
        <w:t>=f(α)</w:t>
      </w:r>
      <w:r w:rsidRPr="005B3EE5">
        <w:t xml:space="preserve"> </w:t>
      </w:r>
      <w:r>
        <w:rPr>
          <w:lang w:val="uk-UA"/>
        </w:rPr>
        <w:t>котра характеризує статичну стійкість для крила з УПВ змінюється більш плавно ніж у гладкого крила, Рис.4.39.</w:t>
      </w:r>
      <w:r w:rsidR="007F2A94">
        <w:rPr>
          <w:lang w:val="uk-UA"/>
        </w:rPr>
        <w:t xml:space="preserve"> </w:t>
      </w:r>
    </w:p>
    <w:p w:rsidR="005B3EE5" w:rsidRDefault="007F2A94" w:rsidP="00E907B1">
      <w:pPr>
        <w:rPr>
          <w:lang w:val="uk-UA"/>
        </w:rPr>
      </w:pPr>
      <w:r>
        <w:rPr>
          <w:lang w:val="uk-UA"/>
        </w:rPr>
        <w:t xml:space="preserve">Зміна </w:t>
      </w:r>
      <w:r w:rsidR="005B3EE5">
        <w:rPr>
          <w:lang w:val="uk-UA"/>
        </w:rPr>
        <w:t xml:space="preserve"> </w:t>
      </w:r>
      <w:r w:rsidRPr="007F2A94">
        <w:rPr>
          <w:lang w:val="uk-UA"/>
        </w:rPr>
        <w:t>С</w:t>
      </w:r>
      <w:r>
        <w:t>y</w:t>
      </w:r>
      <w:r w:rsidRPr="007F2A94">
        <w:rPr>
          <w:lang w:val="uk-UA"/>
        </w:rPr>
        <w:t>=</w:t>
      </w:r>
      <w:r>
        <w:t>f</w:t>
      </w:r>
      <w:r w:rsidRPr="007F2A94">
        <w:rPr>
          <w:lang w:val="uk-UA"/>
        </w:rPr>
        <w:t>(</w:t>
      </w:r>
      <w:r>
        <w:rPr>
          <w:lang w:val="uk-UA"/>
        </w:rPr>
        <w:t>Сх</w:t>
      </w:r>
      <w:r w:rsidRPr="007F2A94">
        <w:rPr>
          <w:lang w:val="uk-UA"/>
        </w:rPr>
        <w:t>)</w:t>
      </w:r>
      <w:r>
        <w:rPr>
          <w:lang w:val="uk-UA"/>
        </w:rPr>
        <w:t xml:space="preserve"> для крила з УПВ є плавною, Рис. 4. 40.</w:t>
      </w:r>
    </w:p>
    <w:p w:rsidR="007F2A94" w:rsidRPr="00324A30" w:rsidRDefault="007F2A94" w:rsidP="007F2A94">
      <w:pPr>
        <w:rPr>
          <w:lang w:val="uk-UA"/>
        </w:rPr>
      </w:pPr>
      <w:r>
        <w:rPr>
          <w:lang w:val="uk-UA"/>
        </w:rPr>
        <w:t>Значення К</w:t>
      </w:r>
      <w:r w:rsidRPr="007F2A94">
        <w:rPr>
          <w:vertAlign w:val="subscript"/>
        </w:rPr>
        <w:t>max</w:t>
      </w:r>
      <w:r>
        <w:rPr>
          <w:lang w:val="uk-UA"/>
        </w:rPr>
        <w:t xml:space="preserve">=2,6 для гладкого крила та 1,7 для крила з УПВ. Значення </w:t>
      </w:r>
      <w:r w:rsidRPr="004D74EA">
        <w:rPr>
          <w:rFonts w:cs="Times New Roman"/>
          <w:lang w:val="uk-UA"/>
        </w:rPr>
        <w:t>α</w:t>
      </w:r>
      <w:r>
        <w:rPr>
          <w:vertAlign w:val="subscript"/>
          <w:lang w:val="uk-UA"/>
        </w:rPr>
        <w:t>н.в.</w:t>
      </w:r>
      <w:r>
        <w:rPr>
          <w:lang w:val="uk-UA"/>
        </w:rPr>
        <w:t xml:space="preserve"> є практично однаковим для гладкого крила та крила з УПВ</w:t>
      </w:r>
      <w:r w:rsidR="00324A30">
        <w:rPr>
          <w:lang w:val="uk-UA"/>
        </w:rPr>
        <w:t xml:space="preserve">. </w:t>
      </w:r>
      <w:r>
        <w:rPr>
          <w:lang w:val="uk-UA"/>
        </w:rPr>
        <w:t>Залежності різниц</w:t>
      </w:r>
      <w:r w:rsidR="00324A30">
        <w:rPr>
          <w:lang w:val="uk-UA"/>
        </w:rPr>
        <w:t>ь</w:t>
      </w:r>
      <w:r>
        <w:rPr>
          <w:lang w:val="uk-UA"/>
        </w:rPr>
        <w:t xml:space="preserve"> в залежностях </w:t>
      </w:r>
      <w:r>
        <w:rPr>
          <w:rFonts w:cs="Times New Roman"/>
          <w:lang w:val="uk-UA"/>
        </w:rPr>
        <w:t>Δ</w:t>
      </w:r>
      <w:r>
        <w:rPr>
          <w:lang w:val="uk-UA"/>
        </w:rPr>
        <w:t xml:space="preserve">Су, </w:t>
      </w:r>
      <w:r>
        <w:rPr>
          <w:rFonts w:cs="Times New Roman"/>
          <w:lang w:val="uk-UA"/>
        </w:rPr>
        <w:t>ΔСх,</w:t>
      </w:r>
      <w:r w:rsidRPr="007F2A94">
        <w:rPr>
          <w:rFonts w:cs="Times New Roman"/>
          <w:lang w:val="uk-UA"/>
        </w:rPr>
        <w:t xml:space="preserve"> </w:t>
      </w:r>
      <w:r>
        <w:rPr>
          <w:rFonts w:cs="Times New Roman"/>
          <w:lang w:val="uk-UA"/>
        </w:rPr>
        <w:t>Δ</w:t>
      </w:r>
      <w:r w:rsidRPr="007F2A94">
        <w:t xml:space="preserve"> </w:t>
      </w:r>
      <w:r>
        <w:rPr>
          <w:lang w:val="en-US"/>
        </w:rPr>
        <w:t>m</w:t>
      </w:r>
      <w:r>
        <w:rPr>
          <w:vertAlign w:val="subscript"/>
          <w:lang w:val="en-US"/>
        </w:rPr>
        <w:t>z</w:t>
      </w:r>
      <w:r>
        <w:rPr>
          <w:vertAlign w:val="subscript"/>
          <w:lang w:val="uk-UA"/>
        </w:rPr>
        <w:t xml:space="preserve"> </w:t>
      </w:r>
      <w:r>
        <w:rPr>
          <w:lang w:val="uk-UA"/>
        </w:rPr>
        <w:t xml:space="preserve">та </w:t>
      </w:r>
      <w:r>
        <w:rPr>
          <w:rFonts w:cs="Times New Roman"/>
          <w:lang w:val="uk-UA"/>
        </w:rPr>
        <w:t>Δ</w:t>
      </w:r>
      <w:r w:rsidR="00324A30">
        <w:rPr>
          <w:rFonts w:cs="Times New Roman"/>
          <w:lang w:val="uk-UA"/>
        </w:rPr>
        <w:t xml:space="preserve">К по куту атаки </w:t>
      </w:r>
      <w:r w:rsidR="00324A30">
        <w:t>α</w:t>
      </w:r>
      <w:r w:rsidR="00324A30">
        <w:rPr>
          <w:lang w:val="uk-UA"/>
        </w:rPr>
        <w:t xml:space="preserve"> приведені на Рис.4.42. – 4.45.</w:t>
      </w:r>
    </w:p>
    <w:p w:rsidR="007F2A94" w:rsidRPr="007F2A94" w:rsidRDefault="007F2A94" w:rsidP="00E907B1">
      <w:pPr>
        <w:rPr>
          <w:lang w:val="uk-UA"/>
        </w:rPr>
      </w:pPr>
    </w:p>
    <w:p w:rsidR="004D74EA" w:rsidRDefault="004D74EA" w:rsidP="00E907B1">
      <w:pPr>
        <w:rPr>
          <w:lang w:val="uk-UA"/>
        </w:rPr>
      </w:pPr>
    </w:p>
    <w:p w:rsidR="004D74EA" w:rsidRPr="004D74EA" w:rsidRDefault="004D74EA" w:rsidP="004D74EA">
      <w:pPr>
        <w:ind w:firstLine="0"/>
        <w:rPr>
          <w:lang w:val="uk-UA"/>
        </w:rPr>
        <w:sectPr w:rsidR="004D74EA" w:rsidRPr="004D74EA">
          <w:type w:val="continuous"/>
          <w:pgSz w:w="11906" w:h="16838"/>
          <w:pgMar w:top="1134" w:right="850" w:bottom="1134" w:left="1701" w:header="709" w:footer="709" w:gutter="0"/>
          <w:cols w:space="720"/>
        </w:sectPr>
      </w:pPr>
    </w:p>
    <w:p w:rsidR="00DF7ECE" w:rsidRDefault="00225494" w:rsidP="00DF7ECE">
      <w:pPr>
        <w:pStyle w:val="af5"/>
      </w:pPr>
      <w:r>
        <w:rPr>
          <w:noProof/>
          <w:lang w:val="ru-RU"/>
        </w:rPr>
        <w:drawing>
          <wp:inline distT="0" distB="0" distL="0" distR="0">
            <wp:extent cx="8660765" cy="5408930"/>
            <wp:effectExtent l="0" t="0" r="0" b="0"/>
            <wp:docPr id="83"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4"/>
              </a:graphicData>
            </a:graphic>
          </wp:inline>
        </w:drawing>
      </w:r>
    </w:p>
    <w:p w:rsidR="00225494" w:rsidRPr="00DF7ECE" w:rsidRDefault="00DF7ECE" w:rsidP="00DF7ECE">
      <w:pPr>
        <w:pStyle w:val="af5"/>
      </w:pPr>
      <w:r>
        <w:t>Рис.4.37</w:t>
      </w:r>
      <w:r w:rsidR="00225494">
        <w:t>. Графік залежності Сy=f(α).</w:t>
      </w:r>
    </w:p>
    <w:p w:rsidR="00225494" w:rsidRPr="00DF7ECE" w:rsidRDefault="00225494" w:rsidP="00DF7ECE">
      <w:pPr>
        <w:pStyle w:val="af5"/>
      </w:pPr>
      <w:r>
        <w:rPr>
          <w:noProof/>
          <w:lang w:val="ru-RU"/>
        </w:rPr>
        <w:drawing>
          <wp:inline distT="0" distB="0" distL="0" distR="0">
            <wp:extent cx="8660765" cy="5408930"/>
            <wp:effectExtent l="0" t="0" r="0" b="0"/>
            <wp:docPr id="84"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5"/>
              </a:graphicData>
            </a:graphic>
          </wp:inline>
        </w:drawing>
      </w:r>
      <w:r w:rsidR="00DF7ECE">
        <w:tab/>
        <w:t>Рис.4</w:t>
      </w:r>
      <w:r>
        <w:t>.3</w:t>
      </w:r>
      <w:r w:rsidR="00DF7ECE">
        <w:t>8</w:t>
      </w:r>
      <w:r>
        <w:t>. Графік залежності Сx=f(α).</w:t>
      </w:r>
    </w:p>
    <w:p w:rsidR="00225494" w:rsidRDefault="00225494" w:rsidP="00B1035B">
      <w:pPr>
        <w:pStyle w:val="af5"/>
      </w:pPr>
      <w:r>
        <w:rPr>
          <w:noProof/>
          <w:lang w:val="ru-RU"/>
        </w:rPr>
        <w:drawing>
          <wp:inline distT="0" distB="0" distL="0" distR="0">
            <wp:extent cx="8660765" cy="5408930"/>
            <wp:effectExtent l="0" t="0" r="0" b="0"/>
            <wp:docPr id="85"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16"/>
              </a:graphicData>
            </a:graphic>
          </wp:inline>
        </w:drawing>
      </w:r>
    </w:p>
    <w:p w:rsidR="00225494" w:rsidRDefault="00DF7ECE" w:rsidP="00B1035B">
      <w:pPr>
        <w:pStyle w:val="af5"/>
      </w:pPr>
      <w:r>
        <w:t>Рис.4.39</w:t>
      </w:r>
      <w:r w:rsidR="00225494">
        <w:t xml:space="preserve">. Графік залежності </w:t>
      </w:r>
      <w:r w:rsidR="00225494">
        <w:rPr>
          <w:sz w:val="36"/>
          <w:szCs w:val="36"/>
        </w:rPr>
        <w:t>m</w:t>
      </w:r>
      <w:r w:rsidR="00225494">
        <w:t>z=f(</w:t>
      </w:r>
      <w:r w:rsidR="00225494">
        <w:rPr>
          <w:rFonts w:ascii="Arial" w:hAnsi="Arial" w:cs="Arial"/>
        </w:rPr>
        <w:t>α</w:t>
      </w:r>
      <w:r w:rsidR="00225494">
        <w:t>).</w:t>
      </w:r>
    </w:p>
    <w:p w:rsidR="00DF7ECE" w:rsidRDefault="00225494" w:rsidP="00DF7ECE">
      <w:pPr>
        <w:pStyle w:val="af5"/>
      </w:pPr>
      <w:r>
        <w:rPr>
          <w:noProof/>
          <w:lang w:val="ru-RU"/>
        </w:rPr>
        <w:drawing>
          <wp:inline distT="0" distB="0" distL="0" distR="0">
            <wp:extent cx="8660765" cy="5408930"/>
            <wp:effectExtent l="0" t="0" r="0" b="0"/>
            <wp:docPr id="86"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7"/>
              </a:graphicData>
            </a:graphic>
          </wp:inline>
        </w:drawing>
      </w:r>
    </w:p>
    <w:p w:rsidR="00225494" w:rsidRPr="00DF7ECE" w:rsidRDefault="00DF7ECE" w:rsidP="00DF7ECE">
      <w:pPr>
        <w:pStyle w:val="af5"/>
      </w:pPr>
      <w:r>
        <w:t>Рис.4.40</w:t>
      </w:r>
      <w:r w:rsidR="00225494">
        <w:t>. Графік залежності Сy=f(Cx).</w:t>
      </w:r>
    </w:p>
    <w:p w:rsidR="00225494" w:rsidRDefault="00225494" w:rsidP="00225494">
      <w:pPr>
        <w:jc w:val="center"/>
        <w:rPr>
          <w:rFonts w:cs="Times New Roman"/>
          <w:szCs w:val="28"/>
          <w:lang w:val="uk-UA"/>
        </w:rPr>
      </w:pPr>
      <w:r>
        <w:rPr>
          <w:rFonts w:cs="Times New Roman"/>
          <w:noProof/>
          <w:szCs w:val="28"/>
        </w:rPr>
        <w:drawing>
          <wp:inline distT="0" distB="0" distL="0" distR="0">
            <wp:extent cx="8660765" cy="5408930"/>
            <wp:effectExtent l="0" t="0" r="0" b="0"/>
            <wp:docPr id="87"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8"/>
              </a:graphicData>
            </a:graphic>
          </wp:inline>
        </w:drawing>
      </w:r>
    </w:p>
    <w:p w:rsidR="00225494" w:rsidRDefault="00DF7ECE" w:rsidP="00B1035B">
      <w:pPr>
        <w:pStyle w:val="af5"/>
      </w:pPr>
      <w:r>
        <w:t>Рис.4.41</w:t>
      </w:r>
      <w:r w:rsidR="00225494">
        <w:t>. Графік залежності K=f(α).</w:t>
      </w:r>
    </w:p>
    <w:p w:rsidR="00225494" w:rsidRDefault="00225494" w:rsidP="00225494">
      <w:pPr>
        <w:rPr>
          <w:rFonts w:cs="Times New Roman"/>
          <w:szCs w:val="28"/>
          <w:lang w:val="uk-UA"/>
        </w:rPr>
        <w:sectPr w:rsidR="00225494">
          <w:type w:val="continuous"/>
          <w:pgSz w:w="16838" w:h="11906" w:orient="landscape"/>
          <w:pgMar w:top="1134" w:right="850" w:bottom="1134" w:left="1701" w:header="709" w:footer="709" w:gutter="0"/>
          <w:cols w:space="720"/>
        </w:sectPr>
      </w:pPr>
    </w:p>
    <w:p w:rsidR="00225494" w:rsidRDefault="00225494" w:rsidP="00225494">
      <w:pPr>
        <w:jc w:val="center"/>
        <w:rPr>
          <w:rFonts w:cs="Times New Roman"/>
          <w:szCs w:val="28"/>
          <w:lang w:val="uk-UA"/>
        </w:rPr>
      </w:pPr>
      <w:r>
        <w:rPr>
          <w:rFonts w:cs="Times New Roman"/>
          <w:noProof/>
          <w:szCs w:val="28"/>
        </w:rPr>
        <w:drawing>
          <wp:inline distT="0" distB="0" distL="0" distR="0">
            <wp:extent cx="5417185" cy="3898900"/>
            <wp:effectExtent l="0" t="0" r="0" b="0"/>
            <wp:docPr id="88"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19"/>
              </a:graphicData>
            </a:graphic>
          </wp:inline>
        </w:drawing>
      </w:r>
    </w:p>
    <w:p w:rsidR="00225494" w:rsidRDefault="00DF7ECE" w:rsidP="00B1035B">
      <w:pPr>
        <w:pStyle w:val="af5"/>
      </w:pPr>
      <w:r>
        <w:t>Рис.4.42</w:t>
      </w:r>
      <w:r w:rsidR="00225494">
        <w:t>. Графік залежності ΔСy=f(α).</w:t>
      </w:r>
    </w:p>
    <w:p w:rsidR="00DF7ECE" w:rsidRDefault="00225494" w:rsidP="00DF7ECE">
      <w:pPr>
        <w:jc w:val="center"/>
        <w:rPr>
          <w:lang w:val="uk-UA"/>
        </w:rPr>
      </w:pPr>
      <w:r>
        <w:rPr>
          <w:rFonts w:cs="Times New Roman"/>
          <w:noProof/>
          <w:szCs w:val="28"/>
        </w:rPr>
        <w:drawing>
          <wp:inline distT="0" distB="0" distL="0" distR="0">
            <wp:extent cx="5417185" cy="3898900"/>
            <wp:effectExtent l="0" t="0" r="0" b="0"/>
            <wp:docPr id="89"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20"/>
              </a:graphicData>
            </a:graphic>
          </wp:inline>
        </w:drawing>
      </w:r>
    </w:p>
    <w:p w:rsidR="00225494" w:rsidRPr="00DF7ECE" w:rsidRDefault="00DF7ECE" w:rsidP="00DF7ECE">
      <w:pPr>
        <w:jc w:val="center"/>
        <w:rPr>
          <w:rFonts w:cs="Times New Roman"/>
          <w:szCs w:val="28"/>
          <w:lang w:val="uk-UA"/>
        </w:rPr>
      </w:pPr>
      <w:r>
        <w:t>Рис.</w:t>
      </w:r>
      <w:r>
        <w:rPr>
          <w:lang w:val="uk-UA"/>
        </w:rPr>
        <w:t>4</w:t>
      </w:r>
      <w:r w:rsidR="00225494">
        <w:t>.</w:t>
      </w:r>
      <w:r>
        <w:rPr>
          <w:lang w:val="uk-UA"/>
        </w:rPr>
        <w:t>4</w:t>
      </w:r>
      <w:r w:rsidR="00225494">
        <w:t>3. Графік залежності ΔСx=f(α).</w:t>
      </w:r>
    </w:p>
    <w:p w:rsidR="00225494" w:rsidRDefault="00225494" w:rsidP="00225494">
      <w:pPr>
        <w:jc w:val="center"/>
        <w:rPr>
          <w:rFonts w:cs="Times New Roman"/>
          <w:szCs w:val="28"/>
          <w:lang w:val="uk-UA"/>
        </w:rPr>
      </w:pPr>
      <w:r>
        <w:rPr>
          <w:rFonts w:cs="Times New Roman"/>
          <w:noProof/>
          <w:szCs w:val="28"/>
        </w:rPr>
        <w:drawing>
          <wp:inline distT="0" distB="0" distL="0" distR="0">
            <wp:extent cx="5417185" cy="3898900"/>
            <wp:effectExtent l="0" t="0" r="0" b="0"/>
            <wp:docPr id="90"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1"/>
              </a:graphicData>
            </a:graphic>
          </wp:inline>
        </w:drawing>
      </w:r>
    </w:p>
    <w:p w:rsidR="00225494" w:rsidRDefault="00DF7ECE" w:rsidP="00B1035B">
      <w:pPr>
        <w:pStyle w:val="af5"/>
      </w:pPr>
      <w:r>
        <w:t>Рис.4.44</w:t>
      </w:r>
      <w:r w:rsidR="00225494">
        <w:t>. Графік залежності Δ</w:t>
      </w:r>
      <w:r w:rsidR="00225494">
        <w:rPr>
          <w:sz w:val="36"/>
          <w:szCs w:val="36"/>
        </w:rPr>
        <w:t>m</w:t>
      </w:r>
      <w:r w:rsidR="00225494">
        <w:t>z =f(α).</w:t>
      </w:r>
    </w:p>
    <w:p w:rsidR="00225494" w:rsidRDefault="00225494" w:rsidP="00225494">
      <w:pPr>
        <w:jc w:val="center"/>
        <w:rPr>
          <w:rFonts w:cs="Times New Roman"/>
          <w:szCs w:val="28"/>
          <w:lang w:val="uk-UA"/>
        </w:rPr>
      </w:pPr>
      <w:r>
        <w:rPr>
          <w:rFonts w:cs="Times New Roman"/>
          <w:noProof/>
          <w:szCs w:val="28"/>
        </w:rPr>
        <w:drawing>
          <wp:inline distT="0" distB="0" distL="0" distR="0">
            <wp:extent cx="5417185" cy="3898900"/>
            <wp:effectExtent l="0" t="0" r="0" b="0"/>
            <wp:docPr id="91"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22"/>
              </a:graphicData>
            </a:graphic>
          </wp:inline>
        </w:drawing>
      </w:r>
    </w:p>
    <w:p w:rsidR="00225494" w:rsidRDefault="00DF7ECE" w:rsidP="00B1035B">
      <w:pPr>
        <w:pStyle w:val="af5"/>
      </w:pPr>
      <w:r>
        <w:t>Рис.4.45</w:t>
      </w:r>
      <w:r w:rsidR="00225494">
        <w:t>. Графік залежності ΔK=f(α).</w:t>
      </w:r>
    </w:p>
    <w:p w:rsidR="00225494" w:rsidRDefault="00225494" w:rsidP="00225494">
      <w:pPr>
        <w:rPr>
          <w:rFonts w:cs="Times New Roman"/>
          <w:b/>
          <w:szCs w:val="28"/>
          <w:lang w:val="uk-UA"/>
        </w:rPr>
        <w:sectPr w:rsidR="00225494">
          <w:type w:val="continuous"/>
          <w:pgSz w:w="11906" w:h="16838"/>
          <w:pgMar w:top="1134" w:right="850" w:bottom="1134" w:left="1701" w:header="709" w:footer="709" w:gutter="0"/>
          <w:cols w:space="720"/>
        </w:sectPr>
      </w:pPr>
    </w:p>
    <w:p w:rsidR="00225494" w:rsidRDefault="00225494" w:rsidP="00225494">
      <w:pPr>
        <w:rPr>
          <w:rFonts w:cs="Times New Roman"/>
          <w:b/>
          <w:szCs w:val="28"/>
          <w:lang w:val="uk-UA"/>
        </w:rPr>
      </w:pPr>
    </w:p>
    <w:p w:rsidR="00225494" w:rsidRDefault="00225494" w:rsidP="00966715">
      <w:pPr>
        <w:pStyle w:val="3"/>
        <w:rPr>
          <w:lang w:val="uk-UA"/>
        </w:rPr>
      </w:pPr>
      <w:bookmarkStart w:id="122" w:name="_Toc467523927"/>
      <w:r>
        <w:rPr>
          <w:lang w:val="uk-UA"/>
        </w:rPr>
        <w:t>4.3. Дослідження моделі L-39 в АДТ ТАД-2</w:t>
      </w:r>
      <w:r w:rsidR="00A0055B">
        <w:rPr>
          <w:lang w:val="uk-UA"/>
        </w:rPr>
        <w:t>.</w:t>
      </w:r>
      <w:bookmarkEnd w:id="122"/>
    </w:p>
    <w:p w:rsidR="00A0055B" w:rsidRPr="00A0055B" w:rsidRDefault="00A0055B" w:rsidP="00A0055B">
      <w:pPr>
        <w:rPr>
          <w:lang w:val="uk-UA"/>
        </w:rPr>
      </w:pPr>
      <w:r>
        <w:rPr>
          <w:lang w:val="uk-UA"/>
        </w:rPr>
        <w:t>Зметою удосконалення аеродинамічних якостей учбового літака Л-39, який широко використовується в Україні, та удосконалення математичної моделі для тренажера проведено випробування у аеродинамічній трубі ТАД-2 НАУ моделі даного літака.</w:t>
      </w:r>
    </w:p>
    <w:p w:rsidR="00225494" w:rsidRDefault="00225494" w:rsidP="00966715">
      <w:pPr>
        <w:pStyle w:val="4"/>
      </w:pPr>
      <w:bookmarkStart w:id="123" w:name="_Toc467523928"/>
      <w:r>
        <w:t>4.3.1. Продувочна модель</w:t>
      </w:r>
      <w:bookmarkEnd w:id="123"/>
    </w:p>
    <w:p w:rsidR="00225494" w:rsidRDefault="00225494" w:rsidP="00225494">
      <w:pPr>
        <w:rPr>
          <w:rFonts w:cs="Times New Roman"/>
          <w:szCs w:val="28"/>
          <w:lang w:val="uk-UA"/>
        </w:rPr>
      </w:pPr>
      <w:r>
        <w:rPr>
          <w:rFonts w:cs="Times New Roman"/>
          <w:szCs w:val="28"/>
          <w:lang w:val="uk-UA"/>
        </w:rPr>
        <w:t>Модель конструктивно складається з фюзеляжу, крила і оперення. Фюзеляж складається з двох половин. Крило моделі, має жорсткий металевий каркас з хвостовій балкою, до якого кріпляться державки, необхідні для установки моделі на поздовжньої і поперечної базах підвіски тензоваги. Пр</w:t>
      </w:r>
      <w:r w:rsidR="00157313">
        <w:rPr>
          <w:rFonts w:cs="Times New Roman"/>
          <w:szCs w:val="28"/>
          <w:lang w:val="uk-UA"/>
        </w:rPr>
        <w:t>и продувках по куту атаки в закінці</w:t>
      </w:r>
      <w:r>
        <w:rPr>
          <w:rFonts w:cs="Times New Roman"/>
          <w:szCs w:val="28"/>
          <w:lang w:val="uk-UA"/>
        </w:rPr>
        <w:t xml:space="preserve">вки крила моделі вкручувалися піввісь або прикручувалися кронштейни з півосями, за допомогою яких модель встановлювалася на поперечної базі підвіски аеродинамічних ваг. Хвостова державка для установки моделі на поздовжньої базі ваг вкручувалася в хвостову балку крила. Розмір поперечної бази моделі при її установці на підвіску ваг становить 1200 мм, а поздовжньої - 900 мм. Крило обладнане відхиляються в фіксоване положення елеронами. Характерні геометричні розміри моделі, які використовувалися при розрахунку аеродинамічних коефіцієнтів, мають такі величини: площа крила </w:t>
      </w:r>
      <w:r w:rsidRPr="00C906B6">
        <w:rPr>
          <w:rFonts w:eastAsia="Calibri" w:cs="Times New Roman"/>
          <w:position w:val="-18"/>
          <w:sz w:val="24"/>
          <w:szCs w:val="24"/>
          <w:lang w:val="uk-UA" w:eastAsia="en-US"/>
        </w:rPr>
        <w:object w:dxaOrig="480" w:dyaOrig="440">
          <v:shape id="_x0000_i1220" type="#_x0000_t75" style="width:23.4pt;height:20.55pt" o:ole="">
            <v:imagedata r:id="rId323" o:title=""/>
          </v:shape>
          <o:OLEObject Type="Embed" ProgID="Equation.DSMT4" ShapeID="_x0000_i1220" DrawAspect="Content" ObjectID="_1541315436" r:id="rId324"/>
        </w:object>
      </w:r>
      <w:r>
        <w:rPr>
          <w:rFonts w:eastAsia="Calibri" w:cs="Times New Roman"/>
          <w:sz w:val="24"/>
          <w:szCs w:val="24"/>
          <w:lang w:val="uk-UA" w:eastAsia="en-US"/>
        </w:rPr>
        <w:t>= 0,278 м</w:t>
      </w:r>
      <w:r>
        <w:rPr>
          <w:rFonts w:eastAsia="Calibri" w:cs="Times New Roman"/>
          <w:sz w:val="24"/>
          <w:szCs w:val="24"/>
          <w:vertAlign w:val="superscript"/>
          <w:lang w:val="uk-UA" w:eastAsia="en-US"/>
        </w:rPr>
        <w:t>2</w:t>
      </w:r>
      <w:r>
        <w:rPr>
          <w:rFonts w:cs="Times New Roman"/>
          <w:szCs w:val="28"/>
          <w:lang w:val="uk-UA"/>
        </w:rPr>
        <w:t xml:space="preserve">; розмах </w:t>
      </w:r>
      <w:r w:rsidRPr="00C906B6">
        <w:rPr>
          <w:rFonts w:eastAsia="Calibri" w:cs="Times New Roman"/>
          <w:position w:val="-18"/>
          <w:sz w:val="24"/>
          <w:szCs w:val="24"/>
          <w:lang w:val="uk-UA" w:eastAsia="en-US"/>
        </w:rPr>
        <w:object w:dxaOrig="480" w:dyaOrig="440">
          <v:shape id="_x0000_i1221" type="#_x0000_t75" style="width:23.4pt;height:20.55pt" o:ole="">
            <v:imagedata r:id="rId325" o:title=""/>
          </v:shape>
          <o:OLEObject Type="Embed" ProgID="Equation.DSMT4" ShapeID="_x0000_i1221" DrawAspect="Content" ObjectID="_1541315437" r:id="rId326"/>
        </w:object>
      </w:r>
      <w:r>
        <w:rPr>
          <w:rFonts w:eastAsia="Calibri" w:cs="Times New Roman"/>
          <w:sz w:val="24"/>
          <w:szCs w:val="24"/>
          <w:lang w:val="uk-UA" w:eastAsia="en-US"/>
        </w:rPr>
        <w:t>= 1,1 м</w:t>
      </w:r>
      <w:r>
        <w:rPr>
          <w:rFonts w:cs="Times New Roman"/>
          <w:szCs w:val="28"/>
          <w:lang w:val="uk-UA"/>
        </w:rPr>
        <w:t xml:space="preserve">; хорда </w:t>
      </w:r>
      <w:r w:rsidRPr="00C906B6">
        <w:rPr>
          <w:rFonts w:eastAsia="Calibri" w:cs="Times New Roman"/>
          <w:position w:val="-12"/>
          <w:sz w:val="24"/>
          <w:szCs w:val="24"/>
          <w:lang w:val="uk-UA" w:eastAsia="en-US"/>
        </w:rPr>
        <w:object w:dxaOrig="500" w:dyaOrig="380">
          <v:shape id="_x0000_i1222" type="#_x0000_t75" style="width:24.3pt;height:18.7pt" o:ole="">
            <v:imagedata r:id="rId327" o:title=""/>
          </v:shape>
          <o:OLEObject Type="Embed" ProgID="Equation.DSMT4" ShapeID="_x0000_i1222" DrawAspect="Content" ObjectID="_1541315438" r:id="rId328"/>
        </w:object>
      </w:r>
      <w:r>
        <w:rPr>
          <w:rFonts w:eastAsia="Calibri" w:cs="Times New Roman"/>
          <w:sz w:val="24"/>
          <w:szCs w:val="24"/>
          <w:lang w:val="uk-UA" w:eastAsia="en-US"/>
        </w:rPr>
        <w:t>= 262,6 мм</w:t>
      </w:r>
      <w:r>
        <w:rPr>
          <w:rFonts w:cs="Times New Roman"/>
          <w:szCs w:val="28"/>
          <w:lang w:val="uk-UA"/>
        </w:rPr>
        <w:t xml:space="preserve">; координати зсуву положення умовного центру мас моделі в вертикальній площині симетрії щодо поперечної осі повороту моделі на вагах </w:t>
      </w:r>
      <w:r w:rsidRPr="00C906B6">
        <w:rPr>
          <w:rFonts w:eastAsia="Calibri" w:cs="Times New Roman"/>
          <w:position w:val="-12"/>
          <w:sz w:val="24"/>
          <w:szCs w:val="24"/>
          <w:lang w:val="uk-UA" w:eastAsia="en-US"/>
        </w:rPr>
        <w:object w:dxaOrig="480" w:dyaOrig="380">
          <v:shape id="_x0000_i1223" type="#_x0000_t75" style="width:23.4pt;height:18.7pt" o:ole="">
            <v:imagedata r:id="rId329" o:title=""/>
          </v:shape>
          <o:OLEObject Type="Embed" ProgID="Equation.DSMT4" ShapeID="_x0000_i1223" DrawAspect="Content" ObjectID="_1541315439" r:id="rId330"/>
        </w:object>
      </w:r>
      <w:r>
        <w:rPr>
          <w:rFonts w:eastAsia="Calibri" w:cs="Times New Roman"/>
          <w:sz w:val="24"/>
          <w:szCs w:val="24"/>
          <w:lang w:val="uk-UA" w:eastAsia="en-US"/>
        </w:rPr>
        <w:t xml:space="preserve"> = 29 мм</w:t>
      </w:r>
      <w:r>
        <w:rPr>
          <w:rFonts w:cs="Times New Roman"/>
          <w:szCs w:val="28"/>
          <w:lang w:val="uk-UA"/>
        </w:rPr>
        <w:t xml:space="preserve">, </w:t>
      </w:r>
      <w:r w:rsidRPr="00C906B6">
        <w:rPr>
          <w:rFonts w:eastAsia="Calibri" w:cs="Times New Roman"/>
          <w:position w:val="-12"/>
          <w:sz w:val="24"/>
          <w:szCs w:val="24"/>
          <w:lang w:val="uk-UA" w:eastAsia="en-US"/>
        </w:rPr>
        <w:object w:dxaOrig="480" w:dyaOrig="380">
          <v:shape id="_x0000_i1224" type="#_x0000_t75" style="width:23.4pt;height:18.7pt" o:ole="">
            <v:imagedata r:id="rId331" o:title=""/>
          </v:shape>
          <o:OLEObject Type="Embed" ProgID="Equation.DSMT4" ShapeID="_x0000_i1224" DrawAspect="Content" ObjectID="_1541315440" r:id="rId332"/>
        </w:object>
      </w:r>
      <w:r>
        <w:rPr>
          <w:rFonts w:eastAsia="Calibri" w:cs="Times New Roman"/>
          <w:sz w:val="24"/>
          <w:szCs w:val="24"/>
          <w:lang w:val="uk-UA" w:eastAsia="en-US"/>
        </w:rPr>
        <w:t xml:space="preserve"> = -15,8 мм</w:t>
      </w:r>
      <w:r>
        <w:rPr>
          <w:rFonts w:cs="Times New Roman"/>
          <w:szCs w:val="28"/>
          <w:lang w:val="uk-UA"/>
        </w:rPr>
        <w:t>.</w:t>
      </w:r>
    </w:p>
    <w:p w:rsidR="00225494" w:rsidRDefault="00225494" w:rsidP="00225494">
      <w:pPr>
        <w:rPr>
          <w:rFonts w:cs="Times New Roman"/>
          <w:szCs w:val="28"/>
          <w:lang w:val="uk-UA"/>
        </w:rPr>
      </w:pPr>
      <w:r>
        <w:rPr>
          <w:rFonts w:cs="Times New Roman"/>
          <w:szCs w:val="28"/>
          <w:lang w:val="uk-UA"/>
        </w:rPr>
        <w:t>Модель обладнана симетричними УПВ у 2-х варіантах по 4 та 6 УПВ на консоль. Загальний вигляд  моделі та УПВ показано на Рис</w:t>
      </w:r>
      <w:r w:rsidR="00592F10">
        <w:rPr>
          <w:rFonts w:cs="Times New Roman"/>
          <w:szCs w:val="28"/>
          <w:lang w:val="uk-UA"/>
        </w:rPr>
        <w:t xml:space="preserve"> 4.46. – 4.49.</w:t>
      </w:r>
    </w:p>
    <w:p w:rsidR="00225494" w:rsidRDefault="00225494" w:rsidP="00225494">
      <w:pPr>
        <w:jc w:val="center"/>
        <w:rPr>
          <w:rFonts w:cs="Times New Roman"/>
          <w:b/>
          <w:szCs w:val="28"/>
          <w:lang w:val="uk-UA"/>
        </w:rPr>
      </w:pPr>
      <w:r>
        <w:rPr>
          <w:rFonts w:cs="Times New Roman"/>
          <w:b/>
          <w:noProof/>
          <w:szCs w:val="28"/>
        </w:rPr>
        <w:drawing>
          <wp:inline distT="0" distB="0" distL="0" distR="0">
            <wp:extent cx="5400040" cy="3070860"/>
            <wp:effectExtent l="19050" t="0" r="0" b="0"/>
            <wp:docPr id="97" name="Рисунок 10" descr="DSC0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DSC01883"/>
                    <pic:cNvPicPr>
                      <a:picLocks noChangeAspect="1" noChangeArrowheads="1"/>
                    </pic:cNvPicPr>
                  </pic:nvPicPr>
                  <pic:blipFill>
                    <a:blip r:embed="rId333"/>
                    <a:srcRect/>
                    <a:stretch>
                      <a:fillRect/>
                    </a:stretch>
                  </pic:blipFill>
                  <pic:spPr bwMode="auto">
                    <a:xfrm>
                      <a:off x="0" y="0"/>
                      <a:ext cx="5400040" cy="3070860"/>
                    </a:xfrm>
                    <a:prstGeom prst="rect">
                      <a:avLst/>
                    </a:prstGeom>
                    <a:noFill/>
                    <a:ln w="9525">
                      <a:noFill/>
                      <a:miter lim="800000"/>
                      <a:headEnd/>
                      <a:tailEnd/>
                    </a:ln>
                  </pic:spPr>
                </pic:pic>
              </a:graphicData>
            </a:graphic>
          </wp:inline>
        </w:drawing>
      </w:r>
    </w:p>
    <w:p w:rsidR="00225494" w:rsidRDefault="00225494" w:rsidP="00225494">
      <w:pPr>
        <w:jc w:val="center"/>
        <w:rPr>
          <w:rFonts w:cs="Times New Roman"/>
          <w:b/>
          <w:szCs w:val="28"/>
          <w:lang w:val="uk-UA"/>
        </w:rPr>
      </w:pPr>
    </w:p>
    <w:p w:rsidR="00225494" w:rsidRDefault="00157313" w:rsidP="00B1035B">
      <w:pPr>
        <w:pStyle w:val="af5"/>
      </w:pPr>
      <w:r>
        <w:t xml:space="preserve">Рис.4.46. </w:t>
      </w:r>
      <w:r w:rsidR="00225494">
        <w:t>Загальний вигляд моделі Л 39 (6 УПВ на консоль)</w:t>
      </w:r>
    </w:p>
    <w:p w:rsidR="00157313" w:rsidRDefault="00225494" w:rsidP="00157313">
      <w:pPr>
        <w:jc w:val="center"/>
        <w:rPr>
          <w:rStyle w:val="af6"/>
        </w:rPr>
      </w:pPr>
      <w:r>
        <w:rPr>
          <w:rFonts w:cs="Times New Roman"/>
          <w:b/>
          <w:noProof/>
          <w:szCs w:val="28"/>
        </w:rPr>
        <w:drawing>
          <wp:inline distT="0" distB="0" distL="0" distR="0">
            <wp:extent cx="5400040" cy="3493770"/>
            <wp:effectExtent l="19050" t="0" r="0" b="0"/>
            <wp:docPr id="98" name="Рисунок 11" descr="DSC0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DSC01861"/>
                    <pic:cNvPicPr>
                      <a:picLocks noChangeAspect="1" noChangeArrowheads="1"/>
                    </pic:cNvPicPr>
                  </pic:nvPicPr>
                  <pic:blipFill>
                    <a:blip r:embed="rId334"/>
                    <a:srcRect/>
                    <a:stretch>
                      <a:fillRect/>
                    </a:stretch>
                  </pic:blipFill>
                  <pic:spPr bwMode="auto">
                    <a:xfrm>
                      <a:off x="0" y="0"/>
                      <a:ext cx="5400040" cy="3493770"/>
                    </a:xfrm>
                    <a:prstGeom prst="rect">
                      <a:avLst/>
                    </a:prstGeom>
                    <a:noFill/>
                    <a:ln w="9525">
                      <a:noFill/>
                      <a:miter lim="800000"/>
                      <a:headEnd/>
                      <a:tailEnd/>
                    </a:ln>
                  </pic:spPr>
                </pic:pic>
              </a:graphicData>
            </a:graphic>
          </wp:inline>
        </w:drawing>
      </w:r>
    </w:p>
    <w:p w:rsidR="00225494" w:rsidRPr="00157313" w:rsidRDefault="00157313" w:rsidP="00157313">
      <w:pPr>
        <w:jc w:val="center"/>
        <w:rPr>
          <w:rStyle w:val="af6"/>
        </w:rPr>
      </w:pPr>
      <w:r>
        <w:rPr>
          <w:rStyle w:val="af6"/>
        </w:rPr>
        <w:t xml:space="preserve">Рис.4.47. </w:t>
      </w:r>
      <w:r w:rsidR="00225494" w:rsidRPr="00157313">
        <w:rPr>
          <w:rStyle w:val="af6"/>
        </w:rPr>
        <w:t>Загальний вигляд моделі Л 39 (6 УПВ на консоль)</w:t>
      </w:r>
    </w:p>
    <w:p w:rsidR="00225494" w:rsidRDefault="00225494" w:rsidP="00225494">
      <w:pPr>
        <w:jc w:val="center"/>
        <w:rPr>
          <w:rFonts w:cs="Times New Roman"/>
          <w:b/>
          <w:szCs w:val="28"/>
          <w:lang w:val="uk-UA"/>
        </w:rPr>
      </w:pPr>
      <w:r>
        <w:rPr>
          <w:rFonts w:cs="Times New Roman"/>
          <w:b/>
          <w:noProof/>
          <w:szCs w:val="28"/>
        </w:rPr>
        <w:drawing>
          <wp:inline distT="0" distB="0" distL="0" distR="0">
            <wp:extent cx="5400040" cy="3303905"/>
            <wp:effectExtent l="19050" t="0" r="0" b="0"/>
            <wp:docPr id="99" name="Рисунок 12" descr="DSC0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DSC01876"/>
                    <pic:cNvPicPr>
                      <a:picLocks noChangeAspect="1" noChangeArrowheads="1"/>
                    </pic:cNvPicPr>
                  </pic:nvPicPr>
                  <pic:blipFill>
                    <a:blip r:embed="rId335"/>
                    <a:srcRect/>
                    <a:stretch>
                      <a:fillRect/>
                    </a:stretch>
                  </pic:blipFill>
                  <pic:spPr bwMode="auto">
                    <a:xfrm>
                      <a:off x="0" y="0"/>
                      <a:ext cx="5400040" cy="3303905"/>
                    </a:xfrm>
                    <a:prstGeom prst="rect">
                      <a:avLst/>
                    </a:prstGeom>
                    <a:noFill/>
                    <a:ln w="9525">
                      <a:noFill/>
                      <a:miter lim="800000"/>
                      <a:headEnd/>
                      <a:tailEnd/>
                    </a:ln>
                  </pic:spPr>
                </pic:pic>
              </a:graphicData>
            </a:graphic>
          </wp:inline>
        </w:drawing>
      </w:r>
    </w:p>
    <w:p w:rsidR="00225494" w:rsidRDefault="00157313" w:rsidP="00B1035B">
      <w:pPr>
        <w:pStyle w:val="af5"/>
      </w:pPr>
      <w:r>
        <w:t>Рис.4.48.</w:t>
      </w:r>
      <w:r w:rsidR="00225494">
        <w:t xml:space="preserve"> УПВ на консолі крила моделі</w:t>
      </w:r>
    </w:p>
    <w:p w:rsidR="00225494" w:rsidRDefault="00225494" w:rsidP="00225494">
      <w:pPr>
        <w:jc w:val="center"/>
        <w:rPr>
          <w:rFonts w:cs="Times New Roman"/>
          <w:b/>
          <w:szCs w:val="28"/>
          <w:lang w:val="uk-UA"/>
        </w:rPr>
      </w:pPr>
      <w:r>
        <w:rPr>
          <w:rFonts w:cs="Times New Roman"/>
          <w:b/>
          <w:noProof/>
          <w:szCs w:val="28"/>
        </w:rPr>
        <w:drawing>
          <wp:inline distT="0" distB="0" distL="0" distR="0">
            <wp:extent cx="5400040" cy="3398520"/>
            <wp:effectExtent l="19050" t="0" r="0" b="0"/>
            <wp:docPr id="100" name="Рисунок 13" descr="DSC0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DSC01877"/>
                    <pic:cNvPicPr>
                      <a:picLocks noChangeAspect="1" noChangeArrowheads="1"/>
                    </pic:cNvPicPr>
                  </pic:nvPicPr>
                  <pic:blipFill>
                    <a:blip r:embed="rId336"/>
                    <a:srcRect/>
                    <a:stretch>
                      <a:fillRect/>
                    </a:stretch>
                  </pic:blipFill>
                  <pic:spPr bwMode="auto">
                    <a:xfrm>
                      <a:off x="0" y="0"/>
                      <a:ext cx="5400040" cy="3398520"/>
                    </a:xfrm>
                    <a:prstGeom prst="rect">
                      <a:avLst/>
                    </a:prstGeom>
                    <a:noFill/>
                    <a:ln w="9525">
                      <a:noFill/>
                      <a:miter lim="800000"/>
                      <a:headEnd/>
                      <a:tailEnd/>
                    </a:ln>
                  </pic:spPr>
                </pic:pic>
              </a:graphicData>
            </a:graphic>
          </wp:inline>
        </w:drawing>
      </w:r>
    </w:p>
    <w:p w:rsidR="00225494" w:rsidRDefault="00157313" w:rsidP="00B1035B">
      <w:pPr>
        <w:pStyle w:val="af5"/>
      </w:pPr>
      <w:r>
        <w:t>Рис.4.49.</w:t>
      </w:r>
      <w:r w:rsidR="00225494">
        <w:t xml:space="preserve"> УПВ на консолі крила моделі</w:t>
      </w:r>
    </w:p>
    <w:p w:rsidR="00225494" w:rsidRDefault="00225494" w:rsidP="00225494">
      <w:pPr>
        <w:jc w:val="center"/>
        <w:rPr>
          <w:rFonts w:cs="Times New Roman"/>
          <w:b/>
          <w:szCs w:val="28"/>
          <w:lang w:val="uk-UA"/>
        </w:rPr>
      </w:pPr>
    </w:p>
    <w:p w:rsidR="00170238" w:rsidRDefault="00225494" w:rsidP="00170238">
      <w:pPr>
        <w:jc w:val="center"/>
        <w:rPr>
          <w:lang w:val="uk-UA"/>
        </w:rPr>
      </w:pPr>
      <w:r>
        <w:rPr>
          <w:rFonts w:cs="Times New Roman"/>
          <w:b/>
          <w:noProof/>
          <w:szCs w:val="28"/>
        </w:rPr>
        <w:drawing>
          <wp:inline distT="0" distB="0" distL="0" distR="0">
            <wp:extent cx="5400040" cy="3562985"/>
            <wp:effectExtent l="19050" t="0" r="0" b="0"/>
            <wp:docPr id="101" name="Рисунок 14" descr="DSC0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DSC01887"/>
                    <pic:cNvPicPr>
                      <a:picLocks noChangeAspect="1" noChangeArrowheads="1"/>
                    </pic:cNvPicPr>
                  </pic:nvPicPr>
                  <pic:blipFill>
                    <a:blip r:embed="rId337"/>
                    <a:srcRect/>
                    <a:stretch>
                      <a:fillRect/>
                    </a:stretch>
                  </pic:blipFill>
                  <pic:spPr bwMode="auto">
                    <a:xfrm>
                      <a:off x="0" y="0"/>
                      <a:ext cx="5400040" cy="3562985"/>
                    </a:xfrm>
                    <a:prstGeom prst="rect">
                      <a:avLst/>
                    </a:prstGeom>
                    <a:noFill/>
                    <a:ln w="9525">
                      <a:noFill/>
                      <a:miter lim="800000"/>
                      <a:headEnd/>
                      <a:tailEnd/>
                    </a:ln>
                  </pic:spPr>
                </pic:pic>
              </a:graphicData>
            </a:graphic>
          </wp:inline>
        </w:drawing>
      </w:r>
      <w:r w:rsidR="00157313">
        <w:t>Рис.4.50.</w:t>
      </w:r>
      <w:r>
        <w:t>Загальний вигляд моделі Л 39 (4 УПВ на консоль</w:t>
      </w:r>
      <w:r w:rsidR="00E656BA">
        <w:t>).</w:t>
      </w:r>
    </w:p>
    <w:p w:rsidR="00170238" w:rsidRPr="00170238" w:rsidRDefault="00170238" w:rsidP="00170238">
      <w:pPr>
        <w:jc w:val="center"/>
        <w:rPr>
          <w:rFonts w:cs="Times New Roman"/>
          <w:b/>
          <w:szCs w:val="28"/>
          <w:lang w:val="uk-UA"/>
        </w:rPr>
      </w:pPr>
    </w:p>
    <w:p w:rsidR="00E656BA" w:rsidRDefault="00E656BA" w:rsidP="00170238">
      <w:pPr>
        <w:pStyle w:val="4"/>
        <w:jc w:val="left"/>
      </w:pPr>
      <w:bookmarkStart w:id="124" w:name="_Toc467523929"/>
      <w:r>
        <w:rPr>
          <w:lang w:val="ru-RU"/>
        </w:rPr>
        <w:t>4.</w:t>
      </w:r>
      <w:r>
        <w:t>3.2.Результати дослідження.</w:t>
      </w:r>
      <w:bookmarkEnd w:id="124"/>
    </w:p>
    <w:p w:rsidR="00E656BA" w:rsidRDefault="00E656BA" w:rsidP="00C0246B">
      <w:pPr>
        <w:rPr>
          <w:lang w:val="uk-UA"/>
        </w:rPr>
      </w:pPr>
      <w:r w:rsidRPr="00592F10">
        <w:rPr>
          <w:rFonts w:cs="Times New Roman"/>
          <w:szCs w:val="28"/>
          <w:lang w:val="uk-UA"/>
        </w:rPr>
        <w:t>Результат</w:t>
      </w:r>
      <w:r>
        <w:rPr>
          <w:lang w:val="uk-UA"/>
        </w:rPr>
        <w:t xml:space="preserve">и продувки представлені на </w:t>
      </w:r>
      <w:r w:rsidR="00592F10">
        <w:rPr>
          <w:lang w:val="uk-UA"/>
        </w:rPr>
        <w:t xml:space="preserve">Рис 4.51. – 4.55. Число Рейнольдса </w:t>
      </w:r>
      <w:r w:rsidR="00592F10">
        <w:rPr>
          <w:lang w:val="en-US"/>
        </w:rPr>
        <w:t>Re</w:t>
      </w:r>
      <w:r w:rsidR="00592F10">
        <w:rPr>
          <w:lang w:val="uk-UA"/>
        </w:rPr>
        <w:t>=68</w:t>
      </w:r>
      <w:r w:rsidR="00DF5001">
        <w:rPr>
          <w:lang w:val="uk-UA"/>
        </w:rPr>
        <w:t>00000, Діапазон кутів атаки від -3</w:t>
      </w:r>
      <w:r w:rsidR="00DF5001">
        <w:rPr>
          <w:rFonts w:cs="Times New Roman"/>
          <w:lang w:val="uk-UA"/>
        </w:rPr>
        <w:t>˚</w:t>
      </w:r>
      <w:r w:rsidR="00DF5001">
        <w:rPr>
          <w:lang w:val="uk-UA"/>
        </w:rPr>
        <w:t xml:space="preserve"> до 35</w:t>
      </w:r>
      <w:r w:rsidR="00DF5001">
        <w:rPr>
          <w:rFonts w:cs="Times New Roman"/>
          <w:lang w:val="uk-UA"/>
        </w:rPr>
        <w:t>˚</w:t>
      </w:r>
      <w:r w:rsidR="00DF5001">
        <w:rPr>
          <w:lang w:val="uk-UA"/>
        </w:rPr>
        <w:t>.</w:t>
      </w:r>
    </w:p>
    <w:p w:rsidR="00DF5001" w:rsidRDefault="00DF5001" w:rsidP="00C0246B">
      <w:pPr>
        <w:rPr>
          <w:lang w:val="uk-UA"/>
        </w:rPr>
      </w:pPr>
      <w:r>
        <w:rPr>
          <w:lang w:val="uk-UA"/>
        </w:rPr>
        <w:t xml:space="preserve">Звертає увагу суттєве збільшення </w:t>
      </w:r>
      <w:r>
        <w:rPr>
          <w:rFonts w:ascii="Arial" w:hAnsi="Arial" w:cs="Arial"/>
          <w:lang w:val="uk-UA"/>
        </w:rPr>
        <w:t>α</w:t>
      </w:r>
      <w:r>
        <w:rPr>
          <w:vertAlign w:val="subscript"/>
          <w:lang w:val="uk-UA"/>
        </w:rPr>
        <w:t>кр</w:t>
      </w:r>
      <w:r>
        <w:rPr>
          <w:lang w:val="uk-UA"/>
        </w:rPr>
        <w:t xml:space="preserve"> з 19</w:t>
      </w:r>
      <w:r>
        <w:rPr>
          <w:rFonts w:cs="Times New Roman"/>
          <w:lang w:val="uk-UA"/>
        </w:rPr>
        <w:t>˚</w:t>
      </w:r>
      <w:r>
        <w:rPr>
          <w:lang w:val="uk-UA"/>
        </w:rPr>
        <w:t xml:space="preserve"> до 35</w:t>
      </w:r>
      <w:r>
        <w:rPr>
          <w:rFonts w:cs="Times New Roman"/>
          <w:lang w:val="uk-UA"/>
        </w:rPr>
        <w:t>˚</w:t>
      </w:r>
      <w:r>
        <w:rPr>
          <w:lang w:val="uk-UA"/>
        </w:rPr>
        <w:t>, на 16</w:t>
      </w:r>
      <w:r>
        <w:rPr>
          <w:rFonts w:cs="Times New Roman"/>
          <w:lang w:val="uk-UA"/>
        </w:rPr>
        <w:t xml:space="preserve">˚ </w:t>
      </w:r>
      <w:r>
        <w:rPr>
          <w:lang w:val="uk-UA"/>
        </w:rPr>
        <w:t>Рис.4.51. Су</w:t>
      </w:r>
      <w:r>
        <w:rPr>
          <w:vertAlign w:val="subscript"/>
          <w:lang w:val="en-US"/>
        </w:rPr>
        <w:t>max</w:t>
      </w:r>
      <w:r w:rsidRPr="00170238">
        <w:t xml:space="preserve"> </w:t>
      </w:r>
      <w:r>
        <w:rPr>
          <w:lang w:val="uk-UA"/>
        </w:rPr>
        <w:t>зменшується на 0.2.</w:t>
      </w:r>
      <w:r w:rsidR="00170238">
        <w:rPr>
          <w:lang w:val="uk-UA"/>
        </w:rPr>
        <w:t xml:space="preserve"> Характер зміни характеристики </w:t>
      </w:r>
      <w:r w:rsidR="00170238">
        <w:t>Сy=f(α)</w:t>
      </w:r>
      <w:r w:rsidR="00170238">
        <w:rPr>
          <w:lang w:val="uk-UA"/>
        </w:rPr>
        <w:t xml:space="preserve"> в районі кутів, що відповідають Су</w:t>
      </w:r>
      <w:r w:rsidR="00170238">
        <w:rPr>
          <w:vertAlign w:val="subscript"/>
          <w:lang w:val="en-US"/>
        </w:rPr>
        <w:t>max</w:t>
      </w:r>
      <w:r w:rsidR="00170238">
        <w:rPr>
          <w:vertAlign w:val="subscript"/>
          <w:lang w:val="uk-UA"/>
        </w:rPr>
        <w:t xml:space="preserve"> </w:t>
      </w:r>
      <w:r w:rsidR="00170238">
        <w:rPr>
          <w:lang w:val="uk-UA"/>
        </w:rPr>
        <w:t>є плавним.</w:t>
      </w:r>
    </w:p>
    <w:p w:rsidR="00426ED8" w:rsidRDefault="00B75FFC" w:rsidP="00C0246B">
      <w:pPr>
        <w:rPr>
          <w:rFonts w:cs="Times New Roman"/>
          <w:lang w:val="uk-UA"/>
        </w:rPr>
      </w:pPr>
      <w:r>
        <w:rPr>
          <w:lang w:val="uk-UA"/>
        </w:rPr>
        <w:t>При Су</w:t>
      </w:r>
      <w:r>
        <w:rPr>
          <w:vertAlign w:val="subscript"/>
          <w:lang w:val="en-US"/>
        </w:rPr>
        <w:t>max</w:t>
      </w:r>
      <w:r>
        <w:rPr>
          <w:vertAlign w:val="subscript"/>
          <w:lang w:val="uk-UA"/>
        </w:rPr>
        <w:t xml:space="preserve"> </w:t>
      </w:r>
      <w:r w:rsidRPr="00B75FFC">
        <w:rPr>
          <w:lang w:val="uk-UA"/>
        </w:rPr>
        <w:t>значення</w:t>
      </w:r>
      <w:r>
        <w:rPr>
          <w:vertAlign w:val="subscript"/>
          <w:lang w:val="uk-UA"/>
        </w:rPr>
        <w:t xml:space="preserve"> </w:t>
      </w:r>
      <w:r>
        <w:rPr>
          <w:lang w:val="uk-UA"/>
        </w:rPr>
        <w:t xml:space="preserve">Су зменшуються на 0.18, при чотирьох УПВ на консоль, значення </w:t>
      </w:r>
      <w:r w:rsidRPr="00B75FFC">
        <w:rPr>
          <w:lang w:val="uk-UA"/>
        </w:rPr>
        <w:t>С</w:t>
      </w:r>
      <w:r>
        <w:t>y</w:t>
      </w:r>
      <w:r w:rsidRPr="00B75FFC">
        <w:rPr>
          <w:lang w:val="uk-UA"/>
        </w:rPr>
        <w:t>=</w:t>
      </w:r>
      <w:r>
        <w:t>f</w:t>
      </w:r>
      <w:r w:rsidRPr="00B75FFC">
        <w:rPr>
          <w:lang w:val="uk-UA"/>
        </w:rPr>
        <w:t>(</w:t>
      </w:r>
      <w:r>
        <w:t>α</w:t>
      </w:r>
      <w:r w:rsidRPr="00B75FFC">
        <w:rPr>
          <w:lang w:val="uk-UA"/>
        </w:rPr>
        <w:t>)</w:t>
      </w:r>
      <w:r>
        <w:rPr>
          <w:lang w:val="uk-UA"/>
        </w:rPr>
        <w:t xml:space="preserve"> в діапазоні 0</w:t>
      </w:r>
      <w:r>
        <w:rPr>
          <w:rFonts w:cs="Times New Roman"/>
          <w:lang w:val="uk-UA"/>
        </w:rPr>
        <w:t>˚</w:t>
      </w:r>
      <w:r>
        <w:rPr>
          <w:lang w:val="uk-UA"/>
        </w:rPr>
        <w:t>-3</w:t>
      </w:r>
      <w:r>
        <w:rPr>
          <w:rFonts w:cs="Times New Roman"/>
          <w:lang w:val="uk-UA"/>
        </w:rPr>
        <w:t>˚-14˚ та 17˚-35˚ змінюється лінійно з шістьма УПВ на консоль. Найбільш ефективними є 4 УПВ на консоль (Рис.4.51.</w:t>
      </w:r>
      <w:r w:rsidR="00426ED8">
        <w:rPr>
          <w:rFonts w:cs="Times New Roman"/>
          <w:lang w:val="uk-UA"/>
        </w:rPr>
        <w:t>)</w:t>
      </w:r>
      <w:r>
        <w:rPr>
          <w:rFonts w:cs="Times New Roman"/>
          <w:lang w:val="uk-UA"/>
        </w:rPr>
        <w:t xml:space="preserve">. </w:t>
      </w:r>
    </w:p>
    <w:p w:rsidR="00426ED8" w:rsidRDefault="00426ED8" w:rsidP="00C0246B">
      <w:pPr>
        <w:rPr>
          <w:lang w:val="uk-UA"/>
        </w:rPr>
      </w:pPr>
      <w:r>
        <w:rPr>
          <w:lang w:val="uk-UA"/>
        </w:rPr>
        <w:t xml:space="preserve">На Рис.4.52. приведено графік </w:t>
      </w:r>
      <w:r>
        <w:t>Сx=f(α)</w:t>
      </w:r>
      <w:r>
        <w:rPr>
          <w:lang w:val="uk-UA"/>
        </w:rPr>
        <w:t>. А зоні ль</w:t>
      </w:r>
      <w:r w:rsidR="005C11FC">
        <w:t>о</w:t>
      </w:r>
      <w:r>
        <w:rPr>
          <w:lang w:val="uk-UA"/>
        </w:rPr>
        <w:t xml:space="preserve">тних кутів атаки 9˚-12˚ ΔСх=0.04. Максимальне збільшення ΔСх відповідає куту атаки 18˚, ΔСх=0.08, на куті атаки 25˚-35˚ значення ΔСх=0. Вдіапазоні кутів атаки від 15˚ до 35˚ залежність </w:t>
      </w:r>
      <w:r w:rsidRPr="00426ED8">
        <w:rPr>
          <w:lang w:val="uk-UA"/>
        </w:rPr>
        <w:t>С</w:t>
      </w:r>
      <w:r>
        <w:t>x</w:t>
      </w:r>
      <w:r w:rsidRPr="00426ED8">
        <w:rPr>
          <w:lang w:val="uk-UA"/>
        </w:rPr>
        <w:t>=</w:t>
      </w:r>
      <w:r>
        <w:t>f</w:t>
      </w:r>
      <w:r w:rsidRPr="00426ED8">
        <w:rPr>
          <w:lang w:val="uk-UA"/>
        </w:rPr>
        <w:t>(</w:t>
      </w:r>
      <w:r>
        <w:t>α</w:t>
      </w:r>
      <w:r w:rsidRPr="00426ED8">
        <w:rPr>
          <w:lang w:val="uk-UA"/>
        </w:rPr>
        <w:t>)</w:t>
      </w:r>
      <w:r>
        <w:rPr>
          <w:lang w:val="uk-UA"/>
        </w:rPr>
        <w:t xml:space="preserve"> змінюється лінійно.</w:t>
      </w:r>
    </w:p>
    <w:p w:rsidR="001F5D6A" w:rsidRDefault="001F5D6A" w:rsidP="00C0246B">
      <w:pPr>
        <w:rPr>
          <w:lang w:val="uk-UA"/>
        </w:rPr>
      </w:pPr>
    </w:p>
    <w:p w:rsidR="001F5D6A" w:rsidRDefault="001F5D6A" w:rsidP="00C0246B">
      <w:pPr>
        <w:rPr>
          <w:rFonts w:cs="Times New Roman"/>
          <w:lang w:val="uk-UA"/>
        </w:rPr>
      </w:pPr>
      <w:r>
        <w:rPr>
          <w:lang w:val="uk-UA"/>
        </w:rPr>
        <w:t>Пр</w:t>
      </w:r>
      <w:r w:rsidR="003A59DE">
        <w:rPr>
          <w:lang w:val="uk-UA"/>
        </w:rPr>
        <w:t>о</w:t>
      </w:r>
      <w:r>
        <w:rPr>
          <w:lang w:val="uk-UA"/>
        </w:rPr>
        <w:t>ектування системи балансування на закритичних кутах атаки потребує спеціальних досліджень</w:t>
      </w:r>
      <w:r w:rsidR="00C0246B">
        <w:rPr>
          <w:lang w:val="uk-UA"/>
        </w:rPr>
        <w:t xml:space="preserve">. Визначення ступеню стійкості по перевантаженню по похідній </w:t>
      </w:r>
      <m:oMath>
        <m:sSubSup>
          <m:sSubSupPr>
            <m:ctrlPr>
              <w:rPr>
                <w:rFonts w:ascii="Cambria Math" w:hAnsi="Cambria Math"/>
                <w:i/>
                <w:lang w:val="uk-UA"/>
              </w:rPr>
            </m:ctrlPr>
          </m:sSubSupPr>
          <m:e>
            <m:r>
              <w:rPr>
                <w:rFonts w:ascii="Cambria Math" w:hAnsi="Cambria Math"/>
                <w:lang w:val="en-US"/>
              </w:rPr>
              <m:t>m</m:t>
            </m:r>
          </m:e>
          <m:sub>
            <m:r>
              <w:rPr>
                <w:rFonts w:ascii="Cambria Math" w:hAnsi="Cambria Math"/>
                <w:lang w:val="uk-UA"/>
              </w:rPr>
              <m:t>z</m:t>
            </m:r>
          </m:sub>
          <m:sup>
            <m:r>
              <w:rPr>
                <w:rFonts w:ascii="Cambria Math" w:hAnsi="Cambria Math"/>
                <w:lang w:val="uk-UA"/>
              </w:rPr>
              <m:t>α</m:t>
            </m:r>
          </m:sup>
        </m:sSubSup>
      </m:oMath>
      <w:r w:rsidR="00C0246B" w:rsidRPr="00C0246B">
        <w:t xml:space="preserve"> </w:t>
      </w:r>
      <w:r w:rsidR="00C0246B">
        <w:rPr>
          <w:lang w:val="uk-UA"/>
        </w:rPr>
        <w:t xml:space="preserve">показує, що чотири УПВ на консоль не призводить до зміни </w:t>
      </w:r>
      <m:oMath>
        <m:sSubSup>
          <m:sSubSupPr>
            <m:ctrlPr>
              <w:rPr>
                <w:rFonts w:ascii="Cambria Math" w:hAnsi="Cambria Math"/>
                <w:i/>
                <w:lang w:val="uk-UA"/>
              </w:rPr>
            </m:ctrlPr>
          </m:sSubSupPr>
          <m:e>
            <m:r>
              <w:rPr>
                <w:rFonts w:ascii="Cambria Math" w:hAnsi="Cambria Math"/>
                <w:lang w:val="en-US"/>
              </w:rPr>
              <m:t>m</m:t>
            </m:r>
          </m:e>
          <m:sub>
            <m:r>
              <w:rPr>
                <w:rFonts w:ascii="Cambria Math" w:hAnsi="Cambria Math"/>
                <w:lang w:val="uk-UA"/>
              </w:rPr>
              <m:t>z</m:t>
            </m:r>
          </m:sub>
          <m:sup>
            <m:r>
              <w:rPr>
                <w:rFonts w:ascii="Cambria Math" w:hAnsi="Cambria Math"/>
                <w:lang w:val="uk-UA"/>
              </w:rPr>
              <m:t>α</m:t>
            </m:r>
          </m:sup>
        </m:sSubSup>
      </m:oMath>
      <w:r w:rsidR="00C0246B">
        <w:rPr>
          <w:lang w:val="uk-UA"/>
        </w:rPr>
        <w:t>до 18</w:t>
      </w:r>
      <w:r w:rsidR="00C0246B">
        <w:rPr>
          <w:rFonts w:cs="Times New Roman"/>
          <w:lang w:val="uk-UA"/>
        </w:rPr>
        <w:t xml:space="preserve">˚, що відповідає і даним гладкого крила, проте збільшують кут атаки до 22˚ і після них значення </w:t>
      </w:r>
      <w:r w:rsidR="00C0246B">
        <w:rPr>
          <w:lang w:val="uk-UA"/>
        </w:rPr>
        <w:t xml:space="preserve"> </w:t>
      </w:r>
      <m:oMath>
        <m:sSubSup>
          <m:sSubSupPr>
            <m:ctrlPr>
              <w:rPr>
                <w:rFonts w:ascii="Cambria Math" w:hAnsi="Cambria Math"/>
                <w:i/>
                <w:lang w:val="uk-UA"/>
              </w:rPr>
            </m:ctrlPr>
          </m:sSubSupPr>
          <m:e>
            <m:r>
              <w:rPr>
                <w:rFonts w:ascii="Cambria Math" w:hAnsi="Cambria Math"/>
                <w:lang w:val="en-US"/>
              </w:rPr>
              <m:t>m</m:t>
            </m:r>
          </m:e>
          <m:sub>
            <m:r>
              <w:rPr>
                <w:rFonts w:ascii="Cambria Math" w:hAnsi="Cambria Math"/>
                <w:lang w:val="uk-UA"/>
              </w:rPr>
              <m:t>z</m:t>
            </m:r>
          </m:sub>
          <m:sup>
            <m:r>
              <w:rPr>
                <w:rFonts w:ascii="Cambria Math" w:hAnsi="Cambria Math"/>
                <w:lang w:val="uk-UA"/>
              </w:rPr>
              <m:t>α</m:t>
            </m:r>
          </m:sup>
        </m:sSubSup>
      </m:oMath>
      <w:r w:rsidR="00872529">
        <w:rPr>
          <w:lang w:val="uk-UA"/>
        </w:rPr>
        <w:t xml:space="preserve"> </w:t>
      </w:r>
      <w:r w:rsidR="00C0246B">
        <w:rPr>
          <w:lang w:val="uk-UA"/>
        </w:rPr>
        <w:t>збільшуються, як і у гладкого крила (Рис.4.53.). Таким чином, для польоту на кутах  атаки, більш 18</w:t>
      </w:r>
      <w:r w:rsidR="00C0246B">
        <w:rPr>
          <w:rFonts w:cs="Times New Roman"/>
          <w:lang w:val="uk-UA"/>
        </w:rPr>
        <w:t>˚ з УПВ необхідно вдосконалювати систему балансування.</w:t>
      </w:r>
    </w:p>
    <w:p w:rsidR="00C0246B" w:rsidRDefault="00C0246B" w:rsidP="00C0246B">
      <w:pPr>
        <w:rPr>
          <w:rFonts w:cs="Times New Roman"/>
          <w:lang w:val="uk-UA"/>
        </w:rPr>
      </w:pPr>
      <w:r>
        <w:rPr>
          <w:rFonts w:cs="Times New Roman"/>
          <w:lang w:val="uk-UA"/>
        </w:rPr>
        <w:t xml:space="preserve">По даним з Рис.4.54. </w:t>
      </w:r>
      <w:r w:rsidRPr="003C2665">
        <w:rPr>
          <w:lang w:val="uk-UA"/>
        </w:rPr>
        <w:t>С</w:t>
      </w:r>
      <w:r>
        <w:t>y</w:t>
      </w:r>
      <w:r w:rsidRPr="003C2665">
        <w:rPr>
          <w:lang w:val="uk-UA"/>
        </w:rPr>
        <w:t>=</w:t>
      </w:r>
      <w:r>
        <w:t>f</w:t>
      </w:r>
      <w:r w:rsidRPr="003C2665">
        <w:rPr>
          <w:lang w:val="uk-UA"/>
        </w:rPr>
        <w:t>(</w:t>
      </w:r>
      <w:r>
        <w:t>Cx</w:t>
      </w:r>
      <w:r w:rsidRPr="003C2665">
        <w:rPr>
          <w:lang w:val="uk-UA"/>
        </w:rPr>
        <w:t>)</w:t>
      </w:r>
      <w:r w:rsidR="003C2665">
        <w:rPr>
          <w:lang w:val="uk-UA"/>
        </w:rPr>
        <w:t xml:space="preserve"> визначаючи К</w:t>
      </w:r>
      <w:r w:rsidR="003C2665">
        <w:rPr>
          <w:vertAlign w:val="subscript"/>
          <w:lang w:val="en-US"/>
        </w:rPr>
        <w:t>max</w:t>
      </w:r>
      <w:r w:rsidR="003C2665" w:rsidRPr="003C2665">
        <w:rPr>
          <w:lang w:val="uk-UA"/>
        </w:rPr>
        <w:t xml:space="preserve"> з УПВ р</w:t>
      </w:r>
      <w:r w:rsidR="003C2665">
        <w:rPr>
          <w:lang w:val="uk-UA"/>
        </w:rPr>
        <w:t xml:space="preserve">івно7.8, а зчистим кртлом 8.25, </w:t>
      </w:r>
      <w:r w:rsidR="003C2665">
        <w:rPr>
          <w:rFonts w:cs="Times New Roman"/>
          <w:lang w:val="uk-UA"/>
        </w:rPr>
        <w:t>Δ</w:t>
      </w:r>
      <w:r w:rsidR="003C2665">
        <w:rPr>
          <w:lang w:val="uk-UA"/>
        </w:rPr>
        <w:t>К=0,45. Таким чином якість на льотних кутах атаки падає, проте збільшується  критичний кут атаки до 35</w:t>
      </w:r>
      <w:r w:rsidR="003C2665">
        <w:rPr>
          <w:rFonts w:cs="Times New Roman"/>
          <w:lang w:val="uk-UA"/>
        </w:rPr>
        <w:t>˚ із значенням Су=1.0.</w:t>
      </w:r>
    </w:p>
    <w:p w:rsidR="003C2665" w:rsidRDefault="003C2665" w:rsidP="00C0246B">
      <w:pPr>
        <w:rPr>
          <w:lang w:val="uk-UA"/>
        </w:rPr>
      </w:pPr>
      <w:r>
        <w:rPr>
          <w:rFonts w:cs="Times New Roman"/>
          <w:lang w:val="uk-UA"/>
        </w:rPr>
        <w:t xml:space="preserve">Зміна аеродинамічної якості по куту атаки Рис.4.55, </w:t>
      </w:r>
      <w:r>
        <w:t>K</w:t>
      </w:r>
      <w:r w:rsidRPr="003C2665">
        <w:rPr>
          <w:lang w:val="uk-UA"/>
        </w:rPr>
        <w:t>=</w:t>
      </w:r>
      <w:r>
        <w:t>f</w:t>
      </w:r>
      <w:r w:rsidRPr="003C2665">
        <w:rPr>
          <w:lang w:val="uk-UA"/>
        </w:rPr>
        <w:t>(</w:t>
      </w:r>
      <w:r>
        <w:t>α</w:t>
      </w:r>
      <w:r w:rsidRPr="003C2665">
        <w:rPr>
          <w:lang w:val="uk-UA"/>
        </w:rPr>
        <w:t>)</w:t>
      </w:r>
      <w:r>
        <w:rPr>
          <w:lang w:val="uk-UA"/>
        </w:rPr>
        <w:t xml:space="preserve"> свідчить, що К</w:t>
      </w:r>
      <w:r>
        <w:rPr>
          <w:vertAlign w:val="subscript"/>
          <w:lang w:val="en-US"/>
        </w:rPr>
        <w:t>max</w:t>
      </w:r>
      <w:r>
        <w:rPr>
          <w:lang w:val="uk-UA"/>
        </w:rPr>
        <w:t xml:space="preserve"> гладкого крила 8.7 а найбільше значення крила з УПВ 8.4, </w:t>
      </w:r>
      <w:r>
        <w:rPr>
          <w:rFonts w:cs="Times New Roman"/>
          <w:lang w:val="uk-UA"/>
        </w:rPr>
        <w:t>Δ</w:t>
      </w:r>
      <w:r>
        <w:rPr>
          <w:lang w:val="uk-UA"/>
        </w:rPr>
        <w:t>К=0,45, при куті атаки 7</w:t>
      </w:r>
      <w:r>
        <w:rPr>
          <w:rFonts w:cs="Times New Roman"/>
          <w:lang w:val="uk-UA"/>
        </w:rPr>
        <w:t>˚. Таким чином значення Δ</w:t>
      </w:r>
      <w:r>
        <w:rPr>
          <w:lang w:val="uk-UA"/>
        </w:rPr>
        <w:t xml:space="preserve">К мінімально при </w:t>
      </w:r>
      <w:r w:rsidR="003A59DE">
        <w:rPr>
          <w:lang w:val="uk-UA"/>
        </w:rPr>
        <w:t>чотирьох УПВ на консоль. Для визначення оптимального</w:t>
      </w:r>
      <w:r w:rsidR="00CB5A15">
        <w:rPr>
          <w:lang w:val="uk-UA"/>
        </w:rPr>
        <w:t xml:space="preserve"> …УПВ необхідно оптимізувати як вихороутворювачі так і їх розташування по крилу.</w:t>
      </w:r>
    </w:p>
    <w:p w:rsidR="00CB5A15" w:rsidRPr="002E2BEB" w:rsidRDefault="00CB5A15" w:rsidP="002E2BEB">
      <w:pPr>
        <w:rPr>
          <w:lang w:val="uk-UA"/>
        </w:rPr>
      </w:pPr>
      <w:r w:rsidRPr="002E2BEB">
        <w:rPr>
          <w:lang w:val="uk-UA"/>
        </w:rPr>
        <w:t>Спираючись на аналіз результатів досліджень, можна зробити такі висновки:</w:t>
      </w:r>
    </w:p>
    <w:p w:rsidR="00872529" w:rsidRPr="002E2BEB" w:rsidRDefault="00872529" w:rsidP="00872529">
      <w:pPr>
        <w:pStyle w:val="af0"/>
        <w:numPr>
          <w:ilvl w:val="0"/>
          <w:numId w:val="33"/>
        </w:numPr>
        <w:rPr>
          <w:rFonts w:ascii="Times New Roman" w:hAnsi="Times New Roman"/>
          <w:sz w:val="28"/>
          <w:szCs w:val="28"/>
          <w:lang w:val="uk-UA"/>
        </w:rPr>
      </w:pPr>
      <w:r w:rsidRPr="002E2BEB">
        <w:rPr>
          <w:rFonts w:ascii="Times New Roman" w:hAnsi="Times New Roman"/>
          <w:sz w:val="28"/>
          <w:szCs w:val="28"/>
          <w:lang w:val="uk-UA"/>
        </w:rPr>
        <w:t>Дослідження зміни С</w:t>
      </w:r>
      <w:r w:rsidRPr="002E2BEB">
        <w:rPr>
          <w:rFonts w:ascii="Times New Roman" w:hAnsi="Times New Roman"/>
          <w:sz w:val="28"/>
          <w:szCs w:val="28"/>
        </w:rPr>
        <w:t>y</w:t>
      </w:r>
      <w:r w:rsidRPr="002E2BEB">
        <w:rPr>
          <w:rFonts w:ascii="Times New Roman" w:hAnsi="Times New Roman"/>
          <w:sz w:val="28"/>
          <w:szCs w:val="28"/>
          <w:lang w:val="uk-UA"/>
        </w:rPr>
        <w:t>=</w:t>
      </w:r>
      <w:r w:rsidRPr="002E2BEB">
        <w:rPr>
          <w:rFonts w:ascii="Times New Roman" w:hAnsi="Times New Roman"/>
          <w:sz w:val="28"/>
          <w:szCs w:val="28"/>
        </w:rPr>
        <w:t>f</w:t>
      </w:r>
      <w:r w:rsidRPr="002E2BEB">
        <w:rPr>
          <w:rFonts w:ascii="Times New Roman" w:hAnsi="Times New Roman"/>
          <w:sz w:val="28"/>
          <w:szCs w:val="28"/>
          <w:lang w:val="uk-UA"/>
        </w:rPr>
        <w:t>(</w:t>
      </w:r>
      <w:r w:rsidRPr="002E2BEB">
        <w:rPr>
          <w:rFonts w:ascii="Times New Roman" w:hAnsi="Times New Roman"/>
          <w:sz w:val="28"/>
          <w:szCs w:val="28"/>
        </w:rPr>
        <w:t>α</w:t>
      </w:r>
      <w:r w:rsidRPr="002E2BEB">
        <w:rPr>
          <w:rFonts w:ascii="Times New Roman" w:hAnsi="Times New Roman"/>
          <w:sz w:val="28"/>
          <w:szCs w:val="28"/>
          <w:lang w:val="uk-UA"/>
        </w:rPr>
        <w:t>) показало, що при зміні обтікання крил Л-39 за допомогою УПВ призводить до росту критичного кута атаки до 35˚.</w:t>
      </w:r>
    </w:p>
    <w:p w:rsidR="00872529" w:rsidRPr="002E2BEB" w:rsidRDefault="00872529" w:rsidP="00872529">
      <w:pPr>
        <w:pStyle w:val="af0"/>
        <w:numPr>
          <w:ilvl w:val="0"/>
          <w:numId w:val="33"/>
        </w:numPr>
        <w:rPr>
          <w:rFonts w:ascii="Times New Roman" w:hAnsi="Times New Roman"/>
          <w:sz w:val="28"/>
          <w:szCs w:val="28"/>
          <w:lang w:val="uk-UA"/>
        </w:rPr>
      </w:pPr>
      <w:r w:rsidRPr="002E2BEB">
        <w:rPr>
          <w:rFonts w:ascii="Times New Roman" w:hAnsi="Times New Roman"/>
          <w:sz w:val="28"/>
          <w:szCs w:val="28"/>
          <w:lang w:val="uk-UA"/>
        </w:rPr>
        <w:t>Аеродинамічна якість на льотних кутах  атаки змінюється  не суттєво ΔК=0,45.</w:t>
      </w:r>
    </w:p>
    <w:p w:rsidR="002E2BEB" w:rsidRPr="002E2BEB" w:rsidRDefault="002E2BEB" w:rsidP="002E2BEB">
      <w:pPr>
        <w:pStyle w:val="af0"/>
        <w:numPr>
          <w:ilvl w:val="0"/>
          <w:numId w:val="33"/>
        </w:numPr>
        <w:rPr>
          <w:rFonts w:ascii="Times New Roman" w:hAnsi="Times New Roman"/>
          <w:sz w:val="28"/>
          <w:szCs w:val="28"/>
          <w:lang w:val="uk-UA"/>
        </w:rPr>
      </w:pPr>
      <w:r w:rsidRPr="002E2BEB">
        <w:rPr>
          <w:rFonts w:ascii="Times New Roman" w:hAnsi="Times New Roman"/>
          <w:sz w:val="28"/>
          <w:szCs w:val="28"/>
          <w:lang w:val="uk-UA"/>
        </w:rPr>
        <w:t xml:space="preserve">Складно змінюються характеристики стійкості і керованості на закритичних кутах атаки, як при відсутності УПВ так і з ними, що потребує додаткових досліджень та аналізу причини різкого збільшення коефіцієнта  </w:t>
      </w:r>
      <m:oMath>
        <m:sSubSup>
          <m:sSubSupPr>
            <m:ctrlPr>
              <w:rPr>
                <w:rFonts w:ascii="Cambria Math" w:eastAsiaTheme="minorEastAsia" w:hAnsi="Times New Roman"/>
                <w:i/>
                <w:sz w:val="28"/>
                <w:szCs w:val="28"/>
                <w:lang w:val="uk-UA"/>
              </w:rPr>
            </m:ctrlPr>
          </m:sSubSupPr>
          <m:e>
            <m:r>
              <w:rPr>
                <w:rFonts w:ascii="Cambria Math" w:hAnsi="Cambria Math"/>
                <w:sz w:val="28"/>
                <w:szCs w:val="28"/>
                <w:lang w:val="en-US"/>
              </w:rPr>
              <m:t>m</m:t>
            </m:r>
          </m:e>
          <m:sub>
            <m:r>
              <w:rPr>
                <w:rFonts w:ascii="Cambria Math" w:hAnsi="Cambria Math"/>
                <w:sz w:val="28"/>
                <w:szCs w:val="28"/>
                <w:lang w:val="uk-UA"/>
              </w:rPr>
              <m:t>z</m:t>
            </m:r>
          </m:sub>
          <m:sup>
            <m:r>
              <w:rPr>
                <w:rFonts w:ascii="Cambria Math" w:hAnsi="Cambria Math"/>
                <w:sz w:val="28"/>
                <w:szCs w:val="28"/>
                <w:lang w:val="uk-UA"/>
              </w:rPr>
              <m:t>α</m:t>
            </m:r>
          </m:sup>
        </m:sSubSup>
      </m:oMath>
      <w:r w:rsidRPr="002E2BEB">
        <w:rPr>
          <w:rFonts w:ascii="Times New Roman" w:hAnsi="Times New Roman"/>
          <w:sz w:val="28"/>
          <w:szCs w:val="28"/>
          <w:lang w:val="uk-UA"/>
        </w:rPr>
        <w:t xml:space="preserve"> при досягненні 18˚.</w:t>
      </w:r>
    </w:p>
    <w:p w:rsidR="00872529" w:rsidRPr="002E2BEB" w:rsidRDefault="00872529" w:rsidP="002E2BEB">
      <w:pPr>
        <w:pStyle w:val="af0"/>
        <w:ind w:firstLine="0"/>
        <w:rPr>
          <w:rFonts w:ascii="Times New Roman" w:hAnsi="Times New Roman"/>
          <w:sz w:val="28"/>
          <w:szCs w:val="28"/>
          <w:lang w:val="uk-UA"/>
        </w:rPr>
      </w:pPr>
    </w:p>
    <w:p w:rsidR="00C0246B" w:rsidRDefault="00C0246B" w:rsidP="001F5D6A">
      <w:pPr>
        <w:spacing w:before="240"/>
        <w:ind w:firstLine="0"/>
        <w:rPr>
          <w:rFonts w:cs="Times New Roman"/>
          <w:lang w:val="uk-UA"/>
        </w:rPr>
      </w:pPr>
    </w:p>
    <w:p w:rsidR="00C0246B" w:rsidRPr="00C0246B" w:rsidRDefault="00C0246B" w:rsidP="001F5D6A">
      <w:pPr>
        <w:spacing w:before="240"/>
        <w:ind w:firstLine="0"/>
        <w:rPr>
          <w:rFonts w:cs="Times New Roman"/>
          <w:lang w:val="uk-UA"/>
        </w:rPr>
        <w:sectPr w:rsidR="00C0246B" w:rsidRPr="00C0246B">
          <w:type w:val="continuous"/>
          <w:pgSz w:w="11906" w:h="16838"/>
          <w:pgMar w:top="1134" w:right="850" w:bottom="1134" w:left="1701" w:header="708" w:footer="708" w:gutter="0"/>
          <w:cols w:space="720"/>
        </w:sectPr>
      </w:pPr>
    </w:p>
    <w:p w:rsidR="00A0055B" w:rsidRPr="00A0055B" w:rsidRDefault="00A0055B" w:rsidP="00A0055B">
      <w:pPr>
        <w:pStyle w:val="4"/>
        <w:ind w:firstLine="0"/>
      </w:pPr>
    </w:p>
    <w:p w:rsidR="00157313" w:rsidRDefault="00225494" w:rsidP="00157313">
      <w:pPr>
        <w:pStyle w:val="af5"/>
      </w:pPr>
      <w:r>
        <w:rPr>
          <w:noProof/>
          <w:lang w:val="ru-RU"/>
        </w:rPr>
        <w:drawing>
          <wp:inline distT="0" distB="0" distL="0" distR="0">
            <wp:extent cx="8660765" cy="5046345"/>
            <wp:effectExtent l="0" t="0" r="0" b="0"/>
            <wp:docPr id="10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8"/>
              </a:graphicData>
            </a:graphic>
          </wp:inline>
        </w:drawing>
      </w:r>
    </w:p>
    <w:p w:rsidR="00225494" w:rsidRPr="00157313" w:rsidRDefault="00157313" w:rsidP="00157313">
      <w:pPr>
        <w:pStyle w:val="af5"/>
      </w:pPr>
      <w:r>
        <w:t>Рис.4.51</w:t>
      </w:r>
      <w:r w:rsidR="00225494">
        <w:t>. Графік залежності Сy=f(α).</w:t>
      </w:r>
    </w:p>
    <w:p w:rsidR="00225494" w:rsidRDefault="00225494" w:rsidP="00225494">
      <w:pPr>
        <w:jc w:val="center"/>
        <w:rPr>
          <w:rFonts w:cs="Times New Roman"/>
          <w:szCs w:val="28"/>
          <w:lang w:val="uk-UA"/>
        </w:rPr>
      </w:pPr>
      <w:r>
        <w:rPr>
          <w:rFonts w:cs="Times New Roman"/>
          <w:noProof/>
          <w:szCs w:val="28"/>
        </w:rPr>
        <w:drawing>
          <wp:inline distT="0" distB="0" distL="0" distR="0">
            <wp:extent cx="8660765" cy="5046345"/>
            <wp:effectExtent l="0" t="0" r="0" b="0"/>
            <wp:docPr id="103"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9"/>
              </a:graphicData>
            </a:graphic>
          </wp:inline>
        </w:drawing>
      </w:r>
    </w:p>
    <w:p w:rsidR="00225494" w:rsidRDefault="00157313" w:rsidP="00B1035B">
      <w:pPr>
        <w:pStyle w:val="af5"/>
      </w:pPr>
      <w:r>
        <w:t>Рис.4.52</w:t>
      </w:r>
      <w:r w:rsidR="00225494">
        <w:t>. Графік залежності Сx=f(α).</w:t>
      </w:r>
    </w:p>
    <w:p w:rsidR="00225494" w:rsidRDefault="00225494" w:rsidP="00225494">
      <w:pPr>
        <w:jc w:val="center"/>
        <w:rPr>
          <w:rFonts w:cs="Times New Roman"/>
          <w:szCs w:val="28"/>
          <w:lang w:val="uk-UA"/>
        </w:rPr>
      </w:pPr>
    </w:p>
    <w:p w:rsidR="00157313" w:rsidRDefault="00225494" w:rsidP="00157313">
      <w:pPr>
        <w:pStyle w:val="af5"/>
      </w:pPr>
      <w:r>
        <w:rPr>
          <w:noProof/>
          <w:lang w:val="ru-RU"/>
        </w:rPr>
        <w:drawing>
          <wp:inline distT="0" distB="0" distL="0" distR="0">
            <wp:extent cx="8660765" cy="5046345"/>
            <wp:effectExtent l="0" t="0" r="0" b="0"/>
            <wp:docPr id="104"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0"/>
              </a:graphicData>
            </a:graphic>
          </wp:inline>
        </w:drawing>
      </w:r>
    </w:p>
    <w:p w:rsidR="00225494" w:rsidRPr="00157313" w:rsidRDefault="00157313" w:rsidP="00157313">
      <w:pPr>
        <w:pStyle w:val="af5"/>
      </w:pPr>
      <w:r>
        <w:t>Рис.4</w:t>
      </w:r>
      <w:r w:rsidR="00225494">
        <w:t>.</w:t>
      </w:r>
      <w:r>
        <w:t>53</w:t>
      </w:r>
      <w:r w:rsidR="00225494">
        <w:t xml:space="preserve">. Графік залежності </w:t>
      </w:r>
      <w:r w:rsidR="00225494">
        <w:rPr>
          <w:sz w:val="36"/>
          <w:szCs w:val="36"/>
        </w:rPr>
        <w:t>m</w:t>
      </w:r>
      <w:r w:rsidR="00225494">
        <w:t>z=f(</w:t>
      </w:r>
      <w:r w:rsidR="00225494">
        <w:rPr>
          <w:rFonts w:ascii="Arial" w:hAnsi="Arial" w:cs="Arial"/>
        </w:rPr>
        <w:t>α</w:t>
      </w:r>
      <w:r w:rsidR="00225494">
        <w:t>).</w:t>
      </w:r>
    </w:p>
    <w:p w:rsidR="00157313" w:rsidRDefault="00225494" w:rsidP="00157313">
      <w:pPr>
        <w:pStyle w:val="af5"/>
      </w:pPr>
      <w:r>
        <w:rPr>
          <w:noProof/>
          <w:lang w:val="ru-RU"/>
        </w:rPr>
        <w:drawing>
          <wp:inline distT="0" distB="0" distL="0" distR="0">
            <wp:extent cx="8660765" cy="5046345"/>
            <wp:effectExtent l="0" t="0" r="0" b="0"/>
            <wp:docPr id="105"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1"/>
              </a:graphicData>
            </a:graphic>
          </wp:inline>
        </w:drawing>
      </w:r>
    </w:p>
    <w:p w:rsidR="00225494" w:rsidRPr="00157313" w:rsidRDefault="00157313" w:rsidP="00157313">
      <w:pPr>
        <w:pStyle w:val="af5"/>
      </w:pPr>
      <w:r>
        <w:t xml:space="preserve"> Рис.4</w:t>
      </w:r>
      <w:r w:rsidR="00225494">
        <w:t>.</w:t>
      </w:r>
      <w:r>
        <w:t>5</w:t>
      </w:r>
      <w:r w:rsidR="00225494">
        <w:t>4. Графік залежності Сy=f(Cx).</w:t>
      </w:r>
    </w:p>
    <w:p w:rsidR="00225494" w:rsidRDefault="00225494" w:rsidP="00225494">
      <w:pPr>
        <w:jc w:val="center"/>
        <w:rPr>
          <w:rFonts w:cs="Times New Roman"/>
          <w:szCs w:val="28"/>
          <w:lang w:val="uk-UA"/>
        </w:rPr>
      </w:pPr>
      <w:r>
        <w:rPr>
          <w:rFonts w:cs="Times New Roman"/>
          <w:noProof/>
          <w:szCs w:val="28"/>
        </w:rPr>
        <w:drawing>
          <wp:inline distT="0" distB="0" distL="0" distR="0">
            <wp:extent cx="8660765" cy="5046345"/>
            <wp:effectExtent l="0" t="0" r="0" b="0"/>
            <wp:docPr id="106"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2"/>
              </a:graphicData>
            </a:graphic>
          </wp:inline>
        </w:drawing>
      </w:r>
    </w:p>
    <w:p w:rsidR="00225494" w:rsidRDefault="00157313" w:rsidP="00B1035B">
      <w:pPr>
        <w:pStyle w:val="af5"/>
      </w:pPr>
      <w:r>
        <w:t>Рис.4.55</w:t>
      </w:r>
      <w:r w:rsidR="00225494">
        <w:t>. Графік залежності K=f(α).</w:t>
      </w:r>
    </w:p>
    <w:p w:rsidR="00225494" w:rsidRDefault="00225494" w:rsidP="00225494">
      <w:pPr>
        <w:rPr>
          <w:rFonts w:cs="Times New Roman"/>
          <w:szCs w:val="28"/>
          <w:lang w:val="uk-UA"/>
        </w:rPr>
        <w:sectPr w:rsidR="00225494">
          <w:type w:val="continuous"/>
          <w:pgSz w:w="16838" w:h="11906" w:orient="landscape"/>
          <w:pgMar w:top="1134" w:right="850" w:bottom="1134" w:left="1701" w:header="709" w:footer="709" w:gutter="0"/>
          <w:cols w:space="720"/>
        </w:sectPr>
      </w:pPr>
    </w:p>
    <w:p w:rsidR="00AF4F0A" w:rsidRPr="00163F50" w:rsidRDefault="00AF4F0A" w:rsidP="00082158">
      <w:pPr>
        <w:pStyle w:val="4"/>
      </w:pPr>
      <w:bookmarkStart w:id="125" w:name="_Toc467523930"/>
      <w:r>
        <w:t>4.</w:t>
      </w:r>
      <w:r w:rsidR="005550DD" w:rsidRPr="005550DD">
        <w:rPr>
          <w:lang w:val="ru-RU"/>
        </w:rPr>
        <w:t>3</w:t>
      </w:r>
      <w:r>
        <w:t>.</w:t>
      </w:r>
      <w:r w:rsidR="005550DD" w:rsidRPr="005550DD">
        <w:rPr>
          <w:lang w:val="ru-RU"/>
        </w:rPr>
        <w:t>3.</w:t>
      </w:r>
      <w:r>
        <w:t xml:space="preserve"> </w:t>
      </w:r>
      <w:r w:rsidRPr="00163F50">
        <w:t xml:space="preserve">Захист </w:t>
      </w:r>
      <w:r w:rsidR="00C827C1">
        <w:t>БпЛА</w:t>
      </w:r>
      <w:r w:rsidRPr="00163F50">
        <w:t xml:space="preserve"> від виходу на закритичні кути атаки, під дією вертикальних поривів вітру.</w:t>
      </w:r>
      <w:bookmarkEnd w:id="125"/>
    </w:p>
    <w:p w:rsidR="00AF4F0A" w:rsidRDefault="00AF4F0A" w:rsidP="00AF4F0A">
      <w:pPr>
        <w:rPr>
          <w:rFonts w:cs="Times New Roman"/>
          <w:szCs w:val="28"/>
          <w:lang w:val="uk-UA"/>
        </w:rPr>
      </w:pPr>
      <w:r>
        <w:rPr>
          <w:rFonts w:cs="Times New Roman"/>
          <w:szCs w:val="28"/>
          <w:lang w:val="uk-UA"/>
        </w:rPr>
        <w:t xml:space="preserve">При використанні УПВ будь яких типів та конфігурацій встановлення найважливішим фактом є суттєве збільшення критичного кута атаки від 20 до 50%. Цей факт потрібно враховувати і використовувати при проектуванні всепогодних </w:t>
      </w:r>
      <w:r w:rsidR="00C827C1">
        <w:rPr>
          <w:rFonts w:cs="Times New Roman"/>
          <w:szCs w:val="28"/>
          <w:lang w:val="uk-UA"/>
        </w:rPr>
        <w:t>БпЛА</w:t>
      </w:r>
      <w:r>
        <w:rPr>
          <w:rFonts w:cs="Times New Roman"/>
          <w:szCs w:val="28"/>
          <w:lang w:val="uk-UA"/>
        </w:rPr>
        <w:t>.</w:t>
      </w:r>
    </w:p>
    <w:p w:rsidR="00AF4F0A" w:rsidRDefault="00AF4F0A" w:rsidP="00AF4F0A">
      <w:pPr>
        <w:rPr>
          <w:rFonts w:cs="Times New Roman"/>
          <w:szCs w:val="28"/>
          <w:lang w:val="uk-UA"/>
        </w:rPr>
      </w:pPr>
      <w:r>
        <w:rPr>
          <w:rFonts w:cs="Times New Roman"/>
          <w:szCs w:val="28"/>
          <w:lang w:val="uk-UA"/>
        </w:rPr>
        <w:t>Єдині норми льотної годності для цивільних транспортних літаків регламентують польоти в умовах вертикальних поривів вітру</w:t>
      </w:r>
      <w:r w:rsidR="005550DD" w:rsidRPr="00082158">
        <w:rPr>
          <w:rFonts w:cs="Times New Roman"/>
          <w:szCs w:val="28"/>
        </w:rPr>
        <w:t xml:space="preserve"> </w:t>
      </w:r>
      <w:r w:rsidRPr="0065655D">
        <w:rPr>
          <w:rFonts w:cs="Times New Roman"/>
          <w:szCs w:val="28"/>
        </w:rPr>
        <w:t>[</w:t>
      </w:r>
      <w:r w:rsidR="005550DD" w:rsidRPr="005550DD">
        <w:rPr>
          <w:rFonts w:cs="Times New Roman"/>
          <w:szCs w:val="28"/>
        </w:rPr>
        <w:t>71</w:t>
      </w:r>
      <w:r w:rsidRPr="0065655D">
        <w:rPr>
          <w:rFonts w:cs="Times New Roman"/>
          <w:szCs w:val="28"/>
        </w:rPr>
        <w:t>]</w:t>
      </w:r>
      <w:r>
        <w:rPr>
          <w:rFonts w:cs="Times New Roman"/>
          <w:szCs w:val="28"/>
          <w:lang w:val="uk-UA"/>
        </w:rPr>
        <w:t xml:space="preserve">. На крейсерських режимах польоту, а також на режимах набору висоти і зниження по маршруту повинен забезпечуватись такий запас по куту атаки до </w:t>
      </w:r>
      <w:r w:rsidRPr="008E1F3C">
        <w:rPr>
          <w:rFonts w:cs="Times New Roman"/>
          <w:szCs w:val="28"/>
          <w:lang w:val="uk-UA"/>
        </w:rPr>
        <w:t>α</w:t>
      </w:r>
      <w:r>
        <w:rPr>
          <w:rFonts w:cs="Times New Roman"/>
          <w:szCs w:val="28"/>
          <w:vertAlign w:val="subscript"/>
          <w:lang w:val="uk-UA"/>
        </w:rPr>
        <w:t>доп</w:t>
      </w:r>
      <w:r>
        <w:rPr>
          <w:rFonts w:cs="Times New Roman"/>
          <w:szCs w:val="28"/>
          <w:lang w:val="uk-UA"/>
        </w:rPr>
        <w:t xml:space="preserve"> котрий відповідає приросту кута атаки від миттєвого входу у висхідний порив вітру </w:t>
      </w:r>
      <w:r>
        <w:rPr>
          <w:rFonts w:cs="Times New Roman"/>
          <w:szCs w:val="28"/>
          <w:lang w:val="en-US"/>
        </w:rPr>
        <w:t>W</w:t>
      </w:r>
      <w:r>
        <w:rPr>
          <w:rFonts w:cs="Times New Roman"/>
          <w:szCs w:val="28"/>
          <w:vertAlign w:val="subscript"/>
          <w:lang w:val="en-US"/>
        </w:rPr>
        <w:t>i</w:t>
      </w:r>
      <w:r w:rsidRPr="008E1F3C">
        <w:rPr>
          <w:rFonts w:cs="Times New Roman"/>
          <w:szCs w:val="28"/>
        </w:rPr>
        <w:t xml:space="preserve">=9 </w:t>
      </w:r>
      <w:r>
        <w:rPr>
          <w:rFonts w:cs="Times New Roman"/>
          <w:szCs w:val="28"/>
          <w:lang w:val="uk-UA"/>
        </w:rPr>
        <w:t xml:space="preserve">м/с при Н≤7 км та </w:t>
      </w:r>
      <w:r>
        <w:rPr>
          <w:rFonts w:cs="Times New Roman"/>
          <w:szCs w:val="28"/>
          <w:lang w:val="en-US"/>
        </w:rPr>
        <w:t>W</w:t>
      </w:r>
      <w:r>
        <w:rPr>
          <w:rFonts w:cs="Times New Roman"/>
          <w:szCs w:val="28"/>
          <w:vertAlign w:val="subscript"/>
          <w:lang w:val="en-US"/>
        </w:rPr>
        <w:t>i</w:t>
      </w:r>
      <w:r>
        <w:rPr>
          <w:rFonts w:cs="Times New Roman"/>
          <w:szCs w:val="28"/>
          <w:lang w:val="uk-UA"/>
        </w:rPr>
        <w:t xml:space="preserve">=9-05(Н-7) при Н&gt;7 км, але при будь якому випадку </w:t>
      </w:r>
      <w:r>
        <w:rPr>
          <w:rFonts w:cs="Times New Roman"/>
          <w:szCs w:val="28"/>
          <w:lang w:val="en-US"/>
        </w:rPr>
        <w:t>W</w:t>
      </w:r>
      <w:r>
        <w:rPr>
          <w:rFonts w:cs="Times New Roman"/>
          <w:szCs w:val="28"/>
          <w:vertAlign w:val="subscript"/>
          <w:lang w:val="en-US"/>
        </w:rPr>
        <w:t>i</w:t>
      </w:r>
      <w:r w:rsidRPr="002434CF">
        <w:rPr>
          <w:rFonts w:cs="Times New Roman"/>
          <w:szCs w:val="28"/>
        </w:rPr>
        <w:t>≥</w:t>
      </w:r>
      <w:r>
        <w:rPr>
          <w:rFonts w:cs="Times New Roman"/>
          <w:szCs w:val="28"/>
          <w:lang w:val="uk-UA"/>
        </w:rPr>
        <w:t>6,5м/с, тобто</w:t>
      </w:r>
    </w:p>
    <w:p w:rsidR="00AF4F0A" w:rsidRPr="003017AD" w:rsidRDefault="00CB5A9A" w:rsidP="00AF4F0A">
      <w:pPr>
        <w:jc w:val="center"/>
        <w:rPr>
          <w:rFonts w:cs="Times New Roman"/>
          <w:szCs w:val="28"/>
          <w:lang w:val="uk-UA"/>
        </w:rPr>
      </w:pPr>
      <m:oMath>
        <m:sSub>
          <m:sSubPr>
            <m:ctrlPr>
              <w:rPr>
                <w:rFonts w:ascii="Cambria Math" w:hAnsi="Cambria Math" w:cs="Times New Roman"/>
                <w:i/>
                <w:szCs w:val="28"/>
                <w:lang w:val="uk-UA"/>
              </w:rPr>
            </m:ctrlPr>
          </m:sSubPr>
          <m:e>
            <m:r>
              <w:rPr>
                <w:rFonts w:ascii="Cambria Math" w:hAnsi="Cambria Math" w:cs="Times New Roman"/>
                <w:szCs w:val="28"/>
                <w:lang w:val="uk-UA"/>
              </w:rPr>
              <m:t>α</m:t>
            </m:r>
          </m:e>
          <m:sub>
            <m:r>
              <w:rPr>
                <w:rFonts w:ascii="Cambria Math" w:hAnsi="Cambria Math" w:cs="Times New Roman"/>
                <w:szCs w:val="28"/>
                <w:lang w:val="uk-UA"/>
              </w:rPr>
              <m:t>доп</m:t>
            </m:r>
          </m:sub>
        </m:sSub>
        <m:r>
          <w:rPr>
            <w:rFonts w:ascii="Cambria Math" w:hAnsi="Cambria Math" w:cs="Times New Roman"/>
            <w:szCs w:val="28"/>
            <w:lang w:val="uk-UA"/>
          </w:rPr>
          <m:t>≥</m:t>
        </m:r>
        <m:sSub>
          <m:sSubPr>
            <m:ctrlPr>
              <w:rPr>
                <w:rFonts w:ascii="Cambria Math" w:hAnsi="Cambria Math" w:cs="Times New Roman"/>
                <w:i/>
                <w:szCs w:val="28"/>
                <w:lang w:val="uk-UA"/>
              </w:rPr>
            </m:ctrlPr>
          </m:sSubPr>
          <m:e>
            <m:r>
              <w:rPr>
                <w:rFonts w:ascii="Cambria Math" w:hAnsi="Cambria Math" w:cs="Times New Roman"/>
                <w:szCs w:val="28"/>
                <w:lang w:val="uk-UA"/>
              </w:rPr>
              <m:t>α</m:t>
            </m:r>
          </m:e>
          <m:sub>
            <m:r>
              <w:rPr>
                <w:rFonts w:ascii="Cambria Math" w:hAnsi="Cambria Math" w:cs="Times New Roman"/>
                <w:szCs w:val="28"/>
                <w:lang w:val="uk-UA"/>
              </w:rPr>
              <m:t>г.п</m:t>
            </m:r>
          </m:sub>
        </m:sSub>
        <m:r>
          <w:rPr>
            <w:rFonts w:ascii="Cambria Math" w:hAnsi="Cambria Math" w:cs="Times New Roman"/>
            <w:szCs w:val="28"/>
            <w:lang w:val="uk-UA"/>
          </w:rPr>
          <m:t>+</m:t>
        </m:r>
        <m:f>
          <m:fPr>
            <m:ctrlPr>
              <w:rPr>
                <w:rFonts w:ascii="Cambria Math" w:hAnsi="Cambria Math" w:cs="Times New Roman"/>
                <w:i/>
                <w:szCs w:val="28"/>
                <w:lang w:val="uk-UA"/>
              </w:rPr>
            </m:ctrlPr>
          </m:fPr>
          <m:num>
            <m:sSub>
              <m:sSubPr>
                <m:ctrlPr>
                  <w:rPr>
                    <w:rFonts w:ascii="Cambria Math" w:hAnsi="Cambria Math" w:cs="Times New Roman"/>
                    <w:i/>
                    <w:szCs w:val="28"/>
                    <w:lang w:val="uk-UA"/>
                  </w:rPr>
                </m:ctrlPr>
              </m:sSubPr>
              <m:e>
                <m:r>
                  <w:rPr>
                    <w:rFonts w:ascii="Cambria Math" w:hAnsi="Cambria Math" w:cs="Times New Roman"/>
                    <w:szCs w:val="28"/>
                    <w:lang w:val="en-US"/>
                  </w:rPr>
                  <m:t>W</m:t>
                </m:r>
              </m:e>
              <m:sub>
                <m:r>
                  <w:rPr>
                    <w:rFonts w:ascii="Cambria Math" w:hAnsi="Cambria Math" w:cs="Times New Roman"/>
                    <w:szCs w:val="28"/>
                    <w:lang w:val="uk-UA"/>
                  </w:rPr>
                  <m:t>i</m:t>
                </m:r>
              </m:sub>
            </m:sSub>
          </m:num>
          <m:den>
            <m:sSub>
              <m:sSubPr>
                <m:ctrlPr>
                  <w:rPr>
                    <w:rFonts w:ascii="Cambria Math" w:hAnsi="Cambria Math" w:cs="Times New Roman"/>
                    <w:i/>
                    <w:szCs w:val="28"/>
                    <w:lang w:val="uk-UA"/>
                  </w:rPr>
                </m:ctrlPr>
              </m:sSubPr>
              <m:e>
                <m:r>
                  <w:rPr>
                    <w:rFonts w:ascii="Cambria Math" w:hAnsi="Cambria Math" w:cs="Times New Roman"/>
                    <w:szCs w:val="28"/>
                    <w:lang w:val="uk-UA"/>
                  </w:rPr>
                  <m:t>V</m:t>
                </m:r>
              </m:e>
              <m:sub>
                <m:r>
                  <w:rPr>
                    <w:rFonts w:ascii="Cambria Math" w:hAnsi="Cambria Math" w:cs="Times New Roman"/>
                    <w:szCs w:val="28"/>
                    <w:lang w:val="uk-UA"/>
                  </w:rPr>
                  <m:t>i</m:t>
                </m:r>
              </m:sub>
            </m:sSub>
          </m:den>
        </m:f>
        <m:r>
          <w:rPr>
            <w:rFonts w:ascii="Cambria Math" w:hAnsi="Cambria Math" w:cs="Times New Roman"/>
            <w:szCs w:val="28"/>
            <w:lang w:val="uk-UA"/>
          </w:rPr>
          <m:t>∙57,3</m:t>
        </m:r>
        <m:d>
          <m:dPr>
            <m:ctrlPr>
              <w:rPr>
                <w:rFonts w:ascii="Cambria Math" w:hAnsi="Cambria Math" w:cs="Times New Roman"/>
                <w:i/>
                <w:szCs w:val="28"/>
                <w:lang w:val="uk-UA"/>
              </w:rPr>
            </m:ctrlPr>
          </m:dPr>
          <m:e>
            <m:sSub>
              <m:sSubPr>
                <m:ctrlPr>
                  <w:rPr>
                    <w:rFonts w:ascii="Cambria Math" w:hAnsi="Cambria Math" w:cs="Times New Roman"/>
                    <w:i/>
                    <w:szCs w:val="28"/>
                    <w:lang w:val="uk-UA"/>
                  </w:rPr>
                </m:ctrlPr>
              </m:sSubPr>
              <m:e>
                <m:r>
                  <w:rPr>
                    <w:rFonts w:ascii="Cambria Math" w:hAnsi="Cambria Math" w:cs="Times New Roman"/>
                    <w:szCs w:val="28"/>
                    <w:lang w:val="uk-UA"/>
                  </w:rPr>
                  <m:t>W</m:t>
                </m:r>
              </m:e>
              <m:sub>
                <m:r>
                  <w:rPr>
                    <w:rFonts w:ascii="Cambria Math" w:hAnsi="Cambria Math" w:cs="Times New Roman"/>
                    <w:szCs w:val="28"/>
                    <w:lang w:val="uk-UA"/>
                  </w:rPr>
                  <m:t>i</m:t>
                </m:r>
              </m:sub>
            </m:sSub>
            <m:r>
              <w:rPr>
                <w:rFonts w:ascii="Cambria Math" w:hAnsi="Cambria Math" w:cs="Times New Roman"/>
                <w:szCs w:val="28"/>
                <w:lang w:val="uk-UA"/>
              </w:rPr>
              <m:t>≥6,5</m:t>
            </m:r>
            <m:f>
              <m:fPr>
                <m:type m:val="skw"/>
                <m:ctrlPr>
                  <w:rPr>
                    <w:rFonts w:ascii="Cambria Math" w:hAnsi="Cambria Math" w:cs="Times New Roman"/>
                    <w:i/>
                    <w:szCs w:val="28"/>
                    <w:lang w:val="uk-UA"/>
                  </w:rPr>
                </m:ctrlPr>
              </m:fPr>
              <m:num>
                <m:r>
                  <w:rPr>
                    <w:rFonts w:ascii="Cambria Math" w:hAnsi="Cambria Math" w:cs="Times New Roman"/>
                    <w:szCs w:val="28"/>
                  </w:rPr>
                  <m:t>м</m:t>
                </m:r>
              </m:num>
              <m:den>
                <m:r>
                  <w:rPr>
                    <w:rFonts w:ascii="Cambria Math" w:hAnsi="Cambria Math" w:cs="Times New Roman"/>
                    <w:szCs w:val="28"/>
                    <w:lang w:val="uk-UA"/>
                  </w:rPr>
                  <m:t>с</m:t>
                </m:r>
              </m:den>
            </m:f>
          </m:e>
        </m:d>
      </m:oMath>
      <w:r w:rsidR="00AF4F0A">
        <w:rPr>
          <w:rFonts w:cs="Times New Roman"/>
          <w:szCs w:val="28"/>
          <w:lang w:val="uk-UA"/>
        </w:rPr>
        <w:t>, де</w:t>
      </w:r>
    </w:p>
    <w:p w:rsidR="00AF4F0A" w:rsidRDefault="00AF4F0A" w:rsidP="00AF4F0A">
      <w:pPr>
        <w:rPr>
          <w:rFonts w:cs="Times New Roman"/>
          <w:szCs w:val="28"/>
          <w:lang w:val="uk-UA"/>
        </w:rPr>
      </w:pPr>
      <w:r>
        <w:rPr>
          <w:rFonts w:cs="Times New Roman"/>
          <w:szCs w:val="28"/>
          <w:lang w:val="uk-UA"/>
        </w:rPr>
        <w:t>α</w:t>
      </w:r>
      <w:r>
        <w:rPr>
          <w:rFonts w:cs="Times New Roman"/>
          <w:szCs w:val="28"/>
          <w:vertAlign w:val="subscript"/>
          <w:lang w:val="uk-UA"/>
        </w:rPr>
        <w:t>г.п</w:t>
      </w:r>
      <w:r>
        <w:rPr>
          <w:rFonts w:cs="Times New Roman"/>
          <w:szCs w:val="28"/>
          <w:lang w:val="uk-UA"/>
        </w:rPr>
        <w:t xml:space="preserve"> – кут атаки в горизонтальному прямолінійному польоті. Тобто приріст додаткового кута атаки від вертикального пориву вітру лінійно залежить від швидкості пориву та швидкості польоту літака</w:t>
      </w:r>
      <w:r w:rsidRPr="0065655D">
        <w:rPr>
          <w:rFonts w:cs="Times New Roman"/>
          <w:szCs w:val="28"/>
          <w:lang w:val="uk-UA"/>
        </w:rPr>
        <w:t xml:space="preserve">. </w:t>
      </w:r>
    </w:p>
    <w:p w:rsidR="00AF4F0A" w:rsidRDefault="00AF4F0A" w:rsidP="00AF4F0A">
      <w:pPr>
        <w:jc w:val="center"/>
        <w:rPr>
          <w:rFonts w:cs="Times New Roman"/>
          <w:szCs w:val="28"/>
          <w:lang w:val="uk-UA"/>
        </w:rPr>
      </w:pPr>
      <w:r w:rsidRPr="0065655D">
        <w:rPr>
          <w:rFonts w:cs="Times New Roman"/>
          <w:noProof/>
          <w:szCs w:val="28"/>
        </w:rPr>
        <w:drawing>
          <wp:inline distT="0" distB="0" distL="0" distR="0">
            <wp:extent cx="5273675" cy="2971800"/>
            <wp:effectExtent l="19050" t="0" r="22225"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3"/>
              </a:graphicData>
            </a:graphic>
          </wp:inline>
        </w:drawing>
      </w:r>
    </w:p>
    <w:p w:rsidR="00AF4F0A" w:rsidRDefault="00AF4F0A" w:rsidP="00AF4F0A">
      <w:pPr>
        <w:jc w:val="center"/>
        <w:rPr>
          <w:rFonts w:cs="Times New Roman"/>
          <w:szCs w:val="28"/>
          <w:lang w:val="uk-UA"/>
        </w:rPr>
      </w:pPr>
      <w:r>
        <w:rPr>
          <w:rFonts w:cs="Times New Roman"/>
          <w:szCs w:val="28"/>
          <w:lang w:val="uk-UA"/>
        </w:rPr>
        <w:t>Рис.</w:t>
      </w:r>
      <w:r w:rsidR="00E8024A">
        <w:rPr>
          <w:rFonts w:cs="Times New Roman"/>
          <w:szCs w:val="28"/>
          <w:lang w:val="uk-UA"/>
        </w:rPr>
        <w:t>4</w:t>
      </w:r>
      <w:r>
        <w:rPr>
          <w:rFonts w:cs="Times New Roman"/>
          <w:szCs w:val="28"/>
          <w:lang w:val="uk-UA"/>
        </w:rPr>
        <w:t>.</w:t>
      </w:r>
      <w:r w:rsidR="00E8024A">
        <w:rPr>
          <w:rFonts w:cs="Times New Roman"/>
          <w:szCs w:val="28"/>
          <w:lang w:val="uk-UA"/>
        </w:rPr>
        <w:t>56.</w:t>
      </w:r>
      <w:r>
        <w:rPr>
          <w:rFonts w:cs="Times New Roman"/>
          <w:szCs w:val="28"/>
          <w:lang w:val="uk-UA"/>
        </w:rPr>
        <w:t xml:space="preserve"> Залежність величини польотного кута атаки різних режимів польоту від швидкості вертикального пориву вітру</w:t>
      </w:r>
    </w:p>
    <w:p w:rsidR="00AF4F0A" w:rsidRDefault="00AF4F0A" w:rsidP="00AF4F0A">
      <w:pPr>
        <w:rPr>
          <w:rFonts w:cs="Times New Roman"/>
          <w:szCs w:val="28"/>
          <w:lang w:val="uk-UA"/>
        </w:rPr>
      </w:pPr>
    </w:p>
    <w:p w:rsidR="00AF4F0A" w:rsidRDefault="00AF4F0A" w:rsidP="00AF4F0A">
      <w:pPr>
        <w:rPr>
          <w:rFonts w:cs="Times New Roman"/>
          <w:szCs w:val="28"/>
          <w:lang w:val="uk-UA"/>
        </w:rPr>
      </w:pPr>
      <w:r>
        <w:rPr>
          <w:rFonts w:cs="Times New Roman"/>
          <w:szCs w:val="28"/>
          <w:lang w:val="uk-UA"/>
        </w:rPr>
        <w:t>На Рис.</w:t>
      </w:r>
      <w:r w:rsidR="00E8024A">
        <w:rPr>
          <w:rFonts w:cs="Times New Roman"/>
          <w:szCs w:val="28"/>
          <w:lang w:val="uk-UA"/>
        </w:rPr>
        <w:t>4</w:t>
      </w:r>
      <w:r>
        <w:rPr>
          <w:rFonts w:cs="Times New Roman"/>
          <w:szCs w:val="28"/>
          <w:lang w:val="uk-UA"/>
        </w:rPr>
        <w:t>.</w:t>
      </w:r>
      <w:r w:rsidR="00E8024A">
        <w:rPr>
          <w:rFonts w:cs="Times New Roman"/>
          <w:szCs w:val="28"/>
          <w:lang w:val="uk-UA"/>
        </w:rPr>
        <w:t>56.</w:t>
      </w:r>
      <w:r>
        <w:rPr>
          <w:rFonts w:cs="Times New Roman"/>
          <w:szCs w:val="28"/>
          <w:lang w:val="uk-UA"/>
        </w:rPr>
        <w:t xml:space="preserve"> показана зміна кута</w:t>
      </w:r>
      <w:r w:rsidRPr="00013944">
        <w:rPr>
          <w:rFonts w:cs="Times New Roman"/>
          <w:szCs w:val="28"/>
          <w:lang w:val="uk-UA"/>
        </w:rPr>
        <w:t xml:space="preserve"> </w:t>
      </w:r>
      <w:r>
        <w:rPr>
          <w:rFonts w:cs="Times New Roman"/>
          <w:szCs w:val="28"/>
          <w:lang w:val="uk-UA"/>
        </w:rPr>
        <w:t>Δα</w:t>
      </w:r>
      <w:r w:rsidRPr="00B26EB6">
        <w:rPr>
          <w:rFonts w:cs="Times New Roman"/>
          <w:szCs w:val="28"/>
          <w:lang w:val="uk-UA"/>
        </w:rPr>
        <w:t>г.п</w:t>
      </w:r>
      <w:r>
        <w:rPr>
          <w:rFonts w:cs="Times New Roman"/>
          <w:szCs w:val="28"/>
          <w:lang w:val="uk-UA"/>
        </w:rPr>
        <w:t xml:space="preserve"> від вертикального пориву вітру при режимах </w:t>
      </w:r>
      <w:r w:rsidRPr="00013944">
        <w:rPr>
          <w:rFonts w:cs="Times New Roman"/>
          <w:szCs w:val="28"/>
          <w:lang w:val="uk-UA"/>
        </w:rPr>
        <w:t>Vг.п</w:t>
      </w:r>
      <w:r>
        <w:rPr>
          <w:rFonts w:cs="Times New Roman"/>
          <w:szCs w:val="28"/>
          <w:lang w:val="uk-UA"/>
        </w:rPr>
        <w:t xml:space="preserve"> – швидкість горизонтального польоту літака Л-39 (241,7 м/с), </w:t>
      </w:r>
      <w:r w:rsidRPr="00EA5150">
        <w:rPr>
          <w:rFonts w:cs="Times New Roman"/>
          <w:szCs w:val="28"/>
          <w:lang w:val="uk-UA"/>
        </w:rPr>
        <w:t>Vз.п</w:t>
      </w:r>
      <w:r>
        <w:rPr>
          <w:rFonts w:cs="Times New Roman"/>
          <w:szCs w:val="28"/>
          <w:lang w:val="uk-UA"/>
        </w:rPr>
        <w:t xml:space="preserve"> – швидкість заходу на посадку літака Л-39 (75 м/с).</w:t>
      </w:r>
    </w:p>
    <w:p w:rsidR="00AF4F0A" w:rsidRDefault="00AF4F0A" w:rsidP="00AF4F0A">
      <w:pPr>
        <w:rPr>
          <w:rFonts w:cs="Times New Roman"/>
          <w:szCs w:val="28"/>
          <w:lang w:val="uk-UA"/>
        </w:rPr>
      </w:pPr>
      <w:r>
        <w:rPr>
          <w:rFonts w:cs="Times New Roman"/>
          <w:szCs w:val="28"/>
          <w:lang w:val="uk-UA"/>
        </w:rPr>
        <w:t>Згідно проведенних досліджень Л-39, α</w:t>
      </w:r>
      <w:r w:rsidRPr="0024516E">
        <w:rPr>
          <w:rFonts w:cs="Times New Roman"/>
          <w:szCs w:val="28"/>
          <w:vertAlign w:val="subscript"/>
          <w:lang w:val="uk-UA"/>
        </w:rPr>
        <w:t>кр</w:t>
      </w:r>
      <w:r w:rsidRPr="00B26EB6">
        <w:rPr>
          <w:rFonts w:cs="Times New Roman"/>
          <w:szCs w:val="28"/>
          <w:lang w:val="uk-UA"/>
        </w:rPr>
        <w:t xml:space="preserve"> </w:t>
      </w:r>
      <w:r>
        <w:rPr>
          <w:rFonts w:cs="Times New Roman"/>
          <w:szCs w:val="28"/>
          <w:lang w:val="uk-UA"/>
        </w:rPr>
        <w:t>=19˚, тобто при заході на посадку з кутом атаки α</w:t>
      </w:r>
      <w:r w:rsidRPr="00B26EB6">
        <w:rPr>
          <w:rFonts w:cs="Times New Roman"/>
          <w:szCs w:val="28"/>
          <w:lang w:val="uk-UA"/>
        </w:rPr>
        <w:t xml:space="preserve"> </w:t>
      </w:r>
      <w:r>
        <w:rPr>
          <w:rFonts w:cs="Times New Roman"/>
          <w:szCs w:val="28"/>
          <w:lang w:val="uk-UA"/>
        </w:rPr>
        <w:t xml:space="preserve">=10˚ висхідний порив швидкістю </w:t>
      </w:r>
      <w:r w:rsidRPr="00B26EB6">
        <w:rPr>
          <w:rFonts w:cs="Times New Roman"/>
          <w:szCs w:val="28"/>
          <w:lang w:val="uk-UA"/>
        </w:rPr>
        <w:t>Wi</w:t>
      </w:r>
      <w:r>
        <w:rPr>
          <w:rFonts w:cs="Times New Roman"/>
          <w:szCs w:val="28"/>
          <w:lang w:val="uk-UA"/>
        </w:rPr>
        <w:t xml:space="preserve"> </w:t>
      </w:r>
      <w:r w:rsidRPr="00B26EB6">
        <w:rPr>
          <w:rFonts w:cs="Times New Roman"/>
          <w:szCs w:val="28"/>
          <w:lang w:val="uk-UA"/>
        </w:rPr>
        <w:t>≥</w:t>
      </w:r>
      <w:r>
        <w:rPr>
          <w:rFonts w:cs="Times New Roman"/>
          <w:szCs w:val="28"/>
          <w:lang w:val="uk-UA"/>
        </w:rPr>
        <w:t xml:space="preserve"> 12</w:t>
      </w:r>
      <w:r w:rsidRPr="00B26EB6">
        <w:rPr>
          <w:rFonts w:cs="Times New Roman"/>
          <w:szCs w:val="28"/>
          <w:lang w:val="uk-UA"/>
        </w:rPr>
        <w:t xml:space="preserve"> </w:t>
      </w:r>
      <w:r>
        <w:rPr>
          <w:rFonts w:cs="Times New Roman"/>
          <w:szCs w:val="28"/>
          <w:lang w:val="uk-UA"/>
        </w:rPr>
        <w:t>м/с може призвести до звалювання літака. При встановленні УПВ на передній кромці крила α</w:t>
      </w:r>
      <w:r w:rsidRPr="0024516E">
        <w:rPr>
          <w:rFonts w:cs="Times New Roman"/>
          <w:szCs w:val="28"/>
          <w:vertAlign w:val="subscript"/>
          <w:lang w:val="uk-UA"/>
        </w:rPr>
        <w:t>кр</w:t>
      </w:r>
      <w:r w:rsidRPr="00B26EB6">
        <w:rPr>
          <w:rFonts w:cs="Times New Roman"/>
          <w:szCs w:val="28"/>
          <w:lang w:val="uk-UA"/>
        </w:rPr>
        <w:t xml:space="preserve"> </w:t>
      </w:r>
      <w:r>
        <w:rPr>
          <w:rFonts w:cs="Times New Roman"/>
          <w:szCs w:val="28"/>
          <w:lang w:val="uk-UA"/>
        </w:rPr>
        <w:t xml:space="preserve">зростає до 35˚, тобто у цьому випадку літак зможе витримувати висхідні пориви вітру до </w:t>
      </w:r>
      <w:r w:rsidRPr="00B26EB6">
        <w:rPr>
          <w:rFonts w:cs="Times New Roman"/>
          <w:szCs w:val="28"/>
          <w:lang w:val="uk-UA"/>
        </w:rPr>
        <w:t>Wi</w:t>
      </w:r>
      <w:r>
        <w:rPr>
          <w:rFonts w:cs="Times New Roman"/>
          <w:szCs w:val="28"/>
          <w:lang w:val="uk-UA"/>
        </w:rPr>
        <w:t xml:space="preserve"> </w:t>
      </w:r>
      <w:r w:rsidRPr="00B26EB6">
        <w:rPr>
          <w:rFonts w:cs="Times New Roman"/>
          <w:szCs w:val="28"/>
          <w:lang w:val="uk-UA"/>
        </w:rPr>
        <w:t>≥</w:t>
      </w:r>
      <w:r>
        <w:rPr>
          <w:rFonts w:cs="Times New Roman"/>
          <w:szCs w:val="28"/>
          <w:lang w:val="uk-UA"/>
        </w:rPr>
        <w:t xml:space="preserve"> 30</w:t>
      </w:r>
      <w:r w:rsidRPr="00B26EB6">
        <w:rPr>
          <w:rFonts w:cs="Times New Roman"/>
          <w:szCs w:val="28"/>
          <w:lang w:val="uk-UA"/>
        </w:rPr>
        <w:t xml:space="preserve"> </w:t>
      </w:r>
      <w:r>
        <w:rPr>
          <w:rFonts w:cs="Times New Roman"/>
          <w:szCs w:val="28"/>
          <w:lang w:val="uk-UA"/>
        </w:rPr>
        <w:t>м/с.</w:t>
      </w:r>
    </w:p>
    <w:p w:rsidR="006A2C69" w:rsidRDefault="00AF4F0A" w:rsidP="00E8024A">
      <w:pPr>
        <w:rPr>
          <w:rFonts w:cs="Times New Roman"/>
          <w:szCs w:val="28"/>
          <w:lang w:val="uk-UA"/>
        </w:rPr>
      </w:pPr>
      <w:r>
        <w:rPr>
          <w:rFonts w:cs="Times New Roman"/>
          <w:szCs w:val="28"/>
          <w:lang w:val="uk-UA"/>
        </w:rPr>
        <w:t xml:space="preserve"> Як можна побачити з графіку, що особливо відчутними пориви вітру</w:t>
      </w:r>
      <w:r w:rsidR="00E8024A">
        <w:rPr>
          <w:rFonts w:cs="Times New Roman"/>
          <w:szCs w:val="28"/>
          <w:lang w:val="uk-UA"/>
        </w:rPr>
        <w:t>,</w:t>
      </w:r>
      <w:r>
        <w:rPr>
          <w:rFonts w:cs="Times New Roman"/>
          <w:szCs w:val="28"/>
          <w:lang w:val="uk-UA"/>
        </w:rPr>
        <w:t xml:space="preserve"> можуть бути на режимах заходу на посадку, а також для тихохідних </w:t>
      </w:r>
      <w:r w:rsidR="00C827C1">
        <w:rPr>
          <w:rFonts w:cs="Times New Roman"/>
          <w:szCs w:val="28"/>
          <w:lang w:val="uk-UA"/>
        </w:rPr>
        <w:t>БпЛА</w:t>
      </w:r>
      <w:r>
        <w:rPr>
          <w:rFonts w:cs="Times New Roman"/>
          <w:szCs w:val="28"/>
          <w:lang w:val="uk-UA"/>
        </w:rPr>
        <w:t>.</w:t>
      </w:r>
    </w:p>
    <w:p w:rsidR="00E8024A" w:rsidRPr="00AF4F0A" w:rsidRDefault="006A2C69" w:rsidP="008B01FB">
      <w:pPr>
        <w:spacing w:after="200" w:line="276" w:lineRule="auto"/>
        <w:ind w:firstLine="0"/>
        <w:jc w:val="left"/>
        <w:rPr>
          <w:rFonts w:cs="Times New Roman"/>
          <w:szCs w:val="28"/>
          <w:lang w:val="uk-UA"/>
        </w:rPr>
      </w:pPr>
      <w:r>
        <w:rPr>
          <w:rFonts w:cs="Times New Roman"/>
          <w:szCs w:val="28"/>
          <w:lang w:val="uk-UA"/>
        </w:rPr>
        <w:br w:type="page"/>
      </w:r>
    </w:p>
    <w:p w:rsidR="00225494" w:rsidRPr="005B2D27" w:rsidRDefault="00AF4F0A" w:rsidP="00966715">
      <w:pPr>
        <w:pStyle w:val="3"/>
        <w:rPr>
          <w:lang w:val="uk-UA"/>
        </w:rPr>
      </w:pPr>
      <w:bookmarkStart w:id="126" w:name="_Toc467523931"/>
      <w:r>
        <w:rPr>
          <w:lang w:val="uk-UA"/>
        </w:rPr>
        <w:t>4.5</w:t>
      </w:r>
      <w:r w:rsidR="00225494" w:rsidRPr="005B2D27">
        <w:rPr>
          <w:lang w:val="uk-UA"/>
        </w:rPr>
        <w:t xml:space="preserve">. Льотні випробування дистанційно-керованної моделі із </w:t>
      </w:r>
      <w:r w:rsidR="005B2D27" w:rsidRPr="005B2D27">
        <w:rPr>
          <w:lang w:val="uk-UA"/>
        </w:rPr>
        <w:t>встановленим</w:t>
      </w:r>
      <w:r w:rsidR="00225494" w:rsidRPr="005B2D27">
        <w:rPr>
          <w:lang w:val="uk-UA"/>
        </w:rPr>
        <w:t xml:space="preserve"> вихровим передкрилком.</w:t>
      </w:r>
      <w:bookmarkEnd w:id="126"/>
    </w:p>
    <w:p w:rsidR="00E8024A" w:rsidRDefault="00A84D4F" w:rsidP="00E8024A">
      <w:pPr>
        <w:rPr>
          <w:rFonts w:cs="Times New Roman"/>
          <w:szCs w:val="28"/>
          <w:lang w:val="uk-UA"/>
        </w:rPr>
      </w:pPr>
      <w:r>
        <w:rPr>
          <w:rFonts w:cs="Times New Roman"/>
          <w:szCs w:val="28"/>
          <w:lang w:val="uk-UA"/>
        </w:rPr>
        <w:t>Льотні випробування моделі літака з УПВ на передній кромці крила необхідні для з’ясування стійкості та керованості при умовах обтічності крила нестаціонарним вихровим потоком.</w:t>
      </w:r>
      <w:r w:rsidR="007A181F">
        <w:rPr>
          <w:rFonts w:cs="Times New Roman"/>
          <w:szCs w:val="28"/>
          <w:lang w:val="uk-UA"/>
        </w:rPr>
        <w:t xml:space="preserve"> В якості моделі було використано літак з верхнім розташуванням крила, розмахом 1 м. та</w:t>
      </w:r>
      <w:r w:rsidR="00E8024A">
        <w:rPr>
          <w:rFonts w:cs="Times New Roman"/>
          <w:szCs w:val="28"/>
          <w:lang w:val="uk-UA"/>
        </w:rPr>
        <w:t xml:space="preserve"> нормальним оперенням, Рис. 4.57</w:t>
      </w:r>
      <w:r w:rsidR="007A181F">
        <w:rPr>
          <w:rFonts w:cs="Times New Roman"/>
          <w:szCs w:val="28"/>
          <w:lang w:val="uk-UA"/>
        </w:rPr>
        <w:t xml:space="preserve">. </w:t>
      </w:r>
      <w:r w:rsidR="00E8024A">
        <w:rPr>
          <w:rFonts w:cs="Times New Roman"/>
          <w:szCs w:val="28"/>
          <w:lang w:val="uk-UA"/>
        </w:rPr>
        <w:t>По плану льотних випробувань виконані польоти по програмі вищого пілотажу: петля Нестерова, бочка, набір висоти, зниження і планерування.</w:t>
      </w:r>
    </w:p>
    <w:p w:rsidR="00E8024A" w:rsidRPr="007A181F" w:rsidRDefault="00E8024A" w:rsidP="00E8024A">
      <w:pPr>
        <w:rPr>
          <w:rFonts w:cs="Times New Roman"/>
          <w:szCs w:val="28"/>
          <w:lang w:val="uk-UA"/>
        </w:rPr>
      </w:pPr>
      <w:r w:rsidRPr="005B2D27">
        <w:rPr>
          <w:rFonts w:cs="Times New Roman"/>
          <w:szCs w:val="28"/>
          <w:lang w:val="uk-UA"/>
        </w:rPr>
        <w:t>4 грудня 2013 вперше</w:t>
      </w:r>
      <w:r>
        <w:rPr>
          <w:rFonts w:cs="Times New Roman"/>
          <w:szCs w:val="28"/>
          <w:lang w:val="uk-UA"/>
        </w:rPr>
        <w:t xml:space="preserve"> </w:t>
      </w:r>
      <w:r w:rsidRPr="005B2D27">
        <w:rPr>
          <w:rFonts w:cs="Times New Roman"/>
          <w:szCs w:val="28"/>
          <w:lang w:val="uk-UA"/>
        </w:rPr>
        <w:t>було</w:t>
      </w:r>
      <w:r>
        <w:rPr>
          <w:rFonts w:cs="Times New Roman"/>
          <w:szCs w:val="28"/>
          <w:lang w:val="uk-UA"/>
        </w:rPr>
        <w:t xml:space="preserve"> </w:t>
      </w:r>
      <w:r w:rsidRPr="005B2D27">
        <w:rPr>
          <w:rFonts w:cs="Times New Roman"/>
          <w:szCs w:val="28"/>
          <w:lang w:val="uk-UA"/>
        </w:rPr>
        <w:t>піднято</w:t>
      </w:r>
      <w:r>
        <w:rPr>
          <w:rFonts w:cs="Times New Roman"/>
          <w:szCs w:val="28"/>
          <w:lang w:val="uk-UA"/>
        </w:rPr>
        <w:t xml:space="preserve"> </w:t>
      </w:r>
      <w:r w:rsidRPr="005B2D27">
        <w:rPr>
          <w:rFonts w:cs="Times New Roman"/>
          <w:szCs w:val="28"/>
          <w:lang w:val="uk-UA"/>
        </w:rPr>
        <w:t>радіокерований</w:t>
      </w:r>
      <w:r>
        <w:rPr>
          <w:rFonts w:cs="Times New Roman"/>
          <w:szCs w:val="28"/>
          <w:lang w:val="uk-UA"/>
        </w:rPr>
        <w:t xml:space="preserve"> літак з вихро</w:t>
      </w:r>
      <w:r w:rsidRPr="005B2D27">
        <w:rPr>
          <w:rFonts w:cs="Times New Roman"/>
          <w:szCs w:val="28"/>
          <w:lang w:val="uk-UA"/>
        </w:rPr>
        <w:t>активним</w:t>
      </w:r>
      <w:r>
        <w:rPr>
          <w:rFonts w:cs="Times New Roman"/>
          <w:szCs w:val="28"/>
          <w:lang w:val="uk-UA"/>
        </w:rPr>
        <w:t xml:space="preserve"> крилом, поздовжньо вихрові </w:t>
      </w:r>
      <w:r w:rsidRPr="005B2D27">
        <w:rPr>
          <w:rFonts w:cs="Times New Roman"/>
          <w:szCs w:val="28"/>
          <w:lang w:val="uk-UA"/>
        </w:rPr>
        <w:t>джгути</w:t>
      </w:r>
      <w:r>
        <w:rPr>
          <w:rFonts w:cs="Times New Roman"/>
          <w:szCs w:val="28"/>
          <w:lang w:val="uk-UA"/>
        </w:rPr>
        <w:t xml:space="preserve"> </w:t>
      </w:r>
      <w:r w:rsidRPr="005B2D27">
        <w:rPr>
          <w:rFonts w:cs="Times New Roman"/>
          <w:szCs w:val="28"/>
          <w:lang w:val="uk-UA"/>
        </w:rPr>
        <w:t>якого</w:t>
      </w:r>
      <w:r>
        <w:rPr>
          <w:rFonts w:cs="Times New Roman"/>
          <w:szCs w:val="28"/>
          <w:lang w:val="uk-UA"/>
        </w:rPr>
        <w:t xml:space="preserve"> </w:t>
      </w:r>
      <w:r w:rsidRPr="005B2D27">
        <w:rPr>
          <w:rFonts w:cs="Times New Roman"/>
          <w:szCs w:val="28"/>
          <w:lang w:val="uk-UA"/>
        </w:rPr>
        <w:t>генерували</w:t>
      </w:r>
      <w:r>
        <w:rPr>
          <w:rFonts w:cs="Times New Roman"/>
          <w:szCs w:val="28"/>
          <w:lang w:val="uk-UA"/>
        </w:rPr>
        <w:t xml:space="preserve"> </w:t>
      </w:r>
      <w:r w:rsidRPr="005B2D27">
        <w:rPr>
          <w:rFonts w:cs="Times New Roman"/>
          <w:szCs w:val="28"/>
          <w:lang w:val="uk-UA"/>
        </w:rPr>
        <w:t>симетричні</w:t>
      </w:r>
      <w:r>
        <w:rPr>
          <w:rFonts w:cs="Times New Roman"/>
          <w:szCs w:val="28"/>
          <w:lang w:val="uk-UA"/>
        </w:rPr>
        <w:t xml:space="preserve"> </w:t>
      </w:r>
      <w:r w:rsidRPr="005B2D27">
        <w:rPr>
          <w:rFonts w:cs="Times New Roman"/>
          <w:szCs w:val="28"/>
          <w:lang w:val="uk-UA"/>
        </w:rPr>
        <w:t>напливи на передній</w:t>
      </w:r>
      <w:r>
        <w:rPr>
          <w:rFonts w:cs="Times New Roman"/>
          <w:szCs w:val="28"/>
          <w:lang w:val="uk-UA"/>
        </w:rPr>
        <w:t xml:space="preserve"> </w:t>
      </w:r>
      <w:r w:rsidRPr="005B2D27">
        <w:rPr>
          <w:rFonts w:cs="Times New Roman"/>
          <w:szCs w:val="28"/>
          <w:lang w:val="uk-UA"/>
        </w:rPr>
        <w:t>к</w:t>
      </w:r>
      <w:r>
        <w:rPr>
          <w:rFonts w:cs="Times New Roman"/>
          <w:szCs w:val="28"/>
          <w:lang w:val="uk-UA"/>
        </w:rPr>
        <w:t>ромці крила</w:t>
      </w:r>
      <w:r w:rsidRPr="005B2D27">
        <w:rPr>
          <w:rFonts w:cs="Times New Roman"/>
          <w:szCs w:val="28"/>
          <w:lang w:val="uk-UA"/>
        </w:rPr>
        <w:t xml:space="preserve">. </w:t>
      </w:r>
      <w:r>
        <w:rPr>
          <w:rFonts w:cs="Times New Roman"/>
          <w:szCs w:val="28"/>
          <w:lang w:val="uk-UA"/>
        </w:rPr>
        <w:t>Здійсненно до десяти польотів в умовах збуренної атмосфери та поривів вітру до 10 м/с. Керованність тестувалась при різних швидкостях польоту, коливанні літака по крену, тангажу та ковзанні. Крім того керованість тестувалась при планеруванні літака з вимкненним двигуном на посадці. Заходи на посадку здійснювались при поривах вітру і це не впливало на якість керування. Польоти показали</w:t>
      </w:r>
      <w:r w:rsidRPr="005B2D27">
        <w:rPr>
          <w:rFonts w:cs="Times New Roman"/>
          <w:szCs w:val="28"/>
          <w:lang w:val="uk-UA"/>
        </w:rPr>
        <w:t xml:space="preserve">, </w:t>
      </w:r>
      <w:r>
        <w:rPr>
          <w:rFonts w:cs="Times New Roman"/>
          <w:szCs w:val="28"/>
          <w:lang w:val="uk-UA"/>
        </w:rPr>
        <w:t xml:space="preserve">що літак прекрасно балансується, </w:t>
      </w:r>
      <w:r w:rsidRPr="005B2D27">
        <w:rPr>
          <w:rFonts w:cs="Times New Roman"/>
          <w:szCs w:val="28"/>
          <w:lang w:val="uk-UA"/>
        </w:rPr>
        <w:t>керується і легко долає</w:t>
      </w:r>
      <w:r>
        <w:rPr>
          <w:rFonts w:cs="Times New Roman"/>
          <w:szCs w:val="28"/>
          <w:lang w:val="uk-UA"/>
        </w:rPr>
        <w:t xml:space="preserve"> </w:t>
      </w:r>
      <w:r w:rsidRPr="005B2D27">
        <w:rPr>
          <w:rFonts w:cs="Times New Roman"/>
          <w:szCs w:val="28"/>
          <w:lang w:val="uk-UA"/>
        </w:rPr>
        <w:t>вітрові</w:t>
      </w:r>
      <w:r>
        <w:rPr>
          <w:rFonts w:cs="Times New Roman"/>
          <w:szCs w:val="28"/>
          <w:lang w:val="uk-UA"/>
        </w:rPr>
        <w:t xml:space="preserve"> </w:t>
      </w:r>
      <w:r w:rsidRPr="005B2D27">
        <w:rPr>
          <w:rFonts w:cs="Times New Roman"/>
          <w:szCs w:val="28"/>
          <w:lang w:val="uk-UA"/>
        </w:rPr>
        <w:t>пориви.</w:t>
      </w:r>
    </w:p>
    <w:p w:rsidR="00A84D4F" w:rsidRDefault="00A84D4F" w:rsidP="00A84D4F">
      <w:pPr>
        <w:rPr>
          <w:rFonts w:cs="Times New Roman"/>
          <w:szCs w:val="28"/>
          <w:lang w:val="uk-UA"/>
        </w:rPr>
      </w:pPr>
    </w:p>
    <w:p w:rsidR="009C16FF" w:rsidRDefault="009C16FF" w:rsidP="009C16FF">
      <w:pPr>
        <w:jc w:val="center"/>
        <w:rPr>
          <w:rFonts w:cs="Times New Roman"/>
          <w:szCs w:val="28"/>
          <w:lang w:val="uk-UA"/>
        </w:rPr>
      </w:pPr>
      <w:r>
        <w:rPr>
          <w:rFonts w:cs="Times New Roman"/>
          <w:noProof/>
          <w:szCs w:val="28"/>
        </w:rPr>
        <w:drawing>
          <wp:inline distT="0" distB="0" distL="0" distR="0">
            <wp:extent cx="3855720" cy="3062605"/>
            <wp:effectExtent l="19050" t="0" r="0" b="0"/>
            <wp:docPr id="2" name="Рисунок 6" descr="IMAG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IMAG1016"/>
                    <pic:cNvPicPr>
                      <a:picLocks noChangeAspect="1" noChangeArrowheads="1"/>
                    </pic:cNvPicPr>
                  </pic:nvPicPr>
                  <pic:blipFill>
                    <a:blip r:embed="rId344" cstate="print"/>
                    <a:srcRect/>
                    <a:stretch>
                      <a:fillRect/>
                    </a:stretch>
                  </pic:blipFill>
                  <pic:spPr bwMode="auto">
                    <a:xfrm>
                      <a:off x="0" y="0"/>
                      <a:ext cx="3855720" cy="3062605"/>
                    </a:xfrm>
                    <a:prstGeom prst="rect">
                      <a:avLst/>
                    </a:prstGeom>
                    <a:noFill/>
                    <a:ln w="9525">
                      <a:noFill/>
                      <a:miter lim="800000"/>
                      <a:headEnd/>
                      <a:tailEnd/>
                    </a:ln>
                  </pic:spPr>
                </pic:pic>
              </a:graphicData>
            </a:graphic>
          </wp:inline>
        </w:drawing>
      </w:r>
    </w:p>
    <w:p w:rsidR="009C16FF" w:rsidRDefault="00E8024A" w:rsidP="009C16FF">
      <w:pPr>
        <w:pStyle w:val="af5"/>
      </w:pPr>
      <w:r>
        <w:t>Рис.4.57</w:t>
      </w:r>
      <w:r w:rsidR="009C16FF">
        <w:t>. Загальний вигляд моделі з вихровим передкрилком.</w:t>
      </w:r>
    </w:p>
    <w:p w:rsidR="00225494" w:rsidRPr="005B2D27" w:rsidRDefault="00225494" w:rsidP="00225494">
      <w:pPr>
        <w:rPr>
          <w:rFonts w:cs="Times New Roman"/>
          <w:szCs w:val="28"/>
          <w:lang w:val="uk-UA"/>
        </w:rPr>
      </w:pPr>
      <w:r w:rsidRPr="005B2D27">
        <w:rPr>
          <w:rFonts w:cs="Times New Roman"/>
          <w:szCs w:val="28"/>
          <w:lang w:val="uk-UA"/>
        </w:rPr>
        <w:t>28 травня 2014 було</w:t>
      </w:r>
      <w:r w:rsidR="00424638">
        <w:rPr>
          <w:rFonts w:cs="Times New Roman"/>
          <w:szCs w:val="28"/>
          <w:lang w:val="uk-UA"/>
        </w:rPr>
        <w:t xml:space="preserve"> </w:t>
      </w:r>
      <w:r w:rsidRPr="005B2D27">
        <w:rPr>
          <w:rFonts w:cs="Times New Roman"/>
          <w:szCs w:val="28"/>
          <w:lang w:val="uk-UA"/>
        </w:rPr>
        <w:t>піднято в повітря</w:t>
      </w:r>
      <w:r w:rsidR="00424638">
        <w:rPr>
          <w:rFonts w:cs="Times New Roman"/>
          <w:szCs w:val="28"/>
          <w:lang w:val="uk-UA"/>
        </w:rPr>
        <w:t xml:space="preserve"> </w:t>
      </w:r>
      <w:r w:rsidRPr="005B2D27">
        <w:rPr>
          <w:rFonts w:cs="Times New Roman"/>
          <w:szCs w:val="28"/>
          <w:lang w:val="uk-UA"/>
        </w:rPr>
        <w:t>радіокерований</w:t>
      </w:r>
      <w:r w:rsidR="00424638">
        <w:rPr>
          <w:rFonts w:cs="Times New Roman"/>
          <w:szCs w:val="28"/>
          <w:lang w:val="uk-UA"/>
        </w:rPr>
        <w:t xml:space="preserve"> </w:t>
      </w:r>
      <w:r w:rsidRPr="005B2D27">
        <w:rPr>
          <w:rFonts w:cs="Times New Roman"/>
          <w:szCs w:val="28"/>
          <w:lang w:val="uk-UA"/>
        </w:rPr>
        <w:t>літак з вихровим</w:t>
      </w:r>
      <w:r w:rsidR="00424638">
        <w:rPr>
          <w:rFonts w:cs="Times New Roman"/>
          <w:szCs w:val="28"/>
          <w:lang w:val="uk-UA"/>
        </w:rPr>
        <w:t xml:space="preserve"> </w:t>
      </w:r>
      <w:r w:rsidRPr="005B2D27">
        <w:rPr>
          <w:rFonts w:cs="Times New Roman"/>
          <w:szCs w:val="28"/>
          <w:lang w:val="uk-UA"/>
        </w:rPr>
        <w:t>пердкрилком (напливами на передній</w:t>
      </w:r>
      <w:r w:rsidR="00424638">
        <w:rPr>
          <w:rFonts w:cs="Times New Roman"/>
          <w:szCs w:val="28"/>
          <w:lang w:val="uk-UA"/>
        </w:rPr>
        <w:t xml:space="preserve"> </w:t>
      </w:r>
      <w:r w:rsidRPr="005B2D27">
        <w:rPr>
          <w:rFonts w:cs="Times New Roman"/>
          <w:szCs w:val="28"/>
          <w:lang w:val="uk-UA"/>
        </w:rPr>
        <w:t>кромці</w:t>
      </w:r>
      <w:r w:rsidR="00424638">
        <w:rPr>
          <w:rFonts w:cs="Times New Roman"/>
          <w:szCs w:val="28"/>
          <w:lang w:val="uk-UA"/>
        </w:rPr>
        <w:t xml:space="preserve"> </w:t>
      </w:r>
      <w:r w:rsidRPr="005B2D27">
        <w:rPr>
          <w:rFonts w:cs="Times New Roman"/>
          <w:szCs w:val="28"/>
          <w:lang w:val="uk-UA"/>
        </w:rPr>
        <w:t>крила</w:t>
      </w:r>
      <w:r w:rsidR="00424638">
        <w:rPr>
          <w:rFonts w:cs="Times New Roman"/>
          <w:szCs w:val="28"/>
          <w:lang w:val="uk-UA"/>
        </w:rPr>
        <w:t xml:space="preserve"> </w:t>
      </w:r>
      <w:r w:rsidRPr="005B2D27">
        <w:rPr>
          <w:rFonts w:cs="Times New Roman"/>
          <w:szCs w:val="28"/>
          <w:lang w:val="uk-UA"/>
        </w:rPr>
        <w:t>асиметричної</w:t>
      </w:r>
      <w:r w:rsidR="00424638">
        <w:rPr>
          <w:rFonts w:cs="Times New Roman"/>
          <w:szCs w:val="28"/>
          <w:lang w:val="uk-UA"/>
        </w:rPr>
        <w:t xml:space="preserve"> </w:t>
      </w:r>
      <w:r w:rsidRPr="005B2D27">
        <w:rPr>
          <w:rFonts w:cs="Times New Roman"/>
          <w:szCs w:val="28"/>
          <w:lang w:val="uk-UA"/>
        </w:rPr>
        <w:t>форми з гострою</w:t>
      </w:r>
      <w:r w:rsidR="00424638">
        <w:rPr>
          <w:rFonts w:cs="Times New Roman"/>
          <w:szCs w:val="28"/>
          <w:lang w:val="uk-UA"/>
        </w:rPr>
        <w:t xml:space="preserve"> зривною</w:t>
      </w:r>
      <w:r w:rsidR="00584C5D">
        <w:rPr>
          <w:rFonts w:cs="Times New Roman"/>
          <w:szCs w:val="28"/>
          <w:lang w:val="uk-UA"/>
        </w:rPr>
        <w:t xml:space="preserve"> кромкою) </w:t>
      </w:r>
      <w:r w:rsidRPr="005B2D27">
        <w:rPr>
          <w:rFonts w:cs="Times New Roman"/>
          <w:szCs w:val="28"/>
          <w:lang w:val="uk-UA"/>
        </w:rPr>
        <w:t xml:space="preserve"> (рис.1).</w:t>
      </w:r>
      <w:r w:rsidR="007A181F" w:rsidRPr="007A181F">
        <w:rPr>
          <w:rFonts w:cs="Times New Roman"/>
          <w:szCs w:val="28"/>
          <w:lang w:val="uk-UA"/>
        </w:rPr>
        <w:t xml:space="preserve"> </w:t>
      </w:r>
      <w:r w:rsidR="007A181F">
        <w:rPr>
          <w:rFonts w:cs="Times New Roman"/>
          <w:szCs w:val="28"/>
          <w:lang w:val="uk-UA"/>
        </w:rPr>
        <w:t>Встановлення вихрового передедкрилку яких на крилі було оптимізовано в аеродинамічній трубі, критичний кут атаки досягав 28˚ в порівнянні з 18˚ на гладкому крилі.</w:t>
      </w:r>
      <w:r w:rsidR="009C16FF">
        <w:rPr>
          <w:rFonts w:cs="Times New Roman"/>
          <w:szCs w:val="28"/>
          <w:lang w:val="uk-UA"/>
        </w:rPr>
        <w:t xml:space="preserve"> Під час експерименту проводилась відео фіксація поведінки шовковинок встановлених на крилі за допомогою бортової відеокамери.</w:t>
      </w:r>
    </w:p>
    <w:p w:rsidR="00424638" w:rsidRDefault="00584C5D" w:rsidP="00584C5D">
      <w:pPr>
        <w:spacing w:after="200" w:line="276" w:lineRule="auto"/>
        <w:ind w:firstLine="0"/>
        <w:jc w:val="left"/>
        <w:rPr>
          <w:rFonts w:cs="Times New Roman"/>
          <w:szCs w:val="28"/>
          <w:lang w:val="uk-UA"/>
        </w:rPr>
      </w:pPr>
      <w:r>
        <w:rPr>
          <w:rFonts w:cs="Times New Roman"/>
          <w:szCs w:val="28"/>
          <w:lang w:val="uk-UA"/>
        </w:rPr>
        <w:br w:type="page"/>
      </w:r>
    </w:p>
    <w:p w:rsidR="00344267" w:rsidRDefault="00344267" w:rsidP="00584C5D">
      <w:pPr>
        <w:pStyle w:val="3"/>
        <w:ind w:firstLine="0"/>
        <w:rPr>
          <w:lang w:val="uk-UA"/>
        </w:rPr>
      </w:pPr>
      <w:bookmarkStart w:id="127" w:name="_Toc467523932"/>
      <w:r w:rsidRPr="00344267">
        <w:rPr>
          <w:lang w:val="uk-UA"/>
        </w:rPr>
        <w:t>Висновки по розділу 4.</w:t>
      </w:r>
      <w:bookmarkEnd w:id="127"/>
    </w:p>
    <w:p w:rsidR="00344267" w:rsidRDefault="00424638" w:rsidP="00584C5D">
      <w:pPr>
        <w:tabs>
          <w:tab w:val="left" w:pos="142"/>
          <w:tab w:val="left" w:pos="709"/>
        </w:tabs>
        <w:ind w:firstLine="0"/>
        <w:rPr>
          <w:lang w:val="uk-UA"/>
        </w:rPr>
      </w:pPr>
      <w:r>
        <w:rPr>
          <w:lang w:val="uk-UA"/>
        </w:rPr>
        <w:t>З</w:t>
      </w:r>
      <w:r w:rsidR="00344267">
        <w:rPr>
          <w:lang w:val="uk-UA"/>
        </w:rPr>
        <w:t>а допомогою утворювачів повздовжніх вихорів на передній крила</w:t>
      </w:r>
      <w:r>
        <w:rPr>
          <w:lang w:val="uk-UA"/>
        </w:rPr>
        <w:t xml:space="preserve"> можливо</w:t>
      </w:r>
      <w:r w:rsidR="00344267">
        <w:rPr>
          <w:lang w:val="uk-UA"/>
        </w:rPr>
        <w:t xml:space="preserve">: </w:t>
      </w:r>
    </w:p>
    <w:p w:rsidR="00344267" w:rsidRDefault="00344267" w:rsidP="00584C5D">
      <w:pPr>
        <w:numPr>
          <w:ilvl w:val="0"/>
          <w:numId w:val="16"/>
        </w:numPr>
        <w:tabs>
          <w:tab w:val="clear" w:pos="720"/>
          <w:tab w:val="left" w:pos="142"/>
          <w:tab w:val="left" w:pos="709"/>
          <w:tab w:val="left" w:pos="960"/>
          <w:tab w:val="left" w:pos="1560"/>
          <w:tab w:val="left" w:pos="6240"/>
        </w:tabs>
        <w:ind w:left="0" w:firstLine="0"/>
        <w:rPr>
          <w:rFonts w:cs="Times New Roman"/>
          <w:szCs w:val="28"/>
          <w:lang w:val="uk-UA"/>
        </w:rPr>
      </w:pPr>
      <w:r>
        <w:rPr>
          <w:rFonts w:cs="Times New Roman"/>
          <w:szCs w:val="28"/>
          <w:lang w:val="uk-UA"/>
        </w:rPr>
        <w:t xml:space="preserve">Збільшити критичний кут атаки до 50% , що гарантує безпеку польоту в істотно великих поривах вітру (важливо для всепрогодних </w:t>
      </w:r>
      <w:r w:rsidR="00C827C1">
        <w:rPr>
          <w:rFonts w:cs="Times New Roman"/>
          <w:szCs w:val="28"/>
          <w:lang w:val="uk-UA"/>
        </w:rPr>
        <w:t>БпЛА</w:t>
      </w:r>
      <w:r>
        <w:rPr>
          <w:rFonts w:cs="Times New Roman"/>
          <w:szCs w:val="28"/>
          <w:lang w:val="uk-UA"/>
        </w:rPr>
        <w:t xml:space="preserve">) </w:t>
      </w:r>
    </w:p>
    <w:p w:rsidR="00344267" w:rsidRDefault="00344267" w:rsidP="00584C5D">
      <w:pPr>
        <w:numPr>
          <w:ilvl w:val="0"/>
          <w:numId w:val="16"/>
        </w:numPr>
        <w:tabs>
          <w:tab w:val="clear" w:pos="720"/>
          <w:tab w:val="left" w:pos="0"/>
          <w:tab w:val="left" w:pos="142"/>
          <w:tab w:val="left" w:pos="960"/>
          <w:tab w:val="left" w:pos="1560"/>
          <w:tab w:val="left" w:pos="6240"/>
        </w:tabs>
        <w:ind w:left="0" w:firstLine="0"/>
        <w:rPr>
          <w:rFonts w:cs="Times New Roman"/>
          <w:szCs w:val="28"/>
          <w:lang w:val="uk-UA"/>
        </w:rPr>
      </w:pPr>
      <w:r>
        <w:rPr>
          <w:rFonts w:cs="Times New Roman"/>
          <w:szCs w:val="28"/>
          <w:lang w:val="uk-UA"/>
        </w:rPr>
        <w:t xml:space="preserve"> Усунути аеродинамічний гістерезис, що забезпечує надійне автоматичне пілотування </w:t>
      </w:r>
      <w:r w:rsidR="00C827C1">
        <w:rPr>
          <w:rFonts w:cs="Times New Roman"/>
          <w:szCs w:val="28"/>
          <w:lang w:val="uk-UA"/>
        </w:rPr>
        <w:t>БпЛА</w:t>
      </w:r>
      <w:r>
        <w:rPr>
          <w:rFonts w:cs="Times New Roman"/>
          <w:szCs w:val="28"/>
          <w:lang w:val="uk-UA"/>
        </w:rPr>
        <w:t xml:space="preserve"> на критичних кутах атаки; </w:t>
      </w:r>
    </w:p>
    <w:p w:rsidR="00344267" w:rsidRDefault="00344267" w:rsidP="00584C5D">
      <w:pPr>
        <w:numPr>
          <w:ilvl w:val="0"/>
          <w:numId w:val="16"/>
        </w:numPr>
        <w:tabs>
          <w:tab w:val="clear" w:pos="720"/>
          <w:tab w:val="left" w:pos="0"/>
          <w:tab w:val="left" w:pos="142"/>
          <w:tab w:val="left" w:pos="960"/>
          <w:tab w:val="left" w:pos="1560"/>
          <w:tab w:val="left" w:pos="6240"/>
        </w:tabs>
        <w:ind w:left="0" w:firstLine="0"/>
        <w:rPr>
          <w:rFonts w:cs="Times New Roman"/>
          <w:szCs w:val="28"/>
          <w:lang w:val="uk-UA"/>
        </w:rPr>
      </w:pPr>
      <w:r>
        <w:rPr>
          <w:rFonts w:cs="Times New Roman"/>
          <w:szCs w:val="28"/>
          <w:lang w:val="uk-UA"/>
        </w:rPr>
        <w:t xml:space="preserve"> Зменшити динамічні петлі при коливальному нестаціонарному русі крила. </w:t>
      </w:r>
    </w:p>
    <w:p w:rsidR="00344267" w:rsidRDefault="00344267" w:rsidP="00584C5D">
      <w:pPr>
        <w:numPr>
          <w:ilvl w:val="0"/>
          <w:numId w:val="16"/>
        </w:numPr>
        <w:tabs>
          <w:tab w:val="clear" w:pos="720"/>
          <w:tab w:val="left" w:pos="0"/>
          <w:tab w:val="left" w:pos="142"/>
          <w:tab w:val="left" w:pos="960"/>
          <w:tab w:val="left" w:pos="1560"/>
          <w:tab w:val="left" w:pos="6240"/>
        </w:tabs>
        <w:ind w:left="0" w:firstLine="0"/>
        <w:rPr>
          <w:rFonts w:cs="Times New Roman"/>
          <w:szCs w:val="28"/>
          <w:lang w:val="uk-UA"/>
        </w:rPr>
      </w:pPr>
      <w:r>
        <w:rPr>
          <w:rFonts w:cs="Times New Roman"/>
          <w:szCs w:val="28"/>
          <w:lang w:val="uk-UA"/>
        </w:rPr>
        <w:t xml:space="preserve">Зменшити індуктивний і вихровий опір на великих кутах атаки; </w:t>
      </w:r>
    </w:p>
    <w:p w:rsidR="00344267" w:rsidRDefault="00344267" w:rsidP="00584C5D">
      <w:pPr>
        <w:numPr>
          <w:ilvl w:val="0"/>
          <w:numId w:val="16"/>
        </w:numPr>
        <w:tabs>
          <w:tab w:val="clear" w:pos="720"/>
          <w:tab w:val="left" w:pos="0"/>
          <w:tab w:val="left" w:pos="142"/>
          <w:tab w:val="left" w:pos="960"/>
          <w:tab w:val="left" w:pos="1560"/>
          <w:tab w:val="left" w:pos="6240"/>
        </w:tabs>
        <w:ind w:left="0" w:firstLine="0"/>
        <w:rPr>
          <w:rFonts w:cs="Times New Roman"/>
          <w:szCs w:val="28"/>
          <w:lang w:val="uk-UA"/>
        </w:rPr>
      </w:pPr>
      <w:r>
        <w:rPr>
          <w:rFonts w:cs="Times New Roman"/>
          <w:szCs w:val="28"/>
          <w:lang w:val="uk-UA"/>
        </w:rPr>
        <w:t xml:space="preserve"> Виключати самообертання крила і штопор літака на великих кутах атаки; </w:t>
      </w:r>
    </w:p>
    <w:p w:rsidR="00344267" w:rsidRDefault="00344267" w:rsidP="00584C5D">
      <w:pPr>
        <w:numPr>
          <w:ilvl w:val="0"/>
          <w:numId w:val="16"/>
        </w:numPr>
        <w:tabs>
          <w:tab w:val="clear" w:pos="720"/>
          <w:tab w:val="left" w:pos="0"/>
          <w:tab w:val="left" w:pos="142"/>
          <w:tab w:val="left" w:pos="960"/>
          <w:tab w:val="left" w:pos="1560"/>
          <w:tab w:val="left" w:pos="6240"/>
        </w:tabs>
        <w:ind w:left="0" w:firstLine="0"/>
        <w:rPr>
          <w:rFonts w:cs="Times New Roman"/>
          <w:szCs w:val="28"/>
          <w:lang w:val="uk-UA"/>
        </w:rPr>
      </w:pPr>
      <w:r>
        <w:rPr>
          <w:rFonts w:cs="Times New Roman"/>
          <w:szCs w:val="28"/>
          <w:lang w:val="uk-UA"/>
        </w:rPr>
        <w:t xml:space="preserve">Покращувати керованість елеронами і рулями; </w:t>
      </w:r>
    </w:p>
    <w:p w:rsidR="00344267" w:rsidRDefault="00344267" w:rsidP="00584C5D">
      <w:pPr>
        <w:numPr>
          <w:ilvl w:val="0"/>
          <w:numId w:val="16"/>
        </w:numPr>
        <w:tabs>
          <w:tab w:val="clear" w:pos="720"/>
          <w:tab w:val="left" w:pos="0"/>
          <w:tab w:val="left" w:pos="142"/>
          <w:tab w:val="left" w:pos="960"/>
          <w:tab w:val="left" w:pos="1560"/>
          <w:tab w:val="left" w:pos="6240"/>
        </w:tabs>
        <w:ind w:left="0" w:firstLine="0"/>
        <w:rPr>
          <w:rFonts w:cs="Times New Roman"/>
          <w:szCs w:val="28"/>
          <w:lang w:val="uk-UA"/>
        </w:rPr>
      </w:pPr>
      <w:r>
        <w:rPr>
          <w:rFonts w:cs="Times New Roman"/>
          <w:szCs w:val="28"/>
          <w:lang w:val="uk-UA"/>
        </w:rPr>
        <w:t xml:space="preserve"> Виключати флаттер задньої кромки крила; </w:t>
      </w:r>
    </w:p>
    <w:p w:rsidR="00344267" w:rsidRDefault="00344267" w:rsidP="00584C5D">
      <w:pPr>
        <w:numPr>
          <w:ilvl w:val="0"/>
          <w:numId w:val="16"/>
        </w:numPr>
        <w:tabs>
          <w:tab w:val="clear" w:pos="720"/>
          <w:tab w:val="left" w:pos="0"/>
          <w:tab w:val="left" w:pos="142"/>
          <w:tab w:val="left" w:pos="960"/>
          <w:tab w:val="left" w:pos="1560"/>
          <w:tab w:val="left" w:pos="6240"/>
        </w:tabs>
        <w:ind w:left="0" w:firstLine="0"/>
        <w:rPr>
          <w:rFonts w:cs="Times New Roman"/>
          <w:szCs w:val="28"/>
          <w:lang w:val="uk-UA"/>
        </w:rPr>
      </w:pPr>
      <w:r>
        <w:rPr>
          <w:rFonts w:cs="Times New Roman"/>
          <w:szCs w:val="28"/>
          <w:lang w:val="uk-UA"/>
        </w:rPr>
        <w:t xml:space="preserve">Збільшувати ефективність закрилків; </w:t>
      </w:r>
    </w:p>
    <w:p w:rsidR="00344267" w:rsidRDefault="00344267" w:rsidP="00584C5D">
      <w:pPr>
        <w:numPr>
          <w:ilvl w:val="0"/>
          <w:numId w:val="16"/>
        </w:numPr>
        <w:tabs>
          <w:tab w:val="clear" w:pos="720"/>
          <w:tab w:val="left" w:pos="0"/>
          <w:tab w:val="left" w:pos="142"/>
          <w:tab w:val="left" w:pos="960"/>
          <w:tab w:val="left" w:pos="1560"/>
          <w:tab w:val="left" w:pos="6240"/>
        </w:tabs>
        <w:ind w:left="0" w:firstLine="0"/>
        <w:rPr>
          <w:rFonts w:cs="Times New Roman"/>
          <w:szCs w:val="28"/>
          <w:lang w:val="uk-UA"/>
        </w:rPr>
      </w:pPr>
      <w:r>
        <w:rPr>
          <w:rFonts w:cs="Times New Roman"/>
          <w:szCs w:val="28"/>
          <w:lang w:val="uk-UA"/>
        </w:rPr>
        <w:t xml:space="preserve"> Поліпшити зміни аеродинамічних характеристик при польоті в дощ і обмерзанні;</w:t>
      </w:r>
    </w:p>
    <w:p w:rsidR="00344267" w:rsidRDefault="00344267" w:rsidP="00584C5D">
      <w:pPr>
        <w:numPr>
          <w:ilvl w:val="0"/>
          <w:numId w:val="16"/>
        </w:numPr>
        <w:tabs>
          <w:tab w:val="clear" w:pos="720"/>
          <w:tab w:val="left" w:pos="0"/>
          <w:tab w:val="left" w:pos="142"/>
          <w:tab w:val="left" w:pos="960"/>
          <w:tab w:val="left" w:pos="1560"/>
          <w:tab w:val="left" w:pos="6240"/>
        </w:tabs>
        <w:ind w:left="0" w:firstLine="0"/>
        <w:rPr>
          <w:rFonts w:cs="Times New Roman"/>
          <w:szCs w:val="28"/>
          <w:lang w:val="uk-UA"/>
        </w:rPr>
      </w:pPr>
      <w:r>
        <w:rPr>
          <w:rFonts w:cs="Times New Roman"/>
          <w:szCs w:val="28"/>
          <w:lang w:val="uk-UA"/>
        </w:rPr>
        <w:t xml:space="preserve"> Виключити зони відриву і зворотної течії на лопатях вертольотів; </w:t>
      </w:r>
    </w:p>
    <w:p w:rsidR="00344267" w:rsidRDefault="00344267" w:rsidP="00584C5D">
      <w:pPr>
        <w:numPr>
          <w:ilvl w:val="0"/>
          <w:numId w:val="16"/>
        </w:numPr>
        <w:tabs>
          <w:tab w:val="clear" w:pos="720"/>
          <w:tab w:val="left" w:pos="0"/>
          <w:tab w:val="left" w:pos="142"/>
          <w:tab w:val="left" w:pos="960"/>
          <w:tab w:val="left" w:pos="1560"/>
          <w:tab w:val="left" w:pos="6240"/>
        </w:tabs>
        <w:ind w:left="0" w:firstLine="0"/>
        <w:rPr>
          <w:rFonts w:cs="Times New Roman"/>
          <w:szCs w:val="28"/>
          <w:lang w:val="uk-UA"/>
        </w:rPr>
      </w:pPr>
      <w:r>
        <w:rPr>
          <w:rFonts w:cs="Times New Roman"/>
          <w:szCs w:val="28"/>
          <w:lang w:val="uk-UA"/>
        </w:rPr>
        <w:t>Поліпшити аеродинаміку перехідного періоду польоту конвертоплана;</w:t>
      </w:r>
    </w:p>
    <w:p w:rsidR="00344267" w:rsidRDefault="00344267" w:rsidP="00584C5D">
      <w:pPr>
        <w:numPr>
          <w:ilvl w:val="0"/>
          <w:numId w:val="16"/>
        </w:numPr>
        <w:tabs>
          <w:tab w:val="clear" w:pos="720"/>
          <w:tab w:val="left" w:pos="0"/>
          <w:tab w:val="left" w:pos="142"/>
          <w:tab w:val="left" w:pos="960"/>
          <w:tab w:val="left" w:pos="1560"/>
          <w:tab w:val="left" w:pos="6240"/>
        </w:tabs>
        <w:ind w:left="0" w:firstLine="0"/>
        <w:rPr>
          <w:rFonts w:cs="Times New Roman"/>
          <w:szCs w:val="28"/>
          <w:lang w:val="uk-UA"/>
        </w:rPr>
      </w:pPr>
      <w:r>
        <w:rPr>
          <w:rFonts w:cs="Times New Roman"/>
          <w:szCs w:val="28"/>
          <w:lang w:val="uk-UA"/>
        </w:rPr>
        <w:t xml:space="preserve"> Знижувати опір інтерференції між елементами планера літака; </w:t>
      </w:r>
    </w:p>
    <w:p w:rsidR="00344267" w:rsidRDefault="00344267" w:rsidP="00584C5D">
      <w:pPr>
        <w:numPr>
          <w:ilvl w:val="0"/>
          <w:numId w:val="16"/>
        </w:numPr>
        <w:tabs>
          <w:tab w:val="clear" w:pos="720"/>
          <w:tab w:val="left" w:pos="0"/>
          <w:tab w:val="left" w:pos="142"/>
          <w:tab w:val="left" w:pos="960"/>
          <w:tab w:val="left" w:pos="1560"/>
          <w:tab w:val="left" w:pos="6240"/>
        </w:tabs>
        <w:ind w:left="0" w:firstLine="0"/>
        <w:rPr>
          <w:rFonts w:cs="Times New Roman"/>
          <w:szCs w:val="28"/>
          <w:lang w:val="uk-UA"/>
        </w:rPr>
      </w:pPr>
      <w:r>
        <w:rPr>
          <w:rFonts w:cs="Times New Roman"/>
          <w:szCs w:val="28"/>
          <w:lang w:val="uk-UA"/>
        </w:rPr>
        <w:t xml:space="preserve"> Покращити характеристики стійкості і керованності літака типу «качка» з переднім віхреактивним крилом; </w:t>
      </w:r>
    </w:p>
    <w:p w:rsidR="00344267" w:rsidRDefault="00344267" w:rsidP="00584C5D">
      <w:pPr>
        <w:numPr>
          <w:ilvl w:val="0"/>
          <w:numId w:val="16"/>
        </w:numPr>
        <w:tabs>
          <w:tab w:val="clear" w:pos="720"/>
          <w:tab w:val="left" w:pos="0"/>
          <w:tab w:val="left" w:pos="142"/>
          <w:tab w:val="left" w:pos="960"/>
          <w:tab w:val="left" w:pos="1560"/>
          <w:tab w:val="left" w:pos="6240"/>
        </w:tabs>
        <w:ind w:left="0" w:firstLine="0"/>
        <w:rPr>
          <w:rFonts w:cs="Times New Roman"/>
          <w:szCs w:val="28"/>
          <w:lang w:val="uk-UA"/>
        </w:rPr>
      </w:pPr>
      <w:r>
        <w:rPr>
          <w:rFonts w:cs="Times New Roman"/>
          <w:szCs w:val="28"/>
          <w:lang w:val="uk-UA"/>
        </w:rPr>
        <w:t xml:space="preserve"> Покращувати ефективність горизонтального і вертикального оперення;</w:t>
      </w:r>
    </w:p>
    <w:p w:rsidR="00344267" w:rsidRDefault="00344267" w:rsidP="00584C5D">
      <w:pPr>
        <w:numPr>
          <w:ilvl w:val="0"/>
          <w:numId w:val="16"/>
        </w:numPr>
        <w:tabs>
          <w:tab w:val="clear" w:pos="720"/>
          <w:tab w:val="left" w:pos="0"/>
          <w:tab w:val="left" w:pos="142"/>
          <w:tab w:val="left" w:pos="960"/>
          <w:tab w:val="left" w:pos="1560"/>
          <w:tab w:val="left" w:pos="6240"/>
        </w:tabs>
        <w:ind w:left="0" w:firstLine="0"/>
        <w:rPr>
          <w:rFonts w:cs="Times New Roman"/>
          <w:szCs w:val="28"/>
          <w:lang w:val="uk-UA"/>
        </w:rPr>
      </w:pPr>
      <w:r>
        <w:rPr>
          <w:rFonts w:cs="Times New Roman"/>
          <w:szCs w:val="28"/>
          <w:lang w:val="uk-UA"/>
        </w:rPr>
        <w:t xml:space="preserve"> Стабілізувати моментні характеристики  бічного руху літака; </w:t>
      </w:r>
    </w:p>
    <w:p w:rsidR="00344267" w:rsidRDefault="00344267" w:rsidP="00584C5D">
      <w:pPr>
        <w:numPr>
          <w:ilvl w:val="0"/>
          <w:numId w:val="16"/>
        </w:numPr>
        <w:tabs>
          <w:tab w:val="clear" w:pos="720"/>
          <w:tab w:val="left" w:pos="0"/>
          <w:tab w:val="left" w:pos="142"/>
          <w:tab w:val="left" w:pos="960"/>
          <w:tab w:val="left" w:pos="1560"/>
          <w:tab w:val="left" w:pos="6240"/>
        </w:tabs>
        <w:ind w:left="0" w:firstLine="0"/>
        <w:rPr>
          <w:rFonts w:cs="Times New Roman"/>
          <w:szCs w:val="28"/>
          <w:lang w:val="uk-UA"/>
        </w:rPr>
      </w:pPr>
      <w:r>
        <w:rPr>
          <w:rFonts w:cs="Times New Roman"/>
          <w:szCs w:val="28"/>
          <w:lang w:val="uk-UA"/>
        </w:rPr>
        <w:t xml:space="preserve">Покращувати злітно-посадочні характеристики, розширюючи зону пілотування літаків короткого зльоту і посадки; </w:t>
      </w:r>
    </w:p>
    <w:p w:rsidR="00584C5D" w:rsidRDefault="00344267" w:rsidP="00584C5D">
      <w:pPr>
        <w:tabs>
          <w:tab w:val="left" w:pos="0"/>
          <w:tab w:val="left" w:pos="142"/>
          <w:tab w:val="left" w:pos="960"/>
          <w:tab w:val="left" w:pos="1560"/>
          <w:tab w:val="left" w:pos="6240"/>
        </w:tabs>
        <w:ind w:firstLine="0"/>
        <w:rPr>
          <w:rFonts w:cs="Times New Roman"/>
          <w:szCs w:val="28"/>
          <w:lang w:val="uk-UA"/>
        </w:rPr>
      </w:pPr>
      <w:r>
        <w:rPr>
          <w:rFonts w:cs="Times New Roman"/>
          <w:szCs w:val="28"/>
          <w:lang w:val="uk-UA"/>
        </w:rPr>
        <w:t>Зменшити посадкову швидкість польоту літака до 10% і більше.</w:t>
      </w:r>
    </w:p>
    <w:p w:rsidR="00344267" w:rsidRPr="00F66E0E" w:rsidRDefault="00584C5D" w:rsidP="00584C5D">
      <w:pPr>
        <w:spacing w:after="200" w:line="276" w:lineRule="auto"/>
        <w:ind w:firstLine="0"/>
        <w:jc w:val="left"/>
        <w:rPr>
          <w:rFonts w:cs="Times New Roman"/>
          <w:szCs w:val="28"/>
          <w:lang w:val="uk-UA"/>
        </w:rPr>
      </w:pPr>
      <w:r>
        <w:rPr>
          <w:rFonts w:cs="Times New Roman"/>
          <w:szCs w:val="28"/>
          <w:lang w:val="uk-UA"/>
        </w:rPr>
        <w:br w:type="page"/>
      </w:r>
    </w:p>
    <w:p w:rsidR="00AA79FD" w:rsidRDefault="00AA79FD" w:rsidP="00344267">
      <w:pPr>
        <w:pStyle w:val="2"/>
        <w:rPr>
          <w:lang w:val="uk-UA"/>
        </w:rPr>
      </w:pPr>
      <w:bookmarkStart w:id="128" w:name="_Toc467523933"/>
      <w:r>
        <w:rPr>
          <w:lang w:val="uk-UA"/>
        </w:rPr>
        <w:t>РОДІЛ 5</w:t>
      </w:r>
      <w:bookmarkEnd w:id="128"/>
    </w:p>
    <w:p w:rsidR="00AA79FD" w:rsidRDefault="00AA79FD" w:rsidP="00966715">
      <w:pPr>
        <w:pStyle w:val="2"/>
        <w:rPr>
          <w:lang w:val="en-US"/>
        </w:rPr>
      </w:pPr>
      <w:bookmarkStart w:id="129" w:name="_Toc467523934"/>
      <w:r>
        <w:rPr>
          <w:lang w:val="uk-UA"/>
        </w:rPr>
        <w:t>МОДЕЛЮВАННЯ</w:t>
      </w:r>
      <w:bookmarkEnd w:id="129"/>
    </w:p>
    <w:p w:rsidR="00634553" w:rsidRDefault="00634553" w:rsidP="00634553">
      <w:pPr>
        <w:pStyle w:val="3"/>
        <w:numPr>
          <w:ilvl w:val="1"/>
          <w:numId w:val="36"/>
        </w:numPr>
        <w:rPr>
          <w:lang w:val="uk-UA"/>
        </w:rPr>
      </w:pPr>
      <w:bookmarkStart w:id="130" w:name="_Toc467523935"/>
      <w:r>
        <w:rPr>
          <w:lang w:val="uk-UA"/>
        </w:rPr>
        <w:t>Математичне моделювання пасивного вихроутворення.</w:t>
      </w:r>
      <w:bookmarkEnd w:id="130"/>
    </w:p>
    <w:p w:rsidR="00634553" w:rsidRDefault="00634553" w:rsidP="00634553">
      <w:pPr>
        <w:rPr>
          <w:lang w:val="uk-UA"/>
        </w:rPr>
      </w:pPr>
      <w:r>
        <w:rPr>
          <w:lang w:val="uk-UA"/>
        </w:rPr>
        <w:t>В роботі</w:t>
      </w:r>
      <w:r>
        <w:t>[</w:t>
      </w:r>
      <w:r w:rsidR="00760ABD">
        <w:rPr>
          <w:lang w:val="uk-UA"/>
        </w:rPr>
        <w:t>24</w:t>
      </w:r>
      <w:r>
        <w:t>]</w:t>
      </w:r>
      <w:r>
        <w:rPr>
          <w:lang w:val="uk-UA"/>
        </w:rPr>
        <w:t>, представлено дослідження впливу трикутного виступу на крилі на аеродинамічні характеристики</w:t>
      </w:r>
      <w:r w:rsidR="00025F8F">
        <w:rPr>
          <w:lang w:val="uk-UA"/>
        </w:rPr>
        <w:t xml:space="preserve">, </w:t>
      </w:r>
      <w:fldSimple w:instr=" REF _Ref464048888 \h  \* MERGEFORMAT ">
        <w:r w:rsidR="00041AEF" w:rsidRPr="00041AEF">
          <w:rPr>
            <w:szCs w:val="28"/>
          </w:rPr>
          <w:t xml:space="preserve">Рис.5. </w:t>
        </w:r>
        <w:r w:rsidR="00041AEF" w:rsidRPr="00041AEF">
          <w:rPr>
            <w:noProof/>
            <w:szCs w:val="28"/>
          </w:rPr>
          <w:t>1</w:t>
        </w:r>
      </w:fldSimple>
      <w:r w:rsidRPr="00025F8F">
        <w:rPr>
          <w:lang w:val="uk-UA"/>
        </w:rPr>
        <w:t>.</w:t>
      </w:r>
      <w:r>
        <w:rPr>
          <w:lang w:val="uk-UA"/>
        </w:rPr>
        <w:t xml:space="preserve"> Показано його вихороутворюючу дію. Відмінною особливістю моделювання є те, що утворювач вихору встановлено під кутом до хорди крила і має трикутну форму (див. перерізА-А).</w:t>
      </w:r>
    </w:p>
    <w:p w:rsidR="00634553" w:rsidRDefault="00634553" w:rsidP="00634553">
      <w:pPr>
        <w:rPr>
          <w:lang w:val="uk-UA"/>
        </w:rPr>
      </w:pPr>
      <w:r>
        <w:rPr>
          <w:lang w:val="uk-UA"/>
        </w:rPr>
        <w:tab/>
      </w:r>
    </w:p>
    <w:p w:rsidR="00634553" w:rsidRDefault="00634553" w:rsidP="00634553">
      <w:pPr>
        <w:jc w:val="center"/>
        <w:rPr>
          <w:lang w:val="uk-UA"/>
        </w:rPr>
      </w:pPr>
      <w:r>
        <w:rPr>
          <w:noProof/>
        </w:rPr>
        <w:drawing>
          <wp:inline distT="0" distB="0" distL="0" distR="0">
            <wp:extent cx="4959985" cy="3599180"/>
            <wp:effectExtent l="19050" t="0" r="0" b="0"/>
            <wp:docPr id="307" name="Рисунок 307"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Безымянный"/>
                    <pic:cNvPicPr>
                      <a:picLocks noChangeAspect="1" noChangeArrowheads="1"/>
                    </pic:cNvPicPr>
                  </pic:nvPicPr>
                  <pic:blipFill>
                    <a:blip r:embed="rId345"/>
                    <a:srcRect/>
                    <a:stretch>
                      <a:fillRect/>
                    </a:stretch>
                  </pic:blipFill>
                  <pic:spPr bwMode="auto">
                    <a:xfrm>
                      <a:off x="0" y="0"/>
                      <a:ext cx="4959985" cy="3599180"/>
                    </a:xfrm>
                    <a:prstGeom prst="rect">
                      <a:avLst/>
                    </a:prstGeom>
                    <a:noFill/>
                    <a:ln w="9525">
                      <a:noFill/>
                      <a:miter lim="800000"/>
                      <a:headEnd/>
                      <a:tailEnd/>
                    </a:ln>
                  </pic:spPr>
                </pic:pic>
              </a:graphicData>
            </a:graphic>
          </wp:inline>
        </w:drawing>
      </w:r>
    </w:p>
    <w:p w:rsidR="00634553" w:rsidRPr="00C66BEF" w:rsidRDefault="00025F8F" w:rsidP="00025F8F">
      <w:pPr>
        <w:pStyle w:val="a7"/>
        <w:jc w:val="center"/>
        <w:rPr>
          <w:b w:val="0"/>
          <w:color w:val="auto"/>
          <w:sz w:val="28"/>
          <w:szCs w:val="28"/>
          <w:lang w:val="uk-UA"/>
        </w:rPr>
      </w:pPr>
      <w:bookmarkStart w:id="131" w:name="_Ref464048888"/>
      <w:bookmarkStart w:id="132" w:name="_Ref436653198"/>
      <w:r w:rsidRPr="00C66BEF">
        <w:rPr>
          <w:b w:val="0"/>
          <w:color w:val="auto"/>
          <w:sz w:val="28"/>
          <w:szCs w:val="28"/>
          <w:lang w:val="uk-UA"/>
        </w:rPr>
        <w:t xml:space="preserve">Рис.5. </w:t>
      </w:r>
      <w:r w:rsidR="00CB5A9A" w:rsidRPr="00025F8F">
        <w:rPr>
          <w:b w:val="0"/>
          <w:color w:val="auto"/>
          <w:sz w:val="28"/>
          <w:szCs w:val="28"/>
        </w:rPr>
        <w:fldChar w:fldCharType="begin"/>
      </w:r>
      <w:r w:rsidRPr="00C66BEF">
        <w:rPr>
          <w:b w:val="0"/>
          <w:color w:val="auto"/>
          <w:sz w:val="28"/>
          <w:szCs w:val="28"/>
          <w:lang w:val="uk-UA"/>
        </w:rPr>
        <w:instrText xml:space="preserve"> </w:instrText>
      </w:r>
      <w:r w:rsidRPr="00025F8F">
        <w:rPr>
          <w:b w:val="0"/>
          <w:color w:val="auto"/>
          <w:sz w:val="28"/>
          <w:szCs w:val="28"/>
        </w:rPr>
        <w:instrText>SEQ</w:instrText>
      </w:r>
      <w:r w:rsidRPr="00C66BEF">
        <w:rPr>
          <w:b w:val="0"/>
          <w:color w:val="auto"/>
          <w:sz w:val="28"/>
          <w:szCs w:val="28"/>
          <w:lang w:val="uk-UA"/>
        </w:rPr>
        <w:instrText xml:space="preserve"> Рис.5. \* </w:instrText>
      </w:r>
      <w:r w:rsidRPr="00025F8F">
        <w:rPr>
          <w:b w:val="0"/>
          <w:color w:val="auto"/>
          <w:sz w:val="28"/>
          <w:szCs w:val="28"/>
        </w:rPr>
        <w:instrText>ARABIC</w:instrText>
      </w:r>
      <w:r w:rsidRPr="00C66BEF">
        <w:rPr>
          <w:b w:val="0"/>
          <w:color w:val="auto"/>
          <w:sz w:val="28"/>
          <w:szCs w:val="28"/>
          <w:lang w:val="uk-UA"/>
        </w:rPr>
        <w:instrText xml:space="preserve"> </w:instrText>
      </w:r>
      <w:r w:rsidR="00CB5A9A" w:rsidRPr="00025F8F">
        <w:rPr>
          <w:b w:val="0"/>
          <w:color w:val="auto"/>
          <w:sz w:val="28"/>
          <w:szCs w:val="28"/>
        </w:rPr>
        <w:fldChar w:fldCharType="separate"/>
      </w:r>
      <w:r w:rsidR="00041AEF" w:rsidRPr="00041AEF">
        <w:rPr>
          <w:b w:val="0"/>
          <w:noProof/>
          <w:color w:val="auto"/>
          <w:sz w:val="28"/>
          <w:szCs w:val="28"/>
          <w:lang w:val="uk-UA"/>
        </w:rPr>
        <w:t>1</w:t>
      </w:r>
      <w:r w:rsidR="00CB5A9A" w:rsidRPr="00025F8F">
        <w:rPr>
          <w:b w:val="0"/>
          <w:color w:val="auto"/>
          <w:sz w:val="28"/>
          <w:szCs w:val="28"/>
        </w:rPr>
        <w:fldChar w:fldCharType="end"/>
      </w:r>
      <w:bookmarkEnd w:id="131"/>
      <w:r w:rsidR="00634553" w:rsidRPr="00C66BEF">
        <w:rPr>
          <w:b w:val="0"/>
          <w:color w:val="auto"/>
          <w:sz w:val="28"/>
          <w:szCs w:val="28"/>
          <w:lang w:val="uk-UA"/>
        </w:rPr>
        <w:t>.</w:t>
      </w:r>
      <w:r>
        <w:rPr>
          <w:b w:val="0"/>
          <w:color w:val="auto"/>
          <w:sz w:val="28"/>
          <w:szCs w:val="28"/>
          <w:lang w:val="uk-UA"/>
        </w:rPr>
        <w:t xml:space="preserve"> </w:t>
      </w:r>
      <w:r w:rsidR="00634553" w:rsidRPr="00C66BEF">
        <w:rPr>
          <w:b w:val="0"/>
          <w:color w:val="auto"/>
          <w:sz w:val="28"/>
          <w:szCs w:val="28"/>
          <w:lang w:val="uk-UA"/>
        </w:rPr>
        <w:t>Крило з трикутним виступом</w:t>
      </w:r>
      <w:bookmarkEnd w:id="132"/>
    </w:p>
    <w:p w:rsidR="00634553" w:rsidRDefault="00634553" w:rsidP="00634553">
      <w:pPr>
        <w:rPr>
          <w:lang w:val="uk-UA"/>
        </w:rPr>
      </w:pPr>
      <w:r>
        <w:rPr>
          <w:lang w:val="uk-UA"/>
        </w:rPr>
        <w:t>Виконана серія чисельних розрахунків по визначенню сумарних аеродинамічних коефіцієнтів і моделюванню картини обтікання із застосуванням комплексу по обчислюваній гідродинаміці ANSYS Fluent 14.5.   Показано позитивний вплив трикутного виступу на аеродинамічну якість крила. А також суттєве зниження коефіцієнту лобового опору крил з трикутним виступом у порівнянні з гладким крилом</w:t>
      </w:r>
      <w:r w:rsidR="00025F8F">
        <w:rPr>
          <w:lang w:val="uk-UA"/>
        </w:rPr>
        <w:t>,</w:t>
      </w:r>
      <w:fldSimple w:instr=" REF _Ref464049001 \h  \* MERGEFORMAT ">
        <w:r w:rsidR="00041AEF" w:rsidRPr="00041AEF">
          <w:rPr>
            <w:szCs w:val="28"/>
          </w:rPr>
          <w:t xml:space="preserve">Рис.5. </w:t>
        </w:r>
        <w:r w:rsidR="00041AEF" w:rsidRPr="00041AEF">
          <w:rPr>
            <w:noProof/>
            <w:szCs w:val="28"/>
          </w:rPr>
          <w:t>2</w:t>
        </w:r>
      </w:fldSimple>
      <w:r w:rsidRPr="00025F8F">
        <w:rPr>
          <w:lang w:val="uk-UA"/>
        </w:rPr>
        <w:t>.</w:t>
      </w:r>
      <w:r>
        <w:rPr>
          <w:lang w:val="uk-UA"/>
        </w:rPr>
        <w:t xml:space="preserve"> </w:t>
      </w:r>
    </w:p>
    <w:p w:rsidR="00634553" w:rsidRDefault="00634553" w:rsidP="00634553">
      <w:pPr>
        <w:rPr>
          <w:lang w:val="uk-UA"/>
        </w:rPr>
      </w:pPr>
      <w:r>
        <w:rPr>
          <w:lang w:val="uk-UA"/>
        </w:rPr>
        <w:t>Критичний кут атаки у крила з трикутним виступом незначно зменшується у порівнянні з гладким крилом з 17˚ до 15</w:t>
      </w:r>
      <w:r w:rsidR="000C1167">
        <w:rPr>
          <w:lang w:val="uk-UA"/>
        </w:rPr>
        <w:t xml:space="preserve">, </w:t>
      </w:r>
      <w:fldSimple w:instr=" REF _Ref464049676 \h  \* MERGEFORMAT ">
        <w:r w:rsidR="00041AEF" w:rsidRPr="00041AEF">
          <w:rPr>
            <w:szCs w:val="28"/>
          </w:rPr>
          <w:t xml:space="preserve">Рис.5. </w:t>
        </w:r>
        <w:r w:rsidR="00041AEF" w:rsidRPr="00041AEF">
          <w:rPr>
            <w:noProof/>
            <w:szCs w:val="28"/>
          </w:rPr>
          <w:t>3</w:t>
        </w:r>
      </w:fldSimple>
      <w:r>
        <w:rPr>
          <w:lang w:val="uk-UA"/>
        </w:rPr>
        <w:t>.</w:t>
      </w:r>
    </w:p>
    <w:p w:rsidR="00634553" w:rsidRDefault="00634553" w:rsidP="00634553">
      <w:pPr>
        <w:rPr>
          <w:lang w:val="uk-UA"/>
        </w:rPr>
      </w:pPr>
      <w:r>
        <w:rPr>
          <w:lang w:val="uk-UA"/>
        </w:rPr>
        <w:t>Аеродинамічна якість крила з виступом перевищує якість гладкого крила на 60-70%</w:t>
      </w:r>
      <w:r w:rsidR="00500E4F">
        <w:rPr>
          <w:lang w:val="uk-UA"/>
        </w:rPr>
        <w:t xml:space="preserve"> </w:t>
      </w:r>
      <w:r>
        <w:rPr>
          <w:lang w:val="uk-UA"/>
        </w:rPr>
        <w:t>, що можна пояснити розвитком підсмоктуючої дії трикутного виступу, а також збільшенням швидкості обтікання крила за ним.</w:t>
      </w:r>
    </w:p>
    <w:p w:rsidR="00500E4F" w:rsidRDefault="00500E4F" w:rsidP="00634553">
      <w:pPr>
        <w:rPr>
          <w:lang w:val="uk-UA"/>
        </w:rPr>
      </w:pPr>
    </w:p>
    <w:p w:rsidR="00634553" w:rsidRDefault="00634553" w:rsidP="00634553">
      <w:pPr>
        <w:pStyle w:val="ac"/>
        <w:rPr>
          <w:lang w:val="uk-UA"/>
        </w:rPr>
      </w:pPr>
    </w:p>
    <w:p w:rsidR="00634553" w:rsidRDefault="00634553" w:rsidP="00634553">
      <w:pPr>
        <w:pStyle w:val="ac"/>
        <w:jc w:val="center"/>
        <w:rPr>
          <w:lang w:val="uk-UA"/>
        </w:rPr>
      </w:pPr>
      <w:r>
        <w:rPr>
          <w:noProof/>
        </w:rPr>
        <w:drawing>
          <wp:inline distT="0" distB="0" distL="0" distR="0">
            <wp:extent cx="5183644" cy="4383599"/>
            <wp:effectExtent l="19050" t="0" r="0" b="0"/>
            <wp:docPr id="308" name="Рисунок 308" descr="Безымянный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Безымянный1"/>
                    <pic:cNvPicPr>
                      <a:picLocks noChangeAspect="1" noChangeArrowheads="1"/>
                    </pic:cNvPicPr>
                  </pic:nvPicPr>
                  <pic:blipFill>
                    <a:blip r:embed="rId346"/>
                    <a:srcRect/>
                    <a:stretch>
                      <a:fillRect/>
                    </a:stretch>
                  </pic:blipFill>
                  <pic:spPr bwMode="auto">
                    <a:xfrm>
                      <a:off x="0" y="0"/>
                      <a:ext cx="5187727" cy="4387051"/>
                    </a:xfrm>
                    <a:prstGeom prst="rect">
                      <a:avLst/>
                    </a:prstGeom>
                    <a:noFill/>
                    <a:ln w="9525">
                      <a:noFill/>
                      <a:miter lim="800000"/>
                      <a:headEnd/>
                      <a:tailEnd/>
                    </a:ln>
                  </pic:spPr>
                </pic:pic>
              </a:graphicData>
            </a:graphic>
          </wp:inline>
        </w:drawing>
      </w:r>
    </w:p>
    <w:p w:rsidR="00634553" w:rsidRPr="00025F8F" w:rsidRDefault="00025F8F" w:rsidP="00025F8F">
      <w:pPr>
        <w:pStyle w:val="a7"/>
        <w:jc w:val="center"/>
        <w:rPr>
          <w:b w:val="0"/>
          <w:color w:val="auto"/>
          <w:sz w:val="28"/>
          <w:szCs w:val="28"/>
        </w:rPr>
      </w:pPr>
      <w:bookmarkStart w:id="133" w:name="_Ref464049001"/>
      <w:r w:rsidRPr="00025F8F">
        <w:rPr>
          <w:b w:val="0"/>
          <w:color w:val="auto"/>
          <w:sz w:val="28"/>
          <w:szCs w:val="28"/>
        </w:rPr>
        <w:t xml:space="preserve">Рис.5. </w:t>
      </w:r>
      <w:r w:rsidR="00CB5A9A" w:rsidRPr="00025F8F">
        <w:rPr>
          <w:b w:val="0"/>
          <w:color w:val="auto"/>
          <w:sz w:val="28"/>
          <w:szCs w:val="28"/>
        </w:rPr>
        <w:fldChar w:fldCharType="begin"/>
      </w:r>
      <w:r w:rsidRPr="00025F8F">
        <w:rPr>
          <w:b w:val="0"/>
          <w:color w:val="auto"/>
          <w:sz w:val="28"/>
          <w:szCs w:val="28"/>
        </w:rPr>
        <w:instrText xml:space="preserve"> SEQ Рис.5. \* ARABIC </w:instrText>
      </w:r>
      <w:r w:rsidR="00CB5A9A" w:rsidRPr="00025F8F">
        <w:rPr>
          <w:b w:val="0"/>
          <w:color w:val="auto"/>
          <w:sz w:val="28"/>
          <w:szCs w:val="28"/>
        </w:rPr>
        <w:fldChar w:fldCharType="separate"/>
      </w:r>
      <w:r w:rsidR="00041AEF">
        <w:rPr>
          <w:b w:val="0"/>
          <w:noProof/>
          <w:color w:val="auto"/>
          <w:sz w:val="28"/>
          <w:szCs w:val="28"/>
        </w:rPr>
        <w:t>2</w:t>
      </w:r>
      <w:r w:rsidR="00CB5A9A" w:rsidRPr="00025F8F">
        <w:rPr>
          <w:b w:val="0"/>
          <w:color w:val="auto"/>
          <w:sz w:val="28"/>
          <w:szCs w:val="28"/>
        </w:rPr>
        <w:fldChar w:fldCharType="end"/>
      </w:r>
      <w:bookmarkEnd w:id="133"/>
      <w:r w:rsidR="00634553" w:rsidRPr="00025F8F">
        <w:rPr>
          <w:b w:val="0"/>
          <w:color w:val="auto"/>
          <w:sz w:val="28"/>
          <w:szCs w:val="28"/>
        </w:rPr>
        <w:t>. Коефіцієнт лобового опору.</w:t>
      </w:r>
    </w:p>
    <w:p w:rsidR="00634553" w:rsidRDefault="00634553" w:rsidP="00500E4F">
      <w:pPr>
        <w:ind w:firstLine="0"/>
        <w:jc w:val="center"/>
        <w:rPr>
          <w:szCs w:val="28"/>
          <w:lang w:val="uk-UA"/>
        </w:rPr>
      </w:pPr>
      <w:r>
        <w:rPr>
          <w:noProof/>
          <w:szCs w:val="28"/>
        </w:rPr>
        <w:drawing>
          <wp:inline distT="0" distB="0" distL="0" distR="0">
            <wp:extent cx="4144027" cy="3968150"/>
            <wp:effectExtent l="19050" t="0" r="8873" b="0"/>
            <wp:docPr id="309" name="Рисунок 309" descr="Безымянный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Безымянный2"/>
                    <pic:cNvPicPr>
                      <a:picLocks noChangeAspect="1" noChangeArrowheads="1"/>
                    </pic:cNvPicPr>
                  </pic:nvPicPr>
                  <pic:blipFill>
                    <a:blip r:embed="rId347"/>
                    <a:srcRect/>
                    <a:stretch>
                      <a:fillRect/>
                    </a:stretch>
                  </pic:blipFill>
                  <pic:spPr bwMode="auto">
                    <a:xfrm>
                      <a:off x="0" y="0"/>
                      <a:ext cx="4143424" cy="3967573"/>
                    </a:xfrm>
                    <a:prstGeom prst="rect">
                      <a:avLst/>
                    </a:prstGeom>
                    <a:noFill/>
                    <a:ln w="9525">
                      <a:noFill/>
                      <a:miter lim="800000"/>
                      <a:headEnd/>
                      <a:tailEnd/>
                    </a:ln>
                  </pic:spPr>
                </pic:pic>
              </a:graphicData>
            </a:graphic>
          </wp:inline>
        </w:drawing>
      </w:r>
    </w:p>
    <w:p w:rsidR="00634553" w:rsidRDefault="00025F8F" w:rsidP="00025F8F">
      <w:pPr>
        <w:pStyle w:val="a7"/>
        <w:jc w:val="center"/>
        <w:rPr>
          <w:b w:val="0"/>
          <w:color w:val="auto"/>
          <w:sz w:val="28"/>
          <w:szCs w:val="28"/>
          <w:lang w:val="uk-UA"/>
        </w:rPr>
      </w:pPr>
      <w:bookmarkStart w:id="134" w:name="_Ref464049676"/>
      <w:r w:rsidRPr="00C05947">
        <w:rPr>
          <w:b w:val="0"/>
          <w:color w:val="auto"/>
          <w:sz w:val="28"/>
          <w:szCs w:val="28"/>
          <w:lang w:val="uk-UA"/>
        </w:rPr>
        <w:t xml:space="preserve">Рис.5. </w:t>
      </w:r>
      <w:r w:rsidR="00CB5A9A" w:rsidRPr="00025F8F">
        <w:rPr>
          <w:b w:val="0"/>
          <w:color w:val="auto"/>
          <w:sz w:val="28"/>
          <w:szCs w:val="28"/>
        </w:rPr>
        <w:fldChar w:fldCharType="begin"/>
      </w:r>
      <w:r w:rsidRPr="00C05947">
        <w:rPr>
          <w:b w:val="0"/>
          <w:color w:val="auto"/>
          <w:sz w:val="28"/>
          <w:szCs w:val="28"/>
          <w:lang w:val="uk-UA"/>
        </w:rPr>
        <w:instrText xml:space="preserve"> </w:instrText>
      </w:r>
      <w:r w:rsidRPr="00025F8F">
        <w:rPr>
          <w:b w:val="0"/>
          <w:color w:val="auto"/>
          <w:sz w:val="28"/>
          <w:szCs w:val="28"/>
        </w:rPr>
        <w:instrText>SEQ</w:instrText>
      </w:r>
      <w:r w:rsidRPr="00C05947">
        <w:rPr>
          <w:b w:val="0"/>
          <w:color w:val="auto"/>
          <w:sz w:val="28"/>
          <w:szCs w:val="28"/>
          <w:lang w:val="uk-UA"/>
        </w:rPr>
        <w:instrText xml:space="preserve"> Рис.5. \* </w:instrText>
      </w:r>
      <w:r w:rsidRPr="00025F8F">
        <w:rPr>
          <w:b w:val="0"/>
          <w:color w:val="auto"/>
          <w:sz w:val="28"/>
          <w:szCs w:val="28"/>
        </w:rPr>
        <w:instrText>ARABIC</w:instrText>
      </w:r>
      <w:r w:rsidRPr="00C05947">
        <w:rPr>
          <w:b w:val="0"/>
          <w:color w:val="auto"/>
          <w:sz w:val="28"/>
          <w:szCs w:val="28"/>
          <w:lang w:val="uk-UA"/>
        </w:rPr>
        <w:instrText xml:space="preserve"> </w:instrText>
      </w:r>
      <w:r w:rsidR="00CB5A9A" w:rsidRPr="00025F8F">
        <w:rPr>
          <w:b w:val="0"/>
          <w:color w:val="auto"/>
          <w:sz w:val="28"/>
          <w:szCs w:val="28"/>
        </w:rPr>
        <w:fldChar w:fldCharType="separate"/>
      </w:r>
      <w:r w:rsidR="00041AEF">
        <w:rPr>
          <w:b w:val="0"/>
          <w:noProof/>
          <w:color w:val="auto"/>
          <w:sz w:val="28"/>
          <w:szCs w:val="28"/>
        </w:rPr>
        <w:t>3</w:t>
      </w:r>
      <w:r w:rsidR="00CB5A9A" w:rsidRPr="00025F8F">
        <w:rPr>
          <w:b w:val="0"/>
          <w:color w:val="auto"/>
          <w:sz w:val="28"/>
          <w:szCs w:val="28"/>
        </w:rPr>
        <w:fldChar w:fldCharType="end"/>
      </w:r>
      <w:bookmarkEnd w:id="134"/>
      <w:r w:rsidRPr="00C05947">
        <w:rPr>
          <w:b w:val="0"/>
          <w:color w:val="auto"/>
          <w:sz w:val="28"/>
          <w:szCs w:val="28"/>
          <w:lang w:val="uk-UA"/>
        </w:rPr>
        <w:t xml:space="preserve">. </w:t>
      </w:r>
      <w:r w:rsidR="00634553" w:rsidRPr="00C05947">
        <w:rPr>
          <w:b w:val="0"/>
          <w:color w:val="auto"/>
          <w:sz w:val="28"/>
          <w:szCs w:val="28"/>
          <w:lang w:val="uk-UA"/>
        </w:rPr>
        <w:t>Коефіцієнт підіймальної сили.</w:t>
      </w:r>
    </w:p>
    <w:p w:rsidR="00500E4F" w:rsidRPr="00500E4F" w:rsidRDefault="00500E4F" w:rsidP="00500E4F">
      <w:pPr>
        <w:rPr>
          <w:lang w:val="uk-UA"/>
        </w:rPr>
      </w:pPr>
    </w:p>
    <w:p w:rsidR="00634553" w:rsidRPr="000C1167" w:rsidRDefault="00634553" w:rsidP="000C1167">
      <w:pPr>
        <w:pStyle w:val="a7"/>
        <w:jc w:val="center"/>
        <w:rPr>
          <w:b w:val="0"/>
          <w:color w:val="auto"/>
          <w:sz w:val="28"/>
          <w:szCs w:val="28"/>
          <w:lang w:val="uk-UA"/>
        </w:rPr>
      </w:pPr>
      <w:r>
        <w:rPr>
          <w:noProof/>
        </w:rPr>
        <w:drawing>
          <wp:inline distT="0" distB="0" distL="0" distR="0">
            <wp:extent cx="5062220" cy="3460115"/>
            <wp:effectExtent l="19050" t="0" r="5080" b="0"/>
            <wp:docPr id="310" name="Рисунок 310" descr="Безымянный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Безымянный 3"/>
                    <pic:cNvPicPr>
                      <a:picLocks noChangeAspect="1" noChangeArrowheads="1"/>
                    </pic:cNvPicPr>
                  </pic:nvPicPr>
                  <pic:blipFill>
                    <a:blip r:embed="rId348"/>
                    <a:srcRect/>
                    <a:stretch>
                      <a:fillRect/>
                    </a:stretch>
                  </pic:blipFill>
                  <pic:spPr bwMode="auto">
                    <a:xfrm>
                      <a:off x="0" y="0"/>
                      <a:ext cx="5062220" cy="3460115"/>
                    </a:xfrm>
                    <a:prstGeom prst="rect">
                      <a:avLst/>
                    </a:prstGeom>
                    <a:noFill/>
                    <a:ln w="9525">
                      <a:noFill/>
                      <a:miter lim="800000"/>
                      <a:headEnd/>
                      <a:tailEnd/>
                    </a:ln>
                  </pic:spPr>
                </pic:pic>
              </a:graphicData>
            </a:graphic>
          </wp:inline>
        </w:drawing>
      </w:r>
      <w:r w:rsidR="000C1167" w:rsidRPr="00C05947">
        <w:rPr>
          <w:b w:val="0"/>
          <w:color w:val="auto"/>
          <w:sz w:val="28"/>
          <w:szCs w:val="28"/>
          <w:lang w:val="uk-UA"/>
        </w:rPr>
        <w:t xml:space="preserve">Рис.5. </w:t>
      </w:r>
      <w:r w:rsidR="00CB5A9A" w:rsidRPr="000C1167">
        <w:rPr>
          <w:b w:val="0"/>
          <w:color w:val="auto"/>
          <w:sz w:val="28"/>
          <w:szCs w:val="28"/>
        </w:rPr>
        <w:fldChar w:fldCharType="begin"/>
      </w:r>
      <w:r w:rsidR="000C1167" w:rsidRPr="00C05947">
        <w:rPr>
          <w:b w:val="0"/>
          <w:color w:val="auto"/>
          <w:sz w:val="28"/>
          <w:szCs w:val="28"/>
          <w:lang w:val="uk-UA"/>
        </w:rPr>
        <w:instrText xml:space="preserve"> </w:instrText>
      </w:r>
      <w:r w:rsidR="000C1167" w:rsidRPr="000C1167">
        <w:rPr>
          <w:b w:val="0"/>
          <w:color w:val="auto"/>
          <w:sz w:val="28"/>
          <w:szCs w:val="28"/>
        </w:rPr>
        <w:instrText>SEQ</w:instrText>
      </w:r>
      <w:r w:rsidR="000C1167" w:rsidRPr="00C05947">
        <w:rPr>
          <w:b w:val="0"/>
          <w:color w:val="auto"/>
          <w:sz w:val="28"/>
          <w:szCs w:val="28"/>
          <w:lang w:val="uk-UA"/>
        </w:rPr>
        <w:instrText xml:space="preserve"> Рис.5. \* </w:instrText>
      </w:r>
      <w:r w:rsidR="000C1167" w:rsidRPr="000C1167">
        <w:rPr>
          <w:b w:val="0"/>
          <w:color w:val="auto"/>
          <w:sz w:val="28"/>
          <w:szCs w:val="28"/>
        </w:rPr>
        <w:instrText>ARABIC</w:instrText>
      </w:r>
      <w:r w:rsidR="000C1167" w:rsidRPr="00C05947">
        <w:rPr>
          <w:b w:val="0"/>
          <w:color w:val="auto"/>
          <w:sz w:val="28"/>
          <w:szCs w:val="28"/>
          <w:lang w:val="uk-UA"/>
        </w:rPr>
        <w:instrText xml:space="preserve"> </w:instrText>
      </w:r>
      <w:r w:rsidR="00CB5A9A" w:rsidRPr="000C1167">
        <w:rPr>
          <w:b w:val="0"/>
          <w:color w:val="auto"/>
          <w:sz w:val="28"/>
          <w:szCs w:val="28"/>
        </w:rPr>
        <w:fldChar w:fldCharType="separate"/>
      </w:r>
      <w:r w:rsidR="00041AEF">
        <w:rPr>
          <w:b w:val="0"/>
          <w:noProof/>
          <w:color w:val="auto"/>
          <w:sz w:val="28"/>
          <w:szCs w:val="28"/>
        </w:rPr>
        <w:t>4</w:t>
      </w:r>
      <w:r w:rsidR="00CB5A9A" w:rsidRPr="000C1167">
        <w:rPr>
          <w:b w:val="0"/>
          <w:color w:val="auto"/>
          <w:sz w:val="28"/>
          <w:szCs w:val="28"/>
        </w:rPr>
        <w:fldChar w:fldCharType="end"/>
      </w:r>
      <w:r w:rsidRPr="00C05947">
        <w:rPr>
          <w:b w:val="0"/>
          <w:color w:val="auto"/>
          <w:sz w:val="28"/>
          <w:szCs w:val="28"/>
          <w:lang w:val="uk-UA"/>
        </w:rPr>
        <w:t>.Аеродинамічна якість.</w:t>
      </w:r>
    </w:p>
    <w:p w:rsidR="00025F8F" w:rsidRPr="000C1167" w:rsidRDefault="00025F8F" w:rsidP="000C1167">
      <w:pPr>
        <w:jc w:val="center"/>
        <w:rPr>
          <w:szCs w:val="28"/>
          <w:lang w:val="uk-UA"/>
        </w:rPr>
      </w:pPr>
      <w:r w:rsidRPr="000C1167">
        <w:rPr>
          <w:szCs w:val="28"/>
          <w:lang w:val="uk-UA"/>
        </w:rPr>
        <w:br w:type="page"/>
      </w:r>
    </w:p>
    <w:p w:rsidR="00634553" w:rsidRPr="00825D05" w:rsidRDefault="00634553" w:rsidP="00634553">
      <w:pPr>
        <w:pStyle w:val="3"/>
        <w:rPr>
          <w:lang w:val="uk-UA"/>
        </w:rPr>
      </w:pPr>
      <w:bookmarkStart w:id="135" w:name="_Toc467523936"/>
      <w:r>
        <w:rPr>
          <w:lang w:val="uk-UA"/>
        </w:rPr>
        <w:t>5.</w:t>
      </w:r>
      <w:r w:rsidRPr="00825D05">
        <w:rPr>
          <w:lang w:val="uk-UA"/>
        </w:rPr>
        <w:t>2</w:t>
      </w:r>
      <w:r w:rsidR="00966715">
        <w:rPr>
          <w:lang w:val="uk-UA"/>
        </w:rPr>
        <w:t xml:space="preserve">. </w:t>
      </w:r>
      <w:r w:rsidR="00AA79FD">
        <w:rPr>
          <w:lang w:val="uk-UA"/>
        </w:rPr>
        <w:t>Критерії моделювання нестаціонарної течії</w:t>
      </w:r>
      <w:bookmarkEnd w:id="135"/>
    </w:p>
    <w:p w:rsidR="00AA79FD" w:rsidRDefault="00AA79FD" w:rsidP="004F192D">
      <w:pPr>
        <w:rPr>
          <w:lang w:val="uk-UA"/>
        </w:rPr>
      </w:pPr>
      <w:r>
        <w:rPr>
          <w:lang w:val="uk-UA"/>
        </w:rPr>
        <w:t>Дві течії на моделі і в натурі будуть механічно подібними, якщо їх величини задовольняють одному і тому ж рівнянню.</w:t>
      </w:r>
    </w:p>
    <w:p w:rsidR="00AA79FD" w:rsidRDefault="00AA79FD" w:rsidP="004F192D">
      <w:pPr>
        <w:rPr>
          <w:lang w:val="uk-UA"/>
        </w:rPr>
      </w:pPr>
      <w:r>
        <w:rPr>
          <w:lang w:val="uk-UA"/>
        </w:rPr>
        <w:t>В умовах вихороорганізованого обтікання крила, повітрям розвивається нестаціонарна течія в’язкого газу, яка моделюється критеріями моделювання: числом Рейнольдса</w:t>
      </w:r>
      <w:r w:rsidRPr="00C906B6">
        <w:rPr>
          <w:position w:val="-24"/>
          <w:lang w:val="uk-UA"/>
        </w:rPr>
        <w:object w:dxaOrig="980" w:dyaOrig="620">
          <v:shape id="_x0000_i1225" type="#_x0000_t75" style="width:48.6pt;height:30.85pt" o:ole="">
            <v:imagedata r:id="rId349" o:title=""/>
          </v:shape>
          <o:OLEObject Type="Embed" ProgID="Equation.3" ShapeID="_x0000_i1225" DrawAspect="Content" ObjectID="_1541315441" r:id="rId350"/>
        </w:object>
      </w:r>
      <w:r>
        <w:rPr>
          <w:lang w:val="uk-UA"/>
        </w:rPr>
        <w:t>, числом Струхаля</w:t>
      </w:r>
      <w:r w:rsidRPr="00C906B6">
        <w:rPr>
          <w:position w:val="-24"/>
          <w:lang w:val="uk-UA"/>
        </w:rPr>
        <w:object w:dxaOrig="960" w:dyaOrig="620">
          <v:shape id="_x0000_i1226" type="#_x0000_t75" style="width:48.6pt;height:30.85pt" o:ole="">
            <v:imagedata r:id="rId351" o:title=""/>
          </v:shape>
          <o:OLEObject Type="Embed" ProgID="Equation.3" ShapeID="_x0000_i1226" DrawAspect="Content" ObjectID="_1541315442" r:id="rId352"/>
        </w:object>
      </w:r>
      <w:r>
        <w:rPr>
          <w:lang w:val="uk-UA"/>
        </w:rPr>
        <w:t>, і числом Маха</w:t>
      </w:r>
      <w:r w:rsidRPr="00C906B6">
        <w:rPr>
          <w:position w:val="-24"/>
          <w:lang w:val="uk-UA"/>
        </w:rPr>
        <w:object w:dxaOrig="760" w:dyaOrig="620">
          <v:shape id="_x0000_i1227" type="#_x0000_t75" style="width:38.35pt;height:30.85pt" o:ole="">
            <v:imagedata r:id="rId353" o:title=""/>
          </v:shape>
          <o:OLEObject Type="Embed" ProgID="Equation.3" ShapeID="_x0000_i1227" DrawAspect="Content" ObjectID="_1541315443" r:id="rId354"/>
        </w:object>
      </w:r>
      <w:r>
        <w:rPr>
          <w:lang w:val="uk-UA"/>
        </w:rPr>
        <w:t xml:space="preserve">. Виконуючи моделювання </w:t>
      </w:r>
      <w:r w:rsidR="00C827C1">
        <w:rPr>
          <w:lang w:val="uk-UA"/>
        </w:rPr>
        <w:t>БпЛА</w:t>
      </w:r>
      <w:r>
        <w:rPr>
          <w:lang w:val="uk-UA"/>
        </w:rPr>
        <w:t xml:space="preserve"> в умовах малих дозвукових швидкостей, моделювання по числу Маха не виконується. (</w:t>
      </w:r>
      <w:r w:rsidRPr="00C906B6">
        <w:rPr>
          <w:lang w:val="uk-UA"/>
        </w:rPr>
        <w:object w:dxaOrig="1300" w:dyaOrig="360">
          <v:shape id="_x0000_i1228" type="#_x0000_t75" style="width:66.4pt;height:18.7pt" o:ole="">
            <v:imagedata r:id="rId355" o:title=""/>
          </v:shape>
          <o:OLEObject Type="Embed" ProgID="Equation.3" ShapeID="_x0000_i1228" DrawAspect="Content" ObjectID="_1541315444" r:id="rId356"/>
        </w:object>
      </w:r>
      <w:r>
        <w:rPr>
          <w:lang w:val="uk-UA"/>
        </w:rPr>
        <w:t>).</w:t>
      </w:r>
    </w:p>
    <w:p w:rsidR="00AA79FD" w:rsidRDefault="00AA79FD" w:rsidP="004F192D">
      <w:pPr>
        <w:rPr>
          <w:lang w:val="uk-UA"/>
        </w:rPr>
      </w:pPr>
      <w:r>
        <w:rPr>
          <w:lang w:val="uk-UA"/>
        </w:rPr>
        <w:t>Під час вивчення вихрових течій, що обтікають крило течія є турбулентною, в’язкою і нестаціонарною. Тому необхідно виконати моделювання по числам Рейнольдса і Струхаля, таким чином, що:</w:t>
      </w:r>
    </w:p>
    <w:p w:rsidR="00AA79FD" w:rsidRDefault="00AA79FD" w:rsidP="00AA79FD">
      <w:pPr>
        <w:pStyle w:val="ac"/>
        <w:jc w:val="center"/>
        <w:rPr>
          <w:lang w:val="uk-UA"/>
        </w:rPr>
      </w:pPr>
      <w:r w:rsidRPr="00C906B6">
        <w:rPr>
          <w:position w:val="-12"/>
          <w:lang w:val="uk-UA"/>
        </w:rPr>
        <w:object w:dxaOrig="1400" w:dyaOrig="360">
          <v:shape id="_x0000_i1229" type="#_x0000_t75" style="width:70.15pt;height:18.7pt" o:ole="">
            <v:imagedata r:id="rId357" o:title=""/>
          </v:shape>
          <o:OLEObject Type="Embed" ProgID="Equation.3" ShapeID="_x0000_i1229" DrawAspect="Content" ObjectID="_1541315445" r:id="rId358"/>
        </w:object>
      </w:r>
      <w:r>
        <w:rPr>
          <w:lang w:val="uk-UA"/>
        </w:rPr>
        <w:t xml:space="preserve">, та </w:t>
      </w:r>
      <w:r w:rsidRPr="00C906B6">
        <w:rPr>
          <w:position w:val="-12"/>
          <w:lang w:val="uk-UA"/>
        </w:rPr>
        <w:object w:dxaOrig="1320" w:dyaOrig="360">
          <v:shape id="_x0000_i1230" type="#_x0000_t75" style="width:66.4pt;height:18.7pt" o:ole="">
            <v:imagedata r:id="rId359" o:title=""/>
          </v:shape>
          <o:OLEObject Type="Embed" ProgID="Equation.3" ShapeID="_x0000_i1230" DrawAspect="Content" ObjectID="_1541315446" r:id="rId360"/>
        </w:object>
      </w:r>
      <w:r>
        <w:rPr>
          <w:lang w:val="uk-UA"/>
        </w:rPr>
        <w:t>;</w:t>
      </w:r>
    </w:p>
    <w:p w:rsidR="00AA79FD" w:rsidRDefault="00AA79FD" w:rsidP="00AA79FD">
      <w:pPr>
        <w:pStyle w:val="ac"/>
        <w:jc w:val="center"/>
        <w:rPr>
          <w:lang w:val="uk-UA"/>
        </w:rPr>
      </w:pPr>
      <w:r w:rsidRPr="00C906B6">
        <w:rPr>
          <w:position w:val="-30"/>
          <w:lang w:val="uk-UA"/>
        </w:rPr>
        <w:object w:dxaOrig="2120" w:dyaOrig="680">
          <v:shape id="_x0000_i1231" type="#_x0000_t75" style="width:105.65pt;height:33.65pt" o:ole="">
            <v:imagedata r:id="rId361" o:title=""/>
          </v:shape>
          <o:OLEObject Type="Embed" ProgID="Equation.3" ShapeID="_x0000_i1231" DrawAspect="Content" ObjectID="_1541315447" r:id="rId362"/>
        </w:object>
      </w:r>
      <w:r>
        <w:rPr>
          <w:lang w:val="uk-UA"/>
        </w:rPr>
        <w:t xml:space="preserve">, та </w:t>
      </w:r>
      <w:r w:rsidRPr="00C906B6">
        <w:rPr>
          <w:position w:val="-30"/>
          <w:lang w:val="uk-UA"/>
        </w:rPr>
        <w:object w:dxaOrig="2120" w:dyaOrig="680">
          <v:shape id="_x0000_i1232" type="#_x0000_t75" style="width:105.65pt;height:33.65pt" o:ole="">
            <v:imagedata r:id="rId363" o:title=""/>
          </v:shape>
          <o:OLEObject Type="Embed" ProgID="Equation.3" ShapeID="_x0000_i1232" DrawAspect="Content" ObjectID="_1541315448" r:id="rId364"/>
        </w:object>
      </w:r>
      <w:r>
        <w:rPr>
          <w:lang w:val="uk-UA"/>
        </w:rPr>
        <w:t>,</w:t>
      </w:r>
    </w:p>
    <w:p w:rsidR="00AA79FD" w:rsidRDefault="00AA79FD" w:rsidP="004F192D">
      <w:pPr>
        <w:rPr>
          <w:lang w:val="uk-UA"/>
        </w:rPr>
      </w:pPr>
      <w:r>
        <w:rPr>
          <w:lang w:val="uk-UA"/>
        </w:rPr>
        <w:t xml:space="preserve">де </w:t>
      </w:r>
      <w:r w:rsidRPr="00C906B6">
        <w:rPr>
          <w:position w:val="-12"/>
          <w:lang w:val="uk-UA"/>
        </w:rPr>
        <w:object w:dxaOrig="440" w:dyaOrig="360">
          <v:shape id="_x0000_i1233" type="#_x0000_t75" style="width:20.55pt;height:18.7pt" o:ole="">
            <v:imagedata r:id="rId365" o:title=""/>
          </v:shape>
          <o:OLEObject Type="Embed" ProgID="Equation.3" ShapeID="_x0000_i1233" DrawAspect="Content" ObjectID="_1541315449" r:id="rId366"/>
        </w:object>
      </w:r>
      <w:r>
        <w:rPr>
          <w:lang w:val="uk-UA"/>
        </w:rPr>
        <w:t xml:space="preserve"> та </w:t>
      </w:r>
      <w:r w:rsidRPr="00C906B6">
        <w:rPr>
          <w:position w:val="-12"/>
          <w:lang w:val="uk-UA"/>
        </w:rPr>
        <w:object w:dxaOrig="440" w:dyaOrig="360">
          <v:shape id="_x0000_i1234" type="#_x0000_t75" style="width:20.55pt;height:18.7pt" o:ole="">
            <v:imagedata r:id="rId367" o:title=""/>
          </v:shape>
          <o:OLEObject Type="Embed" ProgID="Equation.3" ShapeID="_x0000_i1234" DrawAspect="Content" ObjectID="_1541315450" r:id="rId368"/>
        </w:object>
      </w:r>
      <w:r>
        <w:rPr>
          <w:lang w:val="uk-UA"/>
        </w:rPr>
        <w:t xml:space="preserve">- швидкості течії на моделі і в натурі; </w:t>
      </w:r>
      <w:r w:rsidRPr="00C906B6">
        <w:rPr>
          <w:position w:val="-12"/>
          <w:lang w:val="uk-UA"/>
        </w:rPr>
        <w:object w:dxaOrig="380" w:dyaOrig="360">
          <v:shape id="_x0000_i1235" type="#_x0000_t75" style="width:18.7pt;height:18.7pt" o:ole="">
            <v:imagedata r:id="rId369" o:title=""/>
          </v:shape>
          <o:OLEObject Type="Embed" ProgID="Equation.3" ShapeID="_x0000_i1235" DrawAspect="Content" ObjectID="_1541315451" r:id="rId370"/>
        </w:object>
      </w:r>
      <w:r>
        <w:rPr>
          <w:lang w:val="uk-UA"/>
        </w:rPr>
        <w:t xml:space="preserve"> та </w:t>
      </w:r>
      <w:r w:rsidRPr="00C906B6">
        <w:rPr>
          <w:position w:val="-12"/>
          <w:lang w:val="uk-UA"/>
        </w:rPr>
        <w:object w:dxaOrig="380" w:dyaOrig="360">
          <v:shape id="_x0000_i1236" type="#_x0000_t75" style="width:18.7pt;height:18.7pt" o:ole="">
            <v:imagedata r:id="rId371" o:title=""/>
          </v:shape>
          <o:OLEObject Type="Embed" ProgID="Equation.3" ShapeID="_x0000_i1236" DrawAspect="Content" ObjectID="_1541315452" r:id="rId372"/>
        </w:object>
      </w:r>
      <w:r>
        <w:rPr>
          <w:lang w:val="uk-UA"/>
        </w:rPr>
        <w:t xml:space="preserve">- характерні лінійні розміри моделі та натури; </w:t>
      </w:r>
      <w:r w:rsidRPr="00C906B6">
        <w:rPr>
          <w:lang w:val="uk-UA"/>
        </w:rPr>
        <w:object w:dxaOrig="440" w:dyaOrig="360">
          <v:shape id="_x0000_i1237" type="#_x0000_t75" style="width:20.55pt;height:18.7pt" o:ole="">
            <v:imagedata r:id="rId373" o:title=""/>
          </v:shape>
          <o:OLEObject Type="Embed" ProgID="Equation.3" ShapeID="_x0000_i1237" DrawAspect="Content" ObjectID="_1541315453" r:id="rId374"/>
        </w:object>
      </w:r>
      <w:r>
        <w:rPr>
          <w:lang w:val="uk-UA"/>
        </w:rPr>
        <w:t xml:space="preserve"> та </w:t>
      </w:r>
      <w:r w:rsidRPr="00C906B6">
        <w:rPr>
          <w:lang w:val="uk-UA"/>
        </w:rPr>
        <w:object w:dxaOrig="440" w:dyaOrig="360">
          <v:shape id="_x0000_i1238" type="#_x0000_t75" style="width:20.55pt;height:18.7pt" o:ole="">
            <v:imagedata r:id="rId375" o:title=""/>
          </v:shape>
          <o:OLEObject Type="Embed" ProgID="Equation.3" ShapeID="_x0000_i1238" DrawAspect="Content" ObjectID="_1541315454" r:id="rId376"/>
        </w:object>
      </w:r>
      <w:r>
        <w:rPr>
          <w:lang w:val="uk-UA"/>
        </w:rPr>
        <w:t xml:space="preserve"> коефіцієнти кінематичної в’язкості моделі та натури.</w:t>
      </w:r>
    </w:p>
    <w:p w:rsidR="00AA79FD" w:rsidRDefault="00AA79FD" w:rsidP="004F192D">
      <w:pPr>
        <w:rPr>
          <w:lang w:val="uk-UA"/>
        </w:rPr>
      </w:pPr>
      <w:r>
        <w:rPr>
          <w:lang w:val="uk-UA"/>
        </w:rPr>
        <w:t>Необхідно враховувати, що у в’язкому турбулентному потоці проявляється явище кризисного обтікання при числі Рейнольдса критичному. При визначенні максимального значення коефіцієнта підйомної сили необхідно враховувати степінь турбулентності потоку аеродинамічної труби. Для цього вводиться визначення ефективного числа Рейнольдса (</w:t>
      </w:r>
      <w:r w:rsidR="00B37EF5" w:rsidRPr="00B37EF5">
        <w:rPr>
          <w:position w:val="-14"/>
          <w:lang w:val="uk-UA"/>
        </w:rPr>
        <w:object w:dxaOrig="520" w:dyaOrig="380">
          <v:shape id="_x0000_i1239" type="#_x0000_t75" style="width:26.2pt;height:18.7pt" o:ole="">
            <v:imagedata r:id="rId377" o:title=""/>
          </v:shape>
          <o:OLEObject Type="Embed" ProgID="Equation.3" ShapeID="_x0000_i1239" DrawAspect="Content" ObjectID="_1541315455" r:id="rId378"/>
        </w:object>
      </w:r>
      <w:r>
        <w:rPr>
          <w:lang w:val="uk-UA"/>
        </w:rPr>
        <w:t>).</w:t>
      </w:r>
    </w:p>
    <w:p w:rsidR="00AA79FD" w:rsidRDefault="00AA79FD" w:rsidP="004F192D">
      <w:pPr>
        <w:rPr>
          <w:lang w:val="uk-UA"/>
        </w:rPr>
      </w:pPr>
      <w:r>
        <w:rPr>
          <w:lang w:val="uk-UA"/>
        </w:rPr>
        <w:t xml:space="preserve">Вплив турбулентності потоку аеродинамічної труби, можна врахувати методом, який заснований на використанні ефективного числа Рейнольдса.  </w:t>
      </w:r>
    </w:p>
    <w:p w:rsidR="00AA79FD" w:rsidRDefault="00AA79FD" w:rsidP="004F192D">
      <w:pPr>
        <w:rPr>
          <w:lang w:val="uk-UA"/>
        </w:rPr>
      </w:pPr>
      <w:r>
        <w:rPr>
          <w:lang w:val="uk-UA"/>
        </w:rPr>
        <w:t>Більша турбулентність потоку, та менша шорсткість поверхні збільшує</w:t>
      </w:r>
      <w:r w:rsidRPr="00C906B6">
        <w:rPr>
          <w:lang w:val="uk-UA"/>
        </w:rPr>
        <w:object w:dxaOrig="660" w:dyaOrig="380">
          <v:shape id="_x0000_i1240" type="#_x0000_t75" style="width:33.65pt;height:18.7pt" o:ole="">
            <v:imagedata r:id="rId379" o:title=""/>
          </v:shape>
          <o:OLEObject Type="Embed" ProgID="Equation.3" ShapeID="_x0000_i1240" DrawAspect="Content" ObjectID="_1541315456" r:id="rId380"/>
        </w:object>
      </w:r>
      <w:r>
        <w:rPr>
          <w:lang w:val="uk-UA"/>
        </w:rPr>
        <w:t xml:space="preserve"> моделі у порівнянні з </w:t>
      </w:r>
      <w:r w:rsidR="00C57B80" w:rsidRPr="00C57B80">
        <w:rPr>
          <w:position w:val="-14"/>
          <w:lang w:val="uk-UA"/>
        </w:rPr>
        <w:object w:dxaOrig="660" w:dyaOrig="380">
          <v:shape id="_x0000_i1241" type="#_x0000_t75" style="width:33.65pt;height:18.7pt" o:ole="">
            <v:imagedata r:id="rId381" o:title=""/>
          </v:shape>
          <o:OLEObject Type="Embed" ProgID="Equation.3" ShapeID="_x0000_i1241" DrawAspect="Content" ObjectID="_1541315457" r:id="rId382"/>
        </w:object>
      </w:r>
      <w:r>
        <w:rPr>
          <w:lang w:val="uk-UA"/>
        </w:rPr>
        <w:t xml:space="preserve"> літака. Максимальний коефіцієнт підйомної сили суттєво залежить від числа Рейнольдса</w:t>
      </w:r>
      <w:r w:rsidR="00244939">
        <w:rPr>
          <w:lang w:val="uk-UA"/>
        </w:rPr>
        <w:t xml:space="preserve">, </w:t>
      </w:r>
      <w:fldSimple w:instr=" REF _Ref464050704 \h  \* MERGEFORMAT ">
        <w:r w:rsidR="00041AEF" w:rsidRPr="00041AEF">
          <w:rPr>
            <w:szCs w:val="28"/>
          </w:rPr>
          <w:t xml:space="preserve">Рис.5. </w:t>
        </w:r>
        <w:r w:rsidR="00041AEF" w:rsidRPr="00041AEF">
          <w:rPr>
            <w:noProof/>
            <w:szCs w:val="28"/>
          </w:rPr>
          <w:t>5</w:t>
        </w:r>
      </w:fldSimple>
      <w:r w:rsidRPr="00244939">
        <w:rPr>
          <w:lang w:val="uk-UA"/>
        </w:rPr>
        <w:t>.</w:t>
      </w:r>
    </w:p>
    <w:p w:rsidR="00AA79FD" w:rsidRDefault="00AA79FD" w:rsidP="00AA79FD">
      <w:pPr>
        <w:pStyle w:val="ac"/>
        <w:jc w:val="center"/>
        <w:rPr>
          <w:lang w:val="uk-UA"/>
        </w:rPr>
      </w:pPr>
      <w:r>
        <w:rPr>
          <w:noProof/>
        </w:rPr>
        <w:drawing>
          <wp:inline distT="0" distB="0" distL="0" distR="0">
            <wp:extent cx="2202815" cy="2931795"/>
            <wp:effectExtent l="400050" t="0" r="387985" b="0"/>
            <wp:docPr id="6" name="Рисунок 46" descr="Описание: Описание: E:\резервное копирование 2.09.13\Для Ударцева\!!!!!\рис 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Описание: Описание: E:\резервное копирование 2.09.13\Для Ударцева\!!!!!\рис 1.16.png"/>
                    <pic:cNvPicPr>
                      <a:picLocks noChangeAspect="1" noChangeArrowheads="1"/>
                    </pic:cNvPicPr>
                  </pic:nvPicPr>
                  <pic:blipFill>
                    <a:blip r:embed="rId383">
                      <a:grayscl/>
                      <a:biLevel thresh="50000"/>
                    </a:blip>
                    <a:srcRect/>
                    <a:stretch>
                      <a:fillRect/>
                    </a:stretch>
                  </pic:blipFill>
                  <pic:spPr bwMode="auto">
                    <a:xfrm rot="-5340000">
                      <a:off x="0" y="0"/>
                      <a:ext cx="2202815" cy="2931795"/>
                    </a:xfrm>
                    <a:prstGeom prst="rect">
                      <a:avLst/>
                    </a:prstGeom>
                    <a:noFill/>
                  </pic:spPr>
                </pic:pic>
              </a:graphicData>
            </a:graphic>
          </wp:inline>
        </w:drawing>
      </w:r>
    </w:p>
    <w:p w:rsidR="00AA79FD" w:rsidRPr="00244939" w:rsidRDefault="00500E4F" w:rsidP="00244939">
      <w:pPr>
        <w:pStyle w:val="a7"/>
        <w:spacing w:after="120"/>
        <w:jc w:val="center"/>
        <w:rPr>
          <w:b w:val="0"/>
          <w:color w:val="auto"/>
          <w:sz w:val="28"/>
          <w:szCs w:val="28"/>
        </w:rPr>
      </w:pPr>
      <w:bookmarkStart w:id="136" w:name="_Ref464050704"/>
      <w:r w:rsidRPr="00244939">
        <w:rPr>
          <w:b w:val="0"/>
          <w:color w:val="auto"/>
          <w:sz w:val="28"/>
          <w:szCs w:val="28"/>
        </w:rPr>
        <w:t xml:space="preserve">Рис.5. </w:t>
      </w:r>
      <w:r w:rsidR="00CB5A9A" w:rsidRPr="00244939">
        <w:rPr>
          <w:b w:val="0"/>
          <w:color w:val="auto"/>
          <w:sz w:val="28"/>
          <w:szCs w:val="28"/>
        </w:rPr>
        <w:fldChar w:fldCharType="begin"/>
      </w:r>
      <w:r w:rsidRPr="00244939">
        <w:rPr>
          <w:b w:val="0"/>
          <w:color w:val="auto"/>
          <w:sz w:val="28"/>
          <w:szCs w:val="28"/>
        </w:rPr>
        <w:instrText xml:space="preserve"> SEQ Рис.5. \* ARABIC </w:instrText>
      </w:r>
      <w:r w:rsidR="00CB5A9A" w:rsidRPr="00244939">
        <w:rPr>
          <w:b w:val="0"/>
          <w:color w:val="auto"/>
          <w:sz w:val="28"/>
          <w:szCs w:val="28"/>
        </w:rPr>
        <w:fldChar w:fldCharType="separate"/>
      </w:r>
      <w:r w:rsidR="00041AEF">
        <w:rPr>
          <w:b w:val="0"/>
          <w:noProof/>
          <w:color w:val="auto"/>
          <w:sz w:val="28"/>
          <w:szCs w:val="28"/>
        </w:rPr>
        <w:t>5</w:t>
      </w:r>
      <w:r w:rsidR="00CB5A9A" w:rsidRPr="00244939">
        <w:rPr>
          <w:b w:val="0"/>
          <w:color w:val="auto"/>
          <w:sz w:val="28"/>
          <w:szCs w:val="28"/>
        </w:rPr>
        <w:fldChar w:fldCharType="end"/>
      </w:r>
      <w:bookmarkEnd w:id="136"/>
      <w:r w:rsidR="00AA79FD" w:rsidRPr="00244939">
        <w:rPr>
          <w:b w:val="0"/>
          <w:color w:val="auto"/>
          <w:sz w:val="28"/>
          <w:szCs w:val="28"/>
        </w:rPr>
        <w:t>. Типовий вплив числа Re на коефіцієнти підйомної сили і лобового опору профілю.</w:t>
      </w:r>
    </w:p>
    <w:p w:rsidR="00AA79FD" w:rsidRDefault="00AA79FD" w:rsidP="004F192D">
      <w:pPr>
        <w:rPr>
          <w:lang w:val="uk-UA"/>
        </w:rPr>
      </w:pPr>
      <w:r>
        <w:rPr>
          <w:lang w:val="uk-UA"/>
        </w:rPr>
        <w:t>Числа Рейнольдса визначають характер обтічності поверхні крила:</w:t>
      </w:r>
    </w:p>
    <w:p w:rsidR="00AA79FD" w:rsidRPr="004F192D" w:rsidRDefault="00AA79FD" w:rsidP="004F192D">
      <w:pPr>
        <w:pStyle w:val="af0"/>
        <w:numPr>
          <w:ilvl w:val="0"/>
          <w:numId w:val="26"/>
        </w:numPr>
        <w:rPr>
          <w:rFonts w:ascii="Times New Roman" w:hAnsi="Times New Roman"/>
          <w:sz w:val="28"/>
          <w:szCs w:val="28"/>
          <w:lang w:val="uk-UA"/>
        </w:rPr>
      </w:pPr>
      <w:r w:rsidRPr="004F192D">
        <w:rPr>
          <w:rFonts w:ascii="Times New Roman" w:hAnsi="Times New Roman"/>
          <w:position w:val="-6"/>
          <w:sz w:val="28"/>
          <w:szCs w:val="28"/>
          <w:lang w:val="uk-UA"/>
        </w:rPr>
        <w:object w:dxaOrig="380" w:dyaOrig="320">
          <v:shape id="_x0000_i1242" type="#_x0000_t75" style="width:18.7pt;height:15.9pt" o:ole="">
            <v:imagedata r:id="rId384" o:title=""/>
          </v:shape>
          <o:OLEObject Type="Embed" ProgID="Equation.3" ShapeID="_x0000_i1242" DrawAspect="Content" ObjectID="_1541315458" r:id="rId385"/>
        </w:object>
      </w:r>
      <w:r w:rsidRPr="004F192D">
        <w:rPr>
          <w:rFonts w:ascii="Times New Roman" w:hAnsi="Times New Roman"/>
          <w:sz w:val="28"/>
          <w:szCs w:val="28"/>
          <w:lang w:val="uk-UA"/>
        </w:rPr>
        <w:t>&lt;Re&lt;</w:t>
      </w:r>
      <w:r w:rsidRPr="004F192D">
        <w:rPr>
          <w:rFonts w:ascii="Times New Roman" w:hAnsi="Times New Roman"/>
          <w:position w:val="-6"/>
          <w:sz w:val="28"/>
          <w:szCs w:val="28"/>
          <w:lang w:val="uk-UA"/>
        </w:rPr>
        <w:object w:dxaOrig="380" w:dyaOrig="320">
          <v:shape id="_x0000_i1243" type="#_x0000_t75" style="width:18.7pt;height:15.9pt" o:ole="">
            <v:imagedata r:id="rId386" o:title=""/>
          </v:shape>
          <o:OLEObject Type="Embed" ProgID="Equation.3" ShapeID="_x0000_i1243" DrawAspect="Content" ObjectID="_1541315459" r:id="rId387"/>
        </w:object>
      </w:r>
      <w:r w:rsidRPr="004F192D">
        <w:rPr>
          <w:rFonts w:ascii="Times New Roman" w:hAnsi="Times New Roman"/>
          <w:sz w:val="28"/>
          <w:szCs w:val="28"/>
          <w:lang w:val="uk-UA"/>
        </w:rPr>
        <w:t xml:space="preserve"> - для </w:t>
      </w:r>
      <w:r w:rsidR="00C827C1">
        <w:rPr>
          <w:rFonts w:ascii="Times New Roman" w:hAnsi="Times New Roman"/>
          <w:sz w:val="28"/>
          <w:szCs w:val="28"/>
          <w:lang w:val="uk-UA"/>
        </w:rPr>
        <w:t>БпЛА</w:t>
      </w:r>
      <w:r w:rsidRPr="004F192D">
        <w:rPr>
          <w:rFonts w:ascii="Times New Roman" w:hAnsi="Times New Roman"/>
          <w:sz w:val="28"/>
          <w:szCs w:val="28"/>
          <w:lang w:val="uk-UA"/>
        </w:rPr>
        <w:t xml:space="preserve"> перехід від ламінарного до турбулентного обтікання;</w:t>
      </w:r>
    </w:p>
    <w:p w:rsidR="00AA79FD" w:rsidRPr="004F192D" w:rsidRDefault="00AA79FD" w:rsidP="004F192D">
      <w:pPr>
        <w:pStyle w:val="af0"/>
        <w:numPr>
          <w:ilvl w:val="0"/>
          <w:numId w:val="26"/>
        </w:numPr>
        <w:rPr>
          <w:rFonts w:ascii="Times New Roman" w:hAnsi="Times New Roman"/>
          <w:sz w:val="28"/>
          <w:szCs w:val="28"/>
          <w:lang w:val="uk-UA"/>
        </w:rPr>
      </w:pPr>
      <w:r w:rsidRPr="004F192D">
        <w:rPr>
          <w:rFonts w:ascii="Times New Roman" w:hAnsi="Times New Roman"/>
          <w:position w:val="-6"/>
          <w:sz w:val="28"/>
          <w:szCs w:val="28"/>
          <w:lang w:val="uk-UA"/>
        </w:rPr>
        <w:object w:dxaOrig="380" w:dyaOrig="320">
          <v:shape id="_x0000_i1244" type="#_x0000_t75" style="width:18.7pt;height:15.9pt" o:ole="">
            <v:imagedata r:id="rId388" o:title=""/>
          </v:shape>
          <o:OLEObject Type="Embed" ProgID="Equation.3" ShapeID="_x0000_i1244" DrawAspect="Content" ObjectID="_1541315460" r:id="rId389"/>
        </w:object>
      </w:r>
      <w:r w:rsidRPr="004F192D">
        <w:rPr>
          <w:rFonts w:ascii="Times New Roman" w:hAnsi="Times New Roman"/>
          <w:sz w:val="28"/>
          <w:szCs w:val="28"/>
          <w:lang w:val="uk-UA"/>
        </w:rPr>
        <w:t>&lt;Re&lt;</w:t>
      </w:r>
      <w:r w:rsidRPr="004F192D">
        <w:rPr>
          <w:rFonts w:ascii="Times New Roman" w:hAnsi="Times New Roman"/>
          <w:position w:val="-6"/>
          <w:sz w:val="28"/>
          <w:szCs w:val="28"/>
          <w:lang w:val="uk-UA"/>
        </w:rPr>
        <w:object w:dxaOrig="380" w:dyaOrig="320">
          <v:shape id="_x0000_i1245" type="#_x0000_t75" style="width:18.7pt;height:15.9pt" o:ole="">
            <v:imagedata r:id="rId390" o:title=""/>
          </v:shape>
          <o:OLEObject Type="Embed" ProgID="Equation.3" ShapeID="_x0000_i1245" DrawAspect="Content" ObjectID="_1541315461" r:id="rId391"/>
        </w:object>
      </w:r>
      <w:r w:rsidRPr="004F192D">
        <w:rPr>
          <w:rFonts w:ascii="Times New Roman" w:hAnsi="Times New Roman"/>
          <w:sz w:val="28"/>
          <w:szCs w:val="28"/>
          <w:lang w:val="uk-UA"/>
        </w:rPr>
        <w:t xml:space="preserve"> - для транспортних літаків повністю турбулентний режим обтікання.</w:t>
      </w:r>
    </w:p>
    <w:p w:rsidR="00AA79FD" w:rsidRDefault="00AA79FD" w:rsidP="004F192D">
      <w:pPr>
        <w:rPr>
          <w:lang w:val="uk-UA"/>
        </w:rPr>
      </w:pPr>
      <w:r>
        <w:rPr>
          <w:lang w:val="uk-UA"/>
        </w:rPr>
        <w:t>При Re&gt;</w:t>
      </w:r>
      <w:r w:rsidRPr="00C906B6">
        <w:rPr>
          <w:position w:val="-6"/>
          <w:lang w:val="uk-UA"/>
        </w:rPr>
        <w:object w:dxaOrig="360" w:dyaOrig="320">
          <v:shape id="_x0000_i1246" type="#_x0000_t75" style="width:18.7pt;height:15.9pt" o:ole="">
            <v:imagedata r:id="rId392" o:title=""/>
          </v:shape>
          <o:OLEObject Type="Embed" ProgID="Equation.3" ShapeID="_x0000_i1246" DrawAspect="Content" ObjectID="_1541315462" r:id="rId393"/>
        </w:object>
      </w:r>
      <w:r>
        <w:rPr>
          <w:lang w:val="uk-UA"/>
        </w:rPr>
        <w:t xml:space="preserve"> несучі властивості крила зростають, що викликано складною зміною в структурі поверхневої течії на крилі і призводить до значного збільшення аеродинамічного якості та максимального значення підйомної сили. </w:t>
      </w:r>
    </w:p>
    <w:p w:rsidR="00AA79FD" w:rsidRDefault="00AA79FD" w:rsidP="004F192D">
      <w:pPr>
        <w:rPr>
          <w:lang w:val="uk-UA"/>
        </w:rPr>
      </w:pPr>
      <w:r>
        <w:rPr>
          <w:lang w:val="uk-UA"/>
        </w:rPr>
        <w:t xml:space="preserve"> На експериментальних фактах базується ідея використання при обробці матеріалів випробувань в різних аеродинамічних трубах ефективного числа Рейнольдса (</w:t>
      </w:r>
      <w:r w:rsidR="008163FC" w:rsidRPr="004F192D">
        <w:rPr>
          <w:position w:val="-14"/>
          <w:lang w:val="uk-UA"/>
        </w:rPr>
        <w:object w:dxaOrig="520" w:dyaOrig="380">
          <v:shape id="_x0000_i1247" type="#_x0000_t75" style="width:26.2pt;height:18.7pt" o:ole="">
            <v:imagedata r:id="rId394" o:title=""/>
          </v:shape>
          <o:OLEObject Type="Embed" ProgID="Equation.3" ShapeID="_x0000_i1247" DrawAspect="Content" ObjectID="_1541315463" r:id="rId395"/>
        </w:object>
      </w:r>
      <w:r>
        <w:rPr>
          <w:lang w:val="uk-UA"/>
        </w:rPr>
        <w:t xml:space="preserve">), яке враховує спільний вплив числа </w:t>
      </w:r>
      <w:r w:rsidRPr="00C906B6">
        <w:rPr>
          <w:lang w:val="uk-UA"/>
        </w:rPr>
        <w:object w:dxaOrig="340" w:dyaOrig="280">
          <v:shape id="_x0000_i1248" type="#_x0000_t75" style="width:16.85pt;height:13.1pt" o:ole="">
            <v:imagedata r:id="rId396" o:title=""/>
          </v:shape>
          <o:OLEObject Type="Embed" ProgID="Equation.3" ShapeID="_x0000_i1248" DrawAspect="Content" ObjectID="_1541315464" r:id="rId397"/>
        </w:object>
      </w:r>
      <w:r>
        <w:rPr>
          <w:lang w:val="uk-UA"/>
        </w:rPr>
        <w:t xml:space="preserve"> і степені турбулентності потоку [</w:t>
      </w:r>
      <w:r w:rsidR="00697FDD">
        <w:rPr>
          <w:lang w:val="uk-UA"/>
        </w:rPr>
        <w:t>38</w:t>
      </w:r>
      <w:r>
        <w:rPr>
          <w:lang w:val="uk-UA"/>
        </w:rPr>
        <w:t>]. Ефективне число Рейнольдса обчислюється за формулою</w:t>
      </w:r>
    </w:p>
    <w:p w:rsidR="00AA79FD" w:rsidRDefault="00AA79FD" w:rsidP="00AA79FD">
      <w:pPr>
        <w:pStyle w:val="ac"/>
        <w:jc w:val="center"/>
        <w:rPr>
          <w:lang w:val="uk-UA"/>
        </w:rPr>
      </w:pPr>
      <w:r w:rsidRPr="00C906B6">
        <w:rPr>
          <w:position w:val="-14"/>
          <w:lang w:val="uk-UA"/>
        </w:rPr>
        <w:object w:dxaOrig="1300" w:dyaOrig="380">
          <v:shape id="_x0000_i1249" type="#_x0000_t75" style="width:66.4pt;height:18.7pt" o:ole="">
            <v:imagedata r:id="rId398" o:title=""/>
          </v:shape>
          <o:OLEObject Type="Embed" ProgID="Equation.3" ShapeID="_x0000_i1249" DrawAspect="Content" ObjectID="_1541315465" r:id="rId399"/>
        </w:object>
      </w:r>
      <w:r>
        <w:rPr>
          <w:lang w:val="uk-UA"/>
        </w:rPr>
        <w:t>,</w:t>
      </w:r>
    </w:p>
    <w:p w:rsidR="00AA79FD" w:rsidRDefault="00AA79FD" w:rsidP="004F192D">
      <w:pPr>
        <w:rPr>
          <w:lang w:val="uk-UA"/>
        </w:rPr>
      </w:pPr>
      <w:r>
        <w:rPr>
          <w:lang w:val="uk-UA"/>
        </w:rPr>
        <w:t xml:space="preserve">де Re – число Рейнольдса, що обчислене по умовам набігаючого потоку і характерному розміру тіла, що обтікається; </w:t>
      </w:r>
      <w:r w:rsidRPr="00C906B6">
        <w:rPr>
          <w:position w:val="-12"/>
          <w:lang w:val="uk-UA"/>
        </w:rPr>
        <w:object w:dxaOrig="240" w:dyaOrig="360">
          <v:shape id="_x0000_i1250" type="#_x0000_t75" style="width:12.15pt;height:18.7pt" o:ole="">
            <v:imagedata r:id="rId400" o:title=""/>
          </v:shape>
          <o:OLEObject Type="Embed" ProgID="Equation.3" ShapeID="_x0000_i1250" DrawAspect="Content" ObjectID="_1541315466" r:id="rId401"/>
        </w:object>
      </w:r>
      <w:r>
        <w:rPr>
          <w:lang w:val="uk-UA"/>
        </w:rPr>
        <w:t xml:space="preserve"> - коефіцієнт турбулентності</w:t>
      </w:r>
      <w:r w:rsidR="008163FC">
        <w:rPr>
          <w:lang w:val="uk-UA"/>
        </w:rPr>
        <w:t>(</w:t>
      </w:r>
      <w:fldSimple w:instr=" REF _Ref464051131 \h  \* MERGEFORMAT ">
        <w:r w:rsidR="00041AEF" w:rsidRPr="00041AEF">
          <w:rPr>
            <w:szCs w:val="28"/>
            <w:lang w:val="uk-UA"/>
          </w:rPr>
          <w:t xml:space="preserve">Рис.5. </w:t>
        </w:r>
        <w:r w:rsidR="00041AEF" w:rsidRPr="00041AEF">
          <w:rPr>
            <w:noProof/>
            <w:szCs w:val="28"/>
            <w:lang w:val="uk-UA"/>
          </w:rPr>
          <w:t>6</w:t>
        </w:r>
      </w:fldSimple>
      <w:r w:rsidR="008163FC">
        <w:rPr>
          <w:lang w:val="uk-UA"/>
        </w:rPr>
        <w:t>.)</w:t>
      </w:r>
      <w:r>
        <w:rPr>
          <w:lang w:val="uk-UA"/>
        </w:rPr>
        <w:t xml:space="preserve">; </w:t>
      </w:r>
      <w:r w:rsidRPr="00C906B6">
        <w:rPr>
          <w:position w:val="-14"/>
          <w:lang w:val="uk-UA"/>
        </w:rPr>
        <w:object w:dxaOrig="2720" w:dyaOrig="380">
          <v:shape id="_x0000_i1251" type="#_x0000_t75" style="width:134.65pt;height:18.7pt" o:ole="">
            <v:imagedata r:id="rId402" o:title=""/>
          </v:shape>
          <o:OLEObject Type="Embed" ProgID="Equation.3" ShapeID="_x0000_i1251" DrawAspect="Content" ObjectID="_1541315467" r:id="rId403"/>
        </w:object>
      </w:r>
      <w:r>
        <w:rPr>
          <w:lang w:val="uk-UA"/>
        </w:rPr>
        <w:t xml:space="preserve">; </w:t>
      </w:r>
      <w:r w:rsidRPr="00C906B6">
        <w:rPr>
          <w:position w:val="-12"/>
          <w:lang w:val="uk-UA"/>
        </w:rPr>
        <w:object w:dxaOrig="1140" w:dyaOrig="360">
          <v:shape id="_x0000_i1252" type="#_x0000_t75" style="width:57.05pt;height:18.7pt" o:ole="">
            <v:imagedata r:id="rId404" o:title=""/>
          </v:shape>
          <o:OLEObject Type="Embed" ProgID="Equation.3" ShapeID="_x0000_i1252" DrawAspect="Content" ObjectID="_1541315468" r:id="rId405"/>
        </w:object>
      </w:r>
      <w:r>
        <w:rPr>
          <w:lang w:val="uk-UA"/>
        </w:rPr>
        <w:t xml:space="preserve">=385000 – критичне число Рейнольдса шару, при степені турбулентності  </w:t>
      </w:r>
      <w:r w:rsidRPr="00C906B6">
        <w:rPr>
          <w:lang w:val="uk-UA"/>
        </w:rPr>
        <w:object w:dxaOrig="559" w:dyaOrig="280">
          <v:shape id="_x0000_i1253" type="#_x0000_t75" style="width:28.05pt;height:13.1pt" o:ole="">
            <v:imagedata r:id="rId406" o:title=""/>
          </v:shape>
          <o:OLEObject Type="Embed" ProgID="Equation.3" ShapeID="_x0000_i1253" DrawAspect="Content" ObjectID="_1541315469" r:id="rId407"/>
        </w:object>
      </w:r>
      <w:r>
        <w:rPr>
          <w:lang w:val="uk-UA"/>
        </w:rPr>
        <w:t xml:space="preserve"> і коефіцієнті, </w:t>
      </w:r>
      <w:r w:rsidRPr="00C906B6">
        <w:rPr>
          <w:position w:val="-12"/>
          <w:lang w:val="uk-UA"/>
        </w:rPr>
        <w:object w:dxaOrig="320" w:dyaOrig="360">
          <v:shape id="_x0000_i1254" type="#_x0000_t75" style="width:15.9pt;height:18.7pt" o:ole="">
            <v:imagedata r:id="rId408" o:title=""/>
          </v:shape>
          <o:OLEObject Type="Embed" ProgID="Equation.3" ShapeID="_x0000_i1254" DrawAspect="Content" ObjectID="_1541315470" r:id="rId409"/>
        </w:object>
      </w:r>
      <w:r>
        <w:rPr>
          <w:lang w:val="uk-UA"/>
        </w:rPr>
        <w:t xml:space="preserve">=0,3; </w:t>
      </w:r>
      <w:r w:rsidRPr="00C906B6">
        <w:rPr>
          <w:position w:val="-14"/>
          <w:lang w:val="uk-UA"/>
        </w:rPr>
        <w:object w:dxaOrig="1080" w:dyaOrig="380">
          <v:shape id="_x0000_i1255" type="#_x0000_t75" style="width:55.15pt;height:18.7pt" o:ole="">
            <v:imagedata r:id="rId410" o:title=""/>
          </v:shape>
          <o:OLEObject Type="Embed" ProgID="Equation.3" ShapeID="_x0000_i1255" DrawAspect="Content" ObjectID="_1541315471" r:id="rId411"/>
        </w:object>
      </w:r>
      <w:r>
        <w:rPr>
          <w:lang w:val="uk-UA"/>
        </w:rPr>
        <w:t xml:space="preserve">- критичне число Рейнольдса шару, при степені турбулентності в аеродинамічній трубі  і коефіцієнті, </w:t>
      </w:r>
      <w:r w:rsidRPr="00C906B6">
        <w:rPr>
          <w:position w:val="-12"/>
          <w:lang w:val="uk-UA"/>
        </w:rPr>
        <w:object w:dxaOrig="320" w:dyaOrig="360">
          <v:shape id="_x0000_i1256" type="#_x0000_t75" style="width:15.9pt;height:18.7pt" o:ole="">
            <v:imagedata r:id="rId412" o:title=""/>
          </v:shape>
          <o:OLEObject Type="Embed" ProgID="Equation.3" ShapeID="_x0000_i1256" DrawAspect="Content" ObjectID="_1541315472" r:id="rId413"/>
        </w:object>
      </w:r>
      <w:r>
        <w:rPr>
          <w:lang w:val="uk-UA"/>
        </w:rPr>
        <w:t>=0,3.</w:t>
      </w:r>
    </w:p>
    <w:p w:rsidR="00AA79FD" w:rsidRDefault="00AA79FD" w:rsidP="004F192D">
      <w:pPr>
        <w:rPr>
          <w:lang w:val="uk-UA"/>
        </w:rPr>
      </w:pPr>
      <w:r>
        <w:rPr>
          <w:lang w:val="uk-UA"/>
        </w:rPr>
        <w:t>Формула для степені турбулентності має вигляд:</w:t>
      </w:r>
    </w:p>
    <w:p w:rsidR="00AA79FD" w:rsidRDefault="00AA79FD" w:rsidP="00AA79FD">
      <w:pPr>
        <w:pStyle w:val="ac"/>
        <w:jc w:val="center"/>
      </w:pPr>
      <w:r w:rsidRPr="00C906B6">
        <w:rPr>
          <w:position w:val="-12"/>
          <w:lang w:val="uk-UA"/>
        </w:rPr>
        <w:object w:dxaOrig="2580" w:dyaOrig="440">
          <v:shape id="_x0000_i1257" type="#_x0000_t75" style="width:129.05pt;height:20.55pt" o:ole="">
            <v:imagedata r:id="rId414" o:title=""/>
          </v:shape>
          <o:OLEObject Type="Embed" ProgID="Equation.3" ShapeID="_x0000_i1257" DrawAspect="Content" ObjectID="_1541315473" r:id="rId415"/>
        </w:object>
      </w:r>
      <w:r>
        <w:rPr>
          <w:lang w:val="uk-UA"/>
        </w:rPr>
        <w:t>.</w:t>
      </w:r>
      <w:r>
        <w:t xml:space="preserve"> </w:t>
      </w:r>
    </w:p>
    <w:p w:rsidR="00AA79FD" w:rsidRDefault="00AA79FD" w:rsidP="00AA79FD">
      <w:pPr>
        <w:pStyle w:val="ac"/>
        <w:jc w:val="center"/>
        <w:rPr>
          <w:lang w:val="uk-UA"/>
        </w:rPr>
      </w:pPr>
      <w:r>
        <w:rPr>
          <w:noProof/>
        </w:rPr>
        <w:drawing>
          <wp:inline distT="0" distB="0" distL="0" distR="0">
            <wp:extent cx="2104845" cy="2644072"/>
            <wp:effectExtent l="19050" t="0" r="0" b="0"/>
            <wp:docPr id="11907" name="Рисунок 35"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Безымянный"/>
                    <pic:cNvPicPr>
                      <a:picLocks noChangeAspect="1" noChangeArrowheads="1"/>
                    </pic:cNvPicPr>
                  </pic:nvPicPr>
                  <pic:blipFill>
                    <a:blip r:embed="rId416"/>
                    <a:srcRect/>
                    <a:stretch>
                      <a:fillRect/>
                    </a:stretch>
                  </pic:blipFill>
                  <pic:spPr bwMode="auto">
                    <a:xfrm>
                      <a:off x="0" y="0"/>
                      <a:ext cx="2106461" cy="2646102"/>
                    </a:xfrm>
                    <a:prstGeom prst="rect">
                      <a:avLst/>
                    </a:prstGeom>
                    <a:noFill/>
                    <a:ln w="9525">
                      <a:noFill/>
                      <a:miter lim="800000"/>
                      <a:headEnd/>
                      <a:tailEnd/>
                    </a:ln>
                  </pic:spPr>
                </pic:pic>
              </a:graphicData>
            </a:graphic>
          </wp:inline>
        </w:drawing>
      </w:r>
    </w:p>
    <w:p w:rsidR="00AA79FD" w:rsidRPr="008163FC" w:rsidRDefault="008163FC" w:rsidP="008163FC">
      <w:pPr>
        <w:pStyle w:val="a7"/>
        <w:jc w:val="center"/>
        <w:rPr>
          <w:b w:val="0"/>
          <w:color w:val="auto"/>
          <w:sz w:val="28"/>
          <w:szCs w:val="28"/>
          <w:lang w:val="uk-UA"/>
        </w:rPr>
      </w:pPr>
      <w:bookmarkStart w:id="137" w:name="_Ref464051131"/>
      <w:r w:rsidRPr="008163FC">
        <w:rPr>
          <w:b w:val="0"/>
          <w:color w:val="auto"/>
          <w:sz w:val="28"/>
          <w:szCs w:val="28"/>
          <w:lang w:val="uk-UA"/>
        </w:rPr>
        <w:t xml:space="preserve">Рис.5. </w:t>
      </w:r>
      <w:r w:rsidR="00CB5A9A" w:rsidRPr="008163FC">
        <w:rPr>
          <w:b w:val="0"/>
          <w:color w:val="auto"/>
          <w:sz w:val="28"/>
          <w:szCs w:val="28"/>
        </w:rPr>
        <w:fldChar w:fldCharType="begin"/>
      </w:r>
      <w:r w:rsidRPr="008163FC">
        <w:rPr>
          <w:b w:val="0"/>
          <w:color w:val="auto"/>
          <w:sz w:val="28"/>
          <w:szCs w:val="28"/>
          <w:lang w:val="uk-UA"/>
        </w:rPr>
        <w:instrText xml:space="preserve"> </w:instrText>
      </w:r>
      <w:r w:rsidRPr="008163FC">
        <w:rPr>
          <w:b w:val="0"/>
          <w:color w:val="auto"/>
          <w:sz w:val="28"/>
          <w:szCs w:val="28"/>
        </w:rPr>
        <w:instrText>SEQ</w:instrText>
      </w:r>
      <w:r w:rsidRPr="008163FC">
        <w:rPr>
          <w:b w:val="0"/>
          <w:color w:val="auto"/>
          <w:sz w:val="28"/>
          <w:szCs w:val="28"/>
          <w:lang w:val="uk-UA"/>
        </w:rPr>
        <w:instrText xml:space="preserve"> Рис.5. \* </w:instrText>
      </w:r>
      <w:r w:rsidRPr="008163FC">
        <w:rPr>
          <w:b w:val="0"/>
          <w:color w:val="auto"/>
          <w:sz w:val="28"/>
          <w:szCs w:val="28"/>
        </w:rPr>
        <w:instrText>ARABIC</w:instrText>
      </w:r>
      <w:r w:rsidRPr="008163FC">
        <w:rPr>
          <w:b w:val="0"/>
          <w:color w:val="auto"/>
          <w:sz w:val="28"/>
          <w:szCs w:val="28"/>
          <w:lang w:val="uk-UA"/>
        </w:rPr>
        <w:instrText xml:space="preserve"> </w:instrText>
      </w:r>
      <w:r w:rsidR="00CB5A9A" w:rsidRPr="008163FC">
        <w:rPr>
          <w:b w:val="0"/>
          <w:color w:val="auto"/>
          <w:sz w:val="28"/>
          <w:szCs w:val="28"/>
        </w:rPr>
        <w:fldChar w:fldCharType="separate"/>
      </w:r>
      <w:r w:rsidR="00041AEF" w:rsidRPr="00041AEF">
        <w:rPr>
          <w:b w:val="0"/>
          <w:noProof/>
          <w:color w:val="auto"/>
          <w:sz w:val="28"/>
          <w:szCs w:val="28"/>
          <w:lang w:val="uk-UA"/>
        </w:rPr>
        <w:t>6</w:t>
      </w:r>
      <w:r w:rsidR="00CB5A9A" w:rsidRPr="008163FC">
        <w:rPr>
          <w:b w:val="0"/>
          <w:color w:val="auto"/>
          <w:sz w:val="28"/>
          <w:szCs w:val="28"/>
        </w:rPr>
        <w:fldChar w:fldCharType="end"/>
      </w:r>
      <w:bookmarkEnd w:id="137"/>
      <w:r w:rsidR="00AA79FD" w:rsidRPr="008163FC">
        <w:rPr>
          <w:b w:val="0"/>
          <w:color w:val="auto"/>
          <w:sz w:val="28"/>
          <w:szCs w:val="28"/>
          <w:lang w:val="uk-UA"/>
        </w:rPr>
        <w:t xml:space="preserve">. Залежність </w:t>
      </w:r>
      <w:r w:rsidRPr="008163FC">
        <w:rPr>
          <w:b w:val="0"/>
          <w:color w:val="auto"/>
          <w:sz w:val="28"/>
          <w:szCs w:val="28"/>
          <w:lang w:val="uk-UA"/>
        </w:rPr>
        <w:t xml:space="preserve">коефіцієнту турбулентності </w:t>
      </w:r>
      <w:r w:rsidR="00AA79FD" w:rsidRPr="008163FC">
        <w:rPr>
          <w:b w:val="0"/>
          <w:color w:val="auto"/>
          <w:sz w:val="28"/>
          <w:szCs w:val="28"/>
          <w:lang w:val="uk-UA"/>
        </w:rPr>
        <w:t>від</w:t>
      </w:r>
      <w:r w:rsidRPr="008163FC">
        <w:rPr>
          <w:b w:val="0"/>
          <w:color w:val="auto"/>
          <w:sz w:val="28"/>
          <w:szCs w:val="28"/>
          <w:lang w:val="uk-UA"/>
        </w:rPr>
        <w:t xml:space="preserve"> турбулентності труби</w:t>
      </w:r>
      <w:r w:rsidR="00AA79FD" w:rsidRPr="008163FC">
        <w:rPr>
          <w:b w:val="0"/>
          <w:color w:val="auto"/>
          <w:sz w:val="28"/>
          <w:szCs w:val="28"/>
          <w:lang w:val="uk-UA"/>
        </w:rPr>
        <w:t>.</w:t>
      </w:r>
    </w:p>
    <w:p w:rsidR="00AA79FD" w:rsidRDefault="00AA79FD" w:rsidP="004F192D">
      <w:pPr>
        <w:rPr>
          <w:lang w:val="uk-UA"/>
        </w:rPr>
      </w:pPr>
      <w:r>
        <w:rPr>
          <w:lang w:val="uk-UA"/>
        </w:rPr>
        <w:t>Перерахунок даних експерименту по цій формулі покращує відповідність результатів трубного і натурного експериментів для великих кутів атаки.</w:t>
      </w:r>
    </w:p>
    <w:p w:rsidR="00AA79FD" w:rsidRDefault="00AA79FD" w:rsidP="004F192D">
      <w:pPr>
        <w:rPr>
          <w:lang w:val="uk-UA"/>
        </w:rPr>
      </w:pPr>
      <w:r>
        <w:rPr>
          <w:lang w:val="uk-UA"/>
        </w:rPr>
        <w:t>У безрозмірному вигляді рівняння нестаціонарного руху мають вигляд:</w:t>
      </w:r>
    </w:p>
    <w:p w:rsidR="00AA79FD" w:rsidRDefault="00D251B9" w:rsidP="00AA79FD">
      <w:pPr>
        <w:pStyle w:val="ac"/>
        <w:jc w:val="center"/>
        <w:rPr>
          <w:lang w:val="uk-UA"/>
        </w:rPr>
      </w:pPr>
      <w:r w:rsidRPr="009A702B">
        <w:rPr>
          <w:position w:val="-28"/>
          <w:lang w:val="uk-UA"/>
        </w:rPr>
        <w:object w:dxaOrig="4760" w:dyaOrig="700">
          <v:shape id="_x0000_i1258" type="#_x0000_t75" style="width:237.5pt;height:34.6pt" o:ole="">
            <v:imagedata r:id="rId417" o:title=""/>
          </v:shape>
          <o:OLEObject Type="Embed" ProgID="Equation.3" ShapeID="_x0000_i1258" DrawAspect="Content" ObjectID="_1541315474" r:id="rId418"/>
        </w:object>
      </w:r>
      <w:r w:rsidR="00AA79FD">
        <w:rPr>
          <w:lang w:val="uk-UA"/>
        </w:rPr>
        <w:t>,</w:t>
      </w:r>
    </w:p>
    <w:p w:rsidR="00AA79FD" w:rsidRDefault="00D251B9" w:rsidP="00AA79FD">
      <w:pPr>
        <w:pStyle w:val="ac"/>
        <w:jc w:val="center"/>
        <w:rPr>
          <w:lang w:val="uk-UA"/>
        </w:rPr>
      </w:pPr>
      <w:r w:rsidRPr="009A702B">
        <w:rPr>
          <w:position w:val="-30"/>
          <w:lang w:val="uk-UA"/>
        </w:rPr>
        <w:object w:dxaOrig="4860" w:dyaOrig="740">
          <v:shape id="_x0000_i1259" type="#_x0000_t75" style="width:244.05pt;height:37.4pt" o:ole="">
            <v:imagedata r:id="rId419" o:title=""/>
          </v:shape>
          <o:OLEObject Type="Embed" ProgID="Equation.3" ShapeID="_x0000_i1259" DrawAspect="Content" ObjectID="_1541315475" r:id="rId420"/>
        </w:object>
      </w:r>
      <w:r w:rsidR="00AA79FD">
        <w:rPr>
          <w:lang w:val="uk-UA"/>
        </w:rPr>
        <w:t>,</w:t>
      </w:r>
    </w:p>
    <w:p w:rsidR="00634553" w:rsidRPr="004801A7" w:rsidRDefault="00D251B9" w:rsidP="004B2B28">
      <w:pPr>
        <w:pStyle w:val="ac"/>
        <w:jc w:val="center"/>
        <w:rPr>
          <w:lang w:val="uk-UA"/>
        </w:rPr>
      </w:pPr>
      <w:r w:rsidRPr="00D251B9">
        <w:rPr>
          <w:position w:val="-28"/>
          <w:lang w:val="uk-UA"/>
        </w:rPr>
        <w:object w:dxaOrig="4740" w:dyaOrig="680">
          <v:shape id="_x0000_i1260" type="#_x0000_t75" style="width:236.55pt;height:33.65pt" o:ole="">
            <v:imagedata r:id="rId421" o:title=""/>
          </v:shape>
          <o:OLEObject Type="Embed" ProgID="Equation.3" ShapeID="_x0000_i1260" DrawAspect="Content" ObjectID="_1541315476" r:id="rId422"/>
        </w:object>
      </w:r>
      <w:r w:rsidR="00AA79FD">
        <w:rPr>
          <w:lang w:val="uk-UA"/>
        </w:rPr>
        <w:t>.</w:t>
      </w:r>
      <w:r w:rsidR="008163FC">
        <w:rPr>
          <w:lang w:val="uk-UA"/>
        </w:rPr>
        <w:br w:type="page"/>
      </w:r>
    </w:p>
    <w:p w:rsidR="00BB551D" w:rsidRPr="004B2B28" w:rsidRDefault="00AA79FD" w:rsidP="004B2B28">
      <w:pPr>
        <w:pStyle w:val="3"/>
        <w:numPr>
          <w:ilvl w:val="1"/>
          <w:numId w:val="38"/>
        </w:numPr>
        <w:ind w:left="567" w:hanging="567"/>
        <w:rPr>
          <w:lang w:val="uk-UA"/>
        </w:rPr>
      </w:pPr>
      <w:bookmarkStart w:id="138" w:name="_Toc467523937"/>
      <w:r>
        <w:rPr>
          <w:lang w:val="uk-UA"/>
        </w:rPr>
        <w:t xml:space="preserve">Чисельне </w:t>
      </w:r>
      <w:r w:rsidR="00D7185A">
        <w:rPr>
          <w:lang w:val="uk-UA"/>
        </w:rPr>
        <w:t>моделювання обтікання асиметричного УПВ</w:t>
      </w:r>
      <w:r>
        <w:rPr>
          <w:lang w:val="uk-UA"/>
        </w:rPr>
        <w:t>.</w:t>
      </w:r>
      <w:bookmarkEnd w:id="138"/>
    </w:p>
    <w:p w:rsidR="009F7213" w:rsidRDefault="009F7213" w:rsidP="009F7213">
      <w:pPr>
        <w:pStyle w:val="ac"/>
        <w:rPr>
          <w:lang w:val="uk-UA"/>
        </w:rPr>
      </w:pPr>
      <w:r>
        <w:rPr>
          <w:lang w:val="uk-UA"/>
        </w:rPr>
        <w:t xml:space="preserve">Сучасні можливості високопродуктивних багатопроцесорних обчислювальних систем, що складаються з множини серійних компонентів, дозволяє вирішувати прикладні задачі нестаціонарної аеродинаміки. Однією із сучасних задач є визначення характеристик вихороактивного крила, що обладнанно УПВ на передній кромці. Всепогодні </w:t>
      </w:r>
      <w:r w:rsidR="00C827C1">
        <w:rPr>
          <w:lang w:val="uk-UA"/>
        </w:rPr>
        <w:t>БпЛА</w:t>
      </w:r>
      <w:r>
        <w:rPr>
          <w:lang w:val="uk-UA"/>
        </w:rPr>
        <w:t>, в першу чергу мають бути захищенні від небезпечних вітрових поривів і зберігати стійкість і керованість на закритичних режимах польоту.</w:t>
      </w:r>
    </w:p>
    <w:p w:rsidR="009F7213" w:rsidRPr="00AB2ACB" w:rsidRDefault="009F7213" w:rsidP="009F7213">
      <w:pPr>
        <w:pStyle w:val="ac"/>
      </w:pPr>
      <w:r>
        <w:rPr>
          <w:lang w:val="uk-UA"/>
        </w:rPr>
        <w:t xml:space="preserve">Для постановки задачі моделювання вихрового обтікання крила та керуючих поверхонь необхідно вивчати фізику структури турбулентних потоків на закритичних кутах атаки і запроваджувати методи керування обтіканням профілів кріла наприклад за допомогою носових УПВ, що змінюють традиційну схему розвитку глобального відриву потоку. Ефективне вирішення задач обтікання крила організованою вихоровою структурою течії можливо із використанням прикладних пакетів програм </w:t>
      </w:r>
      <w:r>
        <w:rPr>
          <w:lang w:val="en-US"/>
        </w:rPr>
        <w:t>Ansys</w:t>
      </w:r>
      <w:r w:rsidR="001110AF">
        <w:t xml:space="preserve"> </w:t>
      </w:r>
      <w:r w:rsidRPr="00AC1C36">
        <w:t>.</w:t>
      </w:r>
    </w:p>
    <w:p w:rsidR="009F7213" w:rsidRDefault="009F7213" w:rsidP="009F7213">
      <w:pPr>
        <w:pStyle w:val="ac"/>
        <w:rPr>
          <w:lang w:val="uk-UA"/>
        </w:rPr>
      </w:pPr>
      <w:r>
        <w:rPr>
          <w:lang w:val="uk-UA"/>
        </w:rPr>
        <w:t xml:space="preserve">В Україні  моделювання за допомогою </w:t>
      </w:r>
      <w:r>
        <w:rPr>
          <w:lang w:val="en-US"/>
        </w:rPr>
        <w:t>Ansys</w:t>
      </w:r>
      <w:r>
        <w:rPr>
          <w:lang w:val="uk-UA"/>
        </w:rPr>
        <w:t xml:space="preserve"> використовувалось в Дніпропетровському університеті</w:t>
      </w:r>
      <w:r w:rsidRPr="00AC1C36">
        <w:t xml:space="preserve"> [</w:t>
      </w:r>
      <w:r w:rsidR="00697FDD">
        <w:rPr>
          <w:lang w:val="uk-UA"/>
        </w:rPr>
        <w:t>67</w:t>
      </w:r>
      <w:r w:rsidRPr="00AC1C36">
        <w:t>].</w:t>
      </w:r>
      <w:r>
        <w:rPr>
          <w:lang w:val="uk-UA"/>
        </w:rPr>
        <w:t xml:space="preserve"> В дисертаційній роботі Речіць Д.А. проведено аналіз  на основі пакета </w:t>
      </w:r>
      <w:r>
        <w:rPr>
          <w:szCs w:val="28"/>
          <w:lang w:val="en-US"/>
        </w:rPr>
        <w:t>RANS</w:t>
      </w:r>
      <w:r>
        <w:rPr>
          <w:szCs w:val="28"/>
          <w:lang w:val="uk-UA"/>
        </w:rPr>
        <w:t xml:space="preserve"> і моделі турбулентностей </w:t>
      </w:r>
      <w:r>
        <w:rPr>
          <w:lang w:val="uk-UA"/>
        </w:rPr>
        <w:t xml:space="preserve"> </w:t>
      </w:r>
      <w:r>
        <w:rPr>
          <w:lang w:val="en-US"/>
        </w:rPr>
        <w:t>SA</w:t>
      </w:r>
      <w:r w:rsidRPr="000E64DA">
        <w:rPr>
          <w:lang w:val="uk-UA"/>
        </w:rPr>
        <w:t xml:space="preserve">, </w:t>
      </w:r>
      <w:r>
        <w:rPr>
          <w:lang w:val="en-US"/>
        </w:rPr>
        <w:t>SARC</w:t>
      </w:r>
      <w:r>
        <w:rPr>
          <w:lang w:val="uk-UA"/>
        </w:rPr>
        <w:t xml:space="preserve"> і</w:t>
      </w:r>
      <w:r w:rsidRPr="000E64DA">
        <w:rPr>
          <w:lang w:val="uk-UA"/>
        </w:rPr>
        <w:t xml:space="preserve"> </w:t>
      </w:r>
      <w:r>
        <w:rPr>
          <w:lang w:val="en-US"/>
        </w:rPr>
        <w:t>SALSA</w:t>
      </w:r>
      <w:r>
        <w:rPr>
          <w:lang w:val="uk-UA"/>
        </w:rPr>
        <w:t>. Аналіз показав, що моделювання розвитку підйомної сили і опору на криловому профілю на малих кутах атаки добре співпадають з експериментом. Однак на закритичних кутах атаки (15˚) спостерігається великі розбіжності результатів як для коефіцієнта підйомної сили так і опору, Рис.5.1.</w:t>
      </w:r>
    </w:p>
    <w:p w:rsidR="009F7213" w:rsidRDefault="009F7213" w:rsidP="009F7213">
      <w:pPr>
        <w:pStyle w:val="ac"/>
        <w:rPr>
          <w:lang w:val="uk-UA"/>
        </w:rPr>
      </w:pPr>
      <w:r>
        <w:rPr>
          <w:lang w:val="uk-UA"/>
        </w:rPr>
        <w:t xml:space="preserve">Вибір моделі турбулентності має вирішальне значення при постановці задачі </w:t>
      </w:r>
      <w:r w:rsidR="00844823">
        <w:rPr>
          <w:lang w:val="uk-UA"/>
        </w:rPr>
        <w:t>комп’ютер</w:t>
      </w:r>
      <w:r w:rsidR="00844823">
        <w:t>ного</w:t>
      </w:r>
      <w:r>
        <w:rPr>
          <w:lang w:val="uk-UA"/>
        </w:rPr>
        <w:t xml:space="preserve"> моделювання обтікання крила організованим вихровим потоком. Саме моделювання турбулентності є джерелом найбільших помилок та </w:t>
      </w:r>
      <w:r w:rsidR="00844823">
        <w:rPr>
          <w:lang w:val="uk-UA"/>
        </w:rPr>
        <w:t>потребує</w:t>
      </w:r>
      <w:r>
        <w:rPr>
          <w:lang w:val="uk-UA"/>
        </w:rPr>
        <w:t xml:space="preserve"> недопусти</w:t>
      </w:r>
      <w:r w:rsidR="00584C5D">
        <w:rPr>
          <w:lang w:val="uk-UA"/>
        </w:rPr>
        <w:t>мо високих затрат на обчислення</w:t>
      </w:r>
      <w:r w:rsidRPr="00AC1C36">
        <w:t>.</w:t>
      </w:r>
      <w:r>
        <w:rPr>
          <w:lang w:val="uk-UA"/>
        </w:rPr>
        <w:t xml:space="preserve"> Вибір моделі турбулентності потребує зі сторони користувача інтелектуального підходу із врахуванням фізики течії, що </w:t>
      </w:r>
      <w:r w:rsidR="00844823">
        <w:rPr>
          <w:lang w:val="uk-UA"/>
        </w:rPr>
        <w:t>розглядається</w:t>
      </w:r>
      <w:r>
        <w:rPr>
          <w:lang w:val="uk-UA"/>
        </w:rPr>
        <w:t>.</w:t>
      </w:r>
    </w:p>
    <w:p w:rsidR="009F7213" w:rsidRPr="009F7213" w:rsidRDefault="009F7213" w:rsidP="009F7213">
      <w:pPr>
        <w:pStyle w:val="ac"/>
        <w:rPr>
          <w:lang w:val="uk-UA"/>
        </w:rPr>
      </w:pPr>
      <w:r>
        <w:rPr>
          <w:lang w:val="uk-UA"/>
        </w:rPr>
        <w:t xml:space="preserve">При подальшому дослідженню вихороактивних крил планується вивчення розвитку повздовжніх організованих вихорів у градієнтному потоці поблизу </w:t>
      </w:r>
      <w:r w:rsidR="00844823">
        <w:rPr>
          <w:lang w:val="uk-UA"/>
        </w:rPr>
        <w:t>профілю</w:t>
      </w:r>
      <w:r>
        <w:rPr>
          <w:lang w:val="uk-UA"/>
        </w:rPr>
        <w:t xml:space="preserve"> крила.</w:t>
      </w:r>
    </w:p>
    <w:p w:rsidR="00AA79FD" w:rsidRDefault="00AA79FD" w:rsidP="00AA79FD">
      <w:pPr>
        <w:ind w:firstLine="851"/>
        <w:rPr>
          <w:szCs w:val="28"/>
          <w:lang w:val="uk-UA"/>
        </w:rPr>
      </w:pPr>
      <w:r>
        <w:rPr>
          <w:szCs w:val="28"/>
          <w:lang w:val="uk-UA"/>
        </w:rPr>
        <w:t>В резуль</w:t>
      </w:r>
      <w:r w:rsidR="00D75FB2">
        <w:rPr>
          <w:szCs w:val="28"/>
          <w:lang w:val="uk-UA"/>
        </w:rPr>
        <w:t>таті організованого УПВ повздовж</w:t>
      </w:r>
      <w:r>
        <w:rPr>
          <w:szCs w:val="28"/>
          <w:lang w:val="uk-UA"/>
        </w:rPr>
        <w:t>ньо-вихрового обтікання крила, кардинально змінюється структура обтікання на великих кутах атаки, котра призводить до позитивних ефектів усунення приєднаних вихорів, збільшенню критичного кута атаки, усуненню статичного гістерезису і сприяє збільшенню ефективності органів керування, що розташовані на крилі.</w:t>
      </w:r>
    </w:p>
    <w:p w:rsidR="00AA79FD" w:rsidRDefault="00AA79FD" w:rsidP="004B2B28">
      <w:pPr>
        <w:ind w:firstLine="851"/>
        <w:rPr>
          <w:szCs w:val="28"/>
          <w:lang w:val="uk-UA"/>
        </w:rPr>
      </w:pPr>
      <w:r>
        <w:rPr>
          <w:szCs w:val="28"/>
          <w:lang w:val="uk-UA"/>
        </w:rPr>
        <w:t>Моделювання обтікання крила організованим турбулентним потоком, що підсилює вільні (повздовжні вихори) можливо оцінити чисельно, за допомогою високопродуктивних комп’ютерів, використовуючи програмний пакет Ansys [</w:t>
      </w:r>
      <w:r w:rsidR="00697FDD">
        <w:rPr>
          <w:szCs w:val="28"/>
          <w:lang w:val="uk-UA"/>
        </w:rPr>
        <w:t>66</w:t>
      </w:r>
      <w:r>
        <w:rPr>
          <w:szCs w:val="28"/>
          <w:lang w:val="uk-UA"/>
        </w:rPr>
        <w:t>].</w:t>
      </w:r>
      <w:r w:rsidR="004B2B28">
        <w:rPr>
          <w:szCs w:val="28"/>
          <w:lang w:val="uk-UA"/>
        </w:rPr>
        <w:t xml:space="preserve"> </w:t>
      </w:r>
      <w:r>
        <w:rPr>
          <w:szCs w:val="28"/>
          <w:lang w:val="uk-UA"/>
        </w:rPr>
        <w:t>Вибір моделі турбулентності потребує фізичного дослідження обтікання крила. А від вдалої моделі турбулентності залежить результат моделювання.</w:t>
      </w:r>
    </w:p>
    <w:p w:rsidR="00AA79FD" w:rsidRDefault="00AA79FD" w:rsidP="004B2B28">
      <w:pPr>
        <w:ind w:firstLine="851"/>
        <w:rPr>
          <w:szCs w:val="28"/>
          <w:lang w:val="uk-UA"/>
        </w:rPr>
      </w:pPr>
      <w:r>
        <w:rPr>
          <w:szCs w:val="28"/>
          <w:lang w:val="uk-UA"/>
        </w:rPr>
        <w:t xml:space="preserve">Збурюючи потік повітря, що набігає на крило </w:t>
      </w:r>
      <w:r w:rsidR="009D49D7">
        <w:rPr>
          <w:szCs w:val="28"/>
          <w:lang w:val="uk-UA"/>
        </w:rPr>
        <w:t xml:space="preserve">з </w:t>
      </w:r>
      <w:r>
        <w:rPr>
          <w:szCs w:val="28"/>
          <w:lang w:val="uk-UA"/>
        </w:rPr>
        <w:t>УПВ, змінює</w:t>
      </w:r>
      <w:r w:rsidR="009D49D7">
        <w:rPr>
          <w:szCs w:val="28"/>
          <w:lang w:val="uk-UA"/>
        </w:rPr>
        <w:t xml:space="preserve"> </w:t>
      </w:r>
      <w:r>
        <w:rPr>
          <w:szCs w:val="28"/>
          <w:lang w:val="uk-UA"/>
        </w:rPr>
        <w:t xml:space="preserve">режим течії </w:t>
      </w:r>
      <w:r w:rsidR="009D49D7">
        <w:rPr>
          <w:szCs w:val="28"/>
          <w:lang w:val="uk-UA"/>
        </w:rPr>
        <w:t>в’язкої</w:t>
      </w:r>
      <w:r>
        <w:rPr>
          <w:szCs w:val="28"/>
          <w:lang w:val="uk-UA"/>
        </w:rPr>
        <w:t xml:space="preserve"> рідини, що описується рівняннями Нав’є-Стокса</w:t>
      </w:r>
      <w:r w:rsidR="00C15A35" w:rsidRPr="00C15A35">
        <w:rPr>
          <w:szCs w:val="28"/>
          <w:lang w:val="uk-UA"/>
        </w:rPr>
        <w:t>, [</w:t>
      </w:r>
      <w:r w:rsidR="00697FDD">
        <w:rPr>
          <w:szCs w:val="28"/>
          <w:lang w:val="uk-UA"/>
        </w:rPr>
        <w:t>68,70</w:t>
      </w:r>
      <w:r w:rsidR="00C15A35" w:rsidRPr="00C15A35">
        <w:rPr>
          <w:szCs w:val="28"/>
          <w:lang w:val="uk-UA"/>
        </w:rPr>
        <w:t>]</w:t>
      </w:r>
      <w:r>
        <w:rPr>
          <w:szCs w:val="28"/>
          <w:lang w:val="uk-UA"/>
        </w:rPr>
        <w:t>.</w:t>
      </w:r>
      <w:r w:rsidR="004B2B28">
        <w:rPr>
          <w:szCs w:val="28"/>
          <w:lang w:val="uk-UA"/>
        </w:rPr>
        <w:t xml:space="preserve"> </w:t>
      </w:r>
      <w:r>
        <w:rPr>
          <w:szCs w:val="28"/>
          <w:lang w:val="uk-UA"/>
        </w:rPr>
        <w:t>УПВ закручують потік, котрий потрапляє на крило, що обтікається градієнтним потоком і утворює спіралеподібну течію</w:t>
      </w:r>
      <w:r w:rsidR="00E54235" w:rsidRPr="00E54235">
        <w:rPr>
          <w:szCs w:val="28"/>
          <w:lang w:val="uk-UA"/>
        </w:rPr>
        <w:t xml:space="preserve"> </w:t>
      </w:r>
      <w:r w:rsidR="00E54235">
        <w:rPr>
          <w:szCs w:val="28"/>
          <w:lang w:val="uk-UA"/>
        </w:rPr>
        <w:t>у вигляді вихрових джгутів</w:t>
      </w:r>
      <w:r>
        <w:rPr>
          <w:szCs w:val="28"/>
          <w:lang w:val="uk-UA"/>
        </w:rPr>
        <w:t>.</w:t>
      </w:r>
      <w:r w:rsidR="004B2B28">
        <w:rPr>
          <w:szCs w:val="28"/>
          <w:lang w:val="uk-UA"/>
        </w:rPr>
        <w:t xml:space="preserve"> </w:t>
      </w:r>
      <w:r>
        <w:rPr>
          <w:szCs w:val="28"/>
          <w:lang w:val="uk-UA"/>
        </w:rPr>
        <w:t>Детальна класифікація і багато чисельні приклади застосування методів моделювання турбулентних течій приведені в книзі [</w:t>
      </w:r>
      <w:r w:rsidR="00697FDD">
        <w:rPr>
          <w:szCs w:val="28"/>
          <w:lang w:val="uk-UA"/>
        </w:rPr>
        <w:t>68</w:t>
      </w:r>
      <w:r>
        <w:rPr>
          <w:szCs w:val="28"/>
          <w:lang w:val="uk-UA"/>
        </w:rPr>
        <w:t>].</w:t>
      </w:r>
    </w:p>
    <w:p w:rsidR="00AA79FD" w:rsidRDefault="00AA79FD" w:rsidP="00AA79FD">
      <w:pPr>
        <w:ind w:firstLine="851"/>
        <w:rPr>
          <w:szCs w:val="28"/>
          <w:lang w:val="uk-UA"/>
        </w:rPr>
      </w:pPr>
      <w:r>
        <w:rPr>
          <w:szCs w:val="28"/>
          <w:lang w:val="uk-UA"/>
        </w:rPr>
        <w:t xml:space="preserve">В даній роботі приведені результати </w:t>
      </w:r>
      <w:r w:rsidR="00E331D4">
        <w:rPr>
          <w:szCs w:val="28"/>
          <w:lang w:val="uk-UA"/>
        </w:rPr>
        <w:t>моделювання</w:t>
      </w:r>
      <w:r w:rsidR="00B175E4">
        <w:rPr>
          <w:szCs w:val="28"/>
          <w:lang w:val="uk-UA"/>
        </w:rPr>
        <w:t xml:space="preserve"> розвитку вихрового (</w:t>
      </w:r>
      <w:r>
        <w:rPr>
          <w:szCs w:val="28"/>
          <w:lang w:val="uk-UA"/>
        </w:rPr>
        <w:t>спірального) потоку створеним УПВ</w:t>
      </w:r>
      <w:r w:rsidR="00B175E4">
        <w:rPr>
          <w:szCs w:val="28"/>
          <w:lang w:val="uk-UA"/>
        </w:rPr>
        <w:t xml:space="preserve"> за допомогою метода </w:t>
      </w:r>
      <w:r w:rsidR="00B175E4">
        <w:rPr>
          <w:szCs w:val="28"/>
          <w:lang w:val="en-US"/>
        </w:rPr>
        <w:t>RANS</w:t>
      </w:r>
      <w:r w:rsidR="00B175E4">
        <w:rPr>
          <w:szCs w:val="28"/>
          <w:lang w:val="uk-UA"/>
        </w:rPr>
        <w:t xml:space="preserve"> і моделі турбулентності </w:t>
      </w:r>
      <w:r w:rsidR="00B175E4">
        <w:rPr>
          <w:szCs w:val="28"/>
          <w:lang w:val="en-US"/>
        </w:rPr>
        <w:t>SST</w:t>
      </w:r>
      <w:r>
        <w:rPr>
          <w:szCs w:val="28"/>
          <w:lang w:val="uk-UA"/>
        </w:rPr>
        <w:t>.</w:t>
      </w:r>
    </w:p>
    <w:p w:rsidR="004B2B28" w:rsidRDefault="00AA79FD" w:rsidP="004B2B28">
      <w:pPr>
        <w:ind w:firstLine="851"/>
        <w:rPr>
          <w:szCs w:val="28"/>
          <w:lang w:val="uk-UA"/>
        </w:rPr>
      </w:pPr>
      <w:r>
        <w:rPr>
          <w:szCs w:val="28"/>
          <w:lang w:val="uk-UA"/>
        </w:rPr>
        <w:t xml:space="preserve">В силу </w:t>
      </w:r>
      <w:r w:rsidR="00B175E4">
        <w:rPr>
          <w:szCs w:val="28"/>
          <w:lang w:val="uk-UA"/>
        </w:rPr>
        <w:t>обмеженого</w:t>
      </w:r>
      <w:r>
        <w:rPr>
          <w:szCs w:val="28"/>
          <w:lang w:val="uk-UA"/>
        </w:rPr>
        <w:t xml:space="preserve"> часу використання сертифікованого програмного продукту і комп’ютерних потужностей, розв’язується задача розвитку течії, що генерується одним УПВ в градієнтному потоці на крилі.</w:t>
      </w:r>
      <w:r w:rsidR="004B2B28">
        <w:rPr>
          <w:szCs w:val="28"/>
          <w:lang w:val="uk-UA"/>
        </w:rPr>
        <w:t xml:space="preserve"> </w:t>
      </w:r>
      <w:r w:rsidR="00003E64">
        <w:rPr>
          <w:szCs w:val="28"/>
          <w:lang w:val="uk-UA"/>
        </w:rPr>
        <w:t xml:space="preserve">На основі поставленної задачі вирішується вплив УПВ на розподіл тиску і швидкості на поверхні оперення </w:t>
      </w:r>
      <w:r w:rsidR="00C827C1">
        <w:rPr>
          <w:szCs w:val="28"/>
          <w:lang w:val="uk-UA"/>
        </w:rPr>
        <w:t>БпЛА</w:t>
      </w:r>
      <w:r w:rsidR="00003E64">
        <w:rPr>
          <w:szCs w:val="28"/>
          <w:lang w:val="uk-UA"/>
        </w:rPr>
        <w:t xml:space="preserve"> і кінематика розвитку вихрових джгутів по хорді крила.</w:t>
      </w:r>
      <w:r w:rsidR="004B2B28">
        <w:rPr>
          <w:szCs w:val="28"/>
          <w:lang w:val="uk-UA"/>
        </w:rPr>
        <w:t xml:space="preserve"> </w:t>
      </w:r>
      <w:r w:rsidR="00003E64">
        <w:rPr>
          <w:szCs w:val="28"/>
          <w:lang w:val="uk-UA"/>
        </w:rPr>
        <w:t xml:space="preserve">Дослідження органів керування важливо для поліпшення стійкості і керованості </w:t>
      </w:r>
      <w:r w:rsidR="00C827C1">
        <w:rPr>
          <w:szCs w:val="28"/>
          <w:lang w:val="uk-UA"/>
        </w:rPr>
        <w:t>БпЛА</w:t>
      </w:r>
      <w:r w:rsidR="00003E64">
        <w:rPr>
          <w:szCs w:val="28"/>
          <w:lang w:val="uk-UA"/>
        </w:rPr>
        <w:t xml:space="preserve"> при виході на великі кути атаки придії вертикальних поривів вітру, або помилок у керуванні.</w:t>
      </w:r>
    </w:p>
    <w:p w:rsidR="00AA79FD" w:rsidRPr="004B2B28" w:rsidRDefault="00AA79FD" w:rsidP="004B2B28">
      <w:pPr>
        <w:rPr>
          <w:szCs w:val="28"/>
          <w:lang w:val="uk-UA"/>
        </w:rPr>
      </w:pPr>
      <w:r>
        <w:rPr>
          <w:szCs w:val="28"/>
          <w:lang w:val="uk-UA"/>
        </w:rPr>
        <w:t>Характеристики переднього горизонтального оперення (ПГО)</w:t>
      </w:r>
      <w:r w:rsidR="004B2B28">
        <w:rPr>
          <w:szCs w:val="28"/>
          <w:lang w:val="uk-UA"/>
        </w:rPr>
        <w:t xml:space="preserve">      </w:t>
      </w:r>
      <w:r>
        <w:rPr>
          <w:szCs w:val="28"/>
          <w:lang w:val="uk-UA"/>
        </w:rPr>
        <w:t>(</w:t>
      </w:r>
      <w:fldSimple w:instr=" REF _Ref464051552 \h  \* MERGEFORMAT ">
        <w:r w:rsidR="00041AEF" w:rsidRPr="00041AEF">
          <w:rPr>
            <w:szCs w:val="28"/>
          </w:rPr>
          <w:t xml:space="preserve">Рис.5. </w:t>
        </w:r>
        <w:r w:rsidR="00041AEF" w:rsidRPr="00041AEF">
          <w:rPr>
            <w:noProof/>
            <w:szCs w:val="28"/>
          </w:rPr>
          <w:t>7</w:t>
        </w:r>
      </w:fldSimple>
      <w:r>
        <w:rPr>
          <w:szCs w:val="28"/>
          <w:lang w:val="uk-UA"/>
        </w:rPr>
        <w:t>): профіль Р</w:t>
      </w:r>
      <w:r>
        <w:rPr>
          <w:szCs w:val="28"/>
        </w:rPr>
        <w:t>-</w:t>
      </w:r>
      <w:r>
        <w:rPr>
          <w:szCs w:val="28"/>
          <w:lang w:val="en-US"/>
        </w:rPr>
        <w:t>III</w:t>
      </w:r>
      <w:r>
        <w:rPr>
          <w:szCs w:val="28"/>
          <w:lang w:val="uk-UA"/>
        </w:rPr>
        <w:t xml:space="preserve">А-15 з максимальною відносною товщиною </w:t>
      </w:r>
      <m:oMath>
        <m:bar>
          <m:barPr>
            <m:pos m:val="top"/>
            <m:ctrlPr>
              <w:rPr>
                <w:rFonts w:ascii="Cambria Math" w:eastAsia="Times New Roman" w:hAnsi="Cambria Math"/>
                <w:i/>
                <w:szCs w:val="28"/>
                <w:lang w:val="uk-UA"/>
              </w:rPr>
            </m:ctrlPr>
          </m:barPr>
          <m:e>
            <m:r>
              <w:rPr>
                <w:rFonts w:ascii="Cambria Math" w:eastAsia="Times New Roman" w:hAnsi="Cambria Math"/>
                <w:szCs w:val="28"/>
                <w:lang w:val="uk-UA"/>
              </w:rPr>
              <m:t>c</m:t>
            </m:r>
          </m:e>
        </m:bar>
      </m:oMath>
      <w:r>
        <w:rPr>
          <w:rFonts w:eastAsia="Times New Roman"/>
          <w:szCs w:val="28"/>
          <w:lang w:val="uk-UA"/>
        </w:rPr>
        <w:t>=15%,</w:t>
      </w:r>
      <w:r>
        <w:rPr>
          <w:szCs w:val="28"/>
          <w:lang w:val="uk-UA"/>
        </w:rPr>
        <w:t xml:space="preserve"> відносна відстань від носка профілю до максимальної товщини  </w:t>
      </w:r>
      <m:oMath>
        <m:bar>
          <m:barPr>
            <m:pos m:val="top"/>
            <m:ctrlPr>
              <w:rPr>
                <w:rFonts w:ascii="Cambria Math" w:hAnsi="Cambria Math"/>
                <w:i/>
                <w:szCs w:val="28"/>
                <w:lang w:val="uk-UA"/>
              </w:rPr>
            </m:ctrlPr>
          </m:barPr>
          <m:e>
            <m:sSub>
              <m:sSubPr>
                <m:ctrlPr>
                  <w:rPr>
                    <w:rFonts w:ascii="Cambria Math" w:hAnsi="Cambria Math"/>
                    <w:i/>
                    <w:szCs w:val="28"/>
                    <w:lang w:val="uk-UA"/>
                  </w:rPr>
                </m:ctrlPr>
              </m:sSubPr>
              <m:e>
                <m:r>
                  <w:rPr>
                    <w:rFonts w:ascii="Cambria Math" w:hAnsi="Cambria Math"/>
                    <w:szCs w:val="28"/>
                    <w:lang w:val="en-US"/>
                  </w:rPr>
                  <m:t>x</m:t>
                </m:r>
              </m:e>
              <m:sub>
                <m:r>
                  <w:rPr>
                    <w:rFonts w:ascii="Cambria Math" w:hAnsi="Cambria Math"/>
                    <w:szCs w:val="28"/>
                    <w:lang w:val="uk-UA"/>
                  </w:rPr>
                  <m:t>c</m:t>
                </m:r>
              </m:sub>
            </m:sSub>
          </m:e>
        </m:bar>
      </m:oMath>
      <w:r>
        <w:rPr>
          <w:rFonts w:eastAsia="Times New Roman"/>
          <w:szCs w:val="28"/>
          <w:lang w:val="uk-UA"/>
        </w:rPr>
        <w:t xml:space="preserve">=0,25, </w:t>
      </w:r>
      <w:r>
        <w:rPr>
          <w:szCs w:val="28"/>
          <w:lang w:val="uk-UA"/>
        </w:rPr>
        <w:t xml:space="preserve">максимальна відносною кривизна </w:t>
      </w:r>
      <m:oMath>
        <m:bar>
          <m:barPr>
            <m:pos m:val="top"/>
            <m:ctrlPr>
              <w:rPr>
                <w:rFonts w:ascii="Cambria Math" w:eastAsia="Times New Roman" w:hAnsi="Cambria Math"/>
                <w:i/>
                <w:szCs w:val="28"/>
                <w:lang w:val="uk-UA"/>
              </w:rPr>
            </m:ctrlPr>
          </m:barPr>
          <m:e>
            <m:r>
              <w:rPr>
                <w:rFonts w:ascii="Cambria Math" w:eastAsia="Times New Roman" w:hAnsi="Cambria Math"/>
                <w:szCs w:val="28"/>
                <w:lang w:val="uk-UA"/>
              </w:rPr>
              <m:t>f</m:t>
            </m:r>
          </m:e>
        </m:bar>
      </m:oMath>
      <w:r>
        <w:rPr>
          <w:rFonts w:eastAsia="Times New Roman"/>
          <w:szCs w:val="28"/>
          <w:lang w:val="uk-UA"/>
        </w:rPr>
        <w:t>=4,572%,</w:t>
      </w:r>
      <w:r>
        <w:rPr>
          <w:szCs w:val="28"/>
          <w:lang w:val="uk-UA"/>
        </w:rPr>
        <w:t xml:space="preserve">  , відносна відстань від носка профілю до максимальної кривизни </w:t>
      </w:r>
      <m:oMath>
        <m:bar>
          <m:barPr>
            <m:pos m:val="top"/>
            <m:ctrlPr>
              <w:rPr>
                <w:rFonts w:ascii="Cambria Math" w:hAnsi="Cambria Math"/>
                <w:i/>
                <w:szCs w:val="28"/>
                <w:lang w:val="uk-UA"/>
              </w:rPr>
            </m:ctrlPr>
          </m:barPr>
          <m:e>
            <m:sSub>
              <m:sSubPr>
                <m:ctrlPr>
                  <w:rPr>
                    <w:rFonts w:ascii="Cambria Math" w:hAnsi="Cambria Math"/>
                    <w:i/>
                    <w:szCs w:val="28"/>
                    <w:lang w:val="uk-UA"/>
                  </w:rPr>
                </m:ctrlPr>
              </m:sSubPr>
              <m:e>
                <m:r>
                  <w:rPr>
                    <w:rFonts w:ascii="Cambria Math" w:hAnsi="Cambria Math"/>
                    <w:szCs w:val="28"/>
                    <w:lang w:val="en-US"/>
                  </w:rPr>
                  <m:t>x</m:t>
                </m:r>
              </m:e>
              <m:sub>
                <m:r>
                  <w:rPr>
                    <w:rFonts w:ascii="Cambria Math" w:hAnsi="Cambria Math"/>
                    <w:szCs w:val="28"/>
                    <w:lang w:val="uk-UA"/>
                  </w:rPr>
                  <m:t>f</m:t>
                </m:r>
              </m:sub>
            </m:sSub>
          </m:e>
        </m:bar>
      </m:oMath>
      <w:r>
        <w:rPr>
          <w:rFonts w:eastAsia="Times New Roman"/>
          <w:szCs w:val="28"/>
          <w:lang w:val="uk-UA"/>
        </w:rPr>
        <w:t>=0,25,</w:t>
      </w:r>
      <w:r>
        <w:rPr>
          <w:szCs w:val="28"/>
          <w:lang w:val="uk-UA"/>
        </w:rPr>
        <w:t xml:space="preserve"> коренева хорда - 0,145м., кінцева хорда - 0,245м., площа - 0.1069 </w:t>
      </w:r>
      <m:oMath>
        <m:sSup>
          <m:sSupPr>
            <m:ctrlPr>
              <w:rPr>
                <w:rFonts w:ascii="Cambria Math" w:hAnsi="Cambria Math"/>
                <w:i/>
                <w:szCs w:val="28"/>
                <w:lang w:val="uk-UA"/>
              </w:rPr>
            </m:ctrlPr>
          </m:sSupPr>
          <m:e>
            <m:r>
              <w:rPr>
                <w:rFonts w:ascii="Cambria Math" w:hAnsi="Cambria Math"/>
                <w:szCs w:val="28"/>
                <w:lang w:val="uk-UA"/>
              </w:rPr>
              <m:t>м</m:t>
            </m:r>
          </m:e>
          <m:sup>
            <m:r>
              <w:rPr>
                <w:rFonts w:ascii="Cambria Math" w:hAnsi="Cambria Math"/>
                <w:szCs w:val="28"/>
                <w:lang w:val="uk-UA"/>
              </w:rPr>
              <m:t>2</m:t>
            </m:r>
          </m:sup>
        </m:sSup>
      </m:oMath>
      <w:r w:rsidR="001B3DA1">
        <w:rPr>
          <w:rFonts w:eastAsia="Times New Roman"/>
          <w:szCs w:val="28"/>
          <w:lang w:val="uk-UA"/>
        </w:rPr>
        <w:t xml:space="preserve">, розмах – 0,55 м, подовження </w:t>
      </w:r>
      <w:r w:rsidR="001B3DA1">
        <w:rPr>
          <w:rFonts w:eastAsia="Times New Roman" w:cs="Times New Roman"/>
          <w:szCs w:val="28"/>
          <w:lang w:val="uk-UA"/>
        </w:rPr>
        <w:t>λ</w:t>
      </w:r>
      <w:r w:rsidR="001B3DA1">
        <w:rPr>
          <w:rFonts w:eastAsia="Times New Roman"/>
          <w:szCs w:val="28"/>
          <w:lang w:val="uk-UA"/>
        </w:rPr>
        <w:t>=2,9, кут стріловидності попередній кромці 10</w:t>
      </w:r>
      <w:r w:rsidR="001B3DA1">
        <w:rPr>
          <w:rFonts w:eastAsia="Times New Roman" w:cs="Times New Roman"/>
          <w:szCs w:val="28"/>
          <w:lang w:val="uk-UA"/>
        </w:rPr>
        <w:t>˚</w:t>
      </w:r>
      <w:r w:rsidR="001B3DA1">
        <w:rPr>
          <w:rFonts w:eastAsia="Times New Roman"/>
          <w:szCs w:val="28"/>
          <w:lang w:val="uk-UA"/>
        </w:rPr>
        <w:t>. Кути атаки, що задавались 6-20</w:t>
      </w:r>
      <w:r w:rsidR="001B3DA1">
        <w:rPr>
          <w:rFonts w:eastAsia="Times New Roman" w:cs="Times New Roman"/>
          <w:szCs w:val="28"/>
          <w:lang w:val="uk-UA"/>
        </w:rPr>
        <w:t>˚. Швидкість потоку 30 м/с.</w:t>
      </w:r>
    </w:p>
    <w:p w:rsidR="00FA12C2" w:rsidRPr="001B3DA1" w:rsidRDefault="00FA12C2" w:rsidP="004B2B28">
      <w:pPr>
        <w:ind w:firstLine="851"/>
        <w:rPr>
          <w:rFonts w:eastAsia="Times New Roman"/>
          <w:i/>
          <w:szCs w:val="28"/>
          <w:lang w:val="uk-UA"/>
        </w:rPr>
      </w:pPr>
      <w:r>
        <w:rPr>
          <w:rFonts w:eastAsia="Times New Roman" w:cs="Times New Roman"/>
          <w:szCs w:val="28"/>
          <w:lang w:val="uk-UA"/>
        </w:rPr>
        <w:t>Характеристики УПВ: тип вихроутворювача – асиметричний; довжина до передньої кромки 15% хорди, максимальна ширина 0,015м; вихороутворююча поверхня УПВ «готичної» форми</w:t>
      </w:r>
      <w:r w:rsidR="00676D2C">
        <w:rPr>
          <w:rFonts w:eastAsia="Times New Roman" w:cs="Times New Roman"/>
          <w:szCs w:val="28"/>
          <w:lang w:val="uk-UA"/>
        </w:rPr>
        <w:t xml:space="preserve">. Готична форма вихороутворюючої кромки, згідно досліджень ЦАГІ, що опубліковані в монографії </w:t>
      </w:r>
      <w:r w:rsidR="00676D2C" w:rsidRPr="00676D2C">
        <w:rPr>
          <w:rFonts w:eastAsia="Times New Roman" w:cs="Times New Roman"/>
          <w:szCs w:val="28"/>
          <w:lang w:val="uk-UA"/>
        </w:rPr>
        <w:t>[</w:t>
      </w:r>
      <w:r w:rsidR="00CB5A9A">
        <w:rPr>
          <w:rFonts w:eastAsia="Times New Roman" w:cs="Times New Roman"/>
          <w:szCs w:val="28"/>
          <w:lang w:val="uk-UA"/>
        </w:rPr>
        <w:fldChar w:fldCharType="begin"/>
      </w:r>
      <w:r w:rsidR="001110AF">
        <w:rPr>
          <w:rFonts w:eastAsia="Times New Roman" w:cs="Times New Roman"/>
          <w:szCs w:val="28"/>
          <w:lang w:val="uk-UA"/>
        </w:rPr>
        <w:instrText xml:space="preserve"> REF Бюзгенс \r \h </w:instrText>
      </w:r>
      <w:r w:rsidR="00CB5A9A">
        <w:rPr>
          <w:rFonts w:eastAsia="Times New Roman" w:cs="Times New Roman"/>
          <w:szCs w:val="28"/>
          <w:lang w:val="uk-UA"/>
        </w:rPr>
      </w:r>
      <w:r w:rsidR="00CB5A9A">
        <w:rPr>
          <w:rFonts w:eastAsia="Times New Roman" w:cs="Times New Roman"/>
          <w:szCs w:val="28"/>
          <w:lang w:val="uk-UA"/>
        </w:rPr>
        <w:fldChar w:fldCharType="separate"/>
      </w:r>
      <w:r w:rsidR="00041AEF">
        <w:rPr>
          <w:rFonts w:eastAsia="Times New Roman" w:cs="Times New Roman"/>
          <w:szCs w:val="28"/>
          <w:lang w:val="uk-UA"/>
        </w:rPr>
        <w:t>14</w:t>
      </w:r>
      <w:r w:rsidR="00CB5A9A">
        <w:rPr>
          <w:rFonts w:eastAsia="Times New Roman" w:cs="Times New Roman"/>
          <w:szCs w:val="28"/>
          <w:lang w:val="uk-UA"/>
        </w:rPr>
        <w:fldChar w:fldCharType="end"/>
      </w:r>
      <w:r w:rsidR="00676D2C" w:rsidRPr="00676D2C">
        <w:rPr>
          <w:rFonts w:eastAsia="Times New Roman" w:cs="Times New Roman"/>
          <w:szCs w:val="28"/>
          <w:lang w:val="uk-UA"/>
        </w:rPr>
        <w:t>]</w:t>
      </w:r>
      <w:r w:rsidR="00676D2C">
        <w:rPr>
          <w:rFonts w:eastAsia="Times New Roman" w:cs="Times New Roman"/>
          <w:szCs w:val="28"/>
          <w:lang w:val="uk-UA"/>
        </w:rPr>
        <w:t>, найкращим чином  генерує вихрові джгути. Джгути, що збігають із гострої, відривної кромки УПВ «готичної» форми більш стійкі до руйнування в області задньої кромки, ніж джгути, що збігають з трикутних напливів.</w:t>
      </w:r>
      <w:r>
        <w:rPr>
          <w:rFonts w:eastAsia="Times New Roman" w:cs="Times New Roman"/>
          <w:szCs w:val="28"/>
          <w:lang w:val="uk-UA"/>
        </w:rPr>
        <w:t xml:space="preserve"> </w:t>
      </w:r>
    </w:p>
    <w:p w:rsidR="00AA79FD" w:rsidRDefault="00AA79FD" w:rsidP="00AA79FD">
      <w:pPr>
        <w:jc w:val="center"/>
        <w:rPr>
          <w:rFonts w:eastAsia="Times New Roman"/>
          <w:szCs w:val="28"/>
          <w:lang w:val="uk-UA"/>
        </w:rPr>
      </w:pPr>
      <w:r>
        <w:rPr>
          <w:rFonts w:eastAsia="Times New Roman"/>
          <w:noProof/>
          <w:szCs w:val="28"/>
        </w:rPr>
        <w:drawing>
          <wp:inline distT="0" distB="0" distL="0" distR="0">
            <wp:extent cx="4642815" cy="2493034"/>
            <wp:effectExtent l="19050" t="0" r="5385" b="0"/>
            <wp:docPr id="11946" name="Рисунок 1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6"/>
                    <pic:cNvPicPr>
                      <a:picLocks noChangeAspect="1" noChangeArrowheads="1"/>
                    </pic:cNvPicPr>
                  </pic:nvPicPr>
                  <pic:blipFill>
                    <a:blip r:embed="rId423" cstate="print"/>
                    <a:srcRect t="5901" b="8151"/>
                    <a:stretch>
                      <a:fillRect/>
                    </a:stretch>
                  </pic:blipFill>
                  <pic:spPr bwMode="auto">
                    <a:xfrm>
                      <a:off x="0" y="0"/>
                      <a:ext cx="4642240" cy="2492725"/>
                    </a:xfrm>
                    <a:prstGeom prst="rect">
                      <a:avLst/>
                    </a:prstGeom>
                    <a:noFill/>
                    <a:ln w="9525">
                      <a:noFill/>
                      <a:miter lim="800000"/>
                      <a:headEnd/>
                      <a:tailEnd/>
                    </a:ln>
                  </pic:spPr>
                </pic:pic>
              </a:graphicData>
            </a:graphic>
          </wp:inline>
        </w:drawing>
      </w:r>
    </w:p>
    <w:p w:rsidR="004B2B28" w:rsidRDefault="004B2B28" w:rsidP="004B2B28">
      <w:pPr>
        <w:pStyle w:val="a7"/>
        <w:spacing w:after="120"/>
        <w:jc w:val="center"/>
        <w:rPr>
          <w:rFonts w:eastAsia="Times New Roman"/>
          <w:b w:val="0"/>
          <w:color w:val="auto"/>
          <w:sz w:val="28"/>
          <w:szCs w:val="28"/>
          <w:lang w:val="uk-UA"/>
        </w:rPr>
      </w:pPr>
      <w:bookmarkStart w:id="139" w:name="_Ref464051552"/>
      <w:r w:rsidRPr="004B2B28">
        <w:rPr>
          <w:b w:val="0"/>
          <w:color w:val="auto"/>
          <w:sz w:val="28"/>
          <w:szCs w:val="28"/>
        </w:rPr>
        <w:t xml:space="preserve">Рис.5. </w:t>
      </w:r>
      <w:r w:rsidR="00CB5A9A" w:rsidRPr="004B2B28">
        <w:rPr>
          <w:b w:val="0"/>
          <w:color w:val="auto"/>
          <w:sz w:val="28"/>
          <w:szCs w:val="28"/>
        </w:rPr>
        <w:fldChar w:fldCharType="begin"/>
      </w:r>
      <w:r w:rsidRPr="004B2B28">
        <w:rPr>
          <w:b w:val="0"/>
          <w:color w:val="auto"/>
          <w:sz w:val="28"/>
          <w:szCs w:val="28"/>
        </w:rPr>
        <w:instrText xml:space="preserve"> SEQ Рис.5. \* ARABIC </w:instrText>
      </w:r>
      <w:r w:rsidR="00CB5A9A" w:rsidRPr="004B2B28">
        <w:rPr>
          <w:b w:val="0"/>
          <w:color w:val="auto"/>
          <w:sz w:val="28"/>
          <w:szCs w:val="28"/>
        </w:rPr>
        <w:fldChar w:fldCharType="separate"/>
      </w:r>
      <w:r w:rsidR="00041AEF">
        <w:rPr>
          <w:b w:val="0"/>
          <w:noProof/>
          <w:color w:val="auto"/>
          <w:sz w:val="28"/>
          <w:szCs w:val="28"/>
        </w:rPr>
        <w:t>7</w:t>
      </w:r>
      <w:r w:rsidR="00CB5A9A" w:rsidRPr="004B2B28">
        <w:rPr>
          <w:b w:val="0"/>
          <w:color w:val="auto"/>
          <w:sz w:val="28"/>
          <w:szCs w:val="28"/>
        </w:rPr>
        <w:fldChar w:fldCharType="end"/>
      </w:r>
      <w:bookmarkEnd w:id="139"/>
      <w:r w:rsidR="00C24490" w:rsidRPr="004B2B28">
        <w:rPr>
          <w:rFonts w:eastAsia="Times New Roman"/>
          <w:b w:val="0"/>
          <w:color w:val="auto"/>
          <w:sz w:val="28"/>
          <w:szCs w:val="28"/>
        </w:rPr>
        <w:t>.</w:t>
      </w:r>
      <w:r w:rsidR="00AA79FD" w:rsidRPr="004B2B28">
        <w:rPr>
          <w:rFonts w:eastAsia="Times New Roman"/>
          <w:b w:val="0"/>
          <w:color w:val="auto"/>
          <w:sz w:val="28"/>
          <w:szCs w:val="28"/>
        </w:rPr>
        <w:t xml:space="preserve"> 3</w:t>
      </w:r>
      <w:r w:rsidR="00AA79FD" w:rsidRPr="004B2B28">
        <w:rPr>
          <w:rFonts w:eastAsia="Times New Roman"/>
          <w:b w:val="0"/>
          <w:color w:val="auto"/>
          <w:sz w:val="28"/>
          <w:szCs w:val="28"/>
          <w:lang w:val="en-US"/>
        </w:rPr>
        <w:t>D</w:t>
      </w:r>
      <w:r w:rsidR="00AA79FD" w:rsidRPr="004B2B28">
        <w:rPr>
          <w:rFonts w:eastAsia="Times New Roman"/>
          <w:b w:val="0"/>
          <w:color w:val="auto"/>
          <w:sz w:val="28"/>
          <w:szCs w:val="28"/>
        </w:rPr>
        <w:t xml:space="preserve"> модель консолі ПГО</w:t>
      </w:r>
    </w:p>
    <w:p w:rsidR="00010AEF" w:rsidRPr="00517D1B" w:rsidRDefault="004B2B28" w:rsidP="00C66BEF">
      <w:pPr>
        <w:pStyle w:val="3"/>
        <w:rPr>
          <w:rFonts w:eastAsia="Times New Roman"/>
          <w:lang w:val="uk-UA"/>
        </w:rPr>
      </w:pPr>
      <w:bookmarkStart w:id="140" w:name="_Toc467523938"/>
      <w:r w:rsidRPr="00D7185A">
        <w:rPr>
          <w:lang w:val="uk-UA"/>
        </w:rPr>
        <w:t xml:space="preserve">5.4. </w:t>
      </w:r>
      <w:r w:rsidR="00D7185A">
        <w:rPr>
          <w:lang w:val="uk-UA"/>
        </w:rPr>
        <w:t>Результати моделювання.</w:t>
      </w:r>
      <w:bookmarkEnd w:id="140"/>
    </w:p>
    <w:p w:rsidR="00010AEF" w:rsidRDefault="00010AEF" w:rsidP="00517D1B">
      <w:pPr>
        <w:rPr>
          <w:szCs w:val="28"/>
          <w:lang w:val="uk-UA"/>
        </w:rPr>
      </w:pPr>
      <w:r>
        <w:rPr>
          <w:szCs w:val="28"/>
          <w:lang w:val="uk-UA"/>
        </w:rPr>
        <w:t>Досліджувались наступні параметри:</w:t>
      </w:r>
    </w:p>
    <w:p w:rsidR="00010AEF" w:rsidRPr="00517D1B" w:rsidRDefault="00517D1B" w:rsidP="00517D1B">
      <w:pPr>
        <w:pStyle w:val="af0"/>
        <w:numPr>
          <w:ilvl w:val="0"/>
          <w:numId w:val="40"/>
        </w:numPr>
        <w:ind w:left="993" w:hanging="142"/>
        <w:rPr>
          <w:szCs w:val="28"/>
          <w:lang w:val="uk-UA"/>
        </w:rPr>
      </w:pPr>
      <w:r>
        <w:rPr>
          <w:rFonts w:ascii="Times New Roman" w:hAnsi="Times New Roman"/>
          <w:sz w:val="28"/>
          <w:szCs w:val="28"/>
          <w:lang w:val="uk-UA"/>
        </w:rPr>
        <w:t>розподіл тиску по поверхні крила;</w:t>
      </w:r>
    </w:p>
    <w:p w:rsidR="00517D1B" w:rsidRPr="00517D1B" w:rsidRDefault="00517D1B" w:rsidP="00517D1B">
      <w:pPr>
        <w:pStyle w:val="af0"/>
        <w:numPr>
          <w:ilvl w:val="0"/>
          <w:numId w:val="40"/>
        </w:numPr>
        <w:ind w:left="993" w:hanging="142"/>
        <w:rPr>
          <w:szCs w:val="28"/>
          <w:lang w:val="uk-UA"/>
        </w:rPr>
      </w:pPr>
      <w:r>
        <w:rPr>
          <w:rFonts w:ascii="Times New Roman" w:hAnsi="Times New Roman"/>
          <w:sz w:val="28"/>
          <w:szCs w:val="28"/>
          <w:lang w:val="uk-UA"/>
        </w:rPr>
        <w:t>розподіл швидкостей по поверхні крила, яке обтікається вихровим потоком, що генерується одним УПВ;</w:t>
      </w:r>
    </w:p>
    <w:p w:rsidR="00517D1B" w:rsidRPr="00010AEF" w:rsidRDefault="00517D1B" w:rsidP="00517D1B">
      <w:pPr>
        <w:pStyle w:val="af0"/>
        <w:numPr>
          <w:ilvl w:val="0"/>
          <w:numId w:val="40"/>
        </w:numPr>
        <w:ind w:left="993" w:hanging="142"/>
        <w:rPr>
          <w:szCs w:val="28"/>
          <w:lang w:val="uk-UA"/>
        </w:rPr>
      </w:pPr>
      <w:r>
        <w:rPr>
          <w:rFonts w:ascii="Times New Roman" w:hAnsi="Times New Roman"/>
          <w:sz w:val="28"/>
          <w:szCs w:val="28"/>
          <w:lang w:val="uk-UA"/>
        </w:rPr>
        <w:t>візуалізація ліній току вихрової течії, що генерує УПВ.</w:t>
      </w:r>
    </w:p>
    <w:p w:rsidR="00AA79FD" w:rsidRDefault="00010AEF" w:rsidP="00B87509">
      <w:pPr>
        <w:rPr>
          <w:szCs w:val="28"/>
          <w:lang w:val="uk-UA"/>
        </w:rPr>
      </w:pPr>
      <w:r>
        <w:rPr>
          <w:szCs w:val="28"/>
          <w:lang w:val="uk-UA"/>
        </w:rPr>
        <w:t>Для дослідження особливостей кінематики вихрового потоку, що генерується одним УПВ,</w:t>
      </w:r>
      <w:r w:rsidRPr="00010AEF">
        <w:rPr>
          <w:szCs w:val="28"/>
        </w:rPr>
        <w:t xml:space="preserve"> </w:t>
      </w:r>
      <w:r>
        <w:rPr>
          <w:szCs w:val="28"/>
          <w:lang w:val="uk-UA"/>
        </w:rPr>
        <w:t>б</w:t>
      </w:r>
      <w:r>
        <w:rPr>
          <w:szCs w:val="28"/>
        </w:rPr>
        <w:t xml:space="preserve">уло створено </w:t>
      </w:r>
      <w:r>
        <w:rPr>
          <w:szCs w:val="28"/>
          <w:lang w:val="uk-UA"/>
        </w:rPr>
        <w:t xml:space="preserve">розрахункову </w:t>
      </w:r>
      <w:r>
        <w:rPr>
          <w:szCs w:val="28"/>
        </w:rPr>
        <w:t>с</w:t>
      </w:r>
      <w:r>
        <w:rPr>
          <w:szCs w:val="28"/>
          <w:lang w:val="uk-UA"/>
        </w:rPr>
        <w:t xml:space="preserve">ітку для звичайного крила і крила з генераторами вихорів в програмі </w:t>
      </w:r>
      <w:r>
        <w:rPr>
          <w:szCs w:val="28"/>
          <w:lang w:val="en-US"/>
        </w:rPr>
        <w:t>ANSYS</w:t>
      </w:r>
      <w:r w:rsidRPr="00E93804">
        <w:rPr>
          <w:szCs w:val="28"/>
        </w:rPr>
        <w:t xml:space="preserve"> </w:t>
      </w:r>
      <w:r>
        <w:rPr>
          <w:szCs w:val="28"/>
          <w:lang w:val="uk-UA"/>
        </w:rPr>
        <w:t xml:space="preserve"> </w:t>
      </w:r>
      <w:r>
        <w:rPr>
          <w:szCs w:val="28"/>
          <w:lang w:val="en-US"/>
        </w:rPr>
        <w:t>ICEM</w:t>
      </w:r>
      <w:r w:rsidRPr="00E93804">
        <w:rPr>
          <w:szCs w:val="28"/>
        </w:rPr>
        <w:t xml:space="preserve"> </w:t>
      </w:r>
      <w:r>
        <w:rPr>
          <w:szCs w:val="28"/>
        </w:rPr>
        <w:t xml:space="preserve">в </w:t>
      </w:r>
      <w:r>
        <w:rPr>
          <w:szCs w:val="28"/>
          <w:lang w:val="uk-UA"/>
        </w:rPr>
        <w:t xml:space="preserve">ручному режимі. Розмір сітки для крила з </w:t>
      </w:r>
      <w:r w:rsidR="00711908">
        <w:rPr>
          <w:szCs w:val="28"/>
          <w:lang w:val="uk-UA"/>
        </w:rPr>
        <w:t>УПВ</w:t>
      </w:r>
      <w:r>
        <w:rPr>
          <w:szCs w:val="28"/>
          <w:lang w:val="uk-UA"/>
        </w:rPr>
        <w:t xml:space="preserve"> становить 3772538 елементів. Для забезпечення стабільного розрахунку створено прямокутну розрахункову зону з довжиною у 30 хорд і висотою у 20 хорд, </w:t>
      </w:r>
      <w:fldSimple w:instr=" REF _Ref464054375 \h  \* MERGEFORMAT ">
        <w:r w:rsidR="00041AEF" w:rsidRPr="00041AEF">
          <w:rPr>
            <w:szCs w:val="28"/>
          </w:rPr>
          <w:t xml:space="preserve">Рис.5. </w:t>
        </w:r>
        <w:r w:rsidR="00041AEF" w:rsidRPr="00041AEF">
          <w:rPr>
            <w:noProof/>
            <w:szCs w:val="28"/>
          </w:rPr>
          <w:t>8</w:t>
        </w:r>
      </w:fldSimple>
      <w:r>
        <w:rPr>
          <w:szCs w:val="28"/>
          <w:lang w:val="uk-UA"/>
        </w:rPr>
        <w:t>.</w:t>
      </w:r>
    </w:p>
    <w:p w:rsidR="00B87509" w:rsidRDefault="00B87509" w:rsidP="00B87509">
      <w:pPr>
        <w:rPr>
          <w:szCs w:val="28"/>
          <w:lang w:val="uk-UA"/>
        </w:rPr>
      </w:pPr>
      <w:r>
        <w:rPr>
          <w:szCs w:val="28"/>
          <w:lang w:val="uk-UA"/>
        </w:rPr>
        <w:t xml:space="preserve">На </w:t>
      </w:r>
      <w:fldSimple w:instr=" REF _Ref464055490 \h  \* MERGEFORMAT ">
        <w:r w:rsidR="00041AEF" w:rsidRPr="00041AEF">
          <w:rPr>
            <w:szCs w:val="28"/>
          </w:rPr>
          <w:t xml:space="preserve">Рис.5. </w:t>
        </w:r>
        <w:r w:rsidR="00041AEF" w:rsidRPr="00041AEF">
          <w:rPr>
            <w:noProof/>
            <w:szCs w:val="28"/>
          </w:rPr>
          <w:t>9</w:t>
        </w:r>
      </w:fldSimple>
      <w:r w:rsidRPr="00B87509">
        <w:rPr>
          <w:szCs w:val="28"/>
          <w:lang w:val="uk-UA"/>
        </w:rPr>
        <w:t>.</w:t>
      </w:r>
      <w:r>
        <w:rPr>
          <w:szCs w:val="28"/>
          <w:lang w:val="uk-UA"/>
        </w:rPr>
        <w:t xml:space="preserve"> приведені результати розрахунку зміни коефіцієнту тиску на нижній поверхні крила, а на </w:t>
      </w:r>
      <w:fldSimple w:instr=" REF _Ref464055568 \h  \* MERGEFORMAT ">
        <w:r w:rsidR="00041AEF" w:rsidRPr="00041AEF">
          <w:rPr>
            <w:szCs w:val="28"/>
          </w:rPr>
          <w:t xml:space="preserve">Рис.5. </w:t>
        </w:r>
        <w:r w:rsidR="00041AEF" w:rsidRPr="00041AEF">
          <w:rPr>
            <w:noProof/>
            <w:szCs w:val="28"/>
          </w:rPr>
          <w:t>10</w:t>
        </w:r>
      </w:fldSimple>
      <w:r>
        <w:rPr>
          <w:szCs w:val="28"/>
          <w:lang w:val="uk-UA"/>
        </w:rPr>
        <w:t>. Розподіл тиску на верхній поверхні крила</w:t>
      </w:r>
      <w:r w:rsidR="00D1243C">
        <w:rPr>
          <w:szCs w:val="28"/>
          <w:lang w:val="uk-UA"/>
        </w:rPr>
        <w:t>, в зоні розташування УПВ.</w:t>
      </w:r>
    </w:p>
    <w:p w:rsidR="00D1243C" w:rsidRDefault="00D1243C" w:rsidP="00B87509">
      <w:pPr>
        <w:rPr>
          <w:rFonts w:cs="Times New Roman"/>
          <w:szCs w:val="28"/>
          <w:lang w:val="uk-UA"/>
        </w:rPr>
      </w:pPr>
      <w:r>
        <w:rPr>
          <w:szCs w:val="28"/>
          <w:lang w:val="uk-UA"/>
        </w:rPr>
        <w:t xml:space="preserve">На </w:t>
      </w:r>
      <w:fldSimple w:instr=" REF _Ref464055770 \h  \* MERGEFORMAT ">
        <w:r w:rsidR="00041AEF" w:rsidRPr="00041AEF">
          <w:rPr>
            <w:szCs w:val="28"/>
          </w:rPr>
          <w:t xml:space="preserve">Рис.5. </w:t>
        </w:r>
        <w:r w:rsidR="00041AEF" w:rsidRPr="00041AEF">
          <w:rPr>
            <w:noProof/>
            <w:szCs w:val="28"/>
          </w:rPr>
          <w:t>11</w:t>
        </w:r>
      </w:fldSimple>
      <w:r>
        <w:rPr>
          <w:szCs w:val="28"/>
          <w:lang w:val="uk-UA"/>
        </w:rPr>
        <w:t>. приведений вплив розподілу швидкостей в зоні розташування УПВ при куту атаки 16</w:t>
      </w:r>
      <w:r>
        <w:rPr>
          <w:rFonts w:cs="Times New Roman"/>
          <w:szCs w:val="28"/>
          <w:lang w:val="uk-UA"/>
        </w:rPr>
        <w:t>˚</w:t>
      </w:r>
      <w:r w:rsidR="00715387">
        <w:rPr>
          <w:szCs w:val="28"/>
          <w:lang w:val="uk-UA"/>
        </w:rPr>
        <w:t>. Н</w:t>
      </w:r>
      <w:r>
        <w:rPr>
          <w:szCs w:val="28"/>
          <w:lang w:val="uk-UA"/>
        </w:rPr>
        <w:t xml:space="preserve">а </w:t>
      </w:r>
      <w:fldSimple w:instr=" REF _Ref464055993 \h  \* MERGEFORMAT ">
        <w:r w:rsidR="00041AEF" w:rsidRPr="00041AEF">
          <w:rPr>
            <w:rFonts w:cs="Times New Roman"/>
            <w:szCs w:val="28"/>
          </w:rPr>
          <w:t xml:space="preserve">Рис.5. </w:t>
        </w:r>
        <w:r w:rsidR="00041AEF" w:rsidRPr="00041AEF">
          <w:rPr>
            <w:rFonts w:cs="Times New Roman"/>
            <w:noProof/>
            <w:szCs w:val="28"/>
          </w:rPr>
          <w:t>12</w:t>
        </w:r>
      </w:fldSimple>
      <w:r w:rsidR="000D6BB3">
        <w:rPr>
          <w:szCs w:val="28"/>
          <w:lang w:val="uk-UA"/>
        </w:rPr>
        <w:t xml:space="preserve">. розподіл </w:t>
      </w:r>
      <w:r>
        <w:rPr>
          <w:szCs w:val="28"/>
          <w:lang w:val="uk-UA"/>
        </w:rPr>
        <w:t xml:space="preserve"> </w:t>
      </w:r>
      <w:r w:rsidR="000D6BB3">
        <w:rPr>
          <w:szCs w:val="28"/>
          <w:lang w:val="uk-UA"/>
        </w:rPr>
        <w:t>коефіцієнту підіймальної сили по розмаху крила при куту атаки 10</w:t>
      </w:r>
      <w:r w:rsidR="000D6BB3">
        <w:rPr>
          <w:rFonts w:cs="Times New Roman"/>
          <w:szCs w:val="28"/>
          <w:lang w:val="uk-UA"/>
        </w:rPr>
        <w:t>˚.</w:t>
      </w:r>
    </w:p>
    <w:p w:rsidR="000D6BB3" w:rsidRDefault="000D6BB3" w:rsidP="00B87509">
      <w:pPr>
        <w:rPr>
          <w:rFonts w:cs="Times New Roman"/>
          <w:szCs w:val="28"/>
          <w:lang w:val="uk-UA"/>
        </w:rPr>
      </w:pPr>
      <w:r>
        <w:rPr>
          <w:rFonts w:cs="Times New Roman"/>
          <w:szCs w:val="28"/>
          <w:lang w:val="uk-UA"/>
        </w:rPr>
        <w:t>Визначено, що вплив УПВ на обтікання крила суттєве на великих кутах атаки 16-18˚ і незначне на кутах менше 10˚. При куті атаки 16˚ суттєво зростають швидкості обтікання УПВ і передньої кромки крила.</w:t>
      </w:r>
    </w:p>
    <w:p w:rsidR="000D6BB3" w:rsidRPr="00825D05" w:rsidRDefault="000D6BB3" w:rsidP="00B87509">
      <w:pPr>
        <w:rPr>
          <w:szCs w:val="28"/>
          <w:lang w:val="uk-UA"/>
        </w:rPr>
      </w:pPr>
      <w:r>
        <w:rPr>
          <w:rFonts w:cs="Times New Roman"/>
          <w:szCs w:val="28"/>
          <w:lang w:val="uk-UA"/>
        </w:rPr>
        <w:t xml:space="preserve">На </w:t>
      </w:r>
      <w:fldSimple w:instr=" REF _Ref464056295 \h  \* MERGEFORMAT ">
        <w:r w:rsidR="00041AEF" w:rsidRPr="00041AEF">
          <w:rPr>
            <w:szCs w:val="28"/>
          </w:rPr>
          <w:t xml:space="preserve">Рис.5. </w:t>
        </w:r>
        <w:r w:rsidR="00041AEF" w:rsidRPr="00041AEF">
          <w:rPr>
            <w:noProof/>
            <w:szCs w:val="28"/>
          </w:rPr>
          <w:t>13</w:t>
        </w:r>
      </w:fldSimple>
      <w:r w:rsidR="00630119">
        <w:rPr>
          <w:rFonts w:cs="Times New Roman"/>
          <w:szCs w:val="28"/>
          <w:lang w:val="uk-UA"/>
        </w:rPr>
        <w:t>. Показані лінії току при обтіканні передньої кромки УПВ і крила, потік прискорюється з 55м/с до 88м/с.</w:t>
      </w:r>
    </w:p>
    <w:p w:rsidR="00010AEF" w:rsidRDefault="00AA79FD" w:rsidP="00010AEF">
      <w:pPr>
        <w:jc w:val="center"/>
        <w:rPr>
          <w:lang w:val="uk-UA"/>
        </w:rPr>
      </w:pPr>
      <w:r>
        <w:rPr>
          <w:noProof/>
          <w:szCs w:val="28"/>
        </w:rPr>
        <w:drawing>
          <wp:inline distT="0" distB="0" distL="0" distR="0">
            <wp:extent cx="4796155" cy="2639695"/>
            <wp:effectExtent l="19050" t="0" r="4445" b="0"/>
            <wp:docPr id="1194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24"/>
                    <a:srcRect l="19434" t="9302" b="19534"/>
                    <a:stretch>
                      <a:fillRect/>
                    </a:stretch>
                  </pic:blipFill>
                  <pic:spPr bwMode="auto">
                    <a:xfrm>
                      <a:off x="0" y="0"/>
                      <a:ext cx="4796155" cy="2639695"/>
                    </a:xfrm>
                    <a:prstGeom prst="rect">
                      <a:avLst/>
                    </a:prstGeom>
                    <a:noFill/>
                    <a:ln w="9525">
                      <a:noFill/>
                      <a:miter lim="800000"/>
                      <a:headEnd/>
                      <a:tailEnd/>
                    </a:ln>
                  </pic:spPr>
                </pic:pic>
              </a:graphicData>
            </a:graphic>
          </wp:inline>
        </w:drawing>
      </w:r>
    </w:p>
    <w:p w:rsidR="00AA79FD" w:rsidRPr="00010AEF" w:rsidRDefault="00010AEF" w:rsidP="00010AEF">
      <w:pPr>
        <w:pStyle w:val="a7"/>
        <w:rPr>
          <w:b w:val="0"/>
          <w:color w:val="auto"/>
          <w:sz w:val="28"/>
          <w:szCs w:val="28"/>
          <w:lang w:val="uk-UA"/>
        </w:rPr>
      </w:pPr>
      <w:bookmarkStart w:id="141" w:name="_Ref464054375"/>
      <w:r w:rsidRPr="00010AEF">
        <w:rPr>
          <w:b w:val="0"/>
          <w:color w:val="auto"/>
          <w:sz w:val="28"/>
          <w:szCs w:val="28"/>
        </w:rPr>
        <w:t xml:space="preserve">Рис.5. </w:t>
      </w:r>
      <w:r w:rsidR="00CB5A9A" w:rsidRPr="00010AEF">
        <w:rPr>
          <w:b w:val="0"/>
          <w:color w:val="auto"/>
          <w:sz w:val="28"/>
          <w:szCs w:val="28"/>
        </w:rPr>
        <w:fldChar w:fldCharType="begin"/>
      </w:r>
      <w:r w:rsidRPr="00010AEF">
        <w:rPr>
          <w:b w:val="0"/>
          <w:color w:val="auto"/>
          <w:sz w:val="28"/>
          <w:szCs w:val="28"/>
        </w:rPr>
        <w:instrText xml:space="preserve"> SEQ Рис.5. \* ARABIC </w:instrText>
      </w:r>
      <w:r w:rsidR="00CB5A9A" w:rsidRPr="00010AEF">
        <w:rPr>
          <w:b w:val="0"/>
          <w:color w:val="auto"/>
          <w:sz w:val="28"/>
          <w:szCs w:val="28"/>
        </w:rPr>
        <w:fldChar w:fldCharType="separate"/>
      </w:r>
      <w:r w:rsidR="00041AEF">
        <w:rPr>
          <w:b w:val="0"/>
          <w:noProof/>
          <w:color w:val="auto"/>
          <w:sz w:val="28"/>
          <w:szCs w:val="28"/>
        </w:rPr>
        <w:t>8</w:t>
      </w:r>
      <w:r w:rsidR="00CB5A9A" w:rsidRPr="00010AEF">
        <w:rPr>
          <w:b w:val="0"/>
          <w:color w:val="auto"/>
          <w:sz w:val="28"/>
          <w:szCs w:val="28"/>
        </w:rPr>
        <w:fldChar w:fldCharType="end"/>
      </w:r>
      <w:bookmarkEnd w:id="141"/>
      <w:r w:rsidR="00C24490" w:rsidRPr="00010AEF">
        <w:rPr>
          <w:b w:val="0"/>
          <w:color w:val="auto"/>
          <w:sz w:val="28"/>
          <w:szCs w:val="28"/>
        </w:rPr>
        <w:t>.</w:t>
      </w:r>
      <w:r w:rsidR="00AA79FD" w:rsidRPr="00010AEF">
        <w:rPr>
          <w:b w:val="0"/>
          <w:color w:val="auto"/>
          <w:sz w:val="28"/>
          <w:szCs w:val="28"/>
        </w:rPr>
        <w:t xml:space="preserve"> Поверхнева сітка для крила з </w:t>
      </w:r>
      <w:r w:rsidR="00711908">
        <w:rPr>
          <w:b w:val="0"/>
          <w:color w:val="auto"/>
          <w:sz w:val="28"/>
          <w:szCs w:val="28"/>
        </w:rPr>
        <w:t>УПВ.</w:t>
      </w:r>
    </w:p>
    <w:p w:rsidR="00AA79FD" w:rsidRDefault="00AA79FD" w:rsidP="00AA79FD">
      <w:pPr>
        <w:jc w:val="center"/>
        <w:rPr>
          <w:szCs w:val="28"/>
          <w:lang w:val="uk-UA"/>
        </w:rPr>
      </w:pPr>
    </w:p>
    <w:p w:rsidR="00AA79FD" w:rsidRDefault="00AA79FD" w:rsidP="00AA79FD">
      <w:pPr>
        <w:jc w:val="center"/>
        <w:rPr>
          <w:rFonts w:asciiTheme="minorHAnsi" w:hAnsiTheme="minorHAnsi"/>
          <w:sz w:val="22"/>
          <w:lang w:val="uk-UA"/>
        </w:rPr>
      </w:pPr>
      <w:r>
        <w:rPr>
          <w:noProof/>
        </w:rPr>
        <w:drawing>
          <wp:inline distT="0" distB="0" distL="0" distR="0">
            <wp:extent cx="3357834" cy="2280567"/>
            <wp:effectExtent l="19050" t="0" r="0" b="0"/>
            <wp:docPr id="11950" name="Рисунок 8" descr="vgwing vg1 vg2_H0_a14_002 mcpd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vgwing vg1 vg2_H0_a14_002 mcpdown.png"/>
                    <pic:cNvPicPr>
                      <a:picLocks noChangeAspect="1" noChangeArrowheads="1"/>
                    </pic:cNvPicPr>
                  </pic:nvPicPr>
                  <pic:blipFill>
                    <a:blip r:embed="rId425" cstate="print"/>
                    <a:srcRect/>
                    <a:stretch>
                      <a:fillRect/>
                    </a:stretch>
                  </pic:blipFill>
                  <pic:spPr bwMode="auto">
                    <a:xfrm>
                      <a:off x="0" y="0"/>
                      <a:ext cx="3363943" cy="2284716"/>
                    </a:xfrm>
                    <a:prstGeom prst="rect">
                      <a:avLst/>
                    </a:prstGeom>
                    <a:noFill/>
                    <a:ln w="9525">
                      <a:noFill/>
                      <a:miter lim="800000"/>
                      <a:headEnd/>
                      <a:tailEnd/>
                    </a:ln>
                  </pic:spPr>
                </pic:pic>
              </a:graphicData>
            </a:graphic>
          </wp:inline>
        </w:drawing>
      </w:r>
    </w:p>
    <w:p w:rsidR="00AA79FD" w:rsidRPr="00B87509" w:rsidRDefault="00B87509" w:rsidP="00711908">
      <w:pPr>
        <w:pStyle w:val="a7"/>
        <w:spacing w:after="120"/>
        <w:jc w:val="center"/>
        <w:rPr>
          <w:b w:val="0"/>
          <w:color w:val="auto"/>
          <w:sz w:val="28"/>
          <w:szCs w:val="28"/>
        </w:rPr>
      </w:pPr>
      <w:bookmarkStart w:id="142" w:name="_Ref464055490"/>
      <w:r w:rsidRPr="00B87509">
        <w:rPr>
          <w:b w:val="0"/>
          <w:color w:val="auto"/>
          <w:sz w:val="28"/>
          <w:szCs w:val="28"/>
        </w:rPr>
        <w:t xml:space="preserve">Рис.5. </w:t>
      </w:r>
      <w:r w:rsidR="00CB5A9A" w:rsidRPr="00B87509">
        <w:rPr>
          <w:b w:val="0"/>
          <w:color w:val="auto"/>
          <w:sz w:val="28"/>
          <w:szCs w:val="28"/>
        </w:rPr>
        <w:fldChar w:fldCharType="begin"/>
      </w:r>
      <w:r w:rsidRPr="00B87509">
        <w:rPr>
          <w:b w:val="0"/>
          <w:color w:val="auto"/>
          <w:sz w:val="28"/>
          <w:szCs w:val="28"/>
        </w:rPr>
        <w:instrText xml:space="preserve"> SEQ Рис.5. \* ARABIC </w:instrText>
      </w:r>
      <w:r w:rsidR="00CB5A9A" w:rsidRPr="00B87509">
        <w:rPr>
          <w:b w:val="0"/>
          <w:color w:val="auto"/>
          <w:sz w:val="28"/>
          <w:szCs w:val="28"/>
        </w:rPr>
        <w:fldChar w:fldCharType="separate"/>
      </w:r>
      <w:r w:rsidR="00041AEF">
        <w:rPr>
          <w:b w:val="0"/>
          <w:noProof/>
          <w:color w:val="auto"/>
          <w:sz w:val="28"/>
          <w:szCs w:val="28"/>
        </w:rPr>
        <w:t>9</w:t>
      </w:r>
      <w:r w:rsidR="00CB5A9A" w:rsidRPr="00B87509">
        <w:rPr>
          <w:b w:val="0"/>
          <w:color w:val="auto"/>
          <w:sz w:val="28"/>
          <w:szCs w:val="28"/>
        </w:rPr>
        <w:fldChar w:fldCharType="end"/>
      </w:r>
      <w:bookmarkEnd w:id="142"/>
      <w:r w:rsidRPr="00B87509">
        <w:rPr>
          <w:b w:val="0"/>
          <w:color w:val="auto"/>
          <w:sz w:val="28"/>
          <w:szCs w:val="28"/>
          <w:lang w:val="uk-UA"/>
        </w:rPr>
        <w:t>.</w:t>
      </w:r>
      <w:r w:rsidR="00AA79FD" w:rsidRPr="00B87509">
        <w:rPr>
          <w:b w:val="0"/>
          <w:color w:val="auto"/>
          <w:sz w:val="28"/>
          <w:szCs w:val="28"/>
        </w:rPr>
        <w:t>Розподіл коефіцієнту тиску по нижній поверхні крила</w:t>
      </w:r>
      <w:r w:rsidR="00711908">
        <w:rPr>
          <w:b w:val="0"/>
          <w:color w:val="auto"/>
          <w:sz w:val="28"/>
          <w:szCs w:val="28"/>
        </w:rPr>
        <w:t>.</w:t>
      </w:r>
    </w:p>
    <w:p w:rsidR="00E44F6D" w:rsidRDefault="00AA79FD" w:rsidP="00E44F6D">
      <w:pPr>
        <w:jc w:val="center"/>
        <w:rPr>
          <w:lang w:val="uk-UA"/>
        </w:rPr>
      </w:pPr>
      <w:r>
        <w:rPr>
          <w:noProof/>
          <w:szCs w:val="28"/>
        </w:rPr>
        <w:drawing>
          <wp:inline distT="0" distB="0" distL="0" distR="0">
            <wp:extent cx="3565398" cy="2216506"/>
            <wp:effectExtent l="19050" t="0" r="0" b="0"/>
            <wp:docPr id="11951" name="Рисунок 7" descr="vgwing vg1 vg2_H0_a14_002 mcp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vgwing vg1 vg2_H0_a14_002 mcpUP.png"/>
                    <pic:cNvPicPr>
                      <a:picLocks noChangeAspect="1" noChangeArrowheads="1"/>
                    </pic:cNvPicPr>
                  </pic:nvPicPr>
                  <pic:blipFill>
                    <a:blip r:embed="rId426"/>
                    <a:srcRect/>
                    <a:stretch>
                      <a:fillRect/>
                    </a:stretch>
                  </pic:blipFill>
                  <pic:spPr bwMode="auto">
                    <a:xfrm>
                      <a:off x="0" y="0"/>
                      <a:ext cx="3566554" cy="2217225"/>
                    </a:xfrm>
                    <a:prstGeom prst="rect">
                      <a:avLst/>
                    </a:prstGeom>
                    <a:noFill/>
                    <a:ln w="9525">
                      <a:noFill/>
                      <a:miter lim="800000"/>
                      <a:headEnd/>
                      <a:tailEnd/>
                    </a:ln>
                  </pic:spPr>
                </pic:pic>
              </a:graphicData>
            </a:graphic>
          </wp:inline>
        </w:drawing>
      </w:r>
    </w:p>
    <w:p w:rsidR="00AA79FD" w:rsidRPr="00B87509" w:rsidRDefault="00B87509" w:rsidP="00B87509">
      <w:pPr>
        <w:pStyle w:val="a7"/>
        <w:jc w:val="center"/>
        <w:rPr>
          <w:b w:val="0"/>
          <w:color w:val="auto"/>
          <w:sz w:val="28"/>
          <w:szCs w:val="28"/>
          <w:lang w:val="uk-UA"/>
        </w:rPr>
      </w:pPr>
      <w:bookmarkStart w:id="143" w:name="_Ref464055568"/>
      <w:r w:rsidRPr="00B87509">
        <w:rPr>
          <w:b w:val="0"/>
          <w:color w:val="auto"/>
          <w:sz w:val="28"/>
          <w:szCs w:val="28"/>
        </w:rPr>
        <w:t xml:space="preserve">Рис.5. </w:t>
      </w:r>
      <w:r w:rsidR="00CB5A9A" w:rsidRPr="00B87509">
        <w:rPr>
          <w:b w:val="0"/>
          <w:color w:val="auto"/>
          <w:sz w:val="28"/>
          <w:szCs w:val="28"/>
        </w:rPr>
        <w:fldChar w:fldCharType="begin"/>
      </w:r>
      <w:r w:rsidRPr="00B87509">
        <w:rPr>
          <w:b w:val="0"/>
          <w:color w:val="auto"/>
          <w:sz w:val="28"/>
          <w:szCs w:val="28"/>
        </w:rPr>
        <w:instrText xml:space="preserve"> SEQ Рис.5. \* ARABIC </w:instrText>
      </w:r>
      <w:r w:rsidR="00CB5A9A" w:rsidRPr="00B87509">
        <w:rPr>
          <w:b w:val="0"/>
          <w:color w:val="auto"/>
          <w:sz w:val="28"/>
          <w:szCs w:val="28"/>
        </w:rPr>
        <w:fldChar w:fldCharType="separate"/>
      </w:r>
      <w:r w:rsidR="00041AEF">
        <w:rPr>
          <w:b w:val="0"/>
          <w:noProof/>
          <w:color w:val="auto"/>
          <w:sz w:val="28"/>
          <w:szCs w:val="28"/>
        </w:rPr>
        <w:t>10</w:t>
      </w:r>
      <w:r w:rsidR="00CB5A9A" w:rsidRPr="00B87509">
        <w:rPr>
          <w:b w:val="0"/>
          <w:color w:val="auto"/>
          <w:sz w:val="28"/>
          <w:szCs w:val="28"/>
        </w:rPr>
        <w:fldChar w:fldCharType="end"/>
      </w:r>
      <w:bookmarkEnd w:id="143"/>
      <w:r w:rsidR="00AA79FD" w:rsidRPr="00B87509">
        <w:rPr>
          <w:b w:val="0"/>
          <w:color w:val="auto"/>
          <w:sz w:val="28"/>
          <w:szCs w:val="28"/>
        </w:rPr>
        <w:t>. Розподіл коефіцієнту тиску по верхній поверхні крила</w:t>
      </w:r>
      <w:r w:rsidR="00E44F6D" w:rsidRPr="00B87509">
        <w:rPr>
          <w:b w:val="0"/>
          <w:color w:val="auto"/>
          <w:sz w:val="28"/>
          <w:szCs w:val="28"/>
          <w:lang w:val="uk-UA"/>
        </w:rPr>
        <w:t>.</w:t>
      </w:r>
    </w:p>
    <w:p w:rsidR="00AA79FD" w:rsidRDefault="00AA79FD" w:rsidP="00AA79FD">
      <w:pPr>
        <w:jc w:val="center"/>
        <w:rPr>
          <w:szCs w:val="28"/>
          <w:lang w:val="uk-UA"/>
        </w:rPr>
      </w:pPr>
    </w:p>
    <w:p w:rsidR="00C24490" w:rsidRDefault="00AA79FD" w:rsidP="00AA79FD">
      <w:pPr>
        <w:jc w:val="center"/>
        <w:rPr>
          <w:rStyle w:val="af6"/>
        </w:rPr>
      </w:pPr>
      <w:r>
        <w:rPr>
          <w:noProof/>
          <w:szCs w:val="28"/>
        </w:rPr>
        <w:drawing>
          <wp:inline distT="0" distB="0" distL="0" distR="0">
            <wp:extent cx="3632934" cy="2458309"/>
            <wp:effectExtent l="19050" t="0" r="5616" b="0"/>
            <wp:docPr id="11954" name="Рисунок 21" descr="P3 15 5 1VG_h0_a20_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P3 15 5 1VG_h0_a20_003.png"/>
                    <pic:cNvPicPr>
                      <a:picLocks noChangeAspect="1" noChangeArrowheads="1"/>
                    </pic:cNvPicPr>
                  </pic:nvPicPr>
                  <pic:blipFill>
                    <a:blip r:embed="rId427"/>
                    <a:srcRect/>
                    <a:stretch>
                      <a:fillRect/>
                    </a:stretch>
                  </pic:blipFill>
                  <pic:spPr bwMode="auto">
                    <a:xfrm>
                      <a:off x="0" y="0"/>
                      <a:ext cx="3644233" cy="2465954"/>
                    </a:xfrm>
                    <a:prstGeom prst="rect">
                      <a:avLst/>
                    </a:prstGeom>
                    <a:noFill/>
                    <a:ln w="9525">
                      <a:noFill/>
                      <a:miter lim="800000"/>
                      <a:headEnd/>
                      <a:tailEnd/>
                    </a:ln>
                  </pic:spPr>
                </pic:pic>
              </a:graphicData>
            </a:graphic>
          </wp:inline>
        </w:drawing>
      </w:r>
    </w:p>
    <w:p w:rsidR="00AA79FD" w:rsidRPr="00B87509" w:rsidRDefault="00B87509" w:rsidP="00B87509">
      <w:pPr>
        <w:pStyle w:val="a7"/>
        <w:rPr>
          <w:rFonts w:cs="Times New Roman"/>
          <w:b w:val="0"/>
          <w:color w:val="auto"/>
          <w:sz w:val="28"/>
          <w:szCs w:val="28"/>
          <w:lang w:val="uk-UA"/>
        </w:rPr>
      </w:pPr>
      <w:bookmarkStart w:id="144" w:name="_Ref464055770"/>
      <w:r w:rsidRPr="00B87509">
        <w:rPr>
          <w:b w:val="0"/>
          <w:color w:val="auto"/>
          <w:sz w:val="28"/>
          <w:szCs w:val="28"/>
        </w:rPr>
        <w:t xml:space="preserve">Рис.5. </w:t>
      </w:r>
      <w:r w:rsidR="00CB5A9A" w:rsidRPr="00B87509">
        <w:rPr>
          <w:b w:val="0"/>
          <w:color w:val="auto"/>
          <w:sz w:val="28"/>
          <w:szCs w:val="28"/>
        </w:rPr>
        <w:fldChar w:fldCharType="begin"/>
      </w:r>
      <w:r w:rsidRPr="00B87509">
        <w:rPr>
          <w:b w:val="0"/>
          <w:color w:val="auto"/>
          <w:sz w:val="28"/>
          <w:szCs w:val="28"/>
        </w:rPr>
        <w:instrText xml:space="preserve"> SEQ Рис.5. \* ARABIC </w:instrText>
      </w:r>
      <w:r w:rsidR="00CB5A9A" w:rsidRPr="00B87509">
        <w:rPr>
          <w:b w:val="0"/>
          <w:color w:val="auto"/>
          <w:sz w:val="28"/>
          <w:szCs w:val="28"/>
        </w:rPr>
        <w:fldChar w:fldCharType="separate"/>
      </w:r>
      <w:r w:rsidR="00041AEF">
        <w:rPr>
          <w:b w:val="0"/>
          <w:noProof/>
          <w:color w:val="auto"/>
          <w:sz w:val="28"/>
          <w:szCs w:val="28"/>
        </w:rPr>
        <w:t>11</w:t>
      </w:r>
      <w:r w:rsidR="00CB5A9A" w:rsidRPr="00B87509">
        <w:rPr>
          <w:b w:val="0"/>
          <w:color w:val="auto"/>
          <w:sz w:val="28"/>
          <w:szCs w:val="28"/>
        </w:rPr>
        <w:fldChar w:fldCharType="end"/>
      </w:r>
      <w:bookmarkEnd w:id="144"/>
      <w:r w:rsidRPr="00B87509">
        <w:rPr>
          <w:b w:val="0"/>
          <w:color w:val="auto"/>
          <w:sz w:val="28"/>
          <w:szCs w:val="28"/>
          <w:lang w:val="uk-UA"/>
        </w:rPr>
        <w:t>.</w:t>
      </w:r>
      <w:r>
        <w:rPr>
          <w:b w:val="0"/>
          <w:color w:val="auto"/>
          <w:sz w:val="28"/>
          <w:szCs w:val="28"/>
          <w:lang w:val="uk-UA"/>
        </w:rPr>
        <w:t xml:space="preserve"> </w:t>
      </w:r>
      <w:r w:rsidR="007C214A">
        <w:rPr>
          <w:rStyle w:val="af6"/>
          <w:b w:val="0"/>
          <w:color w:val="auto"/>
        </w:rPr>
        <w:t>Вплив УПВ на глобальний</w:t>
      </w:r>
      <w:r w:rsidR="00AA79FD" w:rsidRPr="00B87509">
        <w:rPr>
          <w:rStyle w:val="af6"/>
          <w:b w:val="0"/>
          <w:color w:val="auto"/>
        </w:rPr>
        <w:t xml:space="preserve"> відрив</w:t>
      </w:r>
      <w:r w:rsidR="007C214A">
        <w:rPr>
          <w:rStyle w:val="af6"/>
          <w:b w:val="0"/>
          <w:color w:val="auto"/>
        </w:rPr>
        <w:t xml:space="preserve"> потоку</w:t>
      </w:r>
      <w:r w:rsidR="00AA79FD" w:rsidRPr="00B87509">
        <w:rPr>
          <w:rStyle w:val="af6"/>
          <w:b w:val="0"/>
          <w:color w:val="auto"/>
        </w:rPr>
        <w:t xml:space="preserve"> </w:t>
      </w:r>
      <w:r w:rsidR="00E44F6D" w:rsidRPr="00B87509">
        <w:rPr>
          <w:rStyle w:val="af6"/>
          <w:b w:val="0"/>
          <w:color w:val="auto"/>
        </w:rPr>
        <w:t>(</w:t>
      </w:r>
      <w:r w:rsidR="00E44F6D" w:rsidRPr="007C214A">
        <w:rPr>
          <w:rStyle w:val="af6"/>
          <w:b w:val="0"/>
          <w:color w:val="auto"/>
        </w:rPr>
        <w:t>α</w:t>
      </w:r>
      <w:r w:rsidR="00E44F6D" w:rsidRPr="00B87509">
        <w:rPr>
          <w:rStyle w:val="af6"/>
          <w:b w:val="0"/>
          <w:color w:val="auto"/>
        </w:rPr>
        <w:t>=16</w:t>
      </w:r>
      <w:r w:rsidR="00E44F6D" w:rsidRPr="00B87509">
        <w:rPr>
          <w:rFonts w:cs="Times New Roman"/>
          <w:b w:val="0"/>
          <w:color w:val="auto"/>
          <w:sz w:val="28"/>
          <w:szCs w:val="28"/>
          <w:lang w:val="uk-UA"/>
        </w:rPr>
        <w:t>˚).</w:t>
      </w:r>
    </w:p>
    <w:p w:rsidR="00E362E6" w:rsidRPr="00B1035B" w:rsidRDefault="00E362E6" w:rsidP="00AA79FD">
      <w:pPr>
        <w:jc w:val="center"/>
        <w:rPr>
          <w:rStyle w:val="af6"/>
        </w:rPr>
      </w:pPr>
    </w:p>
    <w:p w:rsidR="00AA79FD" w:rsidRDefault="00AA79FD" w:rsidP="00AA79FD">
      <w:pPr>
        <w:jc w:val="center"/>
        <w:rPr>
          <w:szCs w:val="28"/>
          <w:lang w:val="uk-UA"/>
        </w:rPr>
      </w:pPr>
      <w:r>
        <w:rPr>
          <w:noProof/>
          <w:szCs w:val="28"/>
        </w:rPr>
        <w:drawing>
          <wp:inline distT="0" distB="0" distL="0" distR="0">
            <wp:extent cx="4978448" cy="2743200"/>
            <wp:effectExtent l="19050" t="0" r="12652" b="0"/>
            <wp:docPr id="11955"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28"/>
              </a:graphicData>
            </a:graphic>
          </wp:inline>
        </w:drawing>
      </w:r>
    </w:p>
    <w:p w:rsidR="00AA79FD" w:rsidRPr="00B87509" w:rsidRDefault="00B87509" w:rsidP="00B87509">
      <w:pPr>
        <w:pStyle w:val="a7"/>
        <w:jc w:val="center"/>
        <w:rPr>
          <w:rFonts w:eastAsia="Times New Roman" w:cs="Times New Roman"/>
          <w:b w:val="0"/>
          <w:color w:val="auto"/>
          <w:sz w:val="28"/>
          <w:szCs w:val="28"/>
        </w:rPr>
      </w:pPr>
      <w:bookmarkStart w:id="145" w:name="_Ref464055993"/>
      <w:r w:rsidRPr="00B87509">
        <w:rPr>
          <w:rFonts w:cs="Times New Roman"/>
          <w:b w:val="0"/>
          <w:color w:val="auto"/>
          <w:sz w:val="28"/>
          <w:szCs w:val="28"/>
        </w:rPr>
        <w:t xml:space="preserve">Рис.5. </w:t>
      </w:r>
      <w:r w:rsidR="00CB5A9A" w:rsidRPr="00B87509">
        <w:rPr>
          <w:rFonts w:cs="Times New Roman"/>
          <w:b w:val="0"/>
          <w:color w:val="auto"/>
          <w:sz w:val="28"/>
          <w:szCs w:val="28"/>
        </w:rPr>
        <w:fldChar w:fldCharType="begin"/>
      </w:r>
      <w:r w:rsidRPr="00B87509">
        <w:rPr>
          <w:rFonts w:cs="Times New Roman"/>
          <w:b w:val="0"/>
          <w:color w:val="auto"/>
          <w:sz w:val="28"/>
          <w:szCs w:val="28"/>
        </w:rPr>
        <w:instrText xml:space="preserve"> SEQ Рис.5. \* ARABIC </w:instrText>
      </w:r>
      <w:r w:rsidR="00CB5A9A" w:rsidRPr="00B87509">
        <w:rPr>
          <w:rFonts w:cs="Times New Roman"/>
          <w:b w:val="0"/>
          <w:color w:val="auto"/>
          <w:sz w:val="28"/>
          <w:szCs w:val="28"/>
        </w:rPr>
        <w:fldChar w:fldCharType="separate"/>
      </w:r>
      <w:r w:rsidR="00041AEF">
        <w:rPr>
          <w:rFonts w:cs="Times New Roman"/>
          <w:b w:val="0"/>
          <w:noProof/>
          <w:color w:val="auto"/>
          <w:sz w:val="28"/>
          <w:szCs w:val="28"/>
        </w:rPr>
        <w:t>12</w:t>
      </w:r>
      <w:r w:rsidR="00CB5A9A" w:rsidRPr="00B87509">
        <w:rPr>
          <w:rFonts w:cs="Times New Roman"/>
          <w:b w:val="0"/>
          <w:color w:val="auto"/>
          <w:sz w:val="28"/>
          <w:szCs w:val="28"/>
        </w:rPr>
        <w:fldChar w:fldCharType="end"/>
      </w:r>
      <w:bookmarkEnd w:id="145"/>
      <w:r w:rsidR="00C24490" w:rsidRPr="00B87509">
        <w:rPr>
          <w:rFonts w:cs="Times New Roman"/>
          <w:b w:val="0"/>
          <w:color w:val="auto"/>
          <w:sz w:val="28"/>
          <w:szCs w:val="28"/>
        </w:rPr>
        <w:t>.</w:t>
      </w:r>
      <w:r w:rsidR="00AA79FD" w:rsidRPr="00B87509">
        <w:rPr>
          <w:rFonts w:cs="Times New Roman"/>
          <w:b w:val="0"/>
          <w:color w:val="auto"/>
          <w:sz w:val="28"/>
          <w:szCs w:val="28"/>
        </w:rPr>
        <w:t xml:space="preserve"> Розподіл </w:t>
      </w:r>
      <m:oMath>
        <m:sSub>
          <m:sSubPr>
            <m:ctrlPr>
              <w:rPr>
                <w:rFonts w:ascii="Cambria Math" w:eastAsia="Times New Roman" w:hAnsi="Cambria Math" w:cs="Times New Roman"/>
                <w:b w:val="0"/>
                <w:i/>
                <w:color w:val="auto"/>
                <w:sz w:val="28"/>
                <w:szCs w:val="28"/>
              </w:rPr>
            </m:ctrlPr>
          </m:sSubPr>
          <m:e>
            <m:r>
              <m:rPr>
                <m:sty m:val="bi"/>
              </m:rPr>
              <w:rPr>
                <w:rFonts w:ascii="Cambria Math" w:eastAsia="Times New Roman" w:hAnsi="Cambria Math" w:cs="Times New Roman"/>
                <w:color w:val="auto"/>
                <w:sz w:val="28"/>
                <w:szCs w:val="28"/>
                <w:lang w:val="en-US"/>
              </w:rPr>
              <m:t>C</m:t>
            </m:r>
          </m:e>
          <m:sub>
            <m:r>
              <m:rPr>
                <m:sty m:val="bi"/>
              </m:rPr>
              <w:rPr>
                <w:rFonts w:ascii="Cambria Math" w:eastAsia="Times New Roman" w:hAnsi="Cambria Math" w:cs="Times New Roman"/>
                <w:color w:val="auto"/>
                <w:sz w:val="28"/>
                <w:szCs w:val="28"/>
              </w:rPr>
              <m:t>ya</m:t>
            </m:r>
          </m:sub>
        </m:sSub>
      </m:oMath>
      <w:r w:rsidR="00AA79FD" w:rsidRPr="00B87509">
        <w:rPr>
          <w:rFonts w:eastAsia="Times New Roman" w:cs="Times New Roman"/>
          <w:b w:val="0"/>
          <w:color w:val="auto"/>
          <w:sz w:val="28"/>
          <w:szCs w:val="28"/>
        </w:rPr>
        <w:t xml:space="preserve"> по розмаху крила з вихрогенератором</w:t>
      </w:r>
      <w:r w:rsidR="00E44F6D" w:rsidRPr="00B87509">
        <w:rPr>
          <w:rFonts w:eastAsia="Times New Roman" w:cs="Times New Roman"/>
          <w:b w:val="0"/>
          <w:color w:val="auto"/>
          <w:sz w:val="28"/>
          <w:szCs w:val="28"/>
        </w:rPr>
        <w:t xml:space="preserve"> </w:t>
      </w:r>
      <w:r w:rsidR="00E44F6D" w:rsidRPr="00B87509">
        <w:rPr>
          <w:rStyle w:val="af6"/>
          <w:b w:val="0"/>
          <w:color w:val="auto"/>
        </w:rPr>
        <w:t>(α=10</w:t>
      </w:r>
      <w:r w:rsidR="00E44F6D" w:rsidRPr="00B87509">
        <w:rPr>
          <w:rFonts w:cs="Times New Roman"/>
          <w:b w:val="0"/>
          <w:color w:val="auto"/>
          <w:sz w:val="28"/>
          <w:szCs w:val="28"/>
        </w:rPr>
        <w:t>˚).</w:t>
      </w:r>
    </w:p>
    <w:p w:rsidR="00AA79FD" w:rsidRDefault="00AA79FD" w:rsidP="00AA79FD">
      <w:pPr>
        <w:jc w:val="center"/>
        <w:rPr>
          <w:rFonts w:eastAsia="Times New Roman"/>
          <w:szCs w:val="28"/>
          <w:lang w:val="uk-UA"/>
        </w:rPr>
      </w:pPr>
    </w:p>
    <w:p w:rsidR="00AA79FD" w:rsidRDefault="007D6EE2" w:rsidP="007D6EE2">
      <w:pPr>
        <w:ind w:firstLine="284"/>
        <w:rPr>
          <w:szCs w:val="28"/>
          <w:lang w:val="uk-UA"/>
        </w:rPr>
      </w:pPr>
      <w:r>
        <w:rPr>
          <w:szCs w:val="28"/>
          <w:lang w:val="uk-UA"/>
        </w:rPr>
        <w:t>На Рис.5.14 за допомогою ліній току показано два вихорових джгута.  Правий вихор утворюється на відривній кромці вихорогенератора, а лівий вихор породжується внаслідок інтерференції вихороутворювача і крила. За рахунок високої інтенсивності правий вихровий джгут досягає задньої кромки крила і незначно відхиляється від прямолінійної траєкторії обтікання вздовж хорди крила. Швидкість обтікання профіля гвинтовим вихровим потоком збільшується до 80 м/с при набігаю чому потоці 30 м/с. Завихреність досягає задньої кромки крила при швидкості, що зросла до 50 м/с.</w:t>
      </w:r>
    </w:p>
    <w:p w:rsidR="00AA79FD" w:rsidRDefault="00AA79FD" w:rsidP="00985738">
      <w:pPr>
        <w:ind w:firstLine="426"/>
        <w:jc w:val="center"/>
        <w:rPr>
          <w:szCs w:val="28"/>
          <w:lang w:val="uk-UA"/>
        </w:rPr>
      </w:pPr>
      <w:r>
        <w:rPr>
          <w:noProof/>
          <w:szCs w:val="28"/>
        </w:rPr>
        <w:drawing>
          <wp:inline distT="0" distB="0" distL="0" distR="0">
            <wp:extent cx="5667375" cy="3388909"/>
            <wp:effectExtent l="19050" t="0" r="9525" b="0"/>
            <wp:docPr id="11957" name="Рисунок 25" descr="P3 15 5 1VG_h0_a16_003_flowovervg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P3 15 5 1VG_h0_a16_003_flowovervg4.png"/>
                    <pic:cNvPicPr>
                      <a:picLocks noChangeAspect="1" noChangeArrowheads="1"/>
                    </pic:cNvPicPr>
                  </pic:nvPicPr>
                  <pic:blipFill>
                    <a:blip r:embed="rId429"/>
                    <a:srcRect/>
                    <a:stretch>
                      <a:fillRect/>
                    </a:stretch>
                  </pic:blipFill>
                  <pic:spPr bwMode="auto">
                    <a:xfrm>
                      <a:off x="0" y="0"/>
                      <a:ext cx="5669382" cy="3390109"/>
                    </a:xfrm>
                    <a:prstGeom prst="rect">
                      <a:avLst/>
                    </a:prstGeom>
                    <a:noFill/>
                    <a:ln w="9525">
                      <a:noFill/>
                      <a:miter lim="800000"/>
                      <a:headEnd/>
                      <a:tailEnd/>
                    </a:ln>
                  </pic:spPr>
                </pic:pic>
              </a:graphicData>
            </a:graphic>
          </wp:inline>
        </w:drawing>
      </w:r>
    </w:p>
    <w:p w:rsidR="00985738" w:rsidRPr="00B87509" w:rsidRDefault="00B87509" w:rsidP="00B87509">
      <w:pPr>
        <w:pStyle w:val="a7"/>
        <w:jc w:val="center"/>
        <w:rPr>
          <w:rFonts w:cs="Times New Roman"/>
          <w:b w:val="0"/>
          <w:color w:val="auto"/>
          <w:sz w:val="28"/>
          <w:szCs w:val="28"/>
          <w:lang w:val="uk-UA"/>
        </w:rPr>
      </w:pPr>
      <w:bookmarkStart w:id="146" w:name="_Ref464056295"/>
      <w:r w:rsidRPr="00B87509">
        <w:rPr>
          <w:b w:val="0"/>
          <w:color w:val="auto"/>
          <w:sz w:val="28"/>
          <w:szCs w:val="28"/>
        </w:rPr>
        <w:t xml:space="preserve">Рис.5. </w:t>
      </w:r>
      <w:r w:rsidR="00CB5A9A" w:rsidRPr="00B87509">
        <w:rPr>
          <w:b w:val="0"/>
          <w:color w:val="auto"/>
          <w:sz w:val="28"/>
          <w:szCs w:val="28"/>
        </w:rPr>
        <w:fldChar w:fldCharType="begin"/>
      </w:r>
      <w:r w:rsidRPr="00B87509">
        <w:rPr>
          <w:b w:val="0"/>
          <w:color w:val="auto"/>
          <w:sz w:val="28"/>
          <w:szCs w:val="28"/>
        </w:rPr>
        <w:instrText xml:space="preserve"> SEQ Рис.5. \* ARABIC </w:instrText>
      </w:r>
      <w:r w:rsidR="00CB5A9A" w:rsidRPr="00B87509">
        <w:rPr>
          <w:b w:val="0"/>
          <w:color w:val="auto"/>
          <w:sz w:val="28"/>
          <w:szCs w:val="28"/>
        </w:rPr>
        <w:fldChar w:fldCharType="separate"/>
      </w:r>
      <w:r w:rsidR="00041AEF">
        <w:rPr>
          <w:b w:val="0"/>
          <w:noProof/>
          <w:color w:val="auto"/>
          <w:sz w:val="28"/>
          <w:szCs w:val="28"/>
        </w:rPr>
        <w:t>13</w:t>
      </w:r>
      <w:r w:rsidR="00CB5A9A" w:rsidRPr="00B87509">
        <w:rPr>
          <w:b w:val="0"/>
          <w:color w:val="auto"/>
          <w:sz w:val="28"/>
          <w:szCs w:val="28"/>
        </w:rPr>
        <w:fldChar w:fldCharType="end"/>
      </w:r>
      <w:bookmarkEnd w:id="146"/>
      <w:r w:rsidR="00985738" w:rsidRPr="00B87509">
        <w:rPr>
          <w:b w:val="0"/>
          <w:color w:val="auto"/>
          <w:sz w:val="28"/>
          <w:szCs w:val="28"/>
          <w:lang w:val="uk-UA"/>
        </w:rPr>
        <w:t>.</w:t>
      </w:r>
      <w:r w:rsidR="00E44F6D" w:rsidRPr="00B87509">
        <w:rPr>
          <w:b w:val="0"/>
          <w:color w:val="auto"/>
          <w:sz w:val="28"/>
          <w:szCs w:val="28"/>
          <w:lang w:val="uk-UA"/>
        </w:rPr>
        <w:t xml:space="preserve"> </w:t>
      </w:r>
      <w:r w:rsidR="00C239F8" w:rsidRPr="00B87509">
        <w:rPr>
          <w:b w:val="0"/>
          <w:color w:val="auto"/>
          <w:sz w:val="28"/>
          <w:szCs w:val="28"/>
          <w:lang w:val="uk-UA"/>
        </w:rPr>
        <w:t>Зміна швидкост</w:t>
      </w:r>
      <w:r w:rsidR="007C214A">
        <w:rPr>
          <w:b w:val="0"/>
          <w:color w:val="auto"/>
          <w:sz w:val="28"/>
          <w:szCs w:val="28"/>
          <w:lang w:val="uk-UA"/>
        </w:rPr>
        <w:t>ей</w:t>
      </w:r>
      <w:r w:rsidR="00C239F8" w:rsidRPr="00B87509">
        <w:rPr>
          <w:b w:val="0"/>
          <w:color w:val="auto"/>
          <w:sz w:val="28"/>
          <w:szCs w:val="28"/>
          <w:lang w:val="uk-UA"/>
        </w:rPr>
        <w:t xml:space="preserve"> обтікання</w:t>
      </w:r>
      <w:r w:rsidR="007C214A">
        <w:rPr>
          <w:b w:val="0"/>
          <w:color w:val="auto"/>
          <w:sz w:val="28"/>
          <w:szCs w:val="28"/>
          <w:lang w:val="uk-UA"/>
        </w:rPr>
        <w:t xml:space="preserve"> передньої кромки</w:t>
      </w:r>
      <w:r w:rsidR="00C239F8" w:rsidRPr="00B87509">
        <w:rPr>
          <w:b w:val="0"/>
          <w:color w:val="auto"/>
          <w:sz w:val="28"/>
          <w:szCs w:val="28"/>
          <w:lang w:val="uk-UA"/>
        </w:rPr>
        <w:t xml:space="preserve"> крила з вихороутворювачем </w:t>
      </w:r>
      <w:r w:rsidR="00C239F8" w:rsidRPr="00B87509">
        <w:rPr>
          <w:rStyle w:val="af6"/>
          <w:b w:val="0"/>
          <w:color w:val="auto"/>
        </w:rPr>
        <w:t>(</w:t>
      </w:r>
      <w:r w:rsidR="00C239F8" w:rsidRPr="00B87509">
        <w:rPr>
          <w:rStyle w:val="af6"/>
          <w:rFonts w:ascii="Arial" w:hAnsi="Arial" w:cs="Arial"/>
          <w:b w:val="0"/>
          <w:color w:val="auto"/>
        </w:rPr>
        <w:t>α</w:t>
      </w:r>
      <w:r w:rsidR="00C239F8" w:rsidRPr="00B87509">
        <w:rPr>
          <w:rStyle w:val="af6"/>
          <w:b w:val="0"/>
          <w:color w:val="auto"/>
        </w:rPr>
        <w:t>=16</w:t>
      </w:r>
      <w:r w:rsidR="00C239F8" w:rsidRPr="00B87509">
        <w:rPr>
          <w:rFonts w:cs="Times New Roman"/>
          <w:b w:val="0"/>
          <w:color w:val="auto"/>
          <w:sz w:val="28"/>
          <w:szCs w:val="28"/>
          <w:lang w:val="uk-UA"/>
        </w:rPr>
        <w:t>˚) вигляд спереду.</w:t>
      </w:r>
    </w:p>
    <w:p w:rsidR="00AA79FD" w:rsidRDefault="00AA79FD" w:rsidP="00985738">
      <w:pPr>
        <w:ind w:firstLine="567"/>
        <w:jc w:val="center"/>
        <w:rPr>
          <w:noProof/>
          <w:szCs w:val="28"/>
          <w:lang w:val="uk-UA"/>
        </w:rPr>
      </w:pPr>
    </w:p>
    <w:p w:rsidR="00B87509" w:rsidRPr="00B87509" w:rsidRDefault="00B87509" w:rsidP="00985738">
      <w:pPr>
        <w:ind w:firstLine="567"/>
        <w:jc w:val="center"/>
        <w:rPr>
          <w:szCs w:val="28"/>
          <w:lang w:val="uk-UA"/>
        </w:rPr>
      </w:pPr>
    </w:p>
    <w:p w:rsidR="00AA79FD" w:rsidRDefault="00AA79FD" w:rsidP="00985738">
      <w:pPr>
        <w:ind w:firstLine="284"/>
        <w:jc w:val="center"/>
        <w:rPr>
          <w:szCs w:val="28"/>
          <w:lang w:val="uk-UA"/>
        </w:rPr>
      </w:pPr>
      <w:r>
        <w:rPr>
          <w:noProof/>
          <w:szCs w:val="28"/>
        </w:rPr>
        <w:drawing>
          <wp:inline distT="0" distB="0" distL="0" distR="0">
            <wp:extent cx="5781904" cy="3918846"/>
            <wp:effectExtent l="19050" t="0" r="9296" b="0"/>
            <wp:docPr id="11960" name="Рисунок 33" descr="P3 15 5 1VG_h0_a16_003_flowovervg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P3 15 5 1VG_h0_a16_003_flowovervg7.png"/>
                    <pic:cNvPicPr>
                      <a:picLocks noChangeAspect="1" noChangeArrowheads="1"/>
                    </pic:cNvPicPr>
                  </pic:nvPicPr>
                  <pic:blipFill>
                    <a:blip r:embed="rId430"/>
                    <a:srcRect/>
                    <a:stretch>
                      <a:fillRect/>
                    </a:stretch>
                  </pic:blipFill>
                  <pic:spPr bwMode="auto">
                    <a:xfrm>
                      <a:off x="0" y="0"/>
                      <a:ext cx="5782645" cy="3919348"/>
                    </a:xfrm>
                    <a:prstGeom prst="rect">
                      <a:avLst/>
                    </a:prstGeom>
                    <a:noFill/>
                    <a:ln w="9525">
                      <a:noFill/>
                      <a:miter lim="800000"/>
                      <a:headEnd/>
                      <a:tailEnd/>
                    </a:ln>
                  </pic:spPr>
                </pic:pic>
              </a:graphicData>
            </a:graphic>
          </wp:inline>
        </w:drawing>
      </w:r>
    </w:p>
    <w:p w:rsidR="00985738" w:rsidRPr="00B87509" w:rsidRDefault="00B87509" w:rsidP="00B87509">
      <w:pPr>
        <w:pStyle w:val="a7"/>
        <w:spacing w:after="240"/>
        <w:jc w:val="center"/>
        <w:rPr>
          <w:b w:val="0"/>
          <w:color w:val="auto"/>
          <w:sz w:val="28"/>
          <w:szCs w:val="28"/>
          <w:lang w:val="uk-UA"/>
        </w:rPr>
      </w:pPr>
      <w:r w:rsidRPr="00B87509">
        <w:rPr>
          <w:b w:val="0"/>
          <w:color w:val="auto"/>
          <w:sz w:val="28"/>
          <w:szCs w:val="28"/>
        </w:rPr>
        <w:t xml:space="preserve">Рис.5. </w:t>
      </w:r>
      <w:r w:rsidR="00CB5A9A" w:rsidRPr="00B87509">
        <w:rPr>
          <w:b w:val="0"/>
          <w:color w:val="auto"/>
          <w:sz w:val="28"/>
          <w:szCs w:val="28"/>
        </w:rPr>
        <w:fldChar w:fldCharType="begin"/>
      </w:r>
      <w:r w:rsidRPr="00B87509">
        <w:rPr>
          <w:b w:val="0"/>
          <w:color w:val="auto"/>
          <w:sz w:val="28"/>
          <w:szCs w:val="28"/>
        </w:rPr>
        <w:instrText xml:space="preserve"> SEQ Рис.5. \* ARABIC </w:instrText>
      </w:r>
      <w:r w:rsidR="00CB5A9A" w:rsidRPr="00B87509">
        <w:rPr>
          <w:b w:val="0"/>
          <w:color w:val="auto"/>
          <w:sz w:val="28"/>
          <w:szCs w:val="28"/>
        </w:rPr>
        <w:fldChar w:fldCharType="separate"/>
      </w:r>
      <w:r w:rsidR="00041AEF">
        <w:rPr>
          <w:b w:val="0"/>
          <w:noProof/>
          <w:color w:val="auto"/>
          <w:sz w:val="28"/>
          <w:szCs w:val="28"/>
        </w:rPr>
        <w:t>14</w:t>
      </w:r>
      <w:r w:rsidR="00CB5A9A" w:rsidRPr="00B87509">
        <w:rPr>
          <w:b w:val="0"/>
          <w:color w:val="auto"/>
          <w:sz w:val="28"/>
          <w:szCs w:val="28"/>
        </w:rPr>
        <w:fldChar w:fldCharType="end"/>
      </w:r>
      <w:r w:rsidR="00985738" w:rsidRPr="00B87509">
        <w:rPr>
          <w:b w:val="0"/>
          <w:color w:val="auto"/>
          <w:sz w:val="28"/>
          <w:szCs w:val="28"/>
          <w:lang w:val="uk-UA"/>
        </w:rPr>
        <w:t>.</w:t>
      </w:r>
      <w:r w:rsidR="00C239F8" w:rsidRPr="00B87509">
        <w:rPr>
          <w:b w:val="0"/>
          <w:color w:val="auto"/>
          <w:sz w:val="28"/>
          <w:szCs w:val="28"/>
          <w:lang w:val="uk-UA"/>
        </w:rPr>
        <w:t xml:space="preserve"> Лінії току та зміна швидкості на верхній поверхні</w:t>
      </w:r>
      <w:r w:rsidR="00F724A6">
        <w:rPr>
          <w:b w:val="0"/>
          <w:color w:val="auto"/>
          <w:sz w:val="28"/>
          <w:szCs w:val="28"/>
          <w:lang w:val="uk-UA"/>
        </w:rPr>
        <w:t xml:space="preserve"> крила при ковзанні 10</w:t>
      </w:r>
      <w:r w:rsidR="00F724A6">
        <w:rPr>
          <w:rFonts w:cs="Times New Roman"/>
          <w:b w:val="0"/>
          <w:color w:val="auto"/>
          <w:sz w:val="28"/>
          <w:szCs w:val="28"/>
          <w:lang w:val="uk-UA"/>
        </w:rPr>
        <w:t>˚</w:t>
      </w:r>
      <w:r>
        <w:rPr>
          <w:b w:val="0"/>
          <w:color w:val="auto"/>
          <w:sz w:val="28"/>
          <w:szCs w:val="28"/>
          <w:lang w:val="uk-UA"/>
        </w:rPr>
        <w:t>.</w:t>
      </w:r>
    </w:p>
    <w:p w:rsidR="00E93804" w:rsidRPr="007C20D9" w:rsidRDefault="007C20D9" w:rsidP="007C20D9">
      <w:pPr>
        <w:tabs>
          <w:tab w:val="center" w:pos="4819"/>
          <w:tab w:val="right" w:pos="9355"/>
        </w:tabs>
        <w:ind w:firstLine="284"/>
        <w:rPr>
          <w:rFonts w:cs="Times New Roman"/>
          <w:szCs w:val="28"/>
          <w:lang w:val="uk-UA"/>
        </w:rPr>
      </w:pPr>
      <w:r>
        <w:rPr>
          <w:szCs w:val="28"/>
          <w:lang w:val="uk-UA"/>
        </w:rPr>
        <w:t>Необхідно врахувати кут обтікання асиметричного УПВ, при ковзанні 10</w:t>
      </w:r>
      <w:r>
        <w:rPr>
          <w:rFonts w:cs="Times New Roman"/>
          <w:szCs w:val="28"/>
          <w:lang w:val="uk-UA"/>
        </w:rPr>
        <w:t xml:space="preserve">˚від </w:t>
      </w:r>
      <w:r w:rsidRPr="007C20D9">
        <w:rPr>
          <w:rFonts w:cs="Times New Roman"/>
          <w:szCs w:val="28"/>
          <w:lang w:val="uk-UA"/>
        </w:rPr>
        <w:t>плоскої частини УПВ</w:t>
      </w:r>
      <w:r>
        <w:rPr>
          <w:rFonts w:cs="Times New Roman"/>
          <w:color w:val="FF0000"/>
          <w:szCs w:val="28"/>
          <w:lang w:val="uk-UA"/>
        </w:rPr>
        <w:t xml:space="preserve"> </w:t>
      </w:r>
      <w:r w:rsidRPr="007C20D9">
        <w:rPr>
          <w:rFonts w:cs="Times New Roman"/>
          <w:szCs w:val="28"/>
          <w:lang w:val="uk-UA"/>
        </w:rPr>
        <w:t>при інтерференції з крилом з’являється</w:t>
      </w:r>
      <w:r>
        <w:rPr>
          <w:rFonts w:cs="Times New Roman"/>
          <w:szCs w:val="28"/>
          <w:lang w:val="uk-UA"/>
        </w:rPr>
        <w:t xml:space="preserve"> менший по інтенсивності вихровий джгут, котрий взаємодіє з основним джгутом. До задньої кромки цей джгут не доходить. Для запобігання шкідливого впливу необхідно встановлювати УПВ таким чином, щоб плоска сторона  УПВ обтікалась потоком без генерації вихрових структур.  </w:t>
      </w:r>
      <w:r>
        <w:rPr>
          <w:rFonts w:cs="Times New Roman"/>
          <w:color w:val="FF0000"/>
          <w:szCs w:val="28"/>
          <w:lang w:val="uk-UA"/>
        </w:rPr>
        <w:t xml:space="preserve"> </w:t>
      </w:r>
    </w:p>
    <w:p w:rsidR="00AA79FD" w:rsidRDefault="00AA79FD" w:rsidP="00AA79FD">
      <w:pPr>
        <w:jc w:val="center"/>
        <w:rPr>
          <w:szCs w:val="28"/>
          <w:lang w:val="uk-UA"/>
        </w:rPr>
      </w:pPr>
      <w:r>
        <w:rPr>
          <w:noProof/>
          <w:szCs w:val="28"/>
        </w:rPr>
        <w:drawing>
          <wp:inline distT="0" distB="0" distL="0" distR="0">
            <wp:extent cx="4182015" cy="2834477"/>
            <wp:effectExtent l="19050" t="0" r="8985" b="0"/>
            <wp:docPr id="11961" name="Рисунок 34" descr="P3 15 5 1VG_h0_a16_003_flowovervg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P3 15 5 1VG_h0_a16_003_flowovervg8.png"/>
                    <pic:cNvPicPr>
                      <a:picLocks noChangeAspect="1" noChangeArrowheads="1"/>
                    </pic:cNvPicPr>
                  </pic:nvPicPr>
                  <pic:blipFill>
                    <a:blip r:embed="rId431"/>
                    <a:srcRect/>
                    <a:stretch>
                      <a:fillRect/>
                    </a:stretch>
                  </pic:blipFill>
                  <pic:spPr bwMode="auto">
                    <a:xfrm>
                      <a:off x="0" y="0"/>
                      <a:ext cx="4186650" cy="2837619"/>
                    </a:xfrm>
                    <a:prstGeom prst="rect">
                      <a:avLst/>
                    </a:prstGeom>
                    <a:noFill/>
                    <a:ln w="9525">
                      <a:noFill/>
                      <a:miter lim="800000"/>
                      <a:headEnd/>
                      <a:tailEnd/>
                    </a:ln>
                  </pic:spPr>
                </pic:pic>
              </a:graphicData>
            </a:graphic>
          </wp:inline>
        </w:drawing>
      </w:r>
    </w:p>
    <w:p w:rsidR="00AA79FD" w:rsidRDefault="00AA79FD" w:rsidP="00AA79FD">
      <w:pPr>
        <w:jc w:val="center"/>
        <w:rPr>
          <w:szCs w:val="28"/>
          <w:lang w:val="uk-UA"/>
        </w:rPr>
      </w:pPr>
    </w:p>
    <w:p w:rsidR="00AA79FD" w:rsidRPr="00B87509" w:rsidRDefault="00B87509" w:rsidP="00C66BEF">
      <w:pPr>
        <w:pStyle w:val="a7"/>
        <w:spacing w:after="120"/>
        <w:jc w:val="center"/>
        <w:rPr>
          <w:rFonts w:cs="Times New Roman"/>
          <w:b w:val="0"/>
          <w:color w:val="auto"/>
          <w:sz w:val="28"/>
          <w:szCs w:val="28"/>
          <w:lang w:val="uk-UA"/>
        </w:rPr>
      </w:pPr>
      <w:bookmarkStart w:id="147" w:name="_Ref464057460"/>
      <w:r w:rsidRPr="00B87509">
        <w:rPr>
          <w:b w:val="0"/>
          <w:color w:val="auto"/>
          <w:sz w:val="28"/>
          <w:szCs w:val="28"/>
        </w:rPr>
        <w:t xml:space="preserve">Рис.5. </w:t>
      </w:r>
      <w:r w:rsidR="00CB5A9A" w:rsidRPr="00B87509">
        <w:rPr>
          <w:b w:val="0"/>
          <w:color w:val="auto"/>
          <w:sz w:val="28"/>
          <w:szCs w:val="28"/>
        </w:rPr>
        <w:fldChar w:fldCharType="begin"/>
      </w:r>
      <w:r w:rsidRPr="00B87509">
        <w:rPr>
          <w:b w:val="0"/>
          <w:color w:val="auto"/>
          <w:sz w:val="28"/>
          <w:szCs w:val="28"/>
        </w:rPr>
        <w:instrText xml:space="preserve"> SEQ Рис.5. \* ARABIC </w:instrText>
      </w:r>
      <w:r w:rsidR="00CB5A9A" w:rsidRPr="00B87509">
        <w:rPr>
          <w:b w:val="0"/>
          <w:color w:val="auto"/>
          <w:sz w:val="28"/>
          <w:szCs w:val="28"/>
        </w:rPr>
        <w:fldChar w:fldCharType="separate"/>
      </w:r>
      <w:r w:rsidR="00041AEF">
        <w:rPr>
          <w:b w:val="0"/>
          <w:noProof/>
          <w:color w:val="auto"/>
          <w:sz w:val="28"/>
          <w:szCs w:val="28"/>
        </w:rPr>
        <w:t>15</w:t>
      </w:r>
      <w:r w:rsidR="00CB5A9A" w:rsidRPr="00B87509">
        <w:rPr>
          <w:b w:val="0"/>
          <w:color w:val="auto"/>
          <w:sz w:val="28"/>
          <w:szCs w:val="28"/>
        </w:rPr>
        <w:fldChar w:fldCharType="end"/>
      </w:r>
      <w:bookmarkEnd w:id="147"/>
      <w:r w:rsidR="00985738" w:rsidRPr="00B87509">
        <w:rPr>
          <w:rFonts w:cs="Times New Roman"/>
          <w:b w:val="0"/>
          <w:color w:val="auto"/>
          <w:sz w:val="28"/>
          <w:szCs w:val="28"/>
          <w:lang w:val="uk-UA"/>
        </w:rPr>
        <w:t>.</w:t>
      </w:r>
      <w:r w:rsidR="005D0AC9" w:rsidRPr="00B87509">
        <w:rPr>
          <w:rFonts w:cs="Times New Roman"/>
          <w:b w:val="0"/>
          <w:color w:val="auto"/>
          <w:sz w:val="28"/>
          <w:szCs w:val="28"/>
          <w:lang w:val="uk-UA"/>
        </w:rPr>
        <w:t xml:space="preserve"> Вихри, що виникають на с</w:t>
      </w:r>
      <w:r w:rsidR="003F11D9" w:rsidRPr="00B87509">
        <w:rPr>
          <w:rFonts w:cs="Times New Roman"/>
          <w:b w:val="0"/>
          <w:color w:val="auto"/>
          <w:sz w:val="28"/>
          <w:szCs w:val="28"/>
          <w:lang w:val="uk-UA"/>
        </w:rPr>
        <w:t>і</w:t>
      </w:r>
      <w:r w:rsidR="005D0AC9" w:rsidRPr="00B87509">
        <w:rPr>
          <w:rFonts w:cs="Times New Roman"/>
          <w:b w:val="0"/>
          <w:color w:val="auto"/>
          <w:sz w:val="28"/>
          <w:szCs w:val="28"/>
          <w:lang w:val="uk-UA"/>
        </w:rPr>
        <w:t>тці УПВ та крила в результаті інтерференції. (вид спереду)</w:t>
      </w:r>
    </w:p>
    <w:p w:rsidR="003F11D9" w:rsidRDefault="003F11D9" w:rsidP="003F11D9">
      <w:pPr>
        <w:rPr>
          <w:rFonts w:cs="Times New Roman"/>
          <w:szCs w:val="28"/>
          <w:lang w:val="uk-UA"/>
        </w:rPr>
      </w:pPr>
      <w:r>
        <w:rPr>
          <w:rFonts w:cs="Times New Roman"/>
          <w:szCs w:val="28"/>
          <w:lang w:val="uk-UA"/>
        </w:rPr>
        <w:t>На</w:t>
      </w:r>
      <w:r w:rsidR="007C20D9">
        <w:rPr>
          <w:rFonts w:cs="Times New Roman"/>
          <w:szCs w:val="28"/>
          <w:lang w:val="uk-UA"/>
        </w:rPr>
        <w:t xml:space="preserve"> </w:t>
      </w:r>
      <w:fldSimple w:instr=" REF _Ref464057460 \h  \* MERGEFORMAT ">
        <w:r w:rsidR="00041AEF" w:rsidRPr="00041AEF">
          <w:rPr>
            <w:szCs w:val="28"/>
          </w:rPr>
          <w:t xml:space="preserve">Рис.5. </w:t>
        </w:r>
        <w:r w:rsidR="00041AEF" w:rsidRPr="00041AEF">
          <w:rPr>
            <w:noProof/>
            <w:szCs w:val="28"/>
          </w:rPr>
          <w:t>15</w:t>
        </w:r>
      </w:fldSimple>
      <w:r w:rsidRPr="007C20D9">
        <w:rPr>
          <w:rFonts w:cs="Times New Roman"/>
          <w:szCs w:val="28"/>
          <w:lang w:val="uk-UA"/>
        </w:rPr>
        <w:t>.</w:t>
      </w:r>
      <w:r>
        <w:rPr>
          <w:rFonts w:cs="Times New Roman"/>
          <w:szCs w:val="28"/>
          <w:lang w:val="uk-UA"/>
        </w:rPr>
        <w:t xml:space="preserve"> </w:t>
      </w:r>
      <w:r w:rsidR="007C20D9">
        <w:rPr>
          <w:rFonts w:cs="Times New Roman"/>
          <w:szCs w:val="28"/>
          <w:lang w:val="uk-UA"/>
        </w:rPr>
        <w:t>П</w:t>
      </w:r>
      <w:r>
        <w:rPr>
          <w:rFonts w:cs="Times New Roman"/>
          <w:szCs w:val="28"/>
          <w:lang w:val="uk-UA"/>
        </w:rPr>
        <w:t>оказано</w:t>
      </w:r>
      <w:r w:rsidR="007C20D9">
        <w:rPr>
          <w:rFonts w:cs="Times New Roman"/>
          <w:szCs w:val="28"/>
          <w:lang w:val="uk-UA"/>
        </w:rPr>
        <w:t xml:space="preserve"> перетин вихорів, що породжуються у передньої кромки крила</w:t>
      </w:r>
      <w:r w:rsidR="00CE3454">
        <w:rPr>
          <w:rFonts w:cs="Times New Roman"/>
          <w:szCs w:val="28"/>
          <w:lang w:val="uk-UA"/>
        </w:rPr>
        <w:t>. Лівий вихор закручений за годинниковою стрілкою</w:t>
      </w:r>
      <w:r w:rsidR="00715387">
        <w:rPr>
          <w:rFonts w:cs="Times New Roman"/>
          <w:szCs w:val="28"/>
          <w:lang w:val="uk-UA"/>
        </w:rPr>
        <w:t>, а правий проти годинникової стрілки. При взаємодії УПВ</w:t>
      </w:r>
      <w:r>
        <w:rPr>
          <w:rFonts w:cs="Times New Roman"/>
          <w:szCs w:val="28"/>
          <w:lang w:val="uk-UA"/>
        </w:rPr>
        <w:t xml:space="preserve"> з крилом з</w:t>
      </w:r>
      <w:r w:rsidRPr="003F11D9">
        <w:rPr>
          <w:rFonts w:cs="Times New Roman"/>
          <w:szCs w:val="28"/>
        </w:rPr>
        <w:t>’</w:t>
      </w:r>
      <w:r>
        <w:rPr>
          <w:rFonts w:cs="Times New Roman"/>
          <w:szCs w:val="28"/>
          <w:lang w:val="uk-UA"/>
        </w:rPr>
        <w:t xml:space="preserve">являються паразитні вихрі як на верхній так і на нижній поверхні крила. </w:t>
      </w:r>
    </w:p>
    <w:p w:rsidR="00902444" w:rsidRDefault="003F11D9" w:rsidP="003F11D9">
      <w:pPr>
        <w:rPr>
          <w:rFonts w:cs="Times New Roman"/>
          <w:szCs w:val="28"/>
          <w:lang w:val="uk-UA"/>
        </w:rPr>
      </w:pPr>
      <w:r>
        <w:rPr>
          <w:rFonts w:cs="Times New Roman"/>
          <w:szCs w:val="28"/>
          <w:lang w:val="uk-UA"/>
        </w:rPr>
        <w:t>В результаті експерименту зроблено висновок щодо геометрії вихроутворювача і необхідності запобігання появи вихорів малої інтенсивності.</w:t>
      </w:r>
      <w:r w:rsidR="005E2B75">
        <w:rPr>
          <w:rFonts w:cs="Times New Roman"/>
          <w:szCs w:val="28"/>
          <w:lang w:val="uk-UA"/>
        </w:rPr>
        <w:t xml:space="preserve"> Майбутні дослідження будуть спрямовані на створення нової оптимальної форми УПВ із урахуванням взаємодії геометрії вихроутворювача і крила. </w:t>
      </w:r>
    </w:p>
    <w:p w:rsidR="003F11D9" w:rsidRDefault="00902444" w:rsidP="00902444">
      <w:pPr>
        <w:spacing w:after="200" w:line="276" w:lineRule="auto"/>
        <w:ind w:firstLine="0"/>
        <w:jc w:val="left"/>
        <w:rPr>
          <w:rFonts w:cs="Times New Roman"/>
          <w:szCs w:val="28"/>
          <w:lang w:val="uk-UA"/>
        </w:rPr>
      </w:pPr>
      <w:r>
        <w:rPr>
          <w:rFonts w:cs="Times New Roman"/>
          <w:szCs w:val="28"/>
          <w:lang w:val="uk-UA"/>
        </w:rPr>
        <w:br w:type="page"/>
      </w:r>
    </w:p>
    <w:p w:rsidR="005E2B75" w:rsidRDefault="00902444" w:rsidP="00902444">
      <w:pPr>
        <w:pStyle w:val="3"/>
        <w:rPr>
          <w:lang w:val="uk-UA"/>
        </w:rPr>
      </w:pPr>
      <w:bookmarkStart w:id="148" w:name="_Toc467523939"/>
      <w:r>
        <w:rPr>
          <w:lang w:val="uk-UA"/>
        </w:rPr>
        <w:t>Висновки по розділу 5.</w:t>
      </w:r>
      <w:bookmarkEnd w:id="148"/>
    </w:p>
    <w:p w:rsidR="002327E8" w:rsidRDefault="002327E8" w:rsidP="003F11D9">
      <w:pPr>
        <w:rPr>
          <w:rFonts w:cs="Times New Roman"/>
          <w:szCs w:val="28"/>
          <w:lang w:val="uk-UA"/>
        </w:rPr>
      </w:pPr>
      <w:r>
        <w:rPr>
          <w:rFonts w:cs="Times New Roman"/>
          <w:szCs w:val="28"/>
          <w:lang w:val="uk-UA"/>
        </w:rPr>
        <w:t>За допомогою математичного моделювання УПВ, оригінальної форми з відривною кромкою «готичної» форми досліджувалась кінематика розвитку обтікання профілю несучої поверхні, яка застосовується, як орган керування</w:t>
      </w:r>
      <w:r w:rsidR="00CA2A08">
        <w:rPr>
          <w:rFonts w:cs="Times New Roman"/>
          <w:szCs w:val="28"/>
          <w:lang w:val="uk-UA"/>
        </w:rPr>
        <w:t xml:space="preserve"> ПГО</w:t>
      </w:r>
      <w:r>
        <w:rPr>
          <w:rFonts w:cs="Times New Roman"/>
          <w:szCs w:val="28"/>
          <w:lang w:val="uk-UA"/>
        </w:rPr>
        <w:t xml:space="preserve"> для </w:t>
      </w:r>
      <w:r w:rsidR="00C827C1">
        <w:rPr>
          <w:rFonts w:cs="Times New Roman"/>
          <w:szCs w:val="28"/>
          <w:lang w:val="uk-UA"/>
        </w:rPr>
        <w:t>БпЛА</w:t>
      </w:r>
      <w:r>
        <w:rPr>
          <w:rFonts w:cs="Times New Roman"/>
          <w:szCs w:val="28"/>
          <w:lang w:val="uk-UA"/>
        </w:rPr>
        <w:t>.</w:t>
      </w:r>
    </w:p>
    <w:p w:rsidR="005E2B75" w:rsidRDefault="002327E8" w:rsidP="003F11D9">
      <w:pPr>
        <w:rPr>
          <w:rFonts w:cs="Times New Roman"/>
          <w:szCs w:val="28"/>
          <w:lang w:val="uk-UA"/>
        </w:rPr>
      </w:pPr>
      <w:r>
        <w:rPr>
          <w:rFonts w:cs="Times New Roman"/>
          <w:szCs w:val="28"/>
          <w:lang w:val="uk-UA"/>
        </w:rPr>
        <w:t xml:space="preserve">УПВ змінює вихрову структуру обтікання </w:t>
      </w:r>
      <w:r w:rsidR="00CA2A08">
        <w:rPr>
          <w:rFonts w:cs="Times New Roman"/>
          <w:szCs w:val="28"/>
          <w:lang w:val="uk-UA"/>
        </w:rPr>
        <w:t>ПГО</w:t>
      </w:r>
      <w:r w:rsidR="00B221AE">
        <w:rPr>
          <w:rFonts w:cs="Times New Roman"/>
          <w:szCs w:val="28"/>
          <w:lang w:val="uk-UA"/>
        </w:rPr>
        <w:t xml:space="preserve"> на великих кутах атаки (</w:t>
      </w:r>
      <w:r w:rsidR="00B221AE" w:rsidRPr="00B221AE">
        <w:rPr>
          <w:rFonts w:cs="Times New Roman"/>
          <w:szCs w:val="28"/>
          <w:lang w:val="uk-UA"/>
        </w:rPr>
        <w:t>α≈16˚</w:t>
      </w:r>
      <w:r w:rsidR="00B221AE">
        <w:rPr>
          <w:rFonts w:cs="Times New Roman"/>
          <w:szCs w:val="28"/>
          <w:lang w:val="uk-UA"/>
        </w:rPr>
        <w:t>)</w:t>
      </w:r>
      <w:r>
        <w:rPr>
          <w:rFonts w:cs="Times New Roman"/>
          <w:szCs w:val="28"/>
          <w:lang w:val="uk-UA"/>
        </w:rPr>
        <w:t xml:space="preserve"> </w:t>
      </w:r>
      <w:r w:rsidR="00B221AE">
        <w:rPr>
          <w:rFonts w:cs="Times New Roman"/>
          <w:szCs w:val="28"/>
          <w:lang w:val="uk-UA"/>
        </w:rPr>
        <w:t xml:space="preserve">на кутах атаки </w:t>
      </w:r>
      <w:r w:rsidR="00B221AE" w:rsidRPr="00B221AE">
        <w:rPr>
          <w:rFonts w:cs="Times New Roman"/>
          <w:szCs w:val="28"/>
          <w:lang w:val="uk-UA"/>
        </w:rPr>
        <w:t>α</w:t>
      </w:r>
      <w:r w:rsidR="00B221AE">
        <w:rPr>
          <w:rFonts w:cs="Times New Roman"/>
          <w:szCs w:val="28"/>
          <w:lang w:val="uk-UA"/>
        </w:rPr>
        <w:t>≤10˚вплив незначний</w:t>
      </w:r>
      <w:r w:rsidR="00CA2A08">
        <w:rPr>
          <w:rFonts w:cs="Times New Roman"/>
          <w:szCs w:val="28"/>
          <w:lang w:val="uk-UA"/>
        </w:rPr>
        <w:t>. УПВ, завдяки об’ємній формі прискорює швидкість на передній кромці ПГО і генерує закрутку потоку у вигляді вихрового джгута.</w:t>
      </w:r>
    </w:p>
    <w:p w:rsidR="00C1345C" w:rsidRDefault="00CA2A08" w:rsidP="00BD2849">
      <w:pPr>
        <w:rPr>
          <w:rFonts w:cs="Times New Roman"/>
          <w:szCs w:val="28"/>
          <w:lang w:val="uk-UA"/>
        </w:rPr>
      </w:pPr>
      <w:r>
        <w:rPr>
          <w:rFonts w:cs="Times New Roman"/>
          <w:szCs w:val="28"/>
          <w:lang w:val="uk-UA"/>
        </w:rPr>
        <w:t>Вихровий джгут досягає задньої кромки ПГО і не дозволяє розвиватись в’язкому</w:t>
      </w:r>
      <w:r w:rsidR="00BD2849">
        <w:rPr>
          <w:rFonts w:cs="Times New Roman"/>
          <w:szCs w:val="28"/>
          <w:lang w:val="uk-UA"/>
        </w:rPr>
        <w:t xml:space="preserve"> відриву. </w:t>
      </w:r>
      <w:r w:rsidR="00C1345C">
        <w:rPr>
          <w:rFonts w:cs="Times New Roman"/>
          <w:szCs w:val="28"/>
          <w:lang w:val="uk-UA"/>
        </w:rPr>
        <w:t>Таким чином УПВ на передній кромці ПГО запобігає динамічному відриву потоку поблизу передньої кромки</w:t>
      </w:r>
      <w:r w:rsidR="00C1345C" w:rsidRPr="00C1345C">
        <w:rPr>
          <w:rFonts w:cs="Times New Roman"/>
          <w:szCs w:val="28"/>
          <w:lang w:val="uk-UA"/>
        </w:rPr>
        <w:t xml:space="preserve"> </w:t>
      </w:r>
      <w:r w:rsidR="00C1345C">
        <w:rPr>
          <w:rFonts w:cs="Times New Roman"/>
          <w:szCs w:val="28"/>
          <w:lang w:val="uk-UA"/>
        </w:rPr>
        <w:t>ПГО. Це призводить до ліквідації глобального відрив</w:t>
      </w:r>
      <w:r w:rsidR="00D77819">
        <w:rPr>
          <w:rFonts w:cs="Times New Roman"/>
          <w:szCs w:val="28"/>
          <w:lang w:val="uk-UA"/>
        </w:rPr>
        <w:t>у.</w:t>
      </w:r>
    </w:p>
    <w:p w:rsidR="00CA2A08" w:rsidRDefault="00CA2A08" w:rsidP="003F11D9">
      <w:pPr>
        <w:rPr>
          <w:rFonts w:cs="Times New Roman"/>
          <w:szCs w:val="28"/>
          <w:lang w:val="uk-UA"/>
        </w:rPr>
      </w:pPr>
      <w:r>
        <w:rPr>
          <w:rFonts w:cs="Times New Roman"/>
          <w:szCs w:val="28"/>
          <w:lang w:val="uk-UA"/>
        </w:rPr>
        <w:t>При установці УПВ перпендикулярно передньої кромки ПГО</w:t>
      </w:r>
      <w:r w:rsidR="00D77819">
        <w:rPr>
          <w:rFonts w:cs="Times New Roman"/>
          <w:szCs w:val="28"/>
          <w:lang w:val="uk-UA"/>
        </w:rPr>
        <w:t xml:space="preserve"> плоска поверхня генерує менш активний вихровий джгут, який перетинає джгут, що сходить з відривної кромки поблизу задньої кромки.</w:t>
      </w:r>
    </w:p>
    <w:p w:rsidR="00D77819" w:rsidRDefault="00D77819" w:rsidP="003F11D9">
      <w:pPr>
        <w:rPr>
          <w:rFonts w:cs="Times New Roman"/>
          <w:szCs w:val="28"/>
          <w:lang w:val="uk-UA"/>
        </w:rPr>
      </w:pPr>
      <w:r>
        <w:rPr>
          <w:rFonts w:cs="Times New Roman"/>
          <w:szCs w:val="28"/>
          <w:lang w:val="uk-UA"/>
        </w:rPr>
        <w:t>Взаємодія вихрових джгутів ускладнює обтікання ПГО і зявляється необхідність моделювання обтікання ПГО декількома вихровими джгутами, що взаємодіють, що планує</w:t>
      </w:r>
      <w:r w:rsidR="00BD2849">
        <w:rPr>
          <w:rFonts w:cs="Times New Roman"/>
          <w:szCs w:val="28"/>
          <w:lang w:val="uk-UA"/>
        </w:rPr>
        <w:t>ться при подальшому моделюванню кінематики обтікання вихороактивного крила.</w:t>
      </w:r>
    </w:p>
    <w:p w:rsidR="00BD2849" w:rsidRDefault="00BD2849" w:rsidP="00BD2849">
      <w:pPr>
        <w:rPr>
          <w:rFonts w:cs="Times New Roman"/>
          <w:szCs w:val="28"/>
          <w:lang w:val="uk-UA"/>
        </w:rPr>
      </w:pPr>
      <w:r>
        <w:rPr>
          <w:rFonts w:cs="Times New Roman"/>
          <w:szCs w:val="28"/>
          <w:lang w:val="uk-UA"/>
        </w:rPr>
        <w:t>В результаті моделювання зроблено висновок щодо геометрії УПВ і запобігання розвитку паразитних завихрень. Актуальною залишається задача створення УПВ оптимальної форми для конкретних профілів вихороактивних крил.</w:t>
      </w:r>
    </w:p>
    <w:p w:rsidR="005220E8" w:rsidRPr="007E22CE" w:rsidRDefault="00BD2849" w:rsidP="00BD2849">
      <w:pPr>
        <w:spacing w:after="200" w:line="276" w:lineRule="auto"/>
        <w:ind w:firstLine="0"/>
        <w:jc w:val="left"/>
        <w:rPr>
          <w:rFonts w:cs="Times New Roman"/>
          <w:szCs w:val="28"/>
        </w:rPr>
      </w:pPr>
      <w:r>
        <w:rPr>
          <w:rFonts w:cs="Times New Roman"/>
          <w:szCs w:val="28"/>
          <w:lang w:val="uk-UA"/>
        </w:rPr>
        <w:br w:type="page"/>
      </w:r>
    </w:p>
    <w:p w:rsidR="005220E8" w:rsidRDefault="005220E8" w:rsidP="00271F38">
      <w:pPr>
        <w:pStyle w:val="3"/>
        <w:jc w:val="center"/>
        <w:rPr>
          <w:lang w:val="uk-UA"/>
        </w:rPr>
      </w:pPr>
      <w:bookmarkStart w:id="149" w:name="_Toc467523940"/>
      <w:r>
        <w:rPr>
          <w:lang w:val="uk-UA"/>
        </w:rPr>
        <w:t>ВИСНОВКИ</w:t>
      </w:r>
      <w:bookmarkEnd w:id="149"/>
    </w:p>
    <w:p w:rsidR="007E22CE" w:rsidRDefault="007E22CE" w:rsidP="00711227">
      <w:pPr>
        <w:rPr>
          <w:rFonts w:cs="Times New Roman"/>
          <w:szCs w:val="28"/>
          <w:lang w:val="uk-UA"/>
        </w:rPr>
      </w:pPr>
      <w:r w:rsidRPr="007E22CE">
        <w:rPr>
          <w:rFonts w:cs="Times New Roman"/>
          <w:szCs w:val="28"/>
          <w:lang w:val="uk-UA"/>
        </w:rPr>
        <w:t>Експериментальне д</w:t>
      </w:r>
      <w:r>
        <w:rPr>
          <w:rFonts w:cs="Times New Roman"/>
          <w:szCs w:val="28"/>
          <w:lang w:val="uk-UA"/>
        </w:rPr>
        <w:t>ослідження аеродинамічних характеристик крил і моделей літаків з носовими УПВ відкриває можливості польоту  на великих закритичних кутах атаки. Дослідження керування відривом потоку за допомогою об’ємних носових УПВ на передній кромці є актуальною з</w:t>
      </w:r>
      <w:r w:rsidR="001F3238">
        <w:rPr>
          <w:rFonts w:cs="Times New Roman"/>
          <w:szCs w:val="28"/>
          <w:lang w:val="uk-UA"/>
        </w:rPr>
        <w:t xml:space="preserve">адачею для створення сучасних </w:t>
      </w:r>
      <w:r w:rsidR="00C827C1">
        <w:rPr>
          <w:rFonts w:cs="Times New Roman"/>
          <w:szCs w:val="28"/>
          <w:lang w:val="uk-UA"/>
        </w:rPr>
        <w:t>БпЛА</w:t>
      </w:r>
      <w:r>
        <w:rPr>
          <w:rFonts w:cs="Times New Roman"/>
          <w:szCs w:val="28"/>
          <w:lang w:val="uk-UA"/>
        </w:rPr>
        <w:t>, які мають захист від звалювання та штопора при виході на закритичні кути атаки при польотах в неспокійній атмосфері, в умовах дощових опадів, на малих висотах, на зльоті та посадці.</w:t>
      </w:r>
    </w:p>
    <w:p w:rsidR="005220E8" w:rsidRDefault="007E22CE" w:rsidP="00711227">
      <w:pPr>
        <w:rPr>
          <w:rFonts w:cs="Times New Roman"/>
          <w:szCs w:val="28"/>
          <w:lang w:val="uk-UA"/>
        </w:rPr>
      </w:pPr>
      <w:r>
        <w:rPr>
          <w:rFonts w:cs="Times New Roman"/>
          <w:szCs w:val="28"/>
          <w:lang w:val="uk-UA"/>
        </w:rPr>
        <w:t>Об’ємні УПВ  на передній кромці крила пришвидш</w:t>
      </w:r>
      <w:r w:rsidR="001F3238">
        <w:rPr>
          <w:rFonts w:cs="Times New Roman"/>
          <w:szCs w:val="28"/>
          <w:lang w:val="uk-UA"/>
        </w:rPr>
        <w:t xml:space="preserve">ують обтікання передньої кромки та організовують вихрові джгути котрі мають енергію котра є достатньою для досягнення задньої кромки. УПВ змінюють кінематику обтікання профілю крила не лише у пограничному шарі, але і за його межами. Змінюється класична структура вихрового обтікання крила. Поперечні приєднані вихорі розбиваються вихровими джгутами, що сходять з УПВ. Обтікання крила і його аеродинамічні характеристики визначають вільні (повздовжні) вихрові джгути котрі утворюються на УПВ. Визначення форм УПВ для різноманітних типів аеродинамічних профілів котрі використовуються в проектах </w:t>
      </w:r>
      <w:r w:rsidR="00C827C1">
        <w:rPr>
          <w:rFonts w:cs="Times New Roman"/>
          <w:szCs w:val="28"/>
          <w:lang w:val="uk-UA"/>
        </w:rPr>
        <w:t>БпЛА</w:t>
      </w:r>
      <w:r w:rsidR="001F3238">
        <w:rPr>
          <w:rFonts w:cs="Times New Roman"/>
          <w:szCs w:val="28"/>
          <w:lang w:val="uk-UA"/>
        </w:rPr>
        <w:t>, є актуальною задачею.</w:t>
      </w:r>
    </w:p>
    <w:p w:rsidR="001F3238" w:rsidRDefault="0067416C" w:rsidP="006005D9">
      <w:pPr>
        <w:pStyle w:val="af0"/>
        <w:numPr>
          <w:ilvl w:val="0"/>
          <w:numId w:val="44"/>
        </w:numPr>
        <w:tabs>
          <w:tab w:val="left" w:pos="709"/>
        </w:tabs>
        <w:ind w:left="0" w:firstLine="0"/>
        <w:rPr>
          <w:rFonts w:ascii="Times New Roman" w:hAnsi="Times New Roman"/>
          <w:sz w:val="28"/>
          <w:szCs w:val="28"/>
          <w:lang w:val="uk-UA"/>
        </w:rPr>
      </w:pPr>
      <w:r w:rsidRPr="00252160">
        <w:rPr>
          <w:rFonts w:ascii="Times New Roman" w:hAnsi="Times New Roman"/>
          <w:sz w:val="28"/>
          <w:szCs w:val="28"/>
          <w:lang w:val="uk-UA"/>
        </w:rPr>
        <w:t xml:space="preserve">Вивчення кінематики розвитку відриву потока на крилі типу </w:t>
      </w:r>
      <w:r w:rsidRPr="00252160">
        <w:rPr>
          <w:rFonts w:ascii="Times New Roman" w:hAnsi="Times New Roman"/>
          <w:sz w:val="28"/>
          <w:szCs w:val="28"/>
          <w:lang w:val="en-US"/>
        </w:rPr>
        <w:t>NACA</w:t>
      </w:r>
      <w:r w:rsidRPr="00252160">
        <w:rPr>
          <w:rFonts w:ascii="Times New Roman" w:hAnsi="Times New Roman"/>
          <w:sz w:val="28"/>
          <w:szCs w:val="28"/>
          <w:lang w:val="uk-UA"/>
        </w:rPr>
        <w:t xml:space="preserve"> 0015 у гідродинамічній трубі привело до розуміння розвитку глобального відриву і вперше було виявленно ефект  взаємодії відривних вихрів. Глобальний відрив на закритичних кутах атаки є результатом взаємодії динамічного відриву приєднаного вихору поблизу передньої кромки, котрий рухається по крилу до задньої кр</w:t>
      </w:r>
      <w:r w:rsidR="000350CB">
        <w:rPr>
          <w:rFonts w:ascii="Times New Roman" w:hAnsi="Times New Roman"/>
          <w:sz w:val="28"/>
          <w:szCs w:val="28"/>
          <w:lang w:val="uk-UA"/>
        </w:rPr>
        <w:t>омки</w:t>
      </w:r>
      <w:r w:rsidRPr="00252160">
        <w:rPr>
          <w:rFonts w:ascii="Times New Roman" w:hAnsi="Times New Roman"/>
          <w:sz w:val="28"/>
          <w:szCs w:val="28"/>
          <w:lang w:val="uk-UA"/>
        </w:rPr>
        <w:t xml:space="preserve">, де розвивається відрив пограничного шару. Взаємовплив носового відривного вихору і вихрів поблизу задньої кромки визначає глобальний відрив на товстих профілях. відносною товщиною 12-18%. Вивчення динаміки глобального відриву в гідродинамічній трубі </w:t>
      </w:r>
      <w:r w:rsidR="00840D1E" w:rsidRPr="00252160">
        <w:rPr>
          <w:rFonts w:ascii="Times New Roman" w:hAnsi="Times New Roman"/>
          <w:sz w:val="28"/>
          <w:szCs w:val="28"/>
          <w:lang w:val="uk-UA"/>
        </w:rPr>
        <w:t xml:space="preserve">показало явище взаємодії динамічного відриву і відриву, що породжений в’язкістю у задньої кромки. Вихори, що породжуються поблизу задньої кромки з певною частотою, підхоплюються відривним потоком на крилі і взаємодіють із розвиненим вихором динамічного відриву. В результаті такої взаємодії глобальний відривний вихор за передньою кромкою «вибухає». </w:t>
      </w:r>
      <w:r w:rsidR="00252160" w:rsidRPr="00252160">
        <w:rPr>
          <w:rFonts w:ascii="Times New Roman" w:hAnsi="Times New Roman"/>
          <w:sz w:val="28"/>
          <w:szCs w:val="28"/>
          <w:lang w:val="uk-UA"/>
        </w:rPr>
        <w:t>Взаємодія відривних вихорів вперше визначена в даному експерименті і в в літературі описання такого ефекту не зустрічалось.</w:t>
      </w:r>
    </w:p>
    <w:p w:rsidR="00252160" w:rsidRDefault="00252160" w:rsidP="006005D9">
      <w:pPr>
        <w:pStyle w:val="af0"/>
        <w:numPr>
          <w:ilvl w:val="0"/>
          <w:numId w:val="44"/>
        </w:numPr>
        <w:tabs>
          <w:tab w:val="left" w:pos="709"/>
        </w:tabs>
        <w:ind w:left="0" w:firstLine="0"/>
        <w:rPr>
          <w:rFonts w:ascii="Times New Roman" w:hAnsi="Times New Roman"/>
          <w:sz w:val="28"/>
          <w:szCs w:val="28"/>
          <w:lang w:val="uk-UA"/>
        </w:rPr>
      </w:pPr>
      <w:r>
        <w:rPr>
          <w:rFonts w:ascii="Times New Roman" w:hAnsi="Times New Roman"/>
          <w:sz w:val="28"/>
          <w:szCs w:val="28"/>
          <w:lang w:val="uk-UA"/>
        </w:rPr>
        <w:t xml:space="preserve">Дослідження моделі </w:t>
      </w:r>
      <w:r w:rsidR="00C827C1">
        <w:rPr>
          <w:rFonts w:ascii="Times New Roman" w:hAnsi="Times New Roman"/>
          <w:sz w:val="28"/>
          <w:szCs w:val="28"/>
          <w:lang w:val="uk-UA"/>
        </w:rPr>
        <w:t>БпЛА</w:t>
      </w:r>
      <w:r>
        <w:rPr>
          <w:rFonts w:ascii="Times New Roman" w:hAnsi="Times New Roman"/>
          <w:sz w:val="28"/>
          <w:szCs w:val="28"/>
          <w:lang w:val="uk-UA"/>
        </w:rPr>
        <w:t xml:space="preserve"> М7В5 в масштабі 1:3 в аеродинамічній мало турбулентній трубі ТАД-2 виявило ряд особливостей в аеродинамічних характеристиках профілів </w:t>
      </w:r>
      <w:r>
        <w:rPr>
          <w:rFonts w:ascii="Times New Roman" w:hAnsi="Times New Roman"/>
          <w:sz w:val="28"/>
          <w:szCs w:val="28"/>
          <w:lang w:val="en-US"/>
        </w:rPr>
        <w:t>Wortman</w:t>
      </w:r>
      <w:r>
        <w:rPr>
          <w:rFonts w:ascii="Times New Roman" w:hAnsi="Times New Roman"/>
          <w:sz w:val="28"/>
          <w:szCs w:val="28"/>
        </w:rPr>
        <w:t>61-184</w:t>
      </w:r>
      <w:r>
        <w:rPr>
          <w:rFonts w:ascii="Times New Roman" w:hAnsi="Times New Roman"/>
          <w:sz w:val="28"/>
          <w:szCs w:val="28"/>
          <w:lang w:val="uk-UA"/>
        </w:rPr>
        <w:t xml:space="preserve">. Однією з таких особливостей на великих кутах атаки є поява </w:t>
      </w:r>
      <w:r w:rsidR="00C1445B">
        <w:rPr>
          <w:rFonts w:ascii="Times New Roman" w:hAnsi="Times New Roman"/>
          <w:sz w:val="28"/>
          <w:szCs w:val="28"/>
          <w:lang w:val="uk-UA"/>
        </w:rPr>
        <w:t>ефекту</w:t>
      </w:r>
      <w:r>
        <w:rPr>
          <w:rFonts w:ascii="Times New Roman" w:hAnsi="Times New Roman"/>
          <w:sz w:val="28"/>
          <w:szCs w:val="28"/>
          <w:lang w:val="uk-UA"/>
        </w:rPr>
        <w:t xml:space="preserve"> статичного гістерезису на закритичних кутах атаки. Гістерезис призводить до </w:t>
      </w:r>
      <w:r w:rsidR="00C1445B">
        <w:rPr>
          <w:rFonts w:ascii="Times New Roman" w:hAnsi="Times New Roman"/>
          <w:sz w:val="28"/>
          <w:szCs w:val="28"/>
          <w:lang w:val="uk-UA"/>
        </w:rPr>
        <w:t>неоднозначності</w:t>
      </w:r>
      <w:r>
        <w:rPr>
          <w:rFonts w:ascii="Times New Roman" w:hAnsi="Times New Roman"/>
          <w:sz w:val="28"/>
          <w:szCs w:val="28"/>
          <w:lang w:val="uk-UA"/>
        </w:rPr>
        <w:t xml:space="preserve"> аеродинамічних характеристик. Відомо, що гістерезис</w:t>
      </w:r>
      <w:r w:rsidR="00023644">
        <w:rPr>
          <w:rFonts w:ascii="Times New Roman" w:hAnsi="Times New Roman"/>
          <w:sz w:val="28"/>
          <w:szCs w:val="28"/>
          <w:lang w:val="uk-UA"/>
        </w:rPr>
        <w:t xml:space="preserve"> при динамічних збуреннях, а також </w:t>
      </w:r>
      <w:r w:rsidR="004E501F">
        <w:rPr>
          <w:rFonts w:ascii="Times New Roman" w:hAnsi="Times New Roman"/>
          <w:sz w:val="28"/>
          <w:szCs w:val="28"/>
          <w:lang w:val="uk-UA"/>
        </w:rPr>
        <w:t xml:space="preserve">польотах в умовах дощових опадів змінюється неоднозначно. Це  </w:t>
      </w:r>
      <w:r w:rsidR="00C1445B">
        <w:rPr>
          <w:rFonts w:ascii="Times New Roman" w:hAnsi="Times New Roman"/>
          <w:sz w:val="28"/>
          <w:szCs w:val="28"/>
          <w:lang w:val="uk-UA"/>
        </w:rPr>
        <w:t>затрудняє</w:t>
      </w:r>
      <w:r w:rsidR="004E501F">
        <w:rPr>
          <w:rFonts w:ascii="Times New Roman" w:hAnsi="Times New Roman"/>
          <w:sz w:val="28"/>
          <w:szCs w:val="28"/>
          <w:lang w:val="uk-UA"/>
        </w:rPr>
        <w:t xml:space="preserve"> моделювання в системах автоматичного керування </w:t>
      </w:r>
      <w:r w:rsidR="00C827C1">
        <w:rPr>
          <w:rFonts w:ascii="Times New Roman" w:hAnsi="Times New Roman"/>
          <w:sz w:val="28"/>
          <w:szCs w:val="28"/>
          <w:lang w:val="uk-UA"/>
        </w:rPr>
        <w:t>БпЛА</w:t>
      </w:r>
      <w:r w:rsidR="004E501F">
        <w:rPr>
          <w:rFonts w:ascii="Times New Roman" w:hAnsi="Times New Roman"/>
          <w:sz w:val="28"/>
          <w:szCs w:val="28"/>
          <w:lang w:val="uk-UA"/>
        </w:rPr>
        <w:t xml:space="preserve">. В результаті дослідження на моделі </w:t>
      </w:r>
      <w:r w:rsidR="00C827C1">
        <w:rPr>
          <w:rFonts w:ascii="Times New Roman" w:hAnsi="Times New Roman"/>
          <w:sz w:val="28"/>
          <w:szCs w:val="28"/>
          <w:lang w:val="uk-UA"/>
        </w:rPr>
        <w:t>БпЛА</w:t>
      </w:r>
      <w:r w:rsidR="004E501F">
        <w:rPr>
          <w:rFonts w:ascii="Times New Roman" w:hAnsi="Times New Roman"/>
          <w:sz w:val="28"/>
          <w:szCs w:val="28"/>
          <w:lang w:val="uk-UA"/>
        </w:rPr>
        <w:t xml:space="preserve"> М7В5 поставлена задача усунення гістерезису в характеристиках крила. </w:t>
      </w:r>
      <w:r w:rsidR="00657500">
        <w:rPr>
          <w:rFonts w:ascii="Times New Roman" w:hAnsi="Times New Roman"/>
          <w:sz w:val="28"/>
          <w:szCs w:val="28"/>
          <w:lang w:val="uk-UA"/>
        </w:rPr>
        <w:t xml:space="preserve">Ця задача успішно вирішена за допомогою УПВ на передній кромці крила. УПВ </w:t>
      </w:r>
      <w:r w:rsidR="00C1445B">
        <w:rPr>
          <w:rFonts w:ascii="Times New Roman" w:hAnsi="Times New Roman"/>
          <w:sz w:val="28"/>
          <w:szCs w:val="28"/>
          <w:lang w:val="uk-UA"/>
        </w:rPr>
        <w:t>генерують</w:t>
      </w:r>
      <w:r w:rsidR="00657500">
        <w:rPr>
          <w:rFonts w:ascii="Times New Roman" w:hAnsi="Times New Roman"/>
          <w:sz w:val="28"/>
          <w:szCs w:val="28"/>
          <w:lang w:val="uk-UA"/>
        </w:rPr>
        <w:t xml:space="preserve"> повздовжній вихор, що ліквідує приєднаний вихор який визначає розвиток гістерезису.</w:t>
      </w:r>
    </w:p>
    <w:p w:rsidR="00383883" w:rsidRPr="00383883" w:rsidRDefault="00711227" w:rsidP="00383883">
      <w:pPr>
        <w:pStyle w:val="af0"/>
        <w:numPr>
          <w:ilvl w:val="0"/>
          <w:numId w:val="44"/>
        </w:numPr>
        <w:tabs>
          <w:tab w:val="left" w:pos="709"/>
        </w:tabs>
        <w:ind w:left="0" w:firstLine="0"/>
        <w:rPr>
          <w:rStyle w:val="af6"/>
          <w:rFonts w:eastAsia="Times New Roman"/>
          <w:bCs w:val="0"/>
        </w:rPr>
      </w:pPr>
      <w:r>
        <w:rPr>
          <w:rFonts w:ascii="Times New Roman" w:hAnsi="Times New Roman"/>
          <w:sz w:val="28"/>
          <w:szCs w:val="28"/>
          <w:lang w:val="uk-UA"/>
        </w:rPr>
        <w:t xml:space="preserve">Визначення геометрії УПВ для різних типів аеродинамічних профілів є актуальною задачею при проектуванні </w:t>
      </w:r>
      <w:r w:rsidR="00C827C1">
        <w:rPr>
          <w:rFonts w:ascii="Times New Roman" w:hAnsi="Times New Roman"/>
          <w:sz w:val="28"/>
          <w:szCs w:val="28"/>
          <w:lang w:val="uk-UA"/>
        </w:rPr>
        <w:t>БпЛА</w:t>
      </w:r>
      <w:r>
        <w:rPr>
          <w:rFonts w:ascii="Times New Roman" w:hAnsi="Times New Roman"/>
          <w:sz w:val="28"/>
          <w:szCs w:val="28"/>
          <w:lang w:val="uk-UA"/>
        </w:rPr>
        <w:t xml:space="preserve"> </w:t>
      </w:r>
      <w:r w:rsidR="00C1445B">
        <w:rPr>
          <w:rFonts w:ascii="Times New Roman" w:hAnsi="Times New Roman"/>
          <w:sz w:val="28"/>
          <w:szCs w:val="28"/>
          <w:lang w:val="uk-UA"/>
        </w:rPr>
        <w:t>захищених</w:t>
      </w:r>
      <w:r>
        <w:rPr>
          <w:rFonts w:ascii="Times New Roman" w:hAnsi="Times New Roman"/>
          <w:sz w:val="28"/>
          <w:szCs w:val="28"/>
          <w:lang w:val="uk-UA"/>
        </w:rPr>
        <w:t xml:space="preserve"> від відриву потоку при виході на закритичні кути атаки. Вивчення </w:t>
      </w:r>
      <w:r w:rsidR="009E2EFD">
        <w:rPr>
          <w:rFonts w:ascii="Times New Roman" w:hAnsi="Times New Roman"/>
          <w:sz w:val="28"/>
          <w:szCs w:val="28"/>
          <w:lang w:val="uk-UA"/>
        </w:rPr>
        <w:t xml:space="preserve">ефективності УПВ проводились на моделях </w:t>
      </w:r>
      <w:r w:rsidR="00C1445B">
        <w:rPr>
          <w:rFonts w:ascii="Times New Roman" w:hAnsi="Times New Roman"/>
          <w:sz w:val="28"/>
          <w:szCs w:val="28"/>
          <w:lang w:val="uk-UA"/>
        </w:rPr>
        <w:t>прямокутних</w:t>
      </w:r>
      <w:r w:rsidR="009E2EFD">
        <w:rPr>
          <w:rFonts w:ascii="Times New Roman" w:hAnsi="Times New Roman"/>
          <w:sz w:val="28"/>
          <w:szCs w:val="28"/>
          <w:lang w:val="uk-UA"/>
        </w:rPr>
        <w:t xml:space="preserve"> крил, стабілізаторів і рулів в аеродинамічній трубі УТАД-2 при </w:t>
      </w:r>
      <w:r w:rsidR="009E2EFD">
        <w:rPr>
          <w:rFonts w:ascii="Times New Roman" w:hAnsi="Times New Roman"/>
          <w:sz w:val="28"/>
          <w:szCs w:val="28"/>
          <w:lang w:val="en-US"/>
        </w:rPr>
        <w:t>Re</w:t>
      </w:r>
      <w:r w:rsidR="009E2EFD">
        <w:rPr>
          <w:rFonts w:ascii="Times New Roman" w:hAnsi="Times New Roman"/>
          <w:sz w:val="28"/>
          <w:szCs w:val="28"/>
        </w:rPr>
        <w:t xml:space="preserve"> 1,5·10</w:t>
      </w:r>
      <w:r w:rsidR="009E2EFD">
        <w:rPr>
          <w:rFonts w:ascii="Times New Roman" w:hAnsi="Times New Roman"/>
          <w:sz w:val="28"/>
          <w:szCs w:val="28"/>
          <w:vertAlign w:val="superscript"/>
        </w:rPr>
        <w:t xml:space="preserve">5 </w:t>
      </w:r>
      <w:r w:rsidR="009E2EFD">
        <w:rPr>
          <w:rFonts w:ascii="Times New Roman" w:hAnsi="Times New Roman"/>
          <w:sz w:val="28"/>
          <w:szCs w:val="28"/>
        </w:rPr>
        <w:t>– 3,06·10</w:t>
      </w:r>
      <w:r w:rsidR="009E2EFD">
        <w:rPr>
          <w:rFonts w:ascii="Times New Roman" w:hAnsi="Times New Roman"/>
          <w:sz w:val="28"/>
          <w:szCs w:val="28"/>
          <w:vertAlign w:val="superscript"/>
        </w:rPr>
        <w:t>5</w:t>
      </w:r>
      <w:r w:rsidRPr="00711227">
        <w:rPr>
          <w:rFonts w:ascii="Times New Roman" w:hAnsi="Times New Roman"/>
          <w:sz w:val="28"/>
          <w:szCs w:val="28"/>
          <w:lang w:val="uk-UA"/>
        </w:rPr>
        <w:t xml:space="preserve"> </w:t>
      </w:r>
      <w:r w:rsidR="009E2EFD">
        <w:rPr>
          <w:rFonts w:ascii="Times New Roman" w:hAnsi="Times New Roman"/>
          <w:sz w:val="28"/>
          <w:szCs w:val="28"/>
          <w:lang w:val="uk-UA"/>
        </w:rPr>
        <w:t xml:space="preserve">. Досліджені інтегральні аеродинамічні характеристики з різними видами НВТ та УПВ. В результаті найбільш ефективними виявились УПВ об’ємного виду з підтисненням потоку, плугоподібною бічною поверхнею і верхньої відривної кромки готичного типу. Готична відривна </w:t>
      </w:r>
      <w:r w:rsidR="00C1445B">
        <w:rPr>
          <w:rFonts w:ascii="Times New Roman" w:hAnsi="Times New Roman"/>
          <w:sz w:val="28"/>
          <w:szCs w:val="28"/>
          <w:lang w:val="uk-UA"/>
        </w:rPr>
        <w:t>форма</w:t>
      </w:r>
      <w:r w:rsidR="009E2EFD">
        <w:rPr>
          <w:rFonts w:ascii="Times New Roman" w:hAnsi="Times New Roman"/>
          <w:sz w:val="28"/>
          <w:szCs w:val="28"/>
          <w:lang w:val="uk-UA"/>
        </w:rPr>
        <w:t xml:space="preserve"> широко використовується на напливах сучасних винищувачів</w:t>
      </w:r>
      <w:r w:rsidR="00734C5D">
        <w:rPr>
          <w:rFonts w:ascii="Times New Roman" w:hAnsi="Times New Roman"/>
          <w:sz w:val="28"/>
          <w:szCs w:val="28"/>
          <w:lang w:val="uk-UA"/>
        </w:rPr>
        <w:t>. Значн</w:t>
      </w:r>
      <w:r w:rsidR="005B7139">
        <w:rPr>
          <w:rFonts w:ascii="Times New Roman" w:hAnsi="Times New Roman"/>
          <w:sz w:val="28"/>
          <w:szCs w:val="28"/>
          <w:lang w:val="uk-UA"/>
        </w:rPr>
        <w:t>і результати отримано  при дослідженні моделі учбово-бойового літака Л-39 «Альбатрос» в масштабі 1</w:t>
      </w:r>
      <w:r w:rsidR="00BD041A">
        <w:rPr>
          <w:rFonts w:ascii="Times New Roman" w:hAnsi="Times New Roman"/>
          <w:sz w:val="28"/>
          <w:szCs w:val="28"/>
          <w:lang w:val="uk-UA"/>
        </w:rPr>
        <w:t>:</w:t>
      </w:r>
      <w:r w:rsidR="005B7139">
        <w:rPr>
          <w:rFonts w:ascii="Times New Roman" w:hAnsi="Times New Roman"/>
          <w:sz w:val="28"/>
          <w:szCs w:val="28"/>
          <w:lang w:val="uk-UA"/>
        </w:rPr>
        <w:t xml:space="preserve">9. З трапецієвидним крилом подовження λ=4.18, </w:t>
      </w:r>
      <w:r w:rsidR="005B7139">
        <w:rPr>
          <w:rFonts w:ascii="Times New Roman" w:hAnsi="Times New Roman"/>
          <w:sz w:val="28"/>
          <w:szCs w:val="28"/>
          <w:lang w:val="en-US"/>
        </w:rPr>
        <w:t>b</w:t>
      </w:r>
      <w:r w:rsidR="005B7139">
        <w:rPr>
          <w:rFonts w:ascii="Times New Roman" w:hAnsi="Times New Roman"/>
          <w:sz w:val="28"/>
          <w:szCs w:val="28"/>
          <w:vertAlign w:val="subscript"/>
          <w:lang w:val="en-US"/>
        </w:rPr>
        <w:t>a</w:t>
      </w:r>
      <w:r w:rsidR="005B7139">
        <w:rPr>
          <w:rFonts w:ascii="Times New Roman" w:hAnsi="Times New Roman"/>
          <w:sz w:val="28"/>
          <w:szCs w:val="28"/>
          <w:lang w:val="uk-UA"/>
        </w:rPr>
        <w:t xml:space="preserve">=262,6 мм. </w:t>
      </w:r>
      <w:r w:rsidR="005B7139">
        <w:rPr>
          <w:rFonts w:ascii="Times New Roman" w:hAnsi="Times New Roman"/>
          <w:sz w:val="28"/>
          <w:szCs w:val="28"/>
          <w:lang w:val="en-US"/>
        </w:rPr>
        <w:t>Re</w:t>
      </w:r>
      <w:r w:rsidR="005B7139">
        <w:rPr>
          <w:rFonts w:ascii="Times New Roman" w:hAnsi="Times New Roman"/>
          <w:sz w:val="28"/>
          <w:szCs w:val="28"/>
          <w:lang w:val="uk-UA"/>
        </w:rPr>
        <w:t>=7</w:t>
      </w:r>
      <w:r w:rsidR="005B7139" w:rsidRPr="001D47C9">
        <w:rPr>
          <w:rFonts w:ascii="Times New Roman" w:hAnsi="Times New Roman"/>
          <w:sz w:val="28"/>
          <w:szCs w:val="28"/>
          <w:lang w:val="uk-UA"/>
        </w:rPr>
        <w:t>·10</w:t>
      </w:r>
      <w:r w:rsidR="005B7139" w:rsidRPr="001D47C9">
        <w:rPr>
          <w:rFonts w:ascii="Times New Roman" w:hAnsi="Times New Roman"/>
          <w:sz w:val="28"/>
          <w:szCs w:val="28"/>
          <w:vertAlign w:val="superscript"/>
          <w:lang w:val="uk-UA"/>
        </w:rPr>
        <w:t>5</w:t>
      </w:r>
      <w:r w:rsidR="005B7139">
        <w:rPr>
          <w:rFonts w:ascii="Times New Roman" w:hAnsi="Times New Roman"/>
          <w:sz w:val="28"/>
          <w:szCs w:val="28"/>
          <w:lang w:val="uk-UA"/>
        </w:rPr>
        <w:t xml:space="preserve"> (</w:t>
      </w:r>
      <w:r w:rsidR="005B7139">
        <w:rPr>
          <w:rFonts w:ascii="Times New Roman" w:hAnsi="Times New Roman"/>
          <w:sz w:val="28"/>
          <w:szCs w:val="28"/>
          <w:lang w:val="en-US"/>
        </w:rPr>
        <w:t>Re</w:t>
      </w:r>
      <w:r w:rsidR="005B7139">
        <w:rPr>
          <w:rFonts w:ascii="Times New Roman" w:hAnsi="Times New Roman"/>
          <w:sz w:val="28"/>
          <w:szCs w:val="28"/>
          <w:vertAlign w:val="subscript"/>
          <w:lang w:val="uk-UA"/>
        </w:rPr>
        <w:t>еф</w:t>
      </w:r>
      <w:r w:rsidR="005B7139">
        <w:rPr>
          <w:rFonts w:ascii="Times New Roman" w:hAnsi="Times New Roman"/>
          <w:sz w:val="28"/>
          <w:szCs w:val="28"/>
          <w:lang w:val="uk-UA"/>
        </w:rPr>
        <w:t>=1.19</w:t>
      </w:r>
      <w:r w:rsidR="005B7139" w:rsidRPr="001D47C9">
        <w:rPr>
          <w:rFonts w:ascii="Times New Roman" w:hAnsi="Times New Roman"/>
          <w:sz w:val="28"/>
          <w:szCs w:val="28"/>
          <w:lang w:val="uk-UA"/>
        </w:rPr>
        <w:t>·10</w:t>
      </w:r>
      <w:r w:rsidR="005B7139">
        <w:rPr>
          <w:rFonts w:ascii="Times New Roman" w:hAnsi="Times New Roman"/>
          <w:sz w:val="28"/>
          <w:szCs w:val="28"/>
          <w:vertAlign w:val="superscript"/>
          <w:lang w:val="uk-UA"/>
        </w:rPr>
        <w:t>6</w:t>
      </w:r>
      <w:r w:rsidR="005B7139">
        <w:rPr>
          <w:rFonts w:ascii="Times New Roman" w:hAnsi="Times New Roman"/>
          <w:sz w:val="28"/>
          <w:szCs w:val="28"/>
          <w:lang w:val="uk-UA"/>
        </w:rPr>
        <w:t xml:space="preserve">). Критичний кут атаки із </w:t>
      </w:r>
      <w:r w:rsidR="00C1445B">
        <w:rPr>
          <w:rFonts w:ascii="Times New Roman" w:hAnsi="Times New Roman"/>
          <w:sz w:val="28"/>
          <w:szCs w:val="28"/>
          <w:lang w:val="uk-UA"/>
        </w:rPr>
        <w:t>встановленими</w:t>
      </w:r>
      <w:r w:rsidR="005B7139">
        <w:rPr>
          <w:rFonts w:ascii="Times New Roman" w:hAnsi="Times New Roman"/>
          <w:sz w:val="28"/>
          <w:szCs w:val="28"/>
          <w:lang w:val="uk-UA"/>
        </w:rPr>
        <w:t xml:space="preserve"> УПВ збільшився з 19˚ до 35˚, Δ</w:t>
      </w:r>
      <w:r w:rsidR="005B7139">
        <w:rPr>
          <w:rFonts w:ascii="Arial" w:hAnsi="Arial" w:cs="Arial"/>
          <w:sz w:val="28"/>
          <w:szCs w:val="28"/>
          <w:lang w:val="uk-UA"/>
        </w:rPr>
        <w:t>α</w:t>
      </w:r>
      <w:r w:rsidR="005B7139">
        <w:rPr>
          <w:rFonts w:ascii="Times New Roman" w:hAnsi="Times New Roman"/>
          <w:sz w:val="28"/>
          <w:szCs w:val="28"/>
          <w:vertAlign w:val="subscript"/>
          <w:lang w:val="uk-UA"/>
        </w:rPr>
        <w:t>кр</w:t>
      </w:r>
      <w:r w:rsidR="005B7139">
        <w:rPr>
          <w:rFonts w:ascii="Times New Roman" w:hAnsi="Times New Roman"/>
          <w:sz w:val="28"/>
          <w:szCs w:val="28"/>
          <w:lang w:val="uk-UA"/>
        </w:rPr>
        <w:t>=16˚, що має суттєве значення для експлуатації навчального літака</w:t>
      </w:r>
      <w:r w:rsidR="00C1445B">
        <w:rPr>
          <w:rFonts w:ascii="Times New Roman" w:hAnsi="Times New Roman"/>
          <w:sz w:val="28"/>
          <w:szCs w:val="28"/>
          <w:lang w:val="uk-UA"/>
        </w:rPr>
        <w:t>.</w:t>
      </w:r>
      <w:r w:rsidR="001D47C9">
        <w:rPr>
          <w:rFonts w:ascii="Times New Roman" w:hAnsi="Times New Roman"/>
          <w:sz w:val="28"/>
          <w:szCs w:val="28"/>
          <w:lang w:val="uk-UA"/>
        </w:rPr>
        <w:t xml:space="preserve"> Зміна </w:t>
      </w:r>
      <w:r w:rsidR="001D47C9" w:rsidRPr="00BD041A">
        <w:rPr>
          <w:rFonts w:ascii="Times New Roman" w:hAnsi="Times New Roman"/>
          <w:sz w:val="28"/>
          <w:szCs w:val="28"/>
          <w:lang w:val="uk-UA"/>
        </w:rPr>
        <w:t>С</w:t>
      </w:r>
      <w:r w:rsidR="001D47C9" w:rsidRPr="001D47C9">
        <w:rPr>
          <w:rFonts w:ascii="Times New Roman" w:hAnsi="Times New Roman"/>
          <w:sz w:val="28"/>
          <w:szCs w:val="28"/>
        </w:rPr>
        <w:t>y</w:t>
      </w:r>
      <w:r w:rsidR="001D47C9" w:rsidRPr="00BD041A">
        <w:rPr>
          <w:rFonts w:ascii="Times New Roman" w:hAnsi="Times New Roman"/>
          <w:sz w:val="28"/>
          <w:szCs w:val="28"/>
          <w:lang w:val="uk-UA"/>
        </w:rPr>
        <w:t>=</w:t>
      </w:r>
      <w:r w:rsidR="001D47C9" w:rsidRPr="001D47C9">
        <w:rPr>
          <w:rFonts w:ascii="Times New Roman" w:hAnsi="Times New Roman"/>
          <w:sz w:val="28"/>
          <w:szCs w:val="28"/>
        </w:rPr>
        <w:t>f</w:t>
      </w:r>
      <w:r w:rsidR="001D47C9" w:rsidRPr="00BD041A">
        <w:rPr>
          <w:rFonts w:ascii="Times New Roman" w:hAnsi="Times New Roman"/>
          <w:sz w:val="28"/>
          <w:szCs w:val="28"/>
          <w:lang w:val="uk-UA"/>
        </w:rPr>
        <w:t>(</w:t>
      </w:r>
      <w:r w:rsidR="001D47C9" w:rsidRPr="001D47C9">
        <w:rPr>
          <w:rFonts w:ascii="Times New Roman" w:hAnsi="Times New Roman"/>
          <w:sz w:val="28"/>
          <w:szCs w:val="28"/>
        </w:rPr>
        <w:t>α</w:t>
      </w:r>
      <w:r w:rsidR="001D47C9" w:rsidRPr="00BD041A">
        <w:rPr>
          <w:rFonts w:ascii="Times New Roman" w:hAnsi="Times New Roman"/>
          <w:sz w:val="28"/>
          <w:szCs w:val="28"/>
          <w:lang w:val="uk-UA"/>
        </w:rPr>
        <w:t>)</w:t>
      </w:r>
      <w:r w:rsidR="001D47C9">
        <w:rPr>
          <w:rFonts w:ascii="Times New Roman" w:hAnsi="Times New Roman"/>
          <w:sz w:val="28"/>
          <w:szCs w:val="28"/>
          <w:lang w:val="uk-UA"/>
        </w:rPr>
        <w:t xml:space="preserve"> є плавною </w:t>
      </w:r>
      <w:r w:rsidR="00BD041A">
        <w:rPr>
          <w:rFonts w:ascii="Times New Roman" w:hAnsi="Times New Roman"/>
          <w:sz w:val="28"/>
          <w:szCs w:val="28"/>
          <w:lang w:val="uk-UA"/>
        </w:rPr>
        <w:t xml:space="preserve">з додатнім градієнтом, до </w:t>
      </w:r>
      <w:r w:rsidR="00BD041A">
        <w:rPr>
          <w:rFonts w:ascii="Arial" w:hAnsi="Arial" w:cs="Arial"/>
          <w:sz w:val="28"/>
          <w:szCs w:val="28"/>
          <w:lang w:val="uk-UA"/>
        </w:rPr>
        <w:t>α</w:t>
      </w:r>
      <w:r w:rsidR="00BD041A">
        <w:rPr>
          <w:rFonts w:ascii="Times New Roman" w:hAnsi="Times New Roman"/>
          <w:sz w:val="28"/>
          <w:szCs w:val="28"/>
          <w:vertAlign w:val="subscript"/>
          <w:lang w:val="uk-UA"/>
        </w:rPr>
        <w:t>кр</w:t>
      </w:r>
      <w:r w:rsidR="00BD041A">
        <w:rPr>
          <w:rFonts w:ascii="Times New Roman" w:hAnsi="Times New Roman"/>
          <w:sz w:val="28"/>
          <w:szCs w:val="28"/>
          <w:lang w:val="uk-UA"/>
        </w:rPr>
        <w:t xml:space="preserve">=35˚, що гарантує захист від звалювання в штопор. Зміна стійкості при кутах системи більших за критичний призводять до клювка літака без УПВ, з УПВ з’являється незначний зсув залежності </w:t>
      </w:r>
      <w:r w:rsidR="00BD041A">
        <w:rPr>
          <w:rStyle w:val="af6"/>
        </w:rPr>
        <w:t>m</w:t>
      </w:r>
      <w:r w:rsidR="00BD041A" w:rsidRPr="00BD041A">
        <w:rPr>
          <w:rStyle w:val="af6"/>
          <w:vertAlign w:val="subscript"/>
          <w:lang w:val="en-US"/>
        </w:rPr>
        <w:t>z</w:t>
      </w:r>
      <w:r w:rsidR="00BD041A" w:rsidRPr="005D58F6">
        <w:rPr>
          <w:rStyle w:val="af6"/>
        </w:rPr>
        <w:t>=f(α)</w:t>
      </w:r>
      <w:r w:rsidR="0095613D" w:rsidRPr="0095613D">
        <w:rPr>
          <w:rStyle w:val="af6"/>
          <w:lang w:val="ru-RU"/>
        </w:rPr>
        <w:t xml:space="preserve"> </w:t>
      </w:r>
      <w:r w:rsidR="0095613D">
        <w:rPr>
          <w:rStyle w:val="af6"/>
          <w:lang w:val="ru-RU"/>
        </w:rPr>
        <w:t xml:space="preserve">в право. Для </w:t>
      </w:r>
      <w:r w:rsidR="00734C5D">
        <w:rPr>
          <w:rStyle w:val="af6"/>
        </w:rPr>
        <w:t>ліквідації</w:t>
      </w:r>
      <w:r w:rsidR="0095613D">
        <w:rPr>
          <w:rStyle w:val="af6"/>
        </w:rPr>
        <w:t xml:space="preserve"> клювка, необхідно оснастити модифікований Л-39 носовим стабілізатором повздовжнього моменту. Експериментально показано, що носовий стабілізатор у вигляді стріловидного крила малого подовження з УПВ на передній кромці ефективний до кута атаки 45˚. Стріловидний стабілізатор використаний в аеродинамічному компонуванню </w:t>
      </w:r>
      <w:r w:rsidR="00C827C1">
        <w:rPr>
          <w:rStyle w:val="af6"/>
        </w:rPr>
        <w:t>БпЛА</w:t>
      </w:r>
      <w:r w:rsidR="0095613D">
        <w:rPr>
          <w:rStyle w:val="af6"/>
        </w:rPr>
        <w:t xml:space="preserve"> з гібридною системою керування (патент №28145 від 27.04.2015р.), а також в проекті </w:t>
      </w:r>
      <w:r w:rsidR="00C827C1">
        <w:rPr>
          <w:rStyle w:val="af6"/>
        </w:rPr>
        <w:t>БпЛА</w:t>
      </w:r>
      <w:r w:rsidR="0095613D">
        <w:rPr>
          <w:rStyle w:val="af6"/>
        </w:rPr>
        <w:t xml:space="preserve"> вертикального зльоту ( подана заявка на патент 2016р.) Інформації про дослідження ЛТХ </w:t>
      </w:r>
      <w:r w:rsidR="00C827C1">
        <w:rPr>
          <w:rStyle w:val="af6"/>
        </w:rPr>
        <w:t>БпЛА</w:t>
      </w:r>
      <w:r w:rsidR="00CA5417">
        <w:rPr>
          <w:rStyle w:val="af6"/>
        </w:rPr>
        <w:t xml:space="preserve"> з об’ємними УПВ на передній кромці несучих поверхонь у вітчизняній та іноземній літературі не виявленно.</w:t>
      </w:r>
    </w:p>
    <w:p w:rsidR="00383883" w:rsidRPr="00383883" w:rsidRDefault="00212AF8" w:rsidP="00383883">
      <w:pPr>
        <w:pStyle w:val="af0"/>
        <w:numPr>
          <w:ilvl w:val="0"/>
          <w:numId w:val="44"/>
        </w:numPr>
        <w:tabs>
          <w:tab w:val="left" w:pos="709"/>
        </w:tabs>
        <w:ind w:left="0" w:firstLine="0"/>
        <w:rPr>
          <w:rFonts w:ascii="Times New Roman" w:hAnsi="Times New Roman"/>
          <w:sz w:val="28"/>
          <w:szCs w:val="28"/>
          <w:lang w:val="uk-UA"/>
        </w:rPr>
      </w:pPr>
      <w:r>
        <w:rPr>
          <w:rStyle w:val="af6"/>
          <w:rFonts w:eastAsia="Times New Roman"/>
          <w:bCs w:val="0"/>
        </w:rPr>
        <w:t>Математичне моделювання обтікання надає можливість проек</w:t>
      </w:r>
      <w:r w:rsidR="00C47216">
        <w:rPr>
          <w:rStyle w:val="af6"/>
          <w:rFonts w:eastAsia="Times New Roman"/>
          <w:bCs w:val="0"/>
        </w:rPr>
        <w:t>тування оптимальних УПВ, для різних профілів крила, а також формування декількох УПВ у «вихоровий передкрилок» по розмаку крила. Виходячи з результатів математичного моделювання одного УПВ на передній кромці стріловидного оперення можна зробити висновки про зміну структури обтікання на критичних кутах атаки за УПВ, досягнення зони впливу УПВ задньої кромк</w:t>
      </w:r>
      <w:r w:rsidR="008B01FB">
        <w:rPr>
          <w:rStyle w:val="af6"/>
          <w:rFonts w:eastAsia="Times New Roman"/>
          <w:bCs w:val="0"/>
        </w:rPr>
        <w:t>и</w:t>
      </w:r>
      <w:r w:rsidR="00C47216">
        <w:rPr>
          <w:rStyle w:val="af6"/>
          <w:rFonts w:eastAsia="Times New Roman"/>
          <w:bCs w:val="0"/>
        </w:rPr>
        <w:t xml:space="preserve"> оперення, прискорення потоку на УПВ і за ним, і ефективного впливу на усунення глобального відриву потоку у порівнянні з гладким крилом. У перспективі за допомогою апарату математичного моделювання можливе формування вихороактивних несучих поверхонь</w:t>
      </w:r>
      <w:r w:rsidR="00C4151A">
        <w:rPr>
          <w:rStyle w:val="af6"/>
          <w:rFonts w:eastAsia="Times New Roman"/>
          <w:bCs w:val="0"/>
        </w:rPr>
        <w:t xml:space="preserve"> зі спеціальними профілями крила, вивчення аеромеханіки організованого нестаціонарного повздовжньо-вихрового обтікання несучих і керуючих поверхонь.</w:t>
      </w:r>
    </w:p>
    <w:p w:rsidR="005220E8" w:rsidRDefault="005220E8" w:rsidP="006005D9">
      <w:pPr>
        <w:tabs>
          <w:tab w:val="left" w:pos="709"/>
        </w:tabs>
        <w:ind w:firstLine="0"/>
        <w:jc w:val="left"/>
        <w:rPr>
          <w:rFonts w:cs="Times New Roman"/>
          <w:b/>
          <w:szCs w:val="28"/>
          <w:lang w:val="uk-UA"/>
        </w:rPr>
      </w:pPr>
      <w:r>
        <w:rPr>
          <w:rFonts w:cs="Times New Roman"/>
          <w:b/>
          <w:szCs w:val="28"/>
          <w:lang w:val="uk-UA"/>
        </w:rPr>
        <w:br w:type="page"/>
      </w:r>
    </w:p>
    <w:p w:rsidR="005220E8" w:rsidRPr="005220E8" w:rsidRDefault="005220E8" w:rsidP="005220E8">
      <w:pPr>
        <w:spacing w:after="200" w:line="276" w:lineRule="auto"/>
        <w:ind w:firstLine="0"/>
        <w:rPr>
          <w:rFonts w:cs="Times New Roman"/>
          <w:b/>
          <w:szCs w:val="28"/>
          <w:lang w:val="uk-UA"/>
        </w:rPr>
      </w:pPr>
    </w:p>
    <w:p w:rsidR="00710DE4" w:rsidRDefault="00710DE4" w:rsidP="00645F98">
      <w:pPr>
        <w:pStyle w:val="3"/>
        <w:rPr>
          <w:lang w:val="uk-UA"/>
        </w:rPr>
      </w:pPr>
      <w:bookmarkStart w:id="150" w:name="_Toc467523941"/>
      <w:r>
        <w:rPr>
          <w:lang w:val="uk-UA"/>
        </w:rPr>
        <w:t>Література.</w:t>
      </w:r>
      <w:bookmarkEnd w:id="150"/>
    </w:p>
    <w:p w:rsidR="00E952A5" w:rsidRDefault="00E952A5" w:rsidP="007A42F5">
      <w:pPr>
        <w:numPr>
          <w:ilvl w:val="0"/>
          <w:numId w:val="43"/>
        </w:numPr>
        <w:rPr>
          <w:szCs w:val="28"/>
          <w:lang w:val="uk-UA"/>
        </w:rPr>
      </w:pPr>
      <w:bookmarkStart w:id="151" w:name="Ларсен"/>
      <w:bookmarkStart w:id="152" w:name="_Ref436387648"/>
      <w:bookmarkStart w:id="153" w:name="_Ref460052938"/>
      <w:r w:rsidRPr="00B11881">
        <w:rPr>
          <w:szCs w:val="28"/>
          <w:lang w:val="en-US"/>
        </w:rPr>
        <w:t>Larsen J. W. Dynamic stall model for wind turbine airfoils / J. W. Larsen, S. R. Nielsen, S. Krenk. // Journal of Fluids and Structures</w:t>
      </w:r>
      <w:r w:rsidR="002B121C" w:rsidRPr="00B11881">
        <w:rPr>
          <w:szCs w:val="28"/>
          <w:lang w:val="en-US"/>
        </w:rPr>
        <w:t>,</w:t>
      </w:r>
      <w:r w:rsidR="00397EB4" w:rsidRPr="00B11881">
        <w:rPr>
          <w:szCs w:val="28"/>
          <w:lang w:val="en-US"/>
        </w:rPr>
        <w:t xml:space="preserve"> </w:t>
      </w:r>
      <w:r w:rsidR="003F5B24" w:rsidRPr="00B11881">
        <w:rPr>
          <w:szCs w:val="28"/>
          <w:lang w:val="en-US"/>
        </w:rPr>
        <w:t xml:space="preserve"> – </w:t>
      </w:r>
      <w:r w:rsidR="003F5B24" w:rsidRPr="00B11881">
        <w:rPr>
          <w:szCs w:val="28"/>
          <w:lang w:val="uk-UA"/>
        </w:rPr>
        <w:t>№</w:t>
      </w:r>
      <w:r w:rsidR="00397EB4" w:rsidRPr="00B11881">
        <w:rPr>
          <w:szCs w:val="28"/>
          <w:lang w:val="en-US"/>
        </w:rPr>
        <w:t xml:space="preserve"> 23</w:t>
      </w:r>
      <w:r w:rsidRPr="00B11881">
        <w:rPr>
          <w:szCs w:val="28"/>
          <w:lang w:val="en-US"/>
        </w:rPr>
        <w:t xml:space="preserve"> – 2007. – </w:t>
      </w:r>
      <w:r w:rsidR="00316C6D" w:rsidRPr="00B11881">
        <w:rPr>
          <w:szCs w:val="28"/>
          <w:lang w:val="uk-UA"/>
        </w:rPr>
        <w:t>С</w:t>
      </w:r>
      <w:r w:rsidRPr="00B11881">
        <w:rPr>
          <w:szCs w:val="28"/>
          <w:lang w:val="en-US"/>
        </w:rPr>
        <w:t>. 959–982.</w:t>
      </w:r>
      <w:bookmarkEnd w:id="151"/>
      <w:r w:rsidRPr="00B11881">
        <w:rPr>
          <w:szCs w:val="28"/>
          <w:lang w:val="en-US"/>
        </w:rPr>
        <w:t xml:space="preserve"> </w:t>
      </w:r>
    </w:p>
    <w:p w:rsidR="00954164" w:rsidRPr="00FF713A" w:rsidRDefault="00015215" w:rsidP="00954164">
      <w:pPr>
        <w:pStyle w:val="af0"/>
        <w:numPr>
          <w:ilvl w:val="0"/>
          <w:numId w:val="43"/>
        </w:numPr>
        <w:rPr>
          <w:rFonts w:ascii="Times New Roman" w:hAnsi="Times New Roman"/>
          <w:sz w:val="28"/>
          <w:szCs w:val="28"/>
          <w:lang w:val="uk-UA"/>
        </w:rPr>
      </w:pPr>
      <w:bookmarkStart w:id="154" w:name="Collis"/>
      <w:r w:rsidRPr="00015215">
        <w:rPr>
          <w:rFonts w:ascii="Times New Roman" w:hAnsi="Times New Roman"/>
          <w:sz w:val="28"/>
          <w:szCs w:val="28"/>
          <w:lang w:val="uk-UA"/>
        </w:rPr>
        <w:t>Issues in active ﬂow control: theory, control, simulation, and experiment / S. S.Collis, R. D. Joslin, A. Seifert, V. Theofilis. // Progress in Aerospace Sciences. – 2004. – №40. – С. 237–289.</w:t>
      </w:r>
    </w:p>
    <w:p w:rsidR="007C6416" w:rsidRPr="00791151" w:rsidRDefault="007C6416" w:rsidP="00791151">
      <w:pPr>
        <w:numPr>
          <w:ilvl w:val="0"/>
          <w:numId w:val="43"/>
        </w:numPr>
        <w:rPr>
          <w:szCs w:val="28"/>
          <w:lang w:val="uk-UA"/>
        </w:rPr>
      </w:pPr>
      <w:bookmarkStart w:id="155" w:name="Scott"/>
      <w:bookmarkStart w:id="156" w:name="Чжен"/>
      <w:bookmarkStart w:id="157" w:name="_Ref436396619"/>
      <w:bookmarkStart w:id="158" w:name="_Ref436396817"/>
      <w:bookmarkEnd w:id="152"/>
      <w:bookmarkEnd w:id="153"/>
      <w:bookmarkEnd w:id="154"/>
      <w:r w:rsidRPr="007C6416">
        <w:rPr>
          <w:rFonts w:eastAsia="Times New Roman" w:cs="Times New Roman"/>
          <w:szCs w:val="28"/>
          <w:lang w:val="en-US"/>
        </w:rPr>
        <w:t>Scott</w:t>
      </w:r>
      <w:r w:rsidRPr="007C6416">
        <w:rPr>
          <w:rFonts w:eastAsia="Times New Roman" w:cs="Times New Roman"/>
          <w:szCs w:val="28"/>
          <w:lang w:val="uk-UA"/>
        </w:rPr>
        <w:t xml:space="preserve"> </w:t>
      </w:r>
      <w:r w:rsidRPr="007C6416">
        <w:rPr>
          <w:rFonts w:eastAsia="Times New Roman" w:cs="Times New Roman"/>
          <w:szCs w:val="28"/>
          <w:lang w:val="en-US"/>
        </w:rPr>
        <w:t>J</w:t>
      </w:r>
      <w:r w:rsidRPr="007C6416">
        <w:rPr>
          <w:rFonts w:eastAsia="Times New Roman" w:cs="Times New Roman"/>
          <w:szCs w:val="28"/>
          <w:lang w:val="uk-UA"/>
        </w:rPr>
        <w:t xml:space="preserve">. </w:t>
      </w:r>
      <w:r w:rsidRPr="007C6416">
        <w:rPr>
          <w:rFonts w:eastAsia="Times New Roman" w:cs="Times New Roman"/>
          <w:szCs w:val="28"/>
          <w:lang w:val="en-US"/>
        </w:rPr>
        <w:t>Wing</w:t>
      </w:r>
      <w:r w:rsidRPr="007C6416">
        <w:rPr>
          <w:rFonts w:eastAsia="Times New Roman" w:cs="Times New Roman"/>
          <w:szCs w:val="28"/>
          <w:lang w:val="uk-UA"/>
        </w:rPr>
        <w:t xml:space="preserve"> </w:t>
      </w:r>
      <w:r w:rsidRPr="007C6416">
        <w:rPr>
          <w:rFonts w:eastAsia="Times New Roman" w:cs="Times New Roman"/>
          <w:szCs w:val="28"/>
          <w:lang w:val="en-US"/>
        </w:rPr>
        <w:t>Vortex</w:t>
      </w:r>
      <w:r w:rsidRPr="007C6416">
        <w:rPr>
          <w:rFonts w:eastAsia="Times New Roman" w:cs="Times New Roman"/>
          <w:szCs w:val="28"/>
          <w:lang w:val="uk-UA"/>
        </w:rPr>
        <w:t xml:space="preserve"> </w:t>
      </w:r>
      <w:r w:rsidRPr="007C6416">
        <w:rPr>
          <w:rFonts w:eastAsia="Times New Roman" w:cs="Times New Roman"/>
          <w:szCs w:val="28"/>
          <w:lang w:val="en-US"/>
        </w:rPr>
        <w:t>Devices</w:t>
      </w:r>
      <w:r w:rsidRPr="007C6416">
        <w:rPr>
          <w:rFonts w:eastAsia="Times New Roman" w:cs="Times New Roman"/>
          <w:szCs w:val="28"/>
          <w:lang w:val="uk-UA"/>
        </w:rPr>
        <w:t xml:space="preserve"> [Електронний ресурс] / </w:t>
      </w:r>
      <w:r w:rsidRPr="007C6416">
        <w:rPr>
          <w:rFonts w:eastAsia="Times New Roman" w:cs="Times New Roman"/>
          <w:szCs w:val="28"/>
          <w:lang w:val="en-US"/>
        </w:rPr>
        <w:t>Scott</w:t>
      </w:r>
      <w:r w:rsidRPr="007C6416">
        <w:rPr>
          <w:rFonts w:eastAsia="Times New Roman" w:cs="Times New Roman"/>
          <w:szCs w:val="28"/>
          <w:lang w:val="uk-UA"/>
        </w:rPr>
        <w:t xml:space="preserve">. – 2005. – Режим доступу до ресурсу: </w:t>
      </w:r>
      <w:r w:rsidRPr="007C6416">
        <w:rPr>
          <w:rFonts w:eastAsia="Times New Roman" w:cs="Times New Roman"/>
          <w:szCs w:val="28"/>
          <w:lang w:val="en-US"/>
        </w:rPr>
        <w:t>http</w:t>
      </w:r>
      <w:r w:rsidRPr="007C6416">
        <w:rPr>
          <w:rFonts w:eastAsia="Times New Roman" w:cs="Times New Roman"/>
          <w:szCs w:val="28"/>
          <w:lang w:val="uk-UA"/>
        </w:rPr>
        <w:t>://</w:t>
      </w:r>
      <w:r w:rsidRPr="007C6416">
        <w:rPr>
          <w:rFonts w:eastAsia="Times New Roman" w:cs="Times New Roman"/>
          <w:szCs w:val="28"/>
          <w:lang w:val="en-US"/>
        </w:rPr>
        <w:t>www</w:t>
      </w:r>
      <w:r w:rsidRPr="007C6416">
        <w:rPr>
          <w:rFonts w:eastAsia="Times New Roman" w:cs="Times New Roman"/>
          <w:szCs w:val="28"/>
          <w:lang w:val="uk-UA"/>
        </w:rPr>
        <w:t>.</w:t>
      </w:r>
      <w:r w:rsidRPr="007C6416">
        <w:rPr>
          <w:rFonts w:eastAsia="Times New Roman" w:cs="Times New Roman"/>
          <w:szCs w:val="28"/>
          <w:lang w:val="en-US"/>
        </w:rPr>
        <w:t>aerospaceweb</w:t>
      </w:r>
      <w:r w:rsidRPr="007C6416">
        <w:rPr>
          <w:rFonts w:eastAsia="Times New Roman" w:cs="Times New Roman"/>
          <w:szCs w:val="28"/>
          <w:lang w:val="uk-UA"/>
        </w:rPr>
        <w:t>.</w:t>
      </w:r>
      <w:r w:rsidRPr="007C6416">
        <w:rPr>
          <w:rFonts w:eastAsia="Times New Roman" w:cs="Times New Roman"/>
          <w:szCs w:val="28"/>
          <w:lang w:val="en-US"/>
        </w:rPr>
        <w:t>org</w:t>
      </w:r>
      <w:r w:rsidRPr="007C6416">
        <w:rPr>
          <w:rFonts w:eastAsia="Times New Roman" w:cs="Times New Roman"/>
          <w:szCs w:val="28"/>
          <w:lang w:val="uk-UA"/>
        </w:rPr>
        <w:t>/</w:t>
      </w:r>
      <w:r w:rsidRPr="007C6416">
        <w:rPr>
          <w:rFonts w:eastAsia="Times New Roman" w:cs="Times New Roman"/>
          <w:szCs w:val="28"/>
          <w:lang w:val="en-US"/>
        </w:rPr>
        <w:t>question</w:t>
      </w:r>
      <w:r w:rsidRPr="007C6416">
        <w:rPr>
          <w:rFonts w:eastAsia="Times New Roman" w:cs="Times New Roman"/>
          <w:szCs w:val="28"/>
          <w:lang w:val="uk-UA"/>
        </w:rPr>
        <w:t>/</w:t>
      </w:r>
      <w:r w:rsidRPr="007C6416">
        <w:rPr>
          <w:rFonts w:eastAsia="Times New Roman" w:cs="Times New Roman"/>
          <w:szCs w:val="28"/>
          <w:lang w:val="en-US"/>
        </w:rPr>
        <w:t>aerodynamics</w:t>
      </w:r>
      <w:r w:rsidRPr="007C6416">
        <w:rPr>
          <w:rFonts w:eastAsia="Times New Roman" w:cs="Times New Roman"/>
          <w:szCs w:val="28"/>
          <w:lang w:val="uk-UA"/>
        </w:rPr>
        <w:t>/</w:t>
      </w:r>
      <w:r w:rsidRPr="007C6416">
        <w:rPr>
          <w:rFonts w:eastAsia="Times New Roman" w:cs="Times New Roman"/>
          <w:szCs w:val="28"/>
          <w:lang w:val="en-US"/>
        </w:rPr>
        <w:t>q</w:t>
      </w:r>
      <w:r w:rsidRPr="007C6416">
        <w:rPr>
          <w:rFonts w:eastAsia="Times New Roman" w:cs="Times New Roman"/>
          <w:szCs w:val="28"/>
          <w:lang w:val="uk-UA"/>
        </w:rPr>
        <w:t>0228.</w:t>
      </w:r>
      <w:r w:rsidRPr="007C6416">
        <w:rPr>
          <w:rFonts w:eastAsia="Times New Roman" w:cs="Times New Roman"/>
          <w:szCs w:val="28"/>
          <w:lang w:val="en-US"/>
        </w:rPr>
        <w:t>shtml</w:t>
      </w:r>
      <w:r w:rsidRPr="007C6416">
        <w:rPr>
          <w:rFonts w:eastAsia="Times New Roman" w:cs="Times New Roman"/>
          <w:szCs w:val="28"/>
          <w:lang w:val="uk-UA"/>
        </w:rPr>
        <w:t>.</w:t>
      </w:r>
      <w:r w:rsidRPr="00791151">
        <w:rPr>
          <w:rFonts w:eastAsia="Times New Roman" w:cs="Times New Roman"/>
          <w:szCs w:val="28"/>
          <w:lang w:val="uk-UA"/>
        </w:rPr>
        <w:t xml:space="preserve"> </w:t>
      </w:r>
    </w:p>
    <w:bookmarkEnd w:id="155"/>
    <w:p w:rsidR="00C66BEF" w:rsidRPr="00893838" w:rsidRDefault="00087353" w:rsidP="007A42F5">
      <w:pPr>
        <w:numPr>
          <w:ilvl w:val="0"/>
          <w:numId w:val="43"/>
        </w:numPr>
        <w:rPr>
          <w:szCs w:val="28"/>
        </w:rPr>
      </w:pPr>
      <w:r w:rsidRPr="00087353">
        <w:rPr>
          <w:szCs w:val="28"/>
          <w:lang w:val="uk-UA"/>
        </w:rPr>
        <w:t>Чжен П. Отрывные течения / П. Чжен. – Москва: Мир, 1973. – 334 с.</w:t>
      </w:r>
      <w:bookmarkEnd w:id="156"/>
      <w:r w:rsidRPr="00087353">
        <w:rPr>
          <w:szCs w:val="28"/>
          <w:lang w:val="uk-UA"/>
        </w:rPr>
        <w:t xml:space="preserve"> </w:t>
      </w:r>
    </w:p>
    <w:p w:rsidR="00710DE4" w:rsidRPr="00B11881" w:rsidRDefault="00472D60" w:rsidP="007A42F5">
      <w:pPr>
        <w:numPr>
          <w:ilvl w:val="0"/>
          <w:numId w:val="43"/>
        </w:numPr>
        <w:rPr>
          <w:szCs w:val="28"/>
          <w:lang w:val="en-US"/>
        </w:rPr>
      </w:pPr>
      <w:bookmarkStart w:id="159" w:name="Know_blade2"/>
      <w:r w:rsidRPr="00B11881">
        <w:rPr>
          <w:color w:val="000000"/>
          <w:szCs w:val="28"/>
          <w:lang w:val="en-US" w:eastAsia="en-US"/>
        </w:rPr>
        <w:t>J</w:t>
      </w:r>
      <w:r w:rsidRPr="00C66BEF">
        <w:rPr>
          <w:color w:val="000000"/>
          <w:szCs w:val="28"/>
          <w:lang w:val="en-US" w:eastAsia="en-US"/>
        </w:rPr>
        <w:t xml:space="preserve">. </w:t>
      </w:r>
      <w:r w:rsidRPr="00B11881">
        <w:rPr>
          <w:color w:val="000000"/>
          <w:szCs w:val="28"/>
          <w:lang w:val="en-US" w:eastAsia="en-US"/>
        </w:rPr>
        <w:t>Johan</w:t>
      </w:r>
      <w:r w:rsidRPr="00C66BEF">
        <w:rPr>
          <w:color w:val="000000"/>
          <w:szCs w:val="28"/>
          <w:lang w:val="en-US" w:eastAsia="en-US"/>
        </w:rPr>
        <w:softHyphen/>
      </w:r>
      <w:r w:rsidRPr="00B11881">
        <w:rPr>
          <w:color w:val="000000"/>
          <w:szCs w:val="28"/>
          <w:lang w:val="en-US" w:eastAsia="en-US"/>
        </w:rPr>
        <w:t>sen</w:t>
      </w:r>
      <w:r w:rsidRPr="00C66BEF">
        <w:rPr>
          <w:color w:val="000000"/>
          <w:szCs w:val="28"/>
          <w:lang w:val="en-US" w:eastAsia="en-US"/>
        </w:rPr>
        <w:t xml:space="preserve">, </w:t>
      </w:r>
      <w:r w:rsidRPr="00B11881">
        <w:rPr>
          <w:color w:val="000000"/>
          <w:szCs w:val="28"/>
          <w:lang w:val="en-US" w:eastAsia="en-US"/>
        </w:rPr>
        <w:t>N</w:t>
      </w:r>
      <w:r w:rsidRPr="00C66BEF">
        <w:rPr>
          <w:color w:val="000000"/>
          <w:szCs w:val="28"/>
          <w:lang w:val="en-US" w:eastAsia="en-US"/>
        </w:rPr>
        <w:t xml:space="preserve">. </w:t>
      </w:r>
      <w:r w:rsidRPr="00B11881">
        <w:rPr>
          <w:color w:val="000000"/>
          <w:szCs w:val="28"/>
          <w:lang w:val="en-US" w:eastAsia="en-US"/>
        </w:rPr>
        <w:t>N</w:t>
      </w:r>
      <w:r w:rsidRPr="00C66BEF">
        <w:rPr>
          <w:color w:val="000000"/>
          <w:szCs w:val="28"/>
          <w:lang w:val="en-US" w:eastAsia="en-US"/>
        </w:rPr>
        <w:t xml:space="preserve">. </w:t>
      </w:r>
      <w:r w:rsidRPr="00B11881">
        <w:rPr>
          <w:color w:val="000000"/>
          <w:szCs w:val="28"/>
          <w:lang w:val="en-US" w:eastAsia="en-US"/>
        </w:rPr>
        <w:t>Sorensen</w:t>
      </w:r>
      <w:r w:rsidRPr="00C66BEF">
        <w:rPr>
          <w:color w:val="000000"/>
          <w:szCs w:val="28"/>
          <w:lang w:val="en-US" w:eastAsia="en-US"/>
        </w:rPr>
        <w:t xml:space="preserve">, </w:t>
      </w:r>
      <w:r w:rsidRPr="00B11881">
        <w:rPr>
          <w:szCs w:val="28"/>
          <w:lang w:val="en-US"/>
        </w:rPr>
        <w:t>et</w:t>
      </w:r>
      <w:r w:rsidRPr="00B11881">
        <w:rPr>
          <w:szCs w:val="28"/>
          <w:lang w:val="uk-UA"/>
        </w:rPr>
        <w:t xml:space="preserve"> </w:t>
      </w:r>
      <w:r w:rsidRPr="00B11881">
        <w:rPr>
          <w:szCs w:val="28"/>
          <w:lang w:val="en-US"/>
        </w:rPr>
        <w:t>al</w:t>
      </w:r>
      <w:r w:rsidRPr="00B11881">
        <w:rPr>
          <w:szCs w:val="28"/>
          <w:lang w:val="uk-UA"/>
        </w:rPr>
        <w:t xml:space="preserve">. </w:t>
      </w:r>
      <w:r w:rsidRPr="00C66BEF">
        <w:rPr>
          <w:color w:val="000000"/>
          <w:szCs w:val="28"/>
          <w:lang w:val="en-US" w:eastAsia="en-US"/>
        </w:rPr>
        <w:t xml:space="preserve"> </w:t>
      </w:r>
      <w:r w:rsidRPr="00B11881">
        <w:rPr>
          <w:color w:val="000000"/>
          <w:szCs w:val="28"/>
          <w:lang w:val="en-US" w:eastAsia="en-US"/>
        </w:rPr>
        <w:t>R.</w:t>
      </w:r>
      <w:r w:rsidR="00710DE4" w:rsidRPr="00B11881">
        <w:rPr>
          <w:color w:val="000000"/>
          <w:szCs w:val="28"/>
          <w:lang w:val="en-US" w:eastAsia="en-US"/>
        </w:rPr>
        <w:t>KNOW</w:t>
      </w:r>
      <w:r w:rsidR="00710DE4" w:rsidRPr="00B11881">
        <w:rPr>
          <w:color w:val="000000"/>
          <w:szCs w:val="28"/>
          <w:lang w:val="uk-UA" w:eastAsia="en-US"/>
        </w:rPr>
        <w:t>-</w:t>
      </w:r>
      <w:r w:rsidR="00710DE4" w:rsidRPr="00B11881">
        <w:rPr>
          <w:color w:val="000000"/>
          <w:szCs w:val="28"/>
          <w:lang w:val="en-US" w:eastAsia="en-US"/>
        </w:rPr>
        <w:t>BLADE</w:t>
      </w:r>
      <w:r w:rsidRPr="00B11881">
        <w:rPr>
          <w:color w:val="000000"/>
          <w:szCs w:val="28"/>
          <w:lang w:val="en-US" w:eastAsia="en-US"/>
        </w:rPr>
        <w:t xml:space="preserve"> </w:t>
      </w:r>
      <w:r w:rsidR="00710DE4" w:rsidRPr="00B11881">
        <w:rPr>
          <w:color w:val="000000"/>
          <w:szCs w:val="28"/>
          <w:lang w:val="en-US" w:eastAsia="en-US"/>
        </w:rPr>
        <w:t>Task</w:t>
      </w:r>
      <w:r w:rsidR="00710DE4" w:rsidRPr="00B11881">
        <w:rPr>
          <w:color w:val="000000"/>
          <w:szCs w:val="28"/>
          <w:lang w:val="uk-UA" w:eastAsia="en-US"/>
        </w:rPr>
        <w:t xml:space="preserve">-2 </w:t>
      </w:r>
      <w:r w:rsidR="00710DE4" w:rsidRPr="00B11881">
        <w:rPr>
          <w:color w:val="000000"/>
          <w:szCs w:val="28"/>
          <w:lang w:val="en-US" w:eastAsia="en-US"/>
        </w:rPr>
        <w:t>report</w:t>
      </w:r>
      <w:r w:rsidR="00710DE4" w:rsidRPr="00B11881">
        <w:rPr>
          <w:color w:val="000000"/>
          <w:szCs w:val="28"/>
          <w:lang w:val="uk-UA" w:eastAsia="en-US"/>
        </w:rPr>
        <w:t xml:space="preserve">. </w:t>
      </w:r>
      <w:r w:rsidR="00710DE4" w:rsidRPr="00B11881">
        <w:rPr>
          <w:color w:val="000000"/>
          <w:szCs w:val="28"/>
          <w:lang w:val="en-US" w:eastAsia="en-US"/>
        </w:rPr>
        <w:t>Aerodynamic</w:t>
      </w:r>
      <w:r w:rsidRPr="00311276">
        <w:rPr>
          <w:color w:val="000000"/>
          <w:szCs w:val="28"/>
          <w:lang w:val="en-US" w:eastAsia="en-US"/>
        </w:rPr>
        <w:t xml:space="preserve"> </w:t>
      </w:r>
      <w:r w:rsidR="00710DE4" w:rsidRPr="00B11881">
        <w:rPr>
          <w:color w:val="000000"/>
          <w:szCs w:val="28"/>
          <w:lang w:val="en-US" w:eastAsia="en-US"/>
        </w:rPr>
        <w:t>Accessories</w:t>
      </w:r>
      <w:r w:rsidRPr="00B11881">
        <w:rPr>
          <w:color w:val="000000"/>
          <w:szCs w:val="28"/>
          <w:lang w:val="en-US" w:eastAsia="en-US"/>
        </w:rPr>
        <w:t>//</w:t>
      </w:r>
      <w:r w:rsidR="00710DE4" w:rsidRPr="00B11881">
        <w:rPr>
          <w:color w:val="000000"/>
          <w:szCs w:val="28"/>
          <w:lang w:val="en-US" w:eastAsia="en-US"/>
        </w:rPr>
        <w:t xml:space="preserve"> National Laboratory Rockslide Denmark October 2004.</w:t>
      </w:r>
      <w:bookmarkEnd w:id="157"/>
      <w:bookmarkEnd w:id="158"/>
      <w:bookmarkEnd w:id="159"/>
    </w:p>
    <w:p w:rsidR="00710DE4" w:rsidRPr="00B11881" w:rsidRDefault="00472D60" w:rsidP="007A42F5">
      <w:pPr>
        <w:numPr>
          <w:ilvl w:val="0"/>
          <w:numId w:val="43"/>
        </w:numPr>
        <w:rPr>
          <w:szCs w:val="28"/>
          <w:lang w:val="en-US"/>
        </w:rPr>
      </w:pPr>
      <w:bookmarkStart w:id="160" w:name="_Ref436396647"/>
      <w:bookmarkStart w:id="161" w:name="Know_blade"/>
      <w:r w:rsidRPr="00B11881">
        <w:rPr>
          <w:color w:val="000000"/>
          <w:szCs w:val="28"/>
          <w:lang w:val="en-US" w:eastAsia="en-US"/>
        </w:rPr>
        <w:t>J. Johan</w:t>
      </w:r>
      <w:r w:rsidRPr="00B11881">
        <w:rPr>
          <w:color w:val="000000"/>
          <w:szCs w:val="28"/>
          <w:lang w:val="en-US" w:eastAsia="en-US"/>
        </w:rPr>
        <w:softHyphen/>
        <w:t xml:space="preserve">sen, N. N. Sorensen, </w:t>
      </w:r>
      <w:r w:rsidRPr="00B11881">
        <w:rPr>
          <w:szCs w:val="28"/>
          <w:lang w:val="en-US"/>
        </w:rPr>
        <w:t>et</w:t>
      </w:r>
      <w:r w:rsidRPr="00B11881">
        <w:rPr>
          <w:szCs w:val="28"/>
          <w:lang w:val="uk-UA"/>
        </w:rPr>
        <w:t xml:space="preserve"> </w:t>
      </w:r>
      <w:r w:rsidRPr="00B11881">
        <w:rPr>
          <w:szCs w:val="28"/>
          <w:lang w:val="en-US"/>
        </w:rPr>
        <w:t>al</w:t>
      </w:r>
      <w:r w:rsidRPr="00B11881">
        <w:rPr>
          <w:szCs w:val="28"/>
          <w:lang w:val="uk-UA"/>
        </w:rPr>
        <w:t xml:space="preserve">. </w:t>
      </w:r>
      <w:r w:rsidR="00710DE4" w:rsidRPr="00B11881">
        <w:rPr>
          <w:color w:val="000000"/>
          <w:szCs w:val="28"/>
          <w:lang w:val="en-US" w:eastAsia="en-US"/>
        </w:rPr>
        <w:t>Know-blade Task-3.3 report. Rotor Blade Computations with 3D Vor</w:t>
      </w:r>
      <w:r w:rsidR="00710DE4" w:rsidRPr="00B11881">
        <w:rPr>
          <w:color w:val="000000"/>
          <w:szCs w:val="28"/>
          <w:lang w:val="en-US" w:eastAsia="en-US"/>
        </w:rPr>
        <w:softHyphen/>
        <w:t>tex Generators</w:t>
      </w:r>
      <w:r w:rsidRPr="00B11881">
        <w:rPr>
          <w:color w:val="000000"/>
          <w:szCs w:val="28"/>
          <w:lang w:val="en-US" w:eastAsia="en-US"/>
        </w:rPr>
        <w:t>//</w:t>
      </w:r>
      <w:r w:rsidR="00710DE4" w:rsidRPr="00B11881">
        <w:rPr>
          <w:color w:val="000000"/>
          <w:szCs w:val="28"/>
          <w:lang w:val="en-US" w:eastAsia="en-US"/>
        </w:rPr>
        <w:t xml:space="preserve"> National Laboratory Rockslide Denmark January 2005.</w:t>
      </w:r>
      <w:bookmarkEnd w:id="160"/>
      <w:bookmarkEnd w:id="161"/>
    </w:p>
    <w:p w:rsidR="002B121C" w:rsidRPr="00B11881" w:rsidRDefault="002B121C" w:rsidP="007A42F5">
      <w:pPr>
        <w:numPr>
          <w:ilvl w:val="0"/>
          <w:numId w:val="43"/>
        </w:numPr>
        <w:tabs>
          <w:tab w:val="left" w:pos="960"/>
          <w:tab w:val="left" w:pos="1560"/>
          <w:tab w:val="left" w:pos="6240"/>
        </w:tabs>
        <w:rPr>
          <w:szCs w:val="28"/>
          <w:lang w:val="uk-UA"/>
        </w:rPr>
      </w:pPr>
      <w:bookmarkStart w:id="162" w:name="John_C_Lin"/>
      <w:bookmarkStart w:id="163" w:name="_Ref436735651"/>
      <w:bookmarkEnd w:id="162"/>
      <w:r w:rsidRPr="00B11881">
        <w:rPr>
          <w:color w:val="000000"/>
          <w:szCs w:val="28"/>
          <w:lang w:val="en-US" w:eastAsia="en-US"/>
        </w:rPr>
        <w:t xml:space="preserve">John C. L. Review of research on low-profile vortex generators to control boundary-layer separation / Lin John. // Progress in Aerospace Sciences. – 2002. – №38. – </w:t>
      </w:r>
      <w:r w:rsidR="00316C6D" w:rsidRPr="00B11881">
        <w:rPr>
          <w:color w:val="000000"/>
          <w:szCs w:val="28"/>
          <w:lang w:val="uk-UA" w:eastAsia="en-US"/>
        </w:rPr>
        <w:t>С</w:t>
      </w:r>
      <w:r w:rsidRPr="00B11881">
        <w:rPr>
          <w:color w:val="000000"/>
          <w:szCs w:val="28"/>
          <w:lang w:val="en-US" w:eastAsia="en-US"/>
        </w:rPr>
        <w:t xml:space="preserve">. 389–420. </w:t>
      </w:r>
    </w:p>
    <w:p w:rsidR="00087353" w:rsidRPr="009F7CBF" w:rsidRDefault="00087353" w:rsidP="007A42F5">
      <w:pPr>
        <w:pStyle w:val="af0"/>
        <w:numPr>
          <w:ilvl w:val="0"/>
          <w:numId w:val="43"/>
        </w:numPr>
        <w:tabs>
          <w:tab w:val="left" w:pos="900"/>
        </w:tabs>
        <w:rPr>
          <w:rFonts w:ascii="Times New Roman" w:hAnsi="Times New Roman"/>
          <w:sz w:val="28"/>
          <w:szCs w:val="28"/>
          <w:lang w:val="uk-UA"/>
        </w:rPr>
      </w:pPr>
      <w:bookmarkStart w:id="164" w:name="Шмитц"/>
      <w:bookmarkStart w:id="165" w:name="_Ref436994345"/>
      <w:bookmarkStart w:id="166" w:name="_Ref436391960"/>
      <w:bookmarkEnd w:id="163"/>
      <w:r w:rsidRPr="00087353">
        <w:rPr>
          <w:rFonts w:ascii="Times New Roman" w:eastAsiaTheme="minorEastAsia" w:hAnsi="Times New Roman" w:cstheme="minorBidi"/>
          <w:sz w:val="28"/>
          <w:szCs w:val="28"/>
          <w:lang w:val="uk-UA"/>
        </w:rPr>
        <w:t>Шмитц Ф. В. Аэродинамика малых скоростей / Ф. В. Шмитц. – Москва: Издательство ДОСААФ, 1963. – 58 с.</w:t>
      </w:r>
    </w:p>
    <w:p w:rsidR="00631EFD" w:rsidRPr="00631EFD" w:rsidRDefault="00631EFD" w:rsidP="007A42F5">
      <w:pPr>
        <w:pStyle w:val="af0"/>
        <w:numPr>
          <w:ilvl w:val="0"/>
          <w:numId w:val="43"/>
        </w:numPr>
        <w:tabs>
          <w:tab w:val="left" w:pos="900"/>
        </w:tabs>
        <w:rPr>
          <w:rFonts w:ascii="Times New Roman" w:hAnsi="Times New Roman"/>
          <w:sz w:val="28"/>
          <w:szCs w:val="28"/>
          <w:lang w:val="uk-UA"/>
        </w:rPr>
      </w:pPr>
      <w:bookmarkStart w:id="167" w:name="Болонкин"/>
      <w:bookmarkStart w:id="168" w:name="Krzysiak"/>
      <w:bookmarkEnd w:id="164"/>
      <w:r w:rsidRPr="00631EFD">
        <w:rPr>
          <w:rFonts w:ascii="Times New Roman" w:hAnsi="Times New Roman"/>
          <w:sz w:val="28"/>
          <w:szCs w:val="28"/>
          <w:lang w:val="uk-UA"/>
        </w:rPr>
        <w:t>Болонкин А. А. Теория полета летающих моделей. / А. А. Болонкин. – Москва: ДОСААФ, 1962. – 327 с.</w:t>
      </w:r>
      <w:r w:rsidRPr="00631EFD">
        <w:rPr>
          <w:rFonts w:ascii="Times New Roman" w:eastAsiaTheme="minorEastAsia" w:hAnsi="Times New Roman"/>
          <w:sz w:val="28"/>
          <w:szCs w:val="28"/>
          <w:lang w:val="uk-UA"/>
        </w:rPr>
        <w:t xml:space="preserve"> </w:t>
      </w:r>
    </w:p>
    <w:bookmarkEnd w:id="167"/>
    <w:p w:rsidR="00316C6D" w:rsidRPr="00B11881" w:rsidRDefault="00316C6D" w:rsidP="007A42F5">
      <w:pPr>
        <w:pStyle w:val="af0"/>
        <w:numPr>
          <w:ilvl w:val="0"/>
          <w:numId w:val="43"/>
        </w:numPr>
        <w:tabs>
          <w:tab w:val="left" w:pos="900"/>
        </w:tabs>
        <w:rPr>
          <w:rFonts w:ascii="Times New Roman" w:hAnsi="Times New Roman"/>
          <w:sz w:val="28"/>
          <w:szCs w:val="28"/>
          <w:lang w:val="uk-UA"/>
        </w:rPr>
      </w:pPr>
      <w:r w:rsidRPr="00B11881">
        <w:rPr>
          <w:rFonts w:ascii="Times New Roman" w:eastAsiaTheme="minorEastAsia" w:hAnsi="Times New Roman" w:cstheme="minorBidi"/>
          <w:sz w:val="28"/>
          <w:szCs w:val="28"/>
          <w:lang w:val="en-US"/>
        </w:rPr>
        <w:t>Andrzej</w:t>
      </w:r>
      <w:r w:rsidRPr="00B11881">
        <w:rPr>
          <w:rFonts w:ascii="Times New Roman" w:eastAsiaTheme="minorEastAsia" w:hAnsi="Times New Roman" w:cstheme="minorBidi"/>
          <w:sz w:val="28"/>
          <w:szCs w:val="28"/>
          <w:lang w:val="uk-UA"/>
        </w:rPr>
        <w:t xml:space="preserve"> </w:t>
      </w:r>
      <w:r w:rsidRPr="00B11881">
        <w:rPr>
          <w:rFonts w:ascii="Times New Roman" w:eastAsiaTheme="minorEastAsia" w:hAnsi="Times New Roman" w:cstheme="minorBidi"/>
          <w:sz w:val="28"/>
          <w:szCs w:val="28"/>
          <w:lang w:val="en-US"/>
        </w:rPr>
        <w:t>K</w:t>
      </w:r>
      <w:r w:rsidRPr="00B11881">
        <w:rPr>
          <w:rFonts w:ascii="Times New Roman" w:eastAsiaTheme="minorEastAsia" w:hAnsi="Times New Roman" w:cstheme="minorBidi"/>
          <w:sz w:val="28"/>
          <w:szCs w:val="28"/>
          <w:lang w:val="uk-UA"/>
        </w:rPr>
        <w:t xml:space="preserve">. </w:t>
      </w:r>
      <w:r w:rsidRPr="00B11881">
        <w:rPr>
          <w:rFonts w:ascii="Times New Roman" w:eastAsiaTheme="minorEastAsia" w:hAnsi="Times New Roman" w:cstheme="minorBidi"/>
          <w:sz w:val="28"/>
          <w:szCs w:val="28"/>
          <w:lang w:val="en-US"/>
        </w:rPr>
        <w:t>Zastosowanie</w:t>
      </w:r>
      <w:r w:rsidRPr="00B11881">
        <w:rPr>
          <w:rFonts w:ascii="Times New Roman" w:eastAsiaTheme="minorEastAsia" w:hAnsi="Times New Roman" w:cstheme="minorBidi"/>
          <w:sz w:val="28"/>
          <w:szCs w:val="28"/>
          <w:lang w:val="uk-UA"/>
        </w:rPr>
        <w:t xml:space="preserve"> </w:t>
      </w:r>
      <w:r w:rsidRPr="00B11881">
        <w:rPr>
          <w:rFonts w:ascii="Times New Roman" w:eastAsiaTheme="minorEastAsia" w:hAnsi="Times New Roman" w:cstheme="minorBidi"/>
          <w:sz w:val="28"/>
          <w:szCs w:val="28"/>
          <w:lang w:val="en-US"/>
        </w:rPr>
        <w:t>nowego</w:t>
      </w:r>
      <w:r w:rsidRPr="00B11881">
        <w:rPr>
          <w:rFonts w:ascii="Times New Roman" w:eastAsiaTheme="minorEastAsia" w:hAnsi="Times New Roman" w:cstheme="minorBidi"/>
          <w:sz w:val="28"/>
          <w:szCs w:val="28"/>
          <w:lang w:val="uk-UA"/>
        </w:rPr>
        <w:t xml:space="preserve"> </w:t>
      </w:r>
      <w:r w:rsidRPr="00B11881">
        <w:rPr>
          <w:rFonts w:ascii="Times New Roman" w:eastAsiaTheme="minorEastAsia" w:hAnsi="Times New Roman" w:cstheme="minorBidi"/>
          <w:sz w:val="28"/>
          <w:szCs w:val="28"/>
          <w:lang w:val="en-US"/>
        </w:rPr>
        <w:t>rodzaju</w:t>
      </w:r>
      <w:r w:rsidRPr="00B11881">
        <w:rPr>
          <w:rFonts w:ascii="Times New Roman" w:eastAsiaTheme="minorEastAsia" w:hAnsi="Times New Roman" w:cstheme="minorBidi"/>
          <w:sz w:val="28"/>
          <w:szCs w:val="28"/>
          <w:lang w:val="uk-UA"/>
        </w:rPr>
        <w:t xml:space="preserve"> </w:t>
      </w:r>
      <w:r w:rsidRPr="00B11881">
        <w:rPr>
          <w:rFonts w:ascii="Times New Roman" w:eastAsiaTheme="minorEastAsia" w:hAnsi="Times New Roman" w:cstheme="minorBidi"/>
          <w:sz w:val="28"/>
          <w:szCs w:val="28"/>
          <w:lang w:val="en-US"/>
        </w:rPr>
        <w:t>strumieniowych</w:t>
      </w:r>
      <w:r w:rsidRPr="00B11881">
        <w:rPr>
          <w:rFonts w:ascii="Times New Roman" w:eastAsiaTheme="minorEastAsia" w:hAnsi="Times New Roman" w:cstheme="minorBidi"/>
          <w:sz w:val="28"/>
          <w:szCs w:val="28"/>
          <w:lang w:val="uk-UA"/>
        </w:rPr>
        <w:t xml:space="preserve"> </w:t>
      </w:r>
      <w:r w:rsidRPr="00B11881">
        <w:rPr>
          <w:rFonts w:ascii="Times New Roman" w:eastAsiaTheme="minorEastAsia" w:hAnsi="Times New Roman" w:cstheme="minorBidi"/>
          <w:sz w:val="28"/>
          <w:szCs w:val="28"/>
          <w:lang w:val="en-US"/>
        </w:rPr>
        <w:t>generator</w:t>
      </w:r>
      <w:r w:rsidRPr="00B11881">
        <w:rPr>
          <w:rFonts w:ascii="Times New Roman" w:eastAsiaTheme="minorEastAsia" w:hAnsi="Times New Roman" w:cstheme="minorBidi"/>
          <w:sz w:val="28"/>
          <w:szCs w:val="28"/>
          <w:lang w:val="uk-UA"/>
        </w:rPr>
        <w:t>ó</w:t>
      </w:r>
      <w:r w:rsidRPr="00B11881">
        <w:rPr>
          <w:rFonts w:ascii="Times New Roman" w:eastAsiaTheme="minorEastAsia" w:hAnsi="Times New Roman" w:cstheme="minorBidi"/>
          <w:sz w:val="28"/>
          <w:szCs w:val="28"/>
          <w:lang w:val="en-US"/>
        </w:rPr>
        <w:t>w</w:t>
      </w:r>
      <w:r w:rsidRPr="00B11881">
        <w:rPr>
          <w:rFonts w:ascii="Times New Roman" w:eastAsiaTheme="minorEastAsia" w:hAnsi="Times New Roman" w:cstheme="minorBidi"/>
          <w:sz w:val="28"/>
          <w:szCs w:val="28"/>
          <w:lang w:val="uk-UA"/>
        </w:rPr>
        <w:t xml:space="preserve"> </w:t>
      </w:r>
      <w:r w:rsidRPr="00B11881">
        <w:rPr>
          <w:rFonts w:ascii="Times New Roman" w:eastAsiaTheme="minorEastAsia" w:hAnsi="Times New Roman" w:cstheme="minorBidi"/>
          <w:sz w:val="28"/>
          <w:szCs w:val="28"/>
          <w:lang w:val="en-US"/>
        </w:rPr>
        <w:t>wir</w:t>
      </w:r>
      <w:r w:rsidRPr="00B11881">
        <w:rPr>
          <w:rFonts w:ascii="Times New Roman" w:eastAsiaTheme="minorEastAsia" w:hAnsi="Times New Roman" w:cstheme="minorBidi"/>
          <w:sz w:val="28"/>
          <w:szCs w:val="28"/>
          <w:lang w:val="uk-UA"/>
        </w:rPr>
        <w:t>ó</w:t>
      </w:r>
      <w:r w:rsidRPr="00B11881">
        <w:rPr>
          <w:rFonts w:ascii="Times New Roman" w:eastAsiaTheme="minorEastAsia" w:hAnsi="Times New Roman" w:cstheme="minorBidi"/>
          <w:sz w:val="28"/>
          <w:szCs w:val="28"/>
          <w:lang w:val="en-US"/>
        </w:rPr>
        <w:t>w</w:t>
      </w:r>
      <w:r w:rsidRPr="00B11881">
        <w:rPr>
          <w:rFonts w:ascii="Times New Roman" w:eastAsiaTheme="minorEastAsia" w:hAnsi="Times New Roman" w:cstheme="minorBidi"/>
          <w:sz w:val="28"/>
          <w:szCs w:val="28"/>
          <w:lang w:val="uk-UA"/>
        </w:rPr>
        <w:t xml:space="preserve"> </w:t>
      </w:r>
      <w:r w:rsidRPr="00B11881">
        <w:rPr>
          <w:rFonts w:ascii="Times New Roman" w:eastAsiaTheme="minorEastAsia" w:hAnsi="Times New Roman" w:cstheme="minorBidi"/>
          <w:sz w:val="28"/>
          <w:szCs w:val="28"/>
          <w:lang w:val="en-US"/>
        </w:rPr>
        <w:t>do</w:t>
      </w:r>
      <w:r w:rsidRPr="00B11881">
        <w:rPr>
          <w:rFonts w:ascii="Times New Roman" w:eastAsiaTheme="minorEastAsia" w:hAnsi="Times New Roman" w:cstheme="minorBidi"/>
          <w:sz w:val="28"/>
          <w:szCs w:val="28"/>
          <w:lang w:val="uk-UA"/>
        </w:rPr>
        <w:t xml:space="preserve"> </w:t>
      </w:r>
      <w:r w:rsidRPr="00B11881">
        <w:rPr>
          <w:rFonts w:ascii="Times New Roman" w:eastAsiaTheme="minorEastAsia" w:hAnsi="Times New Roman" w:cstheme="minorBidi"/>
          <w:sz w:val="28"/>
          <w:szCs w:val="28"/>
          <w:lang w:val="en-US"/>
        </w:rPr>
        <w:t>sterowania</w:t>
      </w:r>
      <w:r w:rsidRPr="00B11881">
        <w:rPr>
          <w:rFonts w:ascii="Times New Roman" w:eastAsiaTheme="minorEastAsia" w:hAnsi="Times New Roman" w:cstheme="minorBidi"/>
          <w:sz w:val="28"/>
          <w:szCs w:val="28"/>
          <w:lang w:val="uk-UA"/>
        </w:rPr>
        <w:t xml:space="preserve"> </w:t>
      </w:r>
      <w:r w:rsidRPr="00B11881">
        <w:rPr>
          <w:rFonts w:ascii="Times New Roman" w:eastAsiaTheme="minorEastAsia" w:hAnsi="Times New Roman" w:cstheme="minorBidi"/>
          <w:sz w:val="28"/>
          <w:szCs w:val="28"/>
          <w:lang w:val="en-US"/>
        </w:rPr>
        <w:t>przep</w:t>
      </w:r>
      <w:r w:rsidRPr="00B11881">
        <w:rPr>
          <w:rFonts w:ascii="Times New Roman" w:eastAsiaTheme="minorEastAsia" w:hAnsi="Times New Roman" w:cstheme="minorBidi"/>
          <w:sz w:val="28"/>
          <w:szCs w:val="28"/>
          <w:lang w:val="uk-UA"/>
        </w:rPr>
        <w:t>ł</w:t>
      </w:r>
      <w:r w:rsidRPr="00B11881">
        <w:rPr>
          <w:rFonts w:ascii="Times New Roman" w:eastAsiaTheme="minorEastAsia" w:hAnsi="Times New Roman" w:cstheme="minorBidi"/>
          <w:sz w:val="28"/>
          <w:szCs w:val="28"/>
          <w:lang w:val="en-US"/>
        </w:rPr>
        <w:t>ywem</w:t>
      </w:r>
      <w:r w:rsidRPr="00B11881">
        <w:rPr>
          <w:rFonts w:ascii="Times New Roman" w:eastAsiaTheme="minorEastAsia" w:hAnsi="Times New Roman" w:cstheme="minorBidi"/>
          <w:sz w:val="28"/>
          <w:szCs w:val="28"/>
          <w:lang w:val="uk-UA"/>
        </w:rPr>
        <w:t xml:space="preserve"> / </w:t>
      </w:r>
      <w:r w:rsidRPr="00B11881">
        <w:rPr>
          <w:rFonts w:ascii="Times New Roman" w:eastAsiaTheme="minorEastAsia" w:hAnsi="Times New Roman" w:cstheme="minorBidi"/>
          <w:sz w:val="28"/>
          <w:szCs w:val="28"/>
          <w:lang w:val="en-US"/>
        </w:rPr>
        <w:t>Krzysiak</w:t>
      </w:r>
      <w:r w:rsidRPr="00B11881">
        <w:rPr>
          <w:rFonts w:ascii="Times New Roman" w:eastAsiaTheme="minorEastAsia" w:hAnsi="Times New Roman" w:cstheme="minorBidi"/>
          <w:sz w:val="28"/>
          <w:szCs w:val="28"/>
          <w:lang w:val="uk-UA"/>
        </w:rPr>
        <w:t xml:space="preserve"> </w:t>
      </w:r>
      <w:r w:rsidRPr="00B11881">
        <w:rPr>
          <w:rFonts w:ascii="Times New Roman" w:eastAsiaTheme="minorEastAsia" w:hAnsi="Times New Roman" w:cstheme="minorBidi"/>
          <w:sz w:val="28"/>
          <w:szCs w:val="28"/>
          <w:lang w:val="en-US"/>
        </w:rPr>
        <w:t>Andrzej</w:t>
      </w:r>
      <w:r w:rsidRPr="00B11881">
        <w:rPr>
          <w:rFonts w:ascii="Times New Roman" w:eastAsiaTheme="minorEastAsia" w:hAnsi="Times New Roman" w:cstheme="minorBidi"/>
          <w:sz w:val="28"/>
          <w:szCs w:val="28"/>
          <w:lang w:val="uk-UA"/>
        </w:rPr>
        <w:t xml:space="preserve">. // </w:t>
      </w:r>
      <w:r w:rsidRPr="00B11881">
        <w:rPr>
          <w:rFonts w:ascii="Times New Roman" w:eastAsiaTheme="minorEastAsia" w:hAnsi="Times New Roman" w:cstheme="minorBidi"/>
          <w:sz w:val="28"/>
          <w:szCs w:val="28"/>
          <w:lang w:val="en-US"/>
        </w:rPr>
        <w:t>Prace</w:t>
      </w:r>
      <w:r w:rsidRPr="00B11881">
        <w:rPr>
          <w:rFonts w:ascii="Times New Roman" w:eastAsiaTheme="minorEastAsia" w:hAnsi="Times New Roman" w:cstheme="minorBidi"/>
          <w:sz w:val="28"/>
          <w:szCs w:val="28"/>
          <w:lang w:val="uk-UA"/>
        </w:rPr>
        <w:t xml:space="preserve"> </w:t>
      </w:r>
      <w:r w:rsidRPr="00B11881">
        <w:rPr>
          <w:rFonts w:ascii="Times New Roman" w:eastAsiaTheme="minorEastAsia" w:hAnsi="Times New Roman" w:cstheme="minorBidi"/>
          <w:sz w:val="28"/>
          <w:szCs w:val="28"/>
          <w:lang w:val="en-US"/>
        </w:rPr>
        <w:t>Instytutu</w:t>
      </w:r>
      <w:r w:rsidRPr="00B11881">
        <w:rPr>
          <w:rFonts w:ascii="Times New Roman" w:eastAsiaTheme="minorEastAsia" w:hAnsi="Times New Roman" w:cstheme="minorBidi"/>
          <w:sz w:val="28"/>
          <w:szCs w:val="28"/>
          <w:lang w:val="uk-UA"/>
        </w:rPr>
        <w:t xml:space="preserve"> </w:t>
      </w:r>
      <w:r w:rsidRPr="00B11881">
        <w:rPr>
          <w:rFonts w:ascii="Times New Roman" w:eastAsiaTheme="minorEastAsia" w:hAnsi="Times New Roman" w:cstheme="minorBidi"/>
          <w:sz w:val="28"/>
          <w:szCs w:val="28"/>
          <w:lang w:val="en-US"/>
        </w:rPr>
        <w:t>Lotnictwa</w:t>
      </w:r>
      <w:r w:rsidRPr="00B11881">
        <w:rPr>
          <w:rFonts w:ascii="Times New Roman" w:eastAsiaTheme="minorEastAsia" w:hAnsi="Times New Roman" w:cstheme="minorBidi"/>
          <w:sz w:val="28"/>
          <w:szCs w:val="28"/>
          <w:lang w:val="uk-UA"/>
        </w:rPr>
        <w:t>. – 2011. – №212. – С. 3–108.</w:t>
      </w:r>
      <w:bookmarkEnd w:id="168"/>
      <w:r w:rsidRPr="00B11881">
        <w:rPr>
          <w:rFonts w:ascii="Times New Roman" w:eastAsiaTheme="minorEastAsia" w:hAnsi="Times New Roman" w:cstheme="minorBidi"/>
          <w:sz w:val="28"/>
          <w:szCs w:val="28"/>
          <w:lang w:val="uk-UA"/>
        </w:rPr>
        <w:t xml:space="preserve"> </w:t>
      </w:r>
    </w:p>
    <w:p w:rsidR="002927EC" w:rsidRPr="00944744" w:rsidRDefault="002927EC" w:rsidP="007A42F5">
      <w:pPr>
        <w:numPr>
          <w:ilvl w:val="0"/>
          <w:numId w:val="43"/>
        </w:numPr>
        <w:rPr>
          <w:szCs w:val="28"/>
          <w:lang w:val="uk-UA"/>
        </w:rPr>
      </w:pPr>
      <w:bookmarkStart w:id="169" w:name="Аббас"/>
      <w:bookmarkEnd w:id="165"/>
      <w:r w:rsidRPr="00B11881">
        <w:rPr>
          <w:rFonts w:eastAsia="Times New Roman" w:cs="Times New Roman"/>
          <w:color w:val="000000"/>
          <w:szCs w:val="28"/>
        </w:rPr>
        <w:t xml:space="preserve">Аббас Ф. М. Методика </w:t>
      </w:r>
      <w:r w:rsidR="00844823" w:rsidRPr="00B11881">
        <w:rPr>
          <w:rFonts w:eastAsia="Times New Roman" w:cs="Times New Roman"/>
          <w:color w:val="000000"/>
          <w:szCs w:val="28"/>
        </w:rPr>
        <w:t>экспериментального</w:t>
      </w:r>
      <w:r w:rsidRPr="00B11881">
        <w:rPr>
          <w:rFonts w:eastAsia="Times New Roman" w:cs="Times New Roman"/>
          <w:color w:val="000000"/>
          <w:szCs w:val="28"/>
        </w:rPr>
        <w:t xml:space="preserve"> </w:t>
      </w:r>
      <w:r w:rsidR="00844823" w:rsidRPr="00B11881">
        <w:rPr>
          <w:rFonts w:eastAsia="Times New Roman" w:cs="Times New Roman"/>
          <w:color w:val="000000"/>
          <w:szCs w:val="28"/>
        </w:rPr>
        <w:t>определения</w:t>
      </w:r>
      <w:r w:rsidRPr="00B11881">
        <w:rPr>
          <w:rFonts w:eastAsia="Times New Roman" w:cs="Times New Roman"/>
          <w:color w:val="000000"/>
          <w:szCs w:val="28"/>
        </w:rPr>
        <w:t xml:space="preserve"> влияния генераторов вихрей на </w:t>
      </w:r>
      <w:r w:rsidR="00844823" w:rsidRPr="00B11881">
        <w:rPr>
          <w:rFonts w:eastAsia="Times New Roman" w:cs="Times New Roman"/>
          <w:color w:val="000000"/>
          <w:szCs w:val="28"/>
        </w:rPr>
        <w:t>аэродинамические</w:t>
      </w:r>
      <w:r w:rsidRPr="00B11881">
        <w:rPr>
          <w:rFonts w:eastAsia="Times New Roman" w:cs="Times New Roman"/>
          <w:color w:val="000000"/>
          <w:szCs w:val="28"/>
        </w:rPr>
        <w:t xml:space="preserve"> характеристики крыла при различных углах атаки : дис. канд. техн. наук : 05.07.01 / Аббас Фадиль Махмуд – Київ, 2008. – 172 с.</w:t>
      </w:r>
      <w:bookmarkEnd w:id="169"/>
      <w:r w:rsidRPr="00B11881">
        <w:rPr>
          <w:rFonts w:eastAsia="Times New Roman" w:cs="Times New Roman"/>
          <w:color w:val="000000"/>
          <w:szCs w:val="28"/>
        </w:rPr>
        <w:t xml:space="preserve"> </w:t>
      </w:r>
    </w:p>
    <w:p w:rsidR="00944744" w:rsidRPr="00B11881" w:rsidRDefault="00944744" w:rsidP="007A42F5">
      <w:pPr>
        <w:numPr>
          <w:ilvl w:val="0"/>
          <w:numId w:val="43"/>
        </w:numPr>
        <w:rPr>
          <w:szCs w:val="28"/>
          <w:lang w:val="uk-UA"/>
        </w:rPr>
      </w:pPr>
      <w:bookmarkStart w:id="170" w:name="Іщенко"/>
      <w:r w:rsidRPr="00944744">
        <w:rPr>
          <w:szCs w:val="28"/>
          <w:lang w:val="uk-UA"/>
        </w:rPr>
        <w:t xml:space="preserve">Іщенко </w:t>
      </w:r>
      <w:r w:rsidRPr="006D3346">
        <w:rPr>
          <w:szCs w:val="28"/>
        </w:rPr>
        <w:t>C</w:t>
      </w:r>
      <w:r w:rsidRPr="00944744">
        <w:rPr>
          <w:szCs w:val="28"/>
          <w:lang w:val="uk-UA"/>
        </w:rPr>
        <w:t>.</w:t>
      </w:r>
      <w:r w:rsidRPr="006D3346">
        <w:rPr>
          <w:szCs w:val="28"/>
        </w:rPr>
        <w:t>O</w:t>
      </w:r>
      <w:r w:rsidRPr="00944744">
        <w:rPr>
          <w:szCs w:val="28"/>
          <w:lang w:val="uk-UA"/>
        </w:rPr>
        <w:t>. Методи та засоби керування поздовжніми вихровими структурами та їх дослідження (НДР №503-ДБ08) // - Київ: НАУ, 2010.</w:t>
      </w:r>
    </w:p>
    <w:p w:rsidR="002927EC" w:rsidRPr="00B11881" w:rsidRDefault="002927EC" w:rsidP="007A42F5">
      <w:pPr>
        <w:pStyle w:val="af0"/>
        <w:numPr>
          <w:ilvl w:val="0"/>
          <w:numId w:val="43"/>
        </w:numPr>
        <w:rPr>
          <w:rFonts w:ascii="Times New Roman" w:hAnsi="Times New Roman"/>
          <w:sz w:val="28"/>
          <w:szCs w:val="28"/>
          <w:lang w:val="uk-UA"/>
        </w:rPr>
      </w:pPr>
      <w:bookmarkStart w:id="171" w:name="Федяєвський"/>
      <w:bookmarkStart w:id="172" w:name="_Ref436392159"/>
      <w:bookmarkEnd w:id="166"/>
      <w:bookmarkEnd w:id="170"/>
      <w:r w:rsidRPr="00B11881">
        <w:rPr>
          <w:rFonts w:ascii="Times New Roman" w:eastAsiaTheme="minorEastAsia" w:hAnsi="Times New Roman" w:cstheme="minorBidi"/>
          <w:sz w:val="28"/>
          <w:szCs w:val="28"/>
        </w:rPr>
        <w:t>Федяевский К. К. Экспериментальное исследование особенностей обтекания крыла с изломом по передней кромке при малых скоростях / К. К. Федяевский, И. Б. Федорова, Ю. И. Константинов. // Ученые записки ЦАГИ. – 1971. – №4. –. том II.</w:t>
      </w:r>
    </w:p>
    <w:bookmarkEnd w:id="171"/>
    <w:p w:rsidR="00710DE4" w:rsidRPr="00B11881" w:rsidRDefault="00710DE4" w:rsidP="007A42F5">
      <w:pPr>
        <w:pStyle w:val="af0"/>
        <w:numPr>
          <w:ilvl w:val="0"/>
          <w:numId w:val="43"/>
        </w:numPr>
        <w:rPr>
          <w:rFonts w:ascii="Times New Roman" w:hAnsi="Times New Roman"/>
          <w:sz w:val="28"/>
          <w:szCs w:val="28"/>
          <w:lang w:val="uk-UA"/>
        </w:rPr>
      </w:pPr>
      <w:r w:rsidRPr="00B11881">
        <w:rPr>
          <w:color w:val="FF0000"/>
          <w:sz w:val="28"/>
          <w:szCs w:val="28"/>
          <w:lang w:val="uk-UA"/>
        </w:rPr>
        <w:t xml:space="preserve"> </w:t>
      </w:r>
      <w:bookmarkStart w:id="173" w:name="Бюзгенс"/>
      <w:bookmarkEnd w:id="172"/>
      <w:r w:rsidR="00B11881" w:rsidRPr="00B11881">
        <w:rPr>
          <w:rFonts w:ascii="Times New Roman" w:hAnsi="Times New Roman"/>
          <w:sz w:val="28"/>
          <w:szCs w:val="28"/>
        </w:rPr>
        <w:t>Бюшгенс Г. С. Аэродинамика, устойчивость и управляемость сверхзвуковых самолетов / Г. С. Бюшгенс. – Москва: Наука, 1998. – 816 с.</w:t>
      </w:r>
    </w:p>
    <w:p w:rsidR="00B11881" w:rsidRPr="00631EFD" w:rsidRDefault="002F5181" w:rsidP="00631EFD">
      <w:pPr>
        <w:numPr>
          <w:ilvl w:val="0"/>
          <w:numId w:val="43"/>
        </w:numPr>
        <w:rPr>
          <w:szCs w:val="28"/>
          <w:lang w:val="uk-UA"/>
        </w:rPr>
      </w:pPr>
      <w:bookmarkStart w:id="174" w:name="_Ref436393684"/>
      <w:bookmarkEnd w:id="173"/>
      <w:r>
        <w:rPr>
          <w:szCs w:val="28"/>
          <w:lang w:val="uk-UA"/>
        </w:rPr>
        <w:t xml:space="preserve"> </w:t>
      </w:r>
      <w:bookmarkStart w:id="175" w:name="способ_улучшения"/>
      <w:r w:rsidR="00B11881" w:rsidRPr="00B11881">
        <w:rPr>
          <w:szCs w:val="28"/>
          <w:lang w:val="uk-UA"/>
        </w:rPr>
        <w:t xml:space="preserve">Способ улучшения аэродинамических характеристик при дозвуковых скоростях с помощью вихреобразователей / Е. П.Ударцев, С. И. Алексеенко, А. Г. Щербонос, А. В. Швец. // Открытые енфрмационные и компьютерно интегрированные технологии. – 2013. – №60. – С. 79–84. </w:t>
      </w:r>
      <w:bookmarkEnd w:id="175"/>
    </w:p>
    <w:p w:rsidR="00710DE4" w:rsidRPr="00631EFD" w:rsidRDefault="0018021A" w:rsidP="00631EFD">
      <w:pPr>
        <w:numPr>
          <w:ilvl w:val="0"/>
          <w:numId w:val="43"/>
        </w:numPr>
        <w:rPr>
          <w:szCs w:val="28"/>
          <w:lang w:val="uk-UA"/>
        </w:rPr>
      </w:pPr>
      <w:bookmarkStart w:id="176" w:name="Вихровий_передкрилок"/>
      <w:r w:rsidRPr="00631EFD">
        <w:rPr>
          <w:szCs w:val="28"/>
          <w:lang w:val="uk-UA"/>
        </w:rPr>
        <w:t xml:space="preserve">Ударцев </w:t>
      </w:r>
      <w:r w:rsidR="00CD745B" w:rsidRPr="00631EFD">
        <w:rPr>
          <w:szCs w:val="28"/>
          <w:lang w:val="uk-UA"/>
        </w:rPr>
        <w:t>Є.П.,  Алєксєєнко С.</w:t>
      </w:r>
      <w:r w:rsidRPr="00631EFD">
        <w:rPr>
          <w:szCs w:val="28"/>
          <w:lang w:val="uk-UA"/>
        </w:rPr>
        <w:t xml:space="preserve"> І</w:t>
      </w:r>
      <w:r w:rsidR="00CD745B" w:rsidRPr="00631EFD">
        <w:rPr>
          <w:szCs w:val="28"/>
          <w:lang w:val="uk-UA"/>
        </w:rPr>
        <w:t>.</w:t>
      </w:r>
      <w:r w:rsidRPr="00631EFD">
        <w:rPr>
          <w:szCs w:val="28"/>
          <w:lang w:val="uk-UA"/>
        </w:rPr>
        <w:t>, Матійчик М</w:t>
      </w:r>
      <w:r w:rsidR="00CD745B" w:rsidRPr="00631EFD">
        <w:rPr>
          <w:szCs w:val="28"/>
          <w:lang w:val="uk-UA"/>
        </w:rPr>
        <w:t xml:space="preserve">. </w:t>
      </w:r>
      <w:r w:rsidRPr="00631EFD">
        <w:rPr>
          <w:szCs w:val="28"/>
          <w:lang w:val="uk-UA"/>
        </w:rPr>
        <w:t>П</w:t>
      </w:r>
      <w:r w:rsidR="00CD745B" w:rsidRPr="00631EFD">
        <w:rPr>
          <w:szCs w:val="28"/>
          <w:lang w:val="uk-UA"/>
        </w:rPr>
        <w:t>.</w:t>
      </w:r>
      <w:r w:rsidRPr="00631EFD">
        <w:rPr>
          <w:szCs w:val="28"/>
          <w:lang w:val="uk-UA"/>
        </w:rPr>
        <w:t xml:space="preserve"> Вихровий передкрилок/ Патент України  № 94179 від 10.11.2014. </w:t>
      </w:r>
      <w:bookmarkStart w:id="177" w:name="Дисер_Щербонос"/>
      <w:bookmarkEnd w:id="174"/>
      <w:bookmarkEnd w:id="177"/>
    </w:p>
    <w:p w:rsidR="00CD745B" w:rsidRPr="00631EFD" w:rsidRDefault="00243489" w:rsidP="00631EFD">
      <w:pPr>
        <w:numPr>
          <w:ilvl w:val="0"/>
          <w:numId w:val="43"/>
        </w:numPr>
        <w:rPr>
          <w:szCs w:val="28"/>
          <w:lang w:val="uk-UA"/>
        </w:rPr>
      </w:pPr>
      <w:bookmarkStart w:id="178" w:name="Патент_генератор_вихрів"/>
      <w:bookmarkEnd w:id="176"/>
      <w:r w:rsidRPr="00631EFD">
        <w:rPr>
          <w:szCs w:val="28"/>
          <w:lang w:val="uk-UA"/>
        </w:rPr>
        <w:t>Ударцев Є.П., Жданов О.І.,Щербонос О.Г., Давидов  О.Р. Генератор вихрів/Патент України №49403 від 26.04.2010.</w:t>
      </w:r>
    </w:p>
    <w:p w:rsidR="00450718" w:rsidRPr="00510051" w:rsidRDefault="00510051" w:rsidP="00631EFD">
      <w:pPr>
        <w:numPr>
          <w:ilvl w:val="0"/>
          <w:numId w:val="43"/>
        </w:numPr>
        <w:rPr>
          <w:szCs w:val="28"/>
          <w:lang w:val="uk-UA"/>
        </w:rPr>
      </w:pPr>
      <w:bookmarkStart w:id="179" w:name="Ударцев1"/>
      <w:r w:rsidRPr="00510051">
        <w:rPr>
          <w:szCs w:val="28"/>
          <w:lang w:val="uk-UA"/>
        </w:rPr>
        <w:t>Ударцев Е. П. Крыло с генераторами вихрей на больших углах атаки / Е. П. Ударцев. // Аэрогидродинамика и аэроакустика: проблемы и перспективы. Сборник научных трудов ХАИ. – 2009.</w:t>
      </w:r>
      <w:r w:rsidR="00450718" w:rsidRPr="00510051">
        <w:rPr>
          <w:szCs w:val="28"/>
          <w:lang w:val="uk-UA"/>
        </w:rPr>
        <w:t xml:space="preserve">  </w:t>
      </w:r>
    </w:p>
    <w:p w:rsidR="00450718" w:rsidRDefault="00450718" w:rsidP="00450718">
      <w:pPr>
        <w:pStyle w:val="af0"/>
        <w:numPr>
          <w:ilvl w:val="0"/>
          <w:numId w:val="43"/>
        </w:numPr>
        <w:rPr>
          <w:rFonts w:ascii="Times New Roman" w:hAnsi="Times New Roman"/>
          <w:sz w:val="28"/>
          <w:szCs w:val="28"/>
        </w:rPr>
      </w:pPr>
      <w:bookmarkStart w:id="180" w:name="Ударцев2"/>
      <w:bookmarkEnd w:id="179"/>
      <w:r w:rsidRPr="006D3346">
        <w:rPr>
          <w:rFonts w:ascii="Times New Roman" w:hAnsi="Times New Roman"/>
          <w:sz w:val="28"/>
          <w:szCs w:val="28"/>
        </w:rPr>
        <w:t>Ударцев  Е.П.,  Щербoнос  А.Г.,  Жданов  А.И.,  Давидов  А.Р. Генератор вихрів/ Деклараційний патент на корисну модель № 49403 від 26.04.10, МПК В64С 23/00.</w:t>
      </w:r>
      <w:bookmarkEnd w:id="180"/>
      <w:r w:rsidRPr="006D3346">
        <w:rPr>
          <w:rFonts w:ascii="Times New Roman" w:hAnsi="Times New Roman"/>
          <w:sz w:val="28"/>
          <w:szCs w:val="28"/>
        </w:rPr>
        <w:t xml:space="preserve">  </w:t>
      </w:r>
    </w:p>
    <w:p w:rsidR="0038767A" w:rsidRPr="0038767A" w:rsidRDefault="0038767A" w:rsidP="0038767A">
      <w:pPr>
        <w:numPr>
          <w:ilvl w:val="0"/>
          <w:numId w:val="43"/>
        </w:numPr>
        <w:autoSpaceDE w:val="0"/>
        <w:autoSpaceDN w:val="0"/>
        <w:adjustRightInd w:val="0"/>
        <w:ind w:left="714" w:hanging="357"/>
        <w:rPr>
          <w:szCs w:val="28"/>
        </w:rPr>
      </w:pPr>
      <w:bookmarkStart w:id="181" w:name="Ударцев3"/>
      <w:r w:rsidRPr="0038767A">
        <w:rPr>
          <w:szCs w:val="28"/>
        </w:rPr>
        <w:t>Ударцев Е. П. Вплив вихрогенераторів на аеродинамічні характеристики літака / Е. П. Ударцев, О. І. Жданов, О. Г. Щербонос. // Матеріали Х міжнародної науково-технічної</w:t>
      </w:r>
      <w:r>
        <w:rPr>
          <w:szCs w:val="28"/>
        </w:rPr>
        <w:t xml:space="preserve"> конференції "Авіа 2011</w:t>
      </w:r>
      <w:r w:rsidRPr="0038767A">
        <w:rPr>
          <w:szCs w:val="28"/>
        </w:rPr>
        <w:t>"</w:t>
      </w:r>
      <w:r>
        <w:rPr>
          <w:szCs w:val="28"/>
        </w:rPr>
        <w:t>, Том 2</w:t>
      </w:r>
      <w:r w:rsidRPr="0038767A">
        <w:rPr>
          <w:szCs w:val="28"/>
        </w:rPr>
        <w:t xml:space="preserve">. – </w:t>
      </w:r>
      <w:r>
        <w:rPr>
          <w:szCs w:val="28"/>
        </w:rPr>
        <w:t xml:space="preserve">НАУ </w:t>
      </w:r>
      <w:r w:rsidRPr="0038767A">
        <w:rPr>
          <w:szCs w:val="28"/>
        </w:rPr>
        <w:t>2011. – С. 17.11–17.14.</w:t>
      </w:r>
    </w:p>
    <w:p w:rsidR="002C7470" w:rsidRPr="008A42AA" w:rsidRDefault="008A42AA" w:rsidP="00631EFD">
      <w:pPr>
        <w:numPr>
          <w:ilvl w:val="0"/>
          <w:numId w:val="43"/>
        </w:numPr>
        <w:autoSpaceDE w:val="0"/>
        <w:autoSpaceDN w:val="0"/>
        <w:adjustRightInd w:val="0"/>
        <w:ind w:left="714" w:hanging="357"/>
        <w:rPr>
          <w:rFonts w:eastAsia="Times New Roman" w:cs="Times New Roman"/>
          <w:lang w:val="uk-UA"/>
        </w:rPr>
      </w:pPr>
      <w:bookmarkStart w:id="182" w:name="Ударцев4"/>
      <w:r w:rsidRPr="00976EE0">
        <w:rPr>
          <w:rFonts w:eastAsia="Times New Roman" w:cs="Times New Roman"/>
          <w:szCs w:val="28"/>
          <w:lang w:val="en-US"/>
        </w:rPr>
        <w:t>Udartsev E. P., Alekseenko S. I., Pereverzev O.M. Aerodynamic Arrangement of unmanned convertiplane with vortexactive stabilizers</w:t>
      </w:r>
      <w:r>
        <w:rPr>
          <w:rFonts w:eastAsia="Times New Roman" w:cs="Times New Roman"/>
          <w:szCs w:val="28"/>
          <w:lang w:val="en-US"/>
        </w:rPr>
        <w:t xml:space="preserve">/ </w:t>
      </w:r>
      <w:r w:rsidRPr="00976EE0">
        <w:rPr>
          <w:rFonts w:eastAsia="Times New Roman" w:cs="Times New Roman"/>
          <w:szCs w:val="28"/>
          <w:lang w:val="en-US"/>
        </w:rPr>
        <w:t>Udartsev E. P., Alekseenko S. I., Pereverzev O.M.</w:t>
      </w:r>
      <w:r>
        <w:rPr>
          <w:rFonts w:eastAsia="Times New Roman" w:cs="Times New Roman"/>
          <w:szCs w:val="28"/>
          <w:lang w:val="en-US"/>
        </w:rPr>
        <w:t xml:space="preserve"> -</w:t>
      </w:r>
      <w:r w:rsidRPr="00976EE0">
        <w:rPr>
          <w:rFonts w:eastAsia="Times New Roman" w:cs="Times New Roman"/>
          <w:szCs w:val="28"/>
          <w:lang w:val="en-US"/>
        </w:rPr>
        <w:t>3</w:t>
      </w:r>
      <w:r w:rsidRPr="00976EE0">
        <w:rPr>
          <w:rFonts w:eastAsia="Times New Roman" w:cs="Times New Roman"/>
          <w:szCs w:val="28"/>
          <w:vertAlign w:val="superscript"/>
          <w:lang w:val="en-US"/>
        </w:rPr>
        <w:t>nd</w:t>
      </w:r>
      <w:r w:rsidRPr="00976EE0">
        <w:rPr>
          <w:rFonts w:eastAsia="Times New Roman" w:cs="Times New Roman"/>
          <w:szCs w:val="28"/>
          <w:lang w:val="en-US"/>
        </w:rPr>
        <w:t xml:space="preserve"> International Conference Actual problems of </w:t>
      </w:r>
      <w:r w:rsidRPr="00A37985">
        <w:rPr>
          <w:rFonts w:eastAsia="Times New Roman" w:cs="Times New Roman"/>
          <w:szCs w:val="28"/>
          <w:lang w:val="en-US"/>
        </w:rPr>
        <w:t>unmanned</w:t>
      </w:r>
      <w:r w:rsidRPr="00976EE0">
        <w:rPr>
          <w:rFonts w:eastAsia="Times New Roman" w:cs="Times New Roman"/>
          <w:szCs w:val="28"/>
          <w:lang w:val="en-US"/>
        </w:rPr>
        <w:t xml:space="preserve"> air vehicles developments (APUAVD – 201</w:t>
      </w:r>
      <w:r>
        <w:rPr>
          <w:rFonts w:eastAsia="Times New Roman" w:cs="Times New Roman"/>
          <w:szCs w:val="28"/>
          <w:lang w:val="en-US"/>
        </w:rPr>
        <w:t>5</w:t>
      </w:r>
      <w:r w:rsidRPr="00976EE0">
        <w:rPr>
          <w:rFonts w:eastAsia="Times New Roman" w:cs="Times New Roman"/>
          <w:szCs w:val="28"/>
          <w:lang w:val="en-US"/>
        </w:rPr>
        <w:t xml:space="preserve">) Procedings October </w:t>
      </w:r>
      <w:r>
        <w:rPr>
          <w:rFonts w:eastAsia="Times New Roman" w:cs="Times New Roman"/>
          <w:szCs w:val="28"/>
          <w:lang w:val="en-US"/>
        </w:rPr>
        <w:t>13</w:t>
      </w:r>
      <w:r w:rsidRPr="00976EE0">
        <w:rPr>
          <w:rFonts w:eastAsia="Times New Roman" w:cs="Times New Roman"/>
          <w:szCs w:val="28"/>
          <w:lang w:val="en-US"/>
        </w:rPr>
        <w:t xml:space="preserve"> – 15 201</w:t>
      </w:r>
      <w:r>
        <w:rPr>
          <w:rFonts w:eastAsia="Times New Roman" w:cs="Times New Roman"/>
          <w:szCs w:val="28"/>
          <w:lang w:val="en-US"/>
        </w:rPr>
        <w:t>5</w:t>
      </w:r>
      <w:r w:rsidRPr="00976EE0">
        <w:rPr>
          <w:rFonts w:eastAsia="Times New Roman" w:cs="Times New Roman"/>
          <w:szCs w:val="28"/>
          <w:lang w:val="en-US"/>
        </w:rPr>
        <w:t xml:space="preserve"> Kyiv, Ukraine IEEE.</w:t>
      </w:r>
      <w:r>
        <w:rPr>
          <w:rFonts w:eastAsia="Times New Roman" w:cs="Times New Roman"/>
          <w:szCs w:val="28"/>
          <w:lang w:val="en-US"/>
        </w:rPr>
        <w:t xml:space="preserve"> Pp 50-53.</w:t>
      </w:r>
    </w:p>
    <w:p w:rsidR="008A42AA" w:rsidRPr="00997D28" w:rsidRDefault="008A42AA" w:rsidP="00631EFD">
      <w:pPr>
        <w:numPr>
          <w:ilvl w:val="0"/>
          <w:numId w:val="43"/>
        </w:numPr>
        <w:autoSpaceDE w:val="0"/>
        <w:autoSpaceDN w:val="0"/>
        <w:adjustRightInd w:val="0"/>
        <w:ind w:left="714" w:hanging="357"/>
        <w:rPr>
          <w:rStyle w:val="apple-converted-space"/>
          <w:rFonts w:eastAsia="Times New Roman" w:cs="Times New Roman"/>
          <w:lang w:val="uk-UA"/>
        </w:rPr>
      </w:pPr>
      <w:bookmarkStart w:id="183" w:name="Ударцев5"/>
      <w:bookmarkEnd w:id="182"/>
      <w:r w:rsidRPr="00976EE0">
        <w:rPr>
          <w:rFonts w:eastAsia="Times New Roman" w:cs="Times New Roman"/>
          <w:szCs w:val="28"/>
          <w:lang w:val="en-US"/>
        </w:rPr>
        <w:t xml:space="preserve">Udartsev E. P., Alekseenko S. I., </w:t>
      </w:r>
      <w:r w:rsidRPr="00170E8C">
        <w:rPr>
          <w:rFonts w:eastAsia="Times New Roman" w:cs="Times New Roman"/>
          <w:szCs w:val="28"/>
          <w:lang w:val="en-US"/>
        </w:rPr>
        <w:t>Zhdanov</w:t>
      </w:r>
      <w:r w:rsidRPr="00170E8C">
        <w:rPr>
          <w:rStyle w:val="apple-converted-space"/>
          <w:rFonts w:eastAsia="Times New Roman" w:cs="Times New Roman"/>
          <w:szCs w:val="28"/>
          <w:lang w:val="en-US"/>
        </w:rPr>
        <w:t> </w:t>
      </w:r>
      <w:r w:rsidRPr="00170E8C">
        <w:rPr>
          <w:rFonts w:eastAsia="Times New Roman" w:cs="Times New Roman"/>
          <w:szCs w:val="28"/>
          <w:lang w:val="en-US"/>
        </w:rPr>
        <w:t>O.O.</w:t>
      </w:r>
      <w:r w:rsidRPr="00816D00">
        <w:rPr>
          <w:rFonts w:eastAsia="Times New Roman" w:cs="Times New Roman"/>
          <w:color w:val="92D050"/>
          <w:szCs w:val="28"/>
          <w:lang w:val="en-US"/>
        </w:rPr>
        <w:t xml:space="preserve"> </w:t>
      </w:r>
      <w:r w:rsidRPr="00976EE0">
        <w:rPr>
          <w:rFonts w:eastAsia="Times New Roman" w:cs="Times New Roman"/>
          <w:szCs w:val="28"/>
          <w:lang w:val="en-US"/>
        </w:rPr>
        <w:t xml:space="preserve"> </w:t>
      </w:r>
      <w:r>
        <w:rPr>
          <w:rFonts w:eastAsia="Times New Roman" w:cs="Times New Roman"/>
          <w:szCs w:val="28"/>
          <w:lang w:val="en-US"/>
        </w:rPr>
        <w:t>Unsteady aerodynamics of vortex active wing of UAV at high and supercritical angles of attack/ - Pp. 40-45</w:t>
      </w:r>
      <w:r w:rsidRPr="00976EE0">
        <w:rPr>
          <w:rFonts w:eastAsia="Times New Roman" w:cs="Times New Roman"/>
          <w:szCs w:val="28"/>
          <w:lang w:val="en-US"/>
        </w:rPr>
        <w:t>.</w:t>
      </w:r>
      <w:r w:rsidRPr="00976EE0">
        <w:rPr>
          <w:rFonts w:ascii="Georgia" w:eastAsia="Times New Roman" w:hAnsi="Georgia" w:cs="Times New Roman"/>
          <w:color w:val="666666"/>
          <w:sz w:val="30"/>
          <w:szCs w:val="30"/>
          <w:shd w:val="clear" w:color="auto" w:fill="F9F9F9"/>
          <w:lang w:val="en-US"/>
        </w:rPr>
        <w:t xml:space="preserve"> </w:t>
      </w:r>
      <w:r w:rsidRPr="00976EE0">
        <w:rPr>
          <w:rFonts w:eastAsia="Times New Roman" w:cs="Times New Roman"/>
          <w:szCs w:val="28"/>
          <w:shd w:val="clear" w:color="auto" w:fill="F9F9F9"/>
          <w:lang w:val="en-US"/>
        </w:rPr>
        <w:t>Electronics and control systems : наук. журн. / Нац. авіац. ун-т. – К.: Вид-во НАУ,</w:t>
      </w:r>
      <w:r w:rsidRPr="00976EE0">
        <w:rPr>
          <w:rStyle w:val="apple-converted-space"/>
          <w:rFonts w:eastAsia="Times New Roman" w:cs="Times New Roman"/>
          <w:szCs w:val="28"/>
          <w:shd w:val="clear" w:color="auto" w:fill="F9F9F9"/>
          <w:lang w:val="en-US"/>
        </w:rPr>
        <w:t> </w:t>
      </w:r>
      <w:r>
        <w:rPr>
          <w:rFonts w:eastAsia="Times New Roman" w:cs="Times New Roman"/>
          <w:bCs/>
          <w:szCs w:val="28"/>
          <w:shd w:val="clear" w:color="auto" w:fill="F9F9F9"/>
          <w:lang w:val="en-US"/>
        </w:rPr>
        <w:t>2015</w:t>
      </w:r>
      <w:r w:rsidRPr="00976EE0">
        <w:rPr>
          <w:rFonts w:eastAsia="Times New Roman" w:cs="Times New Roman"/>
          <w:szCs w:val="28"/>
          <w:shd w:val="clear" w:color="auto" w:fill="F9F9F9"/>
          <w:lang w:val="en-US"/>
        </w:rPr>
        <w:t>.</w:t>
      </w:r>
      <w:r w:rsidRPr="00976EE0">
        <w:rPr>
          <w:rStyle w:val="apple-converted-space"/>
          <w:rFonts w:eastAsia="Times New Roman" w:cs="Times New Roman"/>
          <w:szCs w:val="28"/>
          <w:shd w:val="clear" w:color="auto" w:fill="F9F9F9"/>
          <w:lang w:val="en-US"/>
        </w:rPr>
        <w:t> </w:t>
      </w:r>
    </w:p>
    <w:p w:rsidR="00997D28" w:rsidRPr="0038767A" w:rsidRDefault="0038767A" w:rsidP="0038767A">
      <w:pPr>
        <w:numPr>
          <w:ilvl w:val="0"/>
          <w:numId w:val="43"/>
        </w:numPr>
        <w:autoSpaceDE w:val="0"/>
        <w:autoSpaceDN w:val="0"/>
        <w:adjustRightInd w:val="0"/>
        <w:ind w:left="714" w:hanging="357"/>
        <w:rPr>
          <w:szCs w:val="28"/>
        </w:rPr>
      </w:pPr>
      <w:bookmarkStart w:id="184" w:name="Ударцев6"/>
      <w:r w:rsidRPr="0038767A">
        <w:rPr>
          <w:szCs w:val="28"/>
        </w:rPr>
        <w:t>Ударцев Є. П. Експериментальне дослідження крила з генераторами вихорів / Є. П. Ударцев, О. Г. Щербонос // Вісн. Нац. авіац. ун-ту. - 2010. - № 1. - С. 45-47</w:t>
      </w:r>
    </w:p>
    <w:bookmarkEnd w:id="178"/>
    <w:bookmarkEnd w:id="181"/>
    <w:bookmarkEnd w:id="183"/>
    <w:bookmarkEnd w:id="184"/>
    <w:p w:rsidR="00325EE5" w:rsidRPr="00325EE5" w:rsidRDefault="002F5181" w:rsidP="007A42F5">
      <w:pPr>
        <w:numPr>
          <w:ilvl w:val="0"/>
          <w:numId w:val="43"/>
        </w:numPr>
        <w:ind w:left="714" w:hanging="357"/>
        <w:rPr>
          <w:szCs w:val="28"/>
        </w:rPr>
      </w:pPr>
      <w:r>
        <w:rPr>
          <w:szCs w:val="28"/>
          <w:lang w:val="uk-UA"/>
        </w:rPr>
        <w:t xml:space="preserve"> </w:t>
      </w:r>
      <w:bookmarkStart w:id="185" w:name="МАИ"/>
      <w:r w:rsidR="00325EE5" w:rsidRPr="00325EE5">
        <w:rPr>
          <w:szCs w:val="28"/>
        </w:rPr>
        <w:t xml:space="preserve">Сакорнсин Р. Улучшение аэродинамических характеристик комбинированного крыла путем добавления треугольного выступа [Електронний ресурс] / Р. Сакорнсин, С. А. Попов // Журнал «Труды МАИ» – Режим доступу до ресурсу: </w:t>
      </w:r>
      <w:hyperlink r:id="rId432" w:history="1">
        <w:r w:rsidR="00325EE5" w:rsidRPr="00DB4197">
          <w:rPr>
            <w:rStyle w:val="af3"/>
            <w:szCs w:val="28"/>
          </w:rPr>
          <w:t>https://www.mai.ru/science/trudy/published.php?ID=35943</w:t>
        </w:r>
      </w:hyperlink>
      <w:r w:rsidR="00325EE5" w:rsidRPr="00325EE5">
        <w:rPr>
          <w:szCs w:val="28"/>
        </w:rPr>
        <w:t>.</w:t>
      </w:r>
      <w:bookmarkEnd w:id="185"/>
    </w:p>
    <w:p w:rsidR="00710DE4" w:rsidRDefault="002F5181" w:rsidP="007A42F5">
      <w:pPr>
        <w:numPr>
          <w:ilvl w:val="0"/>
          <w:numId w:val="43"/>
        </w:numPr>
        <w:rPr>
          <w:szCs w:val="28"/>
        </w:rPr>
      </w:pPr>
      <w:r>
        <w:rPr>
          <w:szCs w:val="28"/>
          <w:lang w:val="uk-UA"/>
        </w:rPr>
        <w:t xml:space="preserve"> </w:t>
      </w:r>
      <w:bookmarkStart w:id="186" w:name="Гаража"/>
      <w:r w:rsidRPr="002F5181">
        <w:rPr>
          <w:szCs w:val="28"/>
        </w:rPr>
        <w:t xml:space="preserve">Гаража В. В. Конструкция самолетов / В. В. Гаража. – </w:t>
      </w:r>
      <w:r w:rsidR="00844823" w:rsidRPr="002F5181">
        <w:rPr>
          <w:szCs w:val="28"/>
        </w:rPr>
        <w:t>Киев</w:t>
      </w:r>
      <w:r w:rsidRPr="002F5181">
        <w:rPr>
          <w:szCs w:val="28"/>
        </w:rPr>
        <w:t>: КМУГА, 1998. – 524 с.</w:t>
      </w:r>
      <w:bookmarkEnd w:id="186"/>
    </w:p>
    <w:p w:rsidR="00710DE4" w:rsidRDefault="0018021A" w:rsidP="007A42F5">
      <w:pPr>
        <w:numPr>
          <w:ilvl w:val="0"/>
          <w:numId w:val="43"/>
        </w:numPr>
        <w:rPr>
          <w:szCs w:val="28"/>
          <w:lang w:val="en-US"/>
        </w:rPr>
      </w:pPr>
      <w:r>
        <w:rPr>
          <w:szCs w:val="28"/>
          <w:lang w:val="uk-UA"/>
        </w:rPr>
        <w:t>Roger A. Thompson</w:t>
      </w:r>
      <w:r w:rsidR="00710DE4">
        <w:rPr>
          <w:szCs w:val="28"/>
          <w:lang w:val="uk-UA"/>
        </w:rPr>
        <w:t>.</w:t>
      </w:r>
      <w:bookmarkStart w:id="187" w:name="Патент"/>
      <w:bookmarkEnd w:id="187"/>
      <w:r w:rsidR="00710DE4">
        <w:rPr>
          <w:szCs w:val="28"/>
          <w:lang w:val="en-US"/>
        </w:rPr>
        <w:t>Counter-rotating vortices generator for an aircraft wing</w:t>
      </w:r>
      <w:r>
        <w:rPr>
          <w:szCs w:val="28"/>
          <w:lang w:val="uk-UA"/>
        </w:rPr>
        <w:t>/</w:t>
      </w:r>
      <w:r w:rsidR="00710DE4">
        <w:rPr>
          <w:szCs w:val="28"/>
          <w:lang w:val="uk-UA"/>
        </w:rPr>
        <w:t xml:space="preserve"> </w:t>
      </w:r>
      <w:r>
        <w:rPr>
          <w:szCs w:val="28"/>
          <w:lang w:val="en-US"/>
        </w:rPr>
        <w:t>US4323209 A</w:t>
      </w:r>
      <w:r>
        <w:rPr>
          <w:szCs w:val="28"/>
          <w:lang w:val="uk-UA"/>
        </w:rPr>
        <w:t xml:space="preserve"> 03</w:t>
      </w:r>
      <w:r w:rsidR="00710DE4">
        <w:rPr>
          <w:szCs w:val="28"/>
          <w:lang w:val="uk-UA"/>
        </w:rPr>
        <w:t>.</w:t>
      </w:r>
      <w:r>
        <w:rPr>
          <w:szCs w:val="28"/>
          <w:lang w:val="uk-UA"/>
        </w:rPr>
        <w:t>06.</w:t>
      </w:r>
      <w:r w:rsidR="00710DE4">
        <w:rPr>
          <w:szCs w:val="28"/>
          <w:lang w:val="uk-UA"/>
        </w:rPr>
        <w:t>1982.</w:t>
      </w:r>
    </w:p>
    <w:p w:rsidR="00710DE4" w:rsidRDefault="003B378F" w:rsidP="007A42F5">
      <w:pPr>
        <w:numPr>
          <w:ilvl w:val="0"/>
          <w:numId w:val="43"/>
        </w:numPr>
        <w:rPr>
          <w:szCs w:val="28"/>
          <w:lang w:val="en-US"/>
        </w:rPr>
      </w:pPr>
      <w:bookmarkStart w:id="188" w:name="Nguen"/>
      <w:r w:rsidRPr="00274879">
        <w:rPr>
          <w:szCs w:val="28"/>
          <w:lang w:val="en-US"/>
        </w:rPr>
        <w:t xml:space="preserve"> </w:t>
      </w:r>
      <w:r w:rsidR="00710DE4">
        <w:rPr>
          <w:szCs w:val="28"/>
          <w:lang w:val="en-US"/>
        </w:rPr>
        <w:t>J.-H. Chen, S.-S. Li</w:t>
      </w:r>
      <w:r w:rsidR="00710DE4">
        <w:rPr>
          <w:szCs w:val="28"/>
          <w:lang w:val="uk-UA"/>
        </w:rPr>
        <w:t>,</w:t>
      </w:r>
      <w:r w:rsidR="00710DE4">
        <w:rPr>
          <w:szCs w:val="28"/>
          <w:lang w:val="en-US"/>
        </w:rPr>
        <w:t xml:space="preserve"> V.T. Nguen. The effect of leading edge protuberances on the performance of small aspect ratio foils</w:t>
      </w:r>
      <w:r w:rsidR="0018021A" w:rsidRPr="0018021A">
        <w:rPr>
          <w:szCs w:val="28"/>
          <w:lang w:val="en-US"/>
        </w:rPr>
        <w:t>//</w:t>
      </w:r>
      <w:r w:rsidR="00710DE4">
        <w:rPr>
          <w:szCs w:val="28"/>
          <w:lang w:val="en-US"/>
        </w:rPr>
        <w:t xml:space="preserve"> 15</w:t>
      </w:r>
      <w:r w:rsidR="00710DE4">
        <w:rPr>
          <w:szCs w:val="28"/>
          <w:vertAlign w:val="superscript"/>
          <w:lang w:val="en-US"/>
        </w:rPr>
        <w:t>th</w:t>
      </w:r>
      <w:r w:rsidR="00710DE4">
        <w:rPr>
          <w:szCs w:val="28"/>
          <w:lang w:val="en-US"/>
        </w:rPr>
        <w:t xml:space="preserve"> International symposium on flow visualization. June 25-28, 2012, Minsk, Belarus.</w:t>
      </w:r>
    </w:p>
    <w:p w:rsidR="00D96061" w:rsidRPr="00092BD1" w:rsidRDefault="00D96061" w:rsidP="00D96061">
      <w:pPr>
        <w:pStyle w:val="af0"/>
        <w:numPr>
          <w:ilvl w:val="0"/>
          <w:numId w:val="43"/>
        </w:numPr>
        <w:rPr>
          <w:rFonts w:ascii="Times New Roman" w:hAnsi="Times New Roman"/>
          <w:sz w:val="28"/>
          <w:szCs w:val="28"/>
          <w:lang w:val="en-US"/>
        </w:rPr>
      </w:pPr>
      <w:bookmarkStart w:id="189" w:name="Custodio"/>
      <w:r w:rsidRPr="00092BD1">
        <w:rPr>
          <w:rFonts w:ascii="Times New Roman" w:hAnsi="Times New Roman"/>
          <w:sz w:val="28"/>
          <w:szCs w:val="28"/>
          <w:lang w:val="en-US"/>
        </w:rPr>
        <w:t>Custodio D. The Effect of Humpback Whale-like Leading Edge Protuberances on Hydrofoil Performance // Worcester Polytechnic Institute. 2007. 75c.</w:t>
      </w:r>
    </w:p>
    <w:p w:rsidR="00B72512" w:rsidRPr="00B72512" w:rsidRDefault="00B72512" w:rsidP="00D96061">
      <w:pPr>
        <w:pStyle w:val="af0"/>
        <w:numPr>
          <w:ilvl w:val="0"/>
          <w:numId w:val="43"/>
        </w:numPr>
        <w:rPr>
          <w:rFonts w:ascii="Times New Roman" w:hAnsi="Times New Roman"/>
          <w:sz w:val="28"/>
          <w:szCs w:val="28"/>
          <w:lang w:val="en-US"/>
        </w:rPr>
      </w:pPr>
      <w:bookmarkStart w:id="190" w:name="Fish"/>
      <w:bookmarkEnd w:id="189"/>
      <w:r w:rsidRPr="00B72512">
        <w:rPr>
          <w:rFonts w:ascii="Times New Roman" w:hAnsi="Times New Roman"/>
          <w:sz w:val="28"/>
          <w:szCs w:val="28"/>
          <w:lang w:val="en-US"/>
        </w:rPr>
        <w:t xml:space="preserve">Fish F. E. Passive and Active Flow Control by Swimming Fishes and Mammals / F. E. Fish, G. V. Lauder. // Annual Review of Fluid Mechanics. – 2006. – №38. – С. 193–224. </w:t>
      </w:r>
    </w:p>
    <w:p w:rsidR="00B72512" w:rsidRPr="00B72512" w:rsidRDefault="00B72512" w:rsidP="00D96061">
      <w:pPr>
        <w:pStyle w:val="af0"/>
        <w:numPr>
          <w:ilvl w:val="0"/>
          <w:numId w:val="43"/>
        </w:numPr>
        <w:rPr>
          <w:rFonts w:ascii="Times New Roman" w:hAnsi="Times New Roman"/>
          <w:sz w:val="28"/>
          <w:szCs w:val="28"/>
          <w:lang w:val="en-US"/>
        </w:rPr>
      </w:pPr>
      <w:bookmarkStart w:id="191" w:name="Miklosovic"/>
      <w:bookmarkStart w:id="192" w:name="Швец"/>
      <w:bookmarkEnd w:id="190"/>
      <w:r w:rsidRPr="00B72512">
        <w:rPr>
          <w:rFonts w:ascii="Times New Roman" w:hAnsi="Times New Roman"/>
          <w:sz w:val="28"/>
          <w:szCs w:val="28"/>
          <w:lang w:val="en-US"/>
        </w:rPr>
        <w:t>Leading-edge tubercles delay stall on humpback whale (Megaptera novaeangliae) flippers / D. S.Miklosovic, M. M. Murray, L. E. Howle, F. E. Fish. // Physics of Fluids. – 2004. – №16(5). – С. L38–L42.</w:t>
      </w:r>
    </w:p>
    <w:bookmarkEnd w:id="191"/>
    <w:p w:rsidR="00AD205C" w:rsidRPr="006E061D" w:rsidRDefault="006E061D" w:rsidP="00D96061">
      <w:pPr>
        <w:pStyle w:val="af0"/>
        <w:numPr>
          <w:ilvl w:val="0"/>
          <w:numId w:val="43"/>
        </w:numPr>
        <w:rPr>
          <w:rFonts w:ascii="Times New Roman" w:hAnsi="Times New Roman"/>
          <w:sz w:val="28"/>
          <w:szCs w:val="28"/>
        </w:rPr>
      </w:pPr>
      <w:r w:rsidRPr="006E061D">
        <w:rPr>
          <w:rFonts w:ascii="Times New Roman" w:hAnsi="Times New Roman"/>
          <w:sz w:val="28"/>
          <w:szCs w:val="28"/>
          <w:lang w:val="uk-UA"/>
        </w:rPr>
        <w:t>Щвец А. В. Влияние нестационарного обтекания на динамику полета самолета : дис. канд. техн. наук / Щвец А. В. – Киев, 2007.</w:t>
      </w:r>
    </w:p>
    <w:p w:rsidR="00AD205C" w:rsidRPr="004F571D" w:rsidRDefault="00AD205C" w:rsidP="00D96061">
      <w:pPr>
        <w:pStyle w:val="af0"/>
        <w:numPr>
          <w:ilvl w:val="0"/>
          <w:numId w:val="43"/>
        </w:numPr>
        <w:rPr>
          <w:rFonts w:ascii="Times New Roman" w:hAnsi="Times New Roman"/>
          <w:sz w:val="28"/>
          <w:szCs w:val="28"/>
          <w:lang w:val="en-US"/>
        </w:rPr>
      </w:pPr>
      <w:bookmarkStart w:id="193" w:name="McAlister"/>
      <w:bookmarkEnd w:id="192"/>
      <w:r w:rsidRPr="00FF713A">
        <w:rPr>
          <w:rFonts w:ascii="Times New Roman" w:hAnsi="Times New Roman"/>
          <w:sz w:val="28"/>
          <w:szCs w:val="28"/>
          <w:lang w:val="uk-UA"/>
        </w:rPr>
        <w:t>McAlister K.W., Water-Tunnel Visualization of dynamic stall</w:t>
      </w:r>
      <w:r w:rsidR="006E061D">
        <w:rPr>
          <w:rFonts w:ascii="Times New Roman" w:hAnsi="Times New Roman"/>
          <w:sz w:val="28"/>
          <w:szCs w:val="28"/>
          <w:lang w:val="uk-UA"/>
        </w:rPr>
        <w:t>/</w:t>
      </w:r>
      <w:r w:rsidR="006E061D" w:rsidRPr="006E061D">
        <w:rPr>
          <w:rFonts w:ascii="Times New Roman" w:hAnsi="Times New Roman"/>
          <w:sz w:val="28"/>
          <w:szCs w:val="28"/>
          <w:lang w:val="uk-UA"/>
        </w:rPr>
        <w:t xml:space="preserve"> </w:t>
      </w:r>
      <w:r w:rsidR="006E061D" w:rsidRPr="00FF713A">
        <w:rPr>
          <w:rFonts w:ascii="Times New Roman" w:hAnsi="Times New Roman"/>
          <w:sz w:val="28"/>
          <w:szCs w:val="28"/>
          <w:lang w:val="uk-UA"/>
        </w:rPr>
        <w:t>K.W.McAlister</w:t>
      </w:r>
      <w:r w:rsidR="006E061D">
        <w:rPr>
          <w:rFonts w:ascii="Times New Roman" w:hAnsi="Times New Roman"/>
          <w:sz w:val="28"/>
          <w:szCs w:val="28"/>
          <w:lang w:val="uk-UA"/>
        </w:rPr>
        <w:t>,</w:t>
      </w:r>
      <w:r w:rsidR="006E061D" w:rsidRPr="00FF713A">
        <w:rPr>
          <w:rFonts w:ascii="Times New Roman" w:hAnsi="Times New Roman"/>
          <w:sz w:val="28"/>
          <w:szCs w:val="28"/>
          <w:lang w:val="uk-UA"/>
        </w:rPr>
        <w:t xml:space="preserve"> L. W.  Carr </w:t>
      </w:r>
      <w:r w:rsidRPr="00FF713A">
        <w:rPr>
          <w:rFonts w:ascii="Times New Roman" w:hAnsi="Times New Roman"/>
          <w:sz w:val="28"/>
          <w:szCs w:val="28"/>
          <w:lang w:val="uk-UA"/>
        </w:rPr>
        <w:t>// Nonsteady fluid dynamic, proceeding of the annual winter meeting, ASME, SanFrancisco, CA, Dec. 1978, cc. 103-11.</w:t>
      </w:r>
    </w:p>
    <w:p w:rsidR="00541B64" w:rsidRDefault="00541B64" w:rsidP="00D96061">
      <w:pPr>
        <w:pStyle w:val="af0"/>
        <w:numPr>
          <w:ilvl w:val="0"/>
          <w:numId w:val="43"/>
        </w:numPr>
        <w:rPr>
          <w:rFonts w:ascii="Times New Roman" w:hAnsi="Times New Roman"/>
          <w:sz w:val="28"/>
          <w:szCs w:val="28"/>
          <w:lang w:val="en-US"/>
        </w:rPr>
      </w:pPr>
      <w:bookmarkStart w:id="194" w:name="Шовк"/>
      <w:r w:rsidRPr="00541B64">
        <w:rPr>
          <w:rFonts w:ascii="Times New Roman" w:hAnsi="Times New Roman"/>
          <w:sz w:val="28"/>
          <w:szCs w:val="28"/>
          <w:lang w:val="en-US"/>
        </w:rPr>
        <w:t>Schiff B. A new apppoach to stalls /</w:t>
      </w:r>
      <w:r w:rsidR="008A2B54">
        <w:rPr>
          <w:rFonts w:ascii="Times New Roman" w:hAnsi="Times New Roman"/>
          <w:sz w:val="28"/>
          <w:szCs w:val="28"/>
          <w:lang w:val="uk-UA"/>
        </w:rPr>
        <w:t>В.</w:t>
      </w:r>
      <w:r w:rsidRPr="00541B64">
        <w:rPr>
          <w:rFonts w:ascii="Times New Roman" w:hAnsi="Times New Roman"/>
          <w:sz w:val="28"/>
          <w:szCs w:val="28"/>
          <w:lang w:val="en-US"/>
        </w:rPr>
        <w:t xml:space="preserve"> Schiff. // Journal of Air Transportation. – 1975. – №5. – С. 22–26.</w:t>
      </w:r>
    </w:p>
    <w:p w:rsidR="006A3509" w:rsidRDefault="008A2B54" w:rsidP="00D27F2E">
      <w:pPr>
        <w:pStyle w:val="af0"/>
        <w:numPr>
          <w:ilvl w:val="0"/>
          <w:numId w:val="43"/>
        </w:numPr>
        <w:rPr>
          <w:rFonts w:ascii="Times New Roman" w:hAnsi="Times New Roman"/>
          <w:sz w:val="28"/>
          <w:szCs w:val="28"/>
          <w:lang w:val="uk-UA"/>
        </w:rPr>
      </w:pPr>
      <w:bookmarkStart w:id="195" w:name="Лаб"/>
      <w:bookmarkEnd w:id="194"/>
      <w:r w:rsidRPr="008A2B54">
        <w:rPr>
          <w:rFonts w:ascii="Times New Roman" w:hAnsi="Times New Roman"/>
          <w:sz w:val="28"/>
          <w:szCs w:val="28"/>
          <w:lang w:val="en-US"/>
        </w:rPr>
        <w:t>Isaa</w:t>
      </w:r>
      <w:bookmarkStart w:id="196" w:name="Іссак"/>
      <w:bookmarkEnd w:id="196"/>
      <w:r w:rsidRPr="008A2B54">
        <w:rPr>
          <w:rFonts w:ascii="Times New Roman" w:hAnsi="Times New Roman"/>
          <w:sz w:val="28"/>
          <w:szCs w:val="28"/>
          <w:lang w:val="en-US"/>
        </w:rPr>
        <w:t>cs D. 34. Wind tunnel measurement of the low speed stalling characteristics of a model of the Hawker Siddley Trident 1C / Isaacs. // Воздушный транспорт. – 1970. – №8.</w:t>
      </w:r>
    </w:p>
    <w:p w:rsidR="006A3509" w:rsidRDefault="006A3509" w:rsidP="00D27F2E">
      <w:pPr>
        <w:pStyle w:val="af0"/>
        <w:numPr>
          <w:ilvl w:val="0"/>
          <w:numId w:val="43"/>
        </w:numPr>
        <w:rPr>
          <w:rFonts w:ascii="Times New Roman" w:hAnsi="Times New Roman"/>
          <w:sz w:val="28"/>
          <w:szCs w:val="28"/>
          <w:lang w:val="uk-UA"/>
        </w:rPr>
      </w:pPr>
      <w:bookmarkStart w:id="197" w:name="Лаб1"/>
      <w:bookmarkEnd w:id="195"/>
      <w:r w:rsidRPr="006A3509">
        <w:rPr>
          <w:rFonts w:ascii="Times New Roman" w:hAnsi="Times New Roman"/>
          <w:sz w:val="28"/>
          <w:szCs w:val="28"/>
        </w:rPr>
        <w:t>Горшенин Д. С. Руководство к практическим занятиям в аэродинамической лаборатории / Д. С. Горшенин, А. К. Мапртынов. – Москва: Машиностроение, 1967. – 223 с.</w:t>
      </w:r>
    </w:p>
    <w:p w:rsidR="006A3509" w:rsidRPr="006A3509" w:rsidRDefault="006A3509" w:rsidP="00D27F2E">
      <w:pPr>
        <w:pStyle w:val="af0"/>
        <w:numPr>
          <w:ilvl w:val="0"/>
          <w:numId w:val="43"/>
        </w:numPr>
        <w:rPr>
          <w:rFonts w:ascii="Times New Roman" w:hAnsi="Times New Roman"/>
          <w:sz w:val="28"/>
          <w:szCs w:val="28"/>
        </w:rPr>
      </w:pPr>
      <w:bookmarkStart w:id="198" w:name="Лаб2"/>
      <w:bookmarkEnd w:id="197"/>
      <w:r w:rsidRPr="006A3509">
        <w:rPr>
          <w:rFonts w:ascii="Times New Roman" w:hAnsi="Times New Roman"/>
          <w:sz w:val="28"/>
          <w:szCs w:val="28"/>
        </w:rPr>
        <w:t xml:space="preserve">Лабораторный практикум по аэрогазодинамике / А. В.Белова, А. И. Буравцев, М. А. Ковалев, С. К. Матвеев. – Ленинград: издательство Ленинградского политехнического университета, 1980. – 288 с. </w:t>
      </w:r>
    </w:p>
    <w:p w:rsidR="00CA29ED" w:rsidRPr="00CA29ED" w:rsidRDefault="00CA29ED" w:rsidP="00F02E6C">
      <w:pPr>
        <w:pStyle w:val="af0"/>
        <w:numPr>
          <w:ilvl w:val="0"/>
          <w:numId w:val="43"/>
        </w:numPr>
        <w:rPr>
          <w:rFonts w:ascii="Times New Roman" w:hAnsi="Times New Roman"/>
          <w:sz w:val="28"/>
          <w:szCs w:val="28"/>
        </w:rPr>
      </w:pPr>
      <w:r w:rsidRPr="00CA29ED">
        <w:rPr>
          <w:rFonts w:ascii="Times New Roman" w:hAnsi="Times New Roman"/>
          <w:sz w:val="28"/>
          <w:szCs w:val="28"/>
        </w:rPr>
        <w:t>Мартыно</w:t>
      </w:r>
      <w:bookmarkStart w:id="199" w:name="Лаб3"/>
      <w:bookmarkEnd w:id="199"/>
      <w:r w:rsidRPr="00CA29ED">
        <w:rPr>
          <w:rFonts w:ascii="Times New Roman" w:hAnsi="Times New Roman"/>
          <w:sz w:val="28"/>
          <w:szCs w:val="28"/>
        </w:rPr>
        <w:t>в А. К. Экспериментальная аэродинамика / А. К. Мартынов. – Москва: Оборонная промышленость, 1950. – 475 с.</w:t>
      </w:r>
    </w:p>
    <w:p w:rsidR="00CA29ED" w:rsidRPr="00CA29ED" w:rsidRDefault="00CA29ED" w:rsidP="00F02E6C">
      <w:pPr>
        <w:pStyle w:val="af0"/>
        <w:numPr>
          <w:ilvl w:val="0"/>
          <w:numId w:val="43"/>
        </w:numPr>
        <w:rPr>
          <w:rFonts w:ascii="Times New Roman" w:hAnsi="Times New Roman"/>
          <w:sz w:val="28"/>
          <w:szCs w:val="28"/>
        </w:rPr>
      </w:pPr>
      <w:bookmarkStart w:id="200" w:name="Краснов1"/>
      <w:r w:rsidRPr="00CA29ED">
        <w:rPr>
          <w:rFonts w:ascii="Times New Roman" w:hAnsi="Times New Roman"/>
          <w:sz w:val="28"/>
          <w:szCs w:val="28"/>
        </w:rPr>
        <w:t xml:space="preserve">Берджицкий Е. Л. Теория и практика аэродинамического эксперимента / Е. Л. Берджицкий, Б. С. Дубов, А. Н. Радцыг. – Москва: издательство МАИ, 1990. – 215 с. </w:t>
      </w:r>
    </w:p>
    <w:bookmarkEnd w:id="188"/>
    <w:bookmarkEnd w:id="193"/>
    <w:bookmarkEnd w:id="198"/>
    <w:bookmarkEnd w:id="200"/>
    <w:p w:rsidR="00CA29ED" w:rsidRPr="00CA29ED" w:rsidRDefault="00CA29ED" w:rsidP="007A42F5">
      <w:pPr>
        <w:numPr>
          <w:ilvl w:val="0"/>
          <w:numId w:val="43"/>
        </w:numPr>
        <w:rPr>
          <w:szCs w:val="28"/>
        </w:rPr>
      </w:pPr>
      <w:r w:rsidRPr="00CA29ED">
        <w:rPr>
          <w:rFonts w:eastAsia="Times New Roman" w:cs="Times New Roman"/>
          <w:szCs w:val="28"/>
        </w:rPr>
        <w:t>Кр</w:t>
      </w:r>
      <w:bookmarkStart w:id="201" w:name="лаб4"/>
      <w:bookmarkEnd w:id="201"/>
      <w:r w:rsidRPr="00CA29ED">
        <w:rPr>
          <w:rFonts w:eastAsia="Times New Roman" w:cs="Times New Roman"/>
          <w:szCs w:val="28"/>
        </w:rPr>
        <w:t>аснов Н. Ф. Прикладная аэродинамика / Н. Ф. Краснов. – Москва: Высшая школа, 1974. – 724 с.</w:t>
      </w:r>
    </w:p>
    <w:p w:rsidR="00B77F4D" w:rsidRPr="00B77F4D" w:rsidRDefault="00710DE4" w:rsidP="002A5577">
      <w:pPr>
        <w:numPr>
          <w:ilvl w:val="0"/>
          <w:numId w:val="43"/>
        </w:numPr>
        <w:rPr>
          <w:szCs w:val="28"/>
          <w:lang w:val="uk-UA"/>
        </w:rPr>
      </w:pPr>
      <w:r w:rsidRPr="00B77F4D">
        <w:rPr>
          <w:szCs w:val="28"/>
          <w:lang w:val="uk-UA"/>
        </w:rPr>
        <w:t xml:space="preserve"> </w:t>
      </w:r>
      <w:bookmarkStart w:id="202" w:name="McCroskey"/>
      <w:bookmarkStart w:id="203" w:name="козлов"/>
      <w:r w:rsidR="00B77F4D" w:rsidRPr="00B77F4D">
        <w:rPr>
          <w:szCs w:val="28"/>
          <w:lang w:val="uk-UA"/>
        </w:rPr>
        <w:t xml:space="preserve">Козлов В. В. Физика структуры потоков. Отрыв потока / В. В. Козлов. // Соросовский образовательный журнал. – 1998. – №4. – С. 86–94. </w:t>
      </w:r>
    </w:p>
    <w:p w:rsidR="002A5577" w:rsidRPr="00B77F4D" w:rsidRDefault="002A5577" w:rsidP="002A5577">
      <w:pPr>
        <w:numPr>
          <w:ilvl w:val="0"/>
          <w:numId w:val="43"/>
        </w:numPr>
        <w:rPr>
          <w:szCs w:val="28"/>
          <w:lang w:val="uk-UA"/>
        </w:rPr>
      </w:pPr>
      <w:r w:rsidRPr="00B77F4D">
        <w:rPr>
          <w:szCs w:val="28"/>
          <w:lang w:val="uk-UA"/>
        </w:rPr>
        <w:t xml:space="preserve">McCroskey W. J. The phenomenon of dynamic stall // NASA TM-81264, 1981.  </w:t>
      </w:r>
      <w:bookmarkEnd w:id="202"/>
    </w:p>
    <w:bookmarkEnd w:id="203"/>
    <w:p w:rsidR="00922BD9" w:rsidRPr="00922BD9" w:rsidRDefault="00922BD9" w:rsidP="007A42F5">
      <w:pPr>
        <w:pStyle w:val="af0"/>
        <w:numPr>
          <w:ilvl w:val="0"/>
          <w:numId w:val="43"/>
        </w:numPr>
        <w:rPr>
          <w:rFonts w:ascii="Times New Roman" w:hAnsi="Times New Roman"/>
          <w:sz w:val="28"/>
          <w:szCs w:val="28"/>
        </w:rPr>
      </w:pPr>
      <w:r w:rsidRPr="00922BD9">
        <w:rPr>
          <w:rFonts w:ascii="Times New Roman" w:hAnsi="Times New Roman"/>
          <w:sz w:val="28"/>
          <w:szCs w:val="28"/>
        </w:rPr>
        <w:t xml:space="preserve">Курьянов А. Н. Некоторые особенности аэродинамики самолета на отрывных режимах обтекания / А. Н. Курьянов, Г. Н. Столяров, А. Н. Жук. // Труды ЦАГИ. – 1983. – №2195. </w:t>
      </w:r>
    </w:p>
    <w:p w:rsidR="00922BD9" w:rsidRPr="00922BD9" w:rsidRDefault="00922BD9" w:rsidP="007A42F5">
      <w:pPr>
        <w:pStyle w:val="af0"/>
        <w:numPr>
          <w:ilvl w:val="0"/>
          <w:numId w:val="43"/>
        </w:numPr>
        <w:rPr>
          <w:rFonts w:ascii="Times New Roman" w:hAnsi="Times New Roman"/>
          <w:sz w:val="28"/>
          <w:szCs w:val="28"/>
        </w:rPr>
      </w:pPr>
      <w:r w:rsidRPr="00922BD9">
        <w:rPr>
          <w:rFonts w:ascii="Times New Roman" w:hAnsi="Times New Roman"/>
          <w:sz w:val="28"/>
          <w:szCs w:val="28"/>
        </w:rPr>
        <w:t xml:space="preserve">Краснов Н. Ф. Аэродинамика отрывных течений / Н. Ф. Краснов, В. Н. Кошевой, В. Т. Калугин. – Москва: Высшая школа, 1988. – 351 с. </w:t>
      </w:r>
    </w:p>
    <w:p w:rsidR="00922BD9" w:rsidRPr="00922BD9" w:rsidRDefault="00922BD9" w:rsidP="007A42F5">
      <w:pPr>
        <w:pStyle w:val="af0"/>
        <w:numPr>
          <w:ilvl w:val="0"/>
          <w:numId w:val="43"/>
        </w:numPr>
        <w:rPr>
          <w:rFonts w:ascii="Times New Roman" w:hAnsi="Times New Roman"/>
          <w:sz w:val="28"/>
          <w:szCs w:val="28"/>
        </w:rPr>
      </w:pPr>
      <w:r w:rsidRPr="00922BD9">
        <w:rPr>
          <w:rFonts w:ascii="Times New Roman" w:hAnsi="Times New Roman"/>
          <w:sz w:val="28"/>
          <w:szCs w:val="28"/>
        </w:rPr>
        <w:t xml:space="preserve">Ильяшенко Н. П. Множественный гистерезис статических аэродинамических характеристик механизированного крыла / Н. П. Ильяшенко, И. В. Корин. // </w:t>
      </w:r>
      <w:r>
        <w:rPr>
          <w:rFonts w:ascii="Times New Roman" w:hAnsi="Times New Roman"/>
          <w:sz w:val="28"/>
          <w:szCs w:val="28"/>
        </w:rPr>
        <w:t>Ученые записки</w:t>
      </w:r>
      <w:r w:rsidRPr="00922BD9">
        <w:rPr>
          <w:rFonts w:ascii="Times New Roman" w:hAnsi="Times New Roman"/>
          <w:sz w:val="28"/>
          <w:szCs w:val="28"/>
        </w:rPr>
        <w:t xml:space="preserve"> </w:t>
      </w:r>
      <w:r w:rsidR="00305C41">
        <w:rPr>
          <w:rFonts w:ascii="Times New Roman" w:hAnsi="Times New Roman"/>
          <w:sz w:val="28"/>
          <w:szCs w:val="28"/>
        </w:rPr>
        <w:t>ЦАГИ</w:t>
      </w:r>
      <w:r w:rsidRPr="00922BD9">
        <w:rPr>
          <w:rFonts w:ascii="Times New Roman" w:hAnsi="Times New Roman"/>
          <w:sz w:val="28"/>
          <w:szCs w:val="28"/>
        </w:rPr>
        <w:t>. – 2004. – №1</w:t>
      </w:r>
      <w:r>
        <w:rPr>
          <w:rFonts w:ascii="Times New Roman" w:hAnsi="Times New Roman"/>
          <w:sz w:val="28"/>
          <w:szCs w:val="28"/>
          <w:lang w:val="uk-UA"/>
        </w:rPr>
        <w:t>-2</w:t>
      </w:r>
      <w:r w:rsidRPr="00922BD9">
        <w:rPr>
          <w:rFonts w:ascii="Times New Roman" w:hAnsi="Times New Roman"/>
          <w:sz w:val="28"/>
          <w:szCs w:val="28"/>
        </w:rPr>
        <w:t xml:space="preserve">. – С. 39–43. </w:t>
      </w:r>
    </w:p>
    <w:p w:rsidR="00305C41" w:rsidRPr="00305C41" w:rsidRDefault="00305C41" w:rsidP="002E4BE5">
      <w:pPr>
        <w:pStyle w:val="af0"/>
        <w:numPr>
          <w:ilvl w:val="0"/>
          <w:numId w:val="43"/>
        </w:numPr>
        <w:rPr>
          <w:rFonts w:ascii="Times New Roman" w:hAnsi="Times New Roman"/>
          <w:sz w:val="28"/>
          <w:szCs w:val="28"/>
        </w:rPr>
      </w:pPr>
      <w:bookmarkStart w:id="204" w:name="Шпилевой"/>
      <w:r w:rsidRPr="00305C41">
        <w:rPr>
          <w:rFonts w:ascii="Times New Roman" w:hAnsi="Times New Roman"/>
          <w:sz w:val="28"/>
          <w:szCs w:val="28"/>
        </w:rPr>
        <w:t>Брыляков А. П. Отрыв потока на прямом крыле при повышенной внешней турбулентности / А. П. Брыляков, Г. М. Жаркова, Б. Ю. Занин. // Ученые записки ЦАГИ. – 2004. – №1</w:t>
      </w:r>
      <w:r>
        <w:rPr>
          <w:rFonts w:ascii="Times New Roman" w:hAnsi="Times New Roman"/>
          <w:sz w:val="28"/>
          <w:szCs w:val="28"/>
          <w:lang w:val="uk-UA"/>
        </w:rPr>
        <w:t>-2</w:t>
      </w:r>
      <w:r w:rsidRPr="00305C41">
        <w:rPr>
          <w:rFonts w:ascii="Times New Roman" w:hAnsi="Times New Roman"/>
          <w:sz w:val="28"/>
          <w:szCs w:val="28"/>
        </w:rPr>
        <w:t xml:space="preserve">. – С. 53–56. </w:t>
      </w:r>
    </w:p>
    <w:p w:rsidR="00305C41" w:rsidRPr="00305C41" w:rsidRDefault="00305C41" w:rsidP="0053603C">
      <w:pPr>
        <w:pStyle w:val="af0"/>
        <w:numPr>
          <w:ilvl w:val="0"/>
          <w:numId w:val="43"/>
        </w:numPr>
        <w:rPr>
          <w:rFonts w:ascii="Times New Roman" w:hAnsi="Times New Roman"/>
          <w:sz w:val="28"/>
          <w:szCs w:val="28"/>
        </w:rPr>
      </w:pPr>
      <w:bookmarkStart w:id="205" w:name="Довгий"/>
      <w:r w:rsidRPr="00305C41">
        <w:rPr>
          <w:rFonts w:ascii="Times New Roman" w:hAnsi="Times New Roman"/>
          <w:sz w:val="28"/>
          <w:szCs w:val="28"/>
        </w:rPr>
        <w:t xml:space="preserve">Шпилевой В. Д. Метод динамических испытаний моделей воздушных судов в аэродинамической трубе : дис. канд. техн. наук / Шпилевой В. Д. – Киев КМУГА, 1990. – 121 с. </w:t>
      </w:r>
    </w:p>
    <w:p w:rsidR="0053603C" w:rsidRPr="0053603C" w:rsidRDefault="0053603C" w:rsidP="0053603C">
      <w:pPr>
        <w:pStyle w:val="af0"/>
        <w:numPr>
          <w:ilvl w:val="0"/>
          <w:numId w:val="43"/>
        </w:numPr>
        <w:rPr>
          <w:rFonts w:ascii="Times New Roman" w:hAnsi="Times New Roman"/>
          <w:sz w:val="28"/>
          <w:szCs w:val="28"/>
        </w:rPr>
      </w:pPr>
      <w:r w:rsidRPr="006D3346">
        <w:rPr>
          <w:rFonts w:ascii="Times New Roman" w:hAnsi="Times New Roman"/>
          <w:sz w:val="28"/>
          <w:szCs w:val="28"/>
        </w:rPr>
        <w:t xml:space="preserve">Довгий С.А. Динамический гистерезис при колебаниях крыла-движителя </w:t>
      </w:r>
      <w:r w:rsidR="00305C41">
        <w:rPr>
          <w:rFonts w:ascii="Times New Roman" w:hAnsi="Times New Roman"/>
          <w:sz w:val="28"/>
          <w:szCs w:val="28"/>
          <w:lang w:val="uk-UA"/>
        </w:rPr>
        <w:t>/С.А. Довг</w:t>
      </w:r>
      <w:r w:rsidR="00305C41">
        <w:rPr>
          <w:rFonts w:ascii="Times New Roman" w:hAnsi="Times New Roman"/>
          <w:sz w:val="28"/>
          <w:szCs w:val="28"/>
        </w:rPr>
        <w:t>ый</w:t>
      </w:r>
      <w:r w:rsidRPr="006D3346">
        <w:rPr>
          <w:rFonts w:ascii="Times New Roman" w:hAnsi="Times New Roman"/>
          <w:sz w:val="28"/>
          <w:szCs w:val="28"/>
        </w:rPr>
        <w:t>// С.н.т. Прикладная аэродинамика. . – К.: КМУГА, 1997. – С. 28-32.</w:t>
      </w:r>
    </w:p>
    <w:bookmarkEnd w:id="204"/>
    <w:bookmarkEnd w:id="205"/>
    <w:p w:rsidR="00EF5B30" w:rsidRDefault="007142DF" w:rsidP="007A42F5">
      <w:pPr>
        <w:pStyle w:val="af0"/>
        <w:numPr>
          <w:ilvl w:val="0"/>
          <w:numId w:val="43"/>
        </w:numPr>
        <w:rPr>
          <w:rFonts w:ascii="Times New Roman" w:hAnsi="Times New Roman"/>
          <w:sz w:val="28"/>
          <w:szCs w:val="28"/>
          <w:lang w:val="uk-UA"/>
        </w:rPr>
      </w:pPr>
      <w:r w:rsidRPr="007142DF">
        <w:rPr>
          <w:rFonts w:ascii="Times New Roman" w:hAnsi="Times New Roman"/>
          <w:sz w:val="28"/>
          <w:szCs w:val="28"/>
          <w:lang w:val="uk-UA"/>
        </w:rPr>
        <w:t>Щербонос О. Г. Розподіл нестаціонарного тиску на крилі з генераторами вихорів / О. Г. Щербонос. // Авіаційна-космічна техніка і технологія.- Харків ХАІ. – 2012. – №2. – С. 60–65.</w:t>
      </w:r>
      <w:r w:rsidR="00EF5B30">
        <w:rPr>
          <w:rFonts w:ascii="Times New Roman" w:hAnsi="Times New Roman"/>
          <w:sz w:val="28"/>
          <w:szCs w:val="28"/>
          <w:lang w:val="uk-UA"/>
        </w:rPr>
        <w:t xml:space="preserve"> </w:t>
      </w:r>
    </w:p>
    <w:p w:rsidR="008A42AA" w:rsidRPr="007142DF" w:rsidRDefault="008A42AA" w:rsidP="007142DF">
      <w:pPr>
        <w:pStyle w:val="af0"/>
        <w:numPr>
          <w:ilvl w:val="0"/>
          <w:numId w:val="43"/>
        </w:numPr>
        <w:rPr>
          <w:rFonts w:ascii="Times New Roman" w:hAnsi="Times New Roman"/>
          <w:sz w:val="28"/>
          <w:szCs w:val="28"/>
          <w:lang w:val="uk-UA"/>
        </w:rPr>
      </w:pPr>
      <w:bookmarkStart w:id="206" w:name="АДХБПЛА"/>
      <w:r w:rsidRPr="007142DF">
        <w:rPr>
          <w:rFonts w:ascii="Times New Roman" w:hAnsi="Times New Roman"/>
          <w:sz w:val="28"/>
          <w:szCs w:val="28"/>
          <w:lang w:val="uk-UA"/>
        </w:rPr>
        <w:t>Ударцев Є. П. Аеродинамічні характеристики безпілотного літака / Є. П. Ударцев, С. І. Алєксєєнко, О. О. Жданов. // Открытые информационные и компьютерные интегрированные технологии. – 2013. – №61. – С. 47–55.</w:t>
      </w:r>
    </w:p>
    <w:p w:rsidR="00206BFF" w:rsidRPr="007142DF" w:rsidRDefault="00206BFF" w:rsidP="007142DF">
      <w:pPr>
        <w:pStyle w:val="af0"/>
        <w:numPr>
          <w:ilvl w:val="0"/>
          <w:numId w:val="43"/>
        </w:numPr>
        <w:rPr>
          <w:rFonts w:ascii="Times New Roman" w:hAnsi="Times New Roman"/>
          <w:sz w:val="28"/>
          <w:szCs w:val="28"/>
          <w:lang w:val="uk-UA"/>
        </w:rPr>
      </w:pPr>
      <w:bookmarkStart w:id="207" w:name="Мачмен"/>
      <w:r w:rsidRPr="007142DF">
        <w:rPr>
          <w:rFonts w:ascii="Times New Roman" w:hAnsi="Times New Roman"/>
          <w:sz w:val="28"/>
          <w:szCs w:val="28"/>
          <w:lang w:val="uk-UA"/>
        </w:rPr>
        <w:t xml:space="preserve">Мачмен Д. Ф. Влияние дождя на обтекание крыла при малых числах Рейнольдса / Д. Ф. Мачмен, Э. А. Робертсон, Г. Т. Эмсли. // </w:t>
      </w:r>
      <w:r w:rsidR="008A2B54" w:rsidRPr="007142DF">
        <w:rPr>
          <w:rFonts w:ascii="Times New Roman" w:hAnsi="Times New Roman"/>
          <w:sz w:val="28"/>
          <w:szCs w:val="28"/>
          <w:lang w:val="uk-UA"/>
        </w:rPr>
        <w:t>Аерокосмическая техника– 1988. – №7. – С. 10-28</w:t>
      </w:r>
      <w:r w:rsidRPr="007142DF">
        <w:rPr>
          <w:rFonts w:ascii="Times New Roman" w:hAnsi="Times New Roman"/>
          <w:sz w:val="28"/>
          <w:szCs w:val="28"/>
          <w:lang w:val="uk-UA"/>
        </w:rPr>
        <w:t>.</w:t>
      </w:r>
    </w:p>
    <w:bookmarkEnd w:id="206"/>
    <w:bookmarkEnd w:id="207"/>
    <w:p w:rsidR="00EF5B30" w:rsidRDefault="007142DF" w:rsidP="007A42F5">
      <w:pPr>
        <w:pStyle w:val="af0"/>
        <w:numPr>
          <w:ilvl w:val="0"/>
          <w:numId w:val="43"/>
        </w:numPr>
        <w:rPr>
          <w:rFonts w:ascii="Times New Roman" w:hAnsi="Times New Roman"/>
          <w:sz w:val="28"/>
          <w:szCs w:val="28"/>
          <w:lang w:val="uk-UA"/>
        </w:rPr>
      </w:pPr>
      <w:r w:rsidRPr="007142DF">
        <w:rPr>
          <w:rFonts w:ascii="Times New Roman" w:hAnsi="Times New Roman"/>
          <w:sz w:val="28"/>
          <w:szCs w:val="28"/>
          <w:lang w:val="uk-UA"/>
        </w:rPr>
        <w:t>Ударцев Е. П. Зміна аеродинамічних характеристик при нестаціонарному обтіканні профілю на великих кутах атаки / Е. П. Ударцев, О. Г. Щербонос, О. С. Рибальченко. // Вісник НАУ. – 2008. – №3</w:t>
      </w:r>
      <w:r w:rsidRPr="007142DF">
        <w:rPr>
          <w:rFonts w:ascii="Times New Roman" w:hAnsi="Times New Roman"/>
          <w:sz w:val="28"/>
          <w:szCs w:val="28"/>
        </w:rPr>
        <w:t>(</w:t>
      </w:r>
      <w:r w:rsidRPr="008D456F">
        <w:rPr>
          <w:rFonts w:ascii="Times New Roman" w:hAnsi="Times New Roman"/>
          <w:sz w:val="28"/>
          <w:szCs w:val="28"/>
        </w:rPr>
        <w:t>36</w:t>
      </w:r>
      <w:r w:rsidRPr="007142DF">
        <w:rPr>
          <w:rFonts w:ascii="Times New Roman" w:hAnsi="Times New Roman"/>
          <w:sz w:val="28"/>
          <w:szCs w:val="28"/>
        </w:rPr>
        <w:t>)</w:t>
      </w:r>
      <w:r w:rsidRPr="007142DF">
        <w:rPr>
          <w:rFonts w:ascii="Times New Roman" w:hAnsi="Times New Roman"/>
          <w:sz w:val="28"/>
          <w:szCs w:val="28"/>
          <w:lang w:val="uk-UA"/>
        </w:rPr>
        <w:t>. – С. 28–31.</w:t>
      </w:r>
      <w:r w:rsidR="00EF5B30">
        <w:rPr>
          <w:rFonts w:ascii="Times New Roman" w:hAnsi="Times New Roman"/>
          <w:sz w:val="28"/>
          <w:szCs w:val="28"/>
          <w:lang w:val="uk-UA"/>
        </w:rPr>
        <w:t xml:space="preserve"> </w:t>
      </w:r>
    </w:p>
    <w:p w:rsidR="008D456F" w:rsidRPr="008D456F" w:rsidRDefault="008D456F" w:rsidP="007A42F5">
      <w:pPr>
        <w:pStyle w:val="af0"/>
        <w:numPr>
          <w:ilvl w:val="0"/>
          <w:numId w:val="43"/>
        </w:numPr>
        <w:rPr>
          <w:rFonts w:ascii="Times New Roman" w:hAnsi="Times New Roman"/>
          <w:sz w:val="28"/>
          <w:szCs w:val="28"/>
          <w:lang w:val="uk-UA"/>
        </w:rPr>
      </w:pPr>
      <w:r w:rsidRPr="008D456F">
        <w:rPr>
          <w:rFonts w:ascii="Times New Roman" w:hAnsi="Times New Roman"/>
          <w:sz w:val="28"/>
          <w:szCs w:val="28"/>
          <w:lang w:val="uk-UA"/>
        </w:rPr>
        <w:t>Загорулько А. А. Аеродинамічні характеристики профілю в нестаціонарному потоці / А. А. Загорулько, О. В. Швець. // Вісник НАУ. – 2006. – №2</w:t>
      </w:r>
      <w:r w:rsidRPr="008D456F">
        <w:rPr>
          <w:rFonts w:ascii="Times New Roman" w:hAnsi="Times New Roman"/>
          <w:sz w:val="28"/>
          <w:szCs w:val="28"/>
        </w:rPr>
        <w:t>(28)</w:t>
      </w:r>
      <w:r w:rsidRPr="008D456F">
        <w:rPr>
          <w:rFonts w:ascii="Times New Roman" w:hAnsi="Times New Roman"/>
          <w:sz w:val="28"/>
          <w:szCs w:val="28"/>
          <w:lang w:val="uk-UA"/>
        </w:rPr>
        <w:t>. – С. 100–105.</w:t>
      </w:r>
    </w:p>
    <w:p w:rsidR="00EF5B30" w:rsidRPr="008D456F" w:rsidRDefault="008D456F" w:rsidP="002A5577">
      <w:pPr>
        <w:pStyle w:val="af0"/>
        <w:numPr>
          <w:ilvl w:val="0"/>
          <w:numId w:val="43"/>
        </w:numPr>
        <w:rPr>
          <w:rFonts w:ascii="Times New Roman" w:hAnsi="Times New Roman"/>
          <w:sz w:val="28"/>
          <w:szCs w:val="28"/>
          <w:lang w:val="uk-UA"/>
        </w:rPr>
      </w:pPr>
      <w:r w:rsidRPr="008D456F">
        <w:rPr>
          <w:rFonts w:ascii="Times New Roman" w:hAnsi="Times New Roman"/>
          <w:sz w:val="28"/>
          <w:szCs w:val="28"/>
          <w:lang w:val="uk-UA"/>
        </w:rPr>
        <w:t>Паваленко А. М. Изучение вихревой структуры отрывных течений и методов управления отрывом на моделях крыльях при малых числах Рейнольдса : автореф. дис. на здобуття наук. ступеня канд. техн. наук / Паваленко А. М. – Новосибирск, 2010.</w:t>
      </w:r>
    </w:p>
    <w:p w:rsidR="00D87BE3" w:rsidRPr="00D87BE3" w:rsidRDefault="00D87BE3" w:rsidP="00D87BE3">
      <w:pPr>
        <w:pStyle w:val="af0"/>
        <w:numPr>
          <w:ilvl w:val="0"/>
          <w:numId w:val="43"/>
        </w:numPr>
        <w:rPr>
          <w:rFonts w:ascii="Times New Roman" w:hAnsi="Times New Roman"/>
          <w:sz w:val="28"/>
          <w:szCs w:val="28"/>
          <w:lang w:val="uk-UA"/>
        </w:rPr>
      </w:pPr>
      <w:bookmarkStart w:id="208" w:name="Improvement"/>
      <w:r w:rsidRPr="00D87BE3">
        <w:rPr>
          <w:rFonts w:ascii="Times New Roman" w:hAnsi="Times New Roman"/>
          <w:sz w:val="28"/>
          <w:szCs w:val="28"/>
          <w:lang w:val="uk-UA"/>
        </w:rPr>
        <w:t xml:space="preserve">Колин И. В. Влияние нестационарности обтекания на эффективность автоматической системы парирования ветровых порывов / И. В. Колин, А. С. Устинов. // Труды ЦАГИ. – 1981. – №21.01. – С. 22. </w:t>
      </w:r>
    </w:p>
    <w:p w:rsidR="002A5577" w:rsidRPr="00D87BE3" w:rsidRDefault="002A5577" w:rsidP="00D87BE3">
      <w:pPr>
        <w:pStyle w:val="af0"/>
        <w:numPr>
          <w:ilvl w:val="0"/>
          <w:numId w:val="43"/>
        </w:numPr>
        <w:rPr>
          <w:rFonts w:ascii="Times New Roman" w:hAnsi="Times New Roman"/>
          <w:sz w:val="28"/>
          <w:szCs w:val="28"/>
          <w:lang w:val="uk-UA"/>
        </w:rPr>
      </w:pPr>
      <w:r w:rsidRPr="00D87BE3">
        <w:rPr>
          <w:rFonts w:ascii="Times New Roman" w:hAnsi="Times New Roman"/>
          <w:sz w:val="28"/>
          <w:szCs w:val="28"/>
          <w:lang w:val="uk-UA"/>
        </w:rPr>
        <w:t>Udartsev E.P. Alekseienko S.I. Sattarov A. I. Improvement of UAV Navigation reliability at high angels of attack/ Udartsev E.P. Alekseienko S.I. Sattarov A. I. –3nd International Conference navigation and motion control (MSNMC – 2014) Procedings October 14 – 17 2014 Kyiv, Ukraine IEEE.</w:t>
      </w:r>
    </w:p>
    <w:p w:rsidR="002A5577" w:rsidRPr="00D87BE3" w:rsidRDefault="002A5577" w:rsidP="00D87BE3">
      <w:pPr>
        <w:pStyle w:val="af0"/>
        <w:numPr>
          <w:ilvl w:val="0"/>
          <w:numId w:val="43"/>
        </w:numPr>
        <w:rPr>
          <w:rFonts w:ascii="Times New Roman" w:hAnsi="Times New Roman"/>
          <w:sz w:val="28"/>
          <w:szCs w:val="28"/>
          <w:lang w:val="uk-UA"/>
        </w:rPr>
      </w:pPr>
      <w:bookmarkStart w:id="209" w:name="Features"/>
      <w:bookmarkEnd w:id="208"/>
      <w:r w:rsidRPr="00D87BE3">
        <w:rPr>
          <w:rFonts w:ascii="Times New Roman" w:hAnsi="Times New Roman"/>
          <w:sz w:val="28"/>
          <w:szCs w:val="28"/>
          <w:lang w:val="uk-UA"/>
        </w:rPr>
        <w:t>Udartsev E. P., Alekseenko S. I., Sattarov A. I.</w:t>
      </w:r>
      <w:r w:rsidRPr="00D87BE3">
        <w:rPr>
          <w:rFonts w:ascii="Times New Roman" w:hAnsi="Times New Roman"/>
          <w:sz w:val="28"/>
          <w:lang w:val="uk-UA"/>
        </w:rPr>
        <w:t> </w:t>
      </w:r>
      <w:r w:rsidRPr="00D87BE3">
        <w:rPr>
          <w:rFonts w:ascii="Times New Roman" w:hAnsi="Times New Roman"/>
          <w:sz w:val="28"/>
          <w:szCs w:val="28"/>
          <w:lang w:val="uk-UA"/>
        </w:rPr>
        <w:t xml:space="preserve">Features of automatic flight control system of UAV with vortex-active wing. - Pp. 50-56. </w:t>
      </w:r>
      <w:r w:rsidR="00D87BE3">
        <w:rPr>
          <w:rFonts w:ascii="Times New Roman" w:hAnsi="Times New Roman"/>
          <w:sz w:val="28"/>
          <w:szCs w:val="28"/>
          <w:lang w:val="uk-UA"/>
        </w:rPr>
        <w:t>Electronics and control systems</w:t>
      </w:r>
      <w:r w:rsidRPr="00D87BE3">
        <w:rPr>
          <w:rFonts w:ascii="Times New Roman" w:hAnsi="Times New Roman"/>
          <w:sz w:val="28"/>
          <w:szCs w:val="28"/>
          <w:lang w:val="uk-UA"/>
        </w:rPr>
        <w:t>: наук. журн. / Нац. авіац. ун-т. – К.: Вид-во НАУ,</w:t>
      </w:r>
      <w:r w:rsidRPr="00D87BE3">
        <w:rPr>
          <w:rFonts w:ascii="Times New Roman" w:hAnsi="Times New Roman"/>
          <w:sz w:val="28"/>
          <w:lang w:val="uk-UA"/>
        </w:rPr>
        <w:t> </w:t>
      </w:r>
      <w:r w:rsidRPr="00D87BE3">
        <w:rPr>
          <w:rFonts w:ascii="Times New Roman" w:hAnsi="Times New Roman"/>
          <w:sz w:val="28"/>
          <w:szCs w:val="28"/>
          <w:lang w:val="uk-UA"/>
        </w:rPr>
        <w:t>2014.</w:t>
      </w:r>
      <w:r w:rsidRPr="00D87BE3">
        <w:rPr>
          <w:rFonts w:ascii="Times New Roman" w:hAnsi="Times New Roman"/>
          <w:sz w:val="28"/>
          <w:lang w:val="uk-UA"/>
        </w:rPr>
        <w:t> </w:t>
      </w:r>
    </w:p>
    <w:p w:rsidR="00D87BE3" w:rsidRPr="00D87BE3" w:rsidRDefault="00D87BE3" w:rsidP="007A42F5">
      <w:pPr>
        <w:pStyle w:val="af0"/>
        <w:numPr>
          <w:ilvl w:val="0"/>
          <w:numId w:val="43"/>
        </w:numPr>
        <w:rPr>
          <w:rFonts w:ascii="Times New Roman" w:hAnsi="Times New Roman"/>
          <w:sz w:val="28"/>
          <w:szCs w:val="28"/>
          <w:lang w:val="uk-UA"/>
        </w:rPr>
      </w:pPr>
      <w:bookmarkStart w:id="210" w:name="бющгенс"/>
      <w:bookmarkStart w:id="211" w:name="Байдаков"/>
      <w:bookmarkEnd w:id="209"/>
      <w:bookmarkEnd w:id="210"/>
      <w:r w:rsidRPr="00D87BE3">
        <w:rPr>
          <w:rFonts w:ascii="Times New Roman" w:hAnsi="Times New Roman"/>
          <w:sz w:val="28"/>
          <w:szCs w:val="28"/>
          <w:lang w:val="uk-UA"/>
        </w:rPr>
        <w:t>Ударцев Е. П. Нестационарная аэродинамика несущих поверхностей / Е. П. Ударцев, А. М. Переверзев, А. В. Швец. // Аэродинамика: проблемы и перспективы. – 2006. – №2. – С. 194–211.</w:t>
      </w:r>
    </w:p>
    <w:bookmarkEnd w:id="211"/>
    <w:p w:rsidR="00D87BE3" w:rsidRPr="00D87BE3" w:rsidRDefault="00D87BE3" w:rsidP="007A42F5">
      <w:pPr>
        <w:pStyle w:val="af0"/>
        <w:numPr>
          <w:ilvl w:val="0"/>
          <w:numId w:val="43"/>
        </w:numPr>
        <w:rPr>
          <w:rFonts w:ascii="Times New Roman" w:hAnsi="Times New Roman"/>
          <w:sz w:val="28"/>
          <w:szCs w:val="28"/>
          <w:lang w:val="uk-UA"/>
        </w:rPr>
      </w:pPr>
      <w:r w:rsidRPr="00D87BE3">
        <w:rPr>
          <w:rFonts w:ascii="Times New Roman" w:hAnsi="Times New Roman"/>
          <w:sz w:val="28"/>
          <w:szCs w:val="28"/>
          <w:lang w:val="uk-UA"/>
        </w:rPr>
        <w:t>Байдаков Б. В. Аэродинамика и динамика полета летательных аппаратов / Б. В. Байдаков, А. С. Клумов. – Москва: Машиностроение, 1979. – 344 с.</w:t>
      </w:r>
    </w:p>
    <w:p w:rsidR="00EF5B30" w:rsidRPr="00CD1AEC" w:rsidRDefault="00EF5B30" w:rsidP="007A42F5">
      <w:pPr>
        <w:pStyle w:val="af0"/>
        <w:numPr>
          <w:ilvl w:val="0"/>
          <w:numId w:val="43"/>
        </w:numPr>
        <w:rPr>
          <w:rFonts w:ascii="Times New Roman" w:hAnsi="Times New Roman"/>
          <w:sz w:val="28"/>
          <w:szCs w:val="28"/>
          <w:lang w:val="uk-UA"/>
        </w:rPr>
      </w:pPr>
      <w:r>
        <w:rPr>
          <w:rFonts w:ascii="Times New Roman" w:hAnsi="Times New Roman"/>
          <w:sz w:val="28"/>
          <w:szCs w:val="28"/>
          <w:lang w:val="uk-UA"/>
        </w:rPr>
        <w:t xml:space="preserve"> </w:t>
      </w:r>
      <w:bookmarkStart w:id="212" w:name="Ільяшенко"/>
      <w:r w:rsidR="00D87BE3" w:rsidRPr="00D87BE3">
        <w:rPr>
          <w:rFonts w:ascii="Times New Roman" w:hAnsi="Times New Roman"/>
          <w:sz w:val="28"/>
          <w:szCs w:val="28"/>
          <w:lang w:val="uk-UA"/>
        </w:rPr>
        <w:t>Влияние турбулентности потока аэродинамической трубы на характеристики гистерезиса в статических аэродинаических силах и моменах / [Н. П. Ильяшенко, И. В. Колин, В. Л. Макаров та ін.]. // Ученые записки ЦАГИ. – 2008. – №3.</w:t>
      </w:r>
    </w:p>
    <w:p w:rsidR="004F22AE" w:rsidRPr="004F22AE" w:rsidRDefault="004F22AE" w:rsidP="007A42F5">
      <w:pPr>
        <w:pStyle w:val="af0"/>
        <w:numPr>
          <w:ilvl w:val="0"/>
          <w:numId w:val="43"/>
        </w:numPr>
        <w:rPr>
          <w:rFonts w:ascii="Times New Roman" w:hAnsi="Times New Roman"/>
          <w:sz w:val="28"/>
          <w:szCs w:val="28"/>
          <w:lang w:val="uk-UA"/>
        </w:rPr>
      </w:pPr>
      <w:bookmarkStart w:id="213" w:name="_Ref438714214"/>
      <w:bookmarkStart w:id="214" w:name="Щербонос_дисертація"/>
      <w:bookmarkEnd w:id="212"/>
      <w:r w:rsidRPr="004F22AE">
        <w:rPr>
          <w:rFonts w:ascii="Times New Roman" w:eastAsiaTheme="minorEastAsia" w:hAnsi="Times New Roman"/>
          <w:sz w:val="28"/>
          <w:szCs w:val="28"/>
          <w:lang w:val="en-US"/>
        </w:rPr>
        <w:t xml:space="preserve">Stanway M. J. Hydrodynamic effects of leading – edge tuberles on control surfaces end in flapping foil propulsion / Stanway., 208. – 101 с. </w:t>
      </w:r>
    </w:p>
    <w:p w:rsidR="004F22AE" w:rsidRPr="004F22AE" w:rsidRDefault="004F22AE" w:rsidP="007A42F5">
      <w:pPr>
        <w:pStyle w:val="af0"/>
        <w:numPr>
          <w:ilvl w:val="0"/>
          <w:numId w:val="43"/>
        </w:numPr>
        <w:rPr>
          <w:rFonts w:ascii="Times New Roman" w:hAnsi="Times New Roman"/>
          <w:sz w:val="28"/>
          <w:szCs w:val="28"/>
          <w:lang w:val="uk-UA"/>
        </w:rPr>
      </w:pPr>
      <w:bookmarkStart w:id="215" w:name="_Ref438714226"/>
      <w:bookmarkEnd w:id="213"/>
      <w:bookmarkEnd w:id="214"/>
      <w:r w:rsidRPr="004F22AE">
        <w:rPr>
          <w:rFonts w:ascii="Times New Roman" w:hAnsi="Times New Roman"/>
          <w:sz w:val="28"/>
          <w:szCs w:val="28"/>
          <w:lang w:val="uk-UA"/>
        </w:rPr>
        <w:t xml:space="preserve">Щербонос А. Г. Аэродинамические характеристики крыла с генераторами вихрей в условиях нестационарного обтекания : дис. канд. техн. наук : 05.07.01 / Щербонос А. Г. – Киев, 2012. – 159 с. </w:t>
      </w:r>
    </w:p>
    <w:p w:rsidR="001079B7" w:rsidRDefault="004F22AE" w:rsidP="007A42F5">
      <w:pPr>
        <w:pStyle w:val="af0"/>
        <w:numPr>
          <w:ilvl w:val="0"/>
          <w:numId w:val="43"/>
        </w:numPr>
        <w:rPr>
          <w:rFonts w:ascii="Times New Roman" w:hAnsi="Times New Roman"/>
          <w:sz w:val="28"/>
          <w:szCs w:val="28"/>
          <w:lang w:val="uk-UA"/>
        </w:rPr>
      </w:pPr>
      <w:r>
        <w:rPr>
          <w:rFonts w:ascii="Times New Roman" w:hAnsi="Times New Roman"/>
          <w:sz w:val="28"/>
          <w:szCs w:val="28"/>
          <w:lang w:val="uk-UA"/>
        </w:rPr>
        <w:t>Харченко В.П.</w:t>
      </w:r>
      <w:r w:rsidR="00EF5B30" w:rsidRPr="009E6511">
        <w:rPr>
          <w:rFonts w:ascii="Times New Roman" w:hAnsi="Times New Roman"/>
          <w:sz w:val="28"/>
          <w:szCs w:val="28"/>
          <w:lang w:val="uk-UA"/>
        </w:rPr>
        <w:t xml:space="preserve"> </w:t>
      </w:r>
      <w:bookmarkStart w:id="216" w:name="Конфер"/>
      <w:bookmarkEnd w:id="216"/>
      <w:r w:rsidR="00EF5B30" w:rsidRPr="009E6511">
        <w:rPr>
          <w:rFonts w:ascii="Times New Roman" w:hAnsi="Times New Roman"/>
          <w:sz w:val="28"/>
          <w:szCs w:val="28"/>
          <w:lang w:val="uk-UA"/>
        </w:rPr>
        <w:t>Беспилотные летательные аппараты с большим критическим углом атаки</w:t>
      </w:r>
      <w:r w:rsidRPr="004F22AE">
        <w:rPr>
          <w:rFonts w:ascii="Times New Roman" w:hAnsi="Times New Roman"/>
          <w:sz w:val="28"/>
          <w:szCs w:val="28"/>
        </w:rPr>
        <w:t>/</w:t>
      </w:r>
      <w:r w:rsidRPr="004F22AE">
        <w:rPr>
          <w:rFonts w:ascii="Times New Roman" w:hAnsi="Times New Roman"/>
          <w:sz w:val="28"/>
          <w:szCs w:val="28"/>
          <w:lang w:val="uk-UA"/>
        </w:rPr>
        <w:t xml:space="preserve"> </w:t>
      </w:r>
      <w:r w:rsidRPr="009E6511">
        <w:rPr>
          <w:rFonts w:ascii="Times New Roman" w:hAnsi="Times New Roman"/>
          <w:sz w:val="28"/>
          <w:szCs w:val="28"/>
          <w:lang w:val="uk-UA"/>
        </w:rPr>
        <w:t>В.П.</w:t>
      </w:r>
      <w:r w:rsidRPr="004F22AE">
        <w:rPr>
          <w:rFonts w:ascii="Times New Roman" w:hAnsi="Times New Roman"/>
          <w:sz w:val="28"/>
          <w:szCs w:val="28"/>
          <w:lang w:val="uk-UA"/>
        </w:rPr>
        <w:t xml:space="preserve"> </w:t>
      </w:r>
      <w:r w:rsidRPr="009E6511">
        <w:rPr>
          <w:rFonts w:ascii="Times New Roman" w:hAnsi="Times New Roman"/>
          <w:sz w:val="28"/>
          <w:szCs w:val="28"/>
          <w:lang w:val="uk-UA"/>
        </w:rPr>
        <w:t>Харченко,</w:t>
      </w:r>
      <w:r w:rsidRPr="004F22AE">
        <w:rPr>
          <w:rFonts w:ascii="Times New Roman" w:hAnsi="Times New Roman"/>
          <w:sz w:val="28"/>
          <w:szCs w:val="28"/>
          <w:lang w:val="uk-UA"/>
        </w:rPr>
        <w:t xml:space="preserve"> </w:t>
      </w:r>
      <w:r w:rsidRPr="009E6511">
        <w:rPr>
          <w:rFonts w:ascii="Times New Roman" w:hAnsi="Times New Roman"/>
          <w:sz w:val="28"/>
          <w:szCs w:val="28"/>
          <w:lang w:val="uk-UA"/>
        </w:rPr>
        <w:t>Е.П. Ударцев,</w:t>
      </w:r>
      <w:r w:rsidRPr="004F22AE">
        <w:rPr>
          <w:rFonts w:ascii="Times New Roman" w:hAnsi="Times New Roman"/>
          <w:sz w:val="28"/>
          <w:szCs w:val="28"/>
          <w:lang w:val="uk-UA"/>
        </w:rPr>
        <w:t xml:space="preserve"> </w:t>
      </w:r>
      <w:r w:rsidRPr="009E6511">
        <w:rPr>
          <w:rFonts w:ascii="Times New Roman" w:hAnsi="Times New Roman"/>
          <w:sz w:val="28"/>
          <w:szCs w:val="28"/>
          <w:lang w:val="uk-UA"/>
        </w:rPr>
        <w:t>М.П. Матийчик</w:t>
      </w:r>
      <w:r w:rsidRPr="004F22AE">
        <w:rPr>
          <w:rFonts w:ascii="Times New Roman" w:hAnsi="Times New Roman"/>
          <w:sz w:val="28"/>
          <w:szCs w:val="28"/>
          <w:lang w:val="uk-UA"/>
        </w:rPr>
        <w:t xml:space="preserve"> </w:t>
      </w:r>
      <w:r w:rsidRPr="009E6511">
        <w:rPr>
          <w:rFonts w:ascii="Times New Roman" w:hAnsi="Times New Roman"/>
          <w:sz w:val="28"/>
          <w:szCs w:val="28"/>
          <w:lang w:val="uk-UA"/>
        </w:rPr>
        <w:t xml:space="preserve">,А.Г. Щербонос </w:t>
      </w:r>
      <w:r w:rsidR="00EF5B30" w:rsidRPr="009E6511">
        <w:rPr>
          <w:rFonts w:ascii="Times New Roman" w:hAnsi="Times New Roman"/>
          <w:sz w:val="28"/>
          <w:szCs w:val="28"/>
          <w:lang w:val="uk-UA"/>
        </w:rPr>
        <w:t>/</w:t>
      </w:r>
      <w:r w:rsidR="00EF5B30">
        <w:rPr>
          <w:rFonts w:ascii="Times New Roman" w:hAnsi="Times New Roman"/>
          <w:sz w:val="28"/>
          <w:szCs w:val="28"/>
          <w:lang w:val="uk-UA"/>
        </w:rPr>
        <w:t>/</w:t>
      </w:r>
      <w:r w:rsidR="00EF5B30" w:rsidRPr="009E6511">
        <w:rPr>
          <w:rFonts w:ascii="Times New Roman" w:hAnsi="Times New Roman"/>
          <w:sz w:val="28"/>
          <w:szCs w:val="28"/>
          <w:lang w:val="uk-UA"/>
        </w:rPr>
        <w:t xml:space="preserve"> Материалы ХІ международной НТК «Авиа 2013», Киев 2013, с. 19.11-19.14.</w:t>
      </w:r>
      <w:bookmarkEnd w:id="215"/>
    </w:p>
    <w:p w:rsidR="00C940A3" w:rsidRPr="00C940A3" w:rsidRDefault="00C940A3" w:rsidP="007A42F5">
      <w:pPr>
        <w:pStyle w:val="af0"/>
        <w:numPr>
          <w:ilvl w:val="0"/>
          <w:numId w:val="43"/>
        </w:numPr>
        <w:rPr>
          <w:rFonts w:ascii="Times New Roman" w:hAnsi="Times New Roman"/>
          <w:sz w:val="28"/>
          <w:szCs w:val="28"/>
          <w:lang w:val="uk-UA"/>
        </w:rPr>
      </w:pPr>
      <w:bookmarkStart w:id="217" w:name="Атлас"/>
      <w:r w:rsidRPr="00C940A3">
        <w:rPr>
          <w:rFonts w:ascii="Times New Roman" w:hAnsi="Times New Roman"/>
          <w:sz w:val="28"/>
          <w:szCs w:val="28"/>
          <w:lang w:val="uk-UA"/>
        </w:rPr>
        <w:t xml:space="preserve">Справочник авиаконструктора. Том 1. Аэродинамика самолета – Москва: ЦАГИ, 1937. – 280 с </w:t>
      </w:r>
    </w:p>
    <w:p w:rsidR="008C581F" w:rsidRPr="008C581F" w:rsidRDefault="00C940A3" w:rsidP="007A42F5">
      <w:pPr>
        <w:pStyle w:val="af0"/>
        <w:numPr>
          <w:ilvl w:val="0"/>
          <w:numId w:val="43"/>
        </w:numPr>
        <w:rPr>
          <w:rFonts w:ascii="Times New Roman" w:hAnsi="Times New Roman"/>
          <w:sz w:val="28"/>
          <w:szCs w:val="28"/>
          <w:lang w:val="uk-UA"/>
        </w:rPr>
      </w:pPr>
      <w:r w:rsidRPr="00C940A3">
        <w:rPr>
          <w:rFonts w:ascii="Times New Roman" w:hAnsi="Times New Roman"/>
          <w:sz w:val="28"/>
          <w:szCs w:val="28"/>
          <w:lang w:val="uk-UA"/>
        </w:rPr>
        <w:t>Кашафутдинов Л. Т. Атлас аэродинамических характеристик крыловых профилей / Л. Т. 64. Кашафутдинов, В. Н. Лушин. – Новосибирск: СибНИА, 1994. – 75 с.</w:t>
      </w:r>
    </w:p>
    <w:p w:rsidR="00C940A3" w:rsidRPr="00C940A3" w:rsidRDefault="00C940A3" w:rsidP="007A42F5">
      <w:pPr>
        <w:pStyle w:val="af0"/>
        <w:numPr>
          <w:ilvl w:val="0"/>
          <w:numId w:val="43"/>
        </w:numPr>
        <w:rPr>
          <w:rFonts w:ascii="Times New Roman" w:hAnsi="Times New Roman"/>
          <w:sz w:val="28"/>
          <w:szCs w:val="28"/>
          <w:lang w:val="uk-UA"/>
        </w:rPr>
      </w:pPr>
      <w:bookmarkStart w:id="218" w:name="Снигирев"/>
      <w:bookmarkEnd w:id="217"/>
      <w:r w:rsidRPr="00C940A3">
        <w:rPr>
          <w:rFonts w:ascii="Times New Roman" w:hAnsi="Times New Roman"/>
          <w:sz w:val="28"/>
          <w:szCs w:val="28"/>
          <w:lang w:val="uk-UA"/>
        </w:rPr>
        <w:t xml:space="preserve">Силков В. И. 65. Беспилотные летательные аппараты: Методики приближенных расчетов основных параметров и характеристик / В. И. Силков. – Киев: ЦНИИ ВВТ ВС Украины, 2009. – 302 с. </w:t>
      </w:r>
    </w:p>
    <w:p w:rsidR="00FE065B" w:rsidRPr="00FE065B" w:rsidRDefault="00FE065B" w:rsidP="007A42F5">
      <w:pPr>
        <w:pStyle w:val="af0"/>
        <w:numPr>
          <w:ilvl w:val="0"/>
          <w:numId w:val="43"/>
        </w:numPr>
        <w:rPr>
          <w:rFonts w:ascii="Times New Roman" w:hAnsi="Times New Roman"/>
          <w:sz w:val="28"/>
          <w:szCs w:val="28"/>
          <w:lang w:val="uk-UA"/>
        </w:rPr>
      </w:pPr>
      <w:bookmarkStart w:id="219" w:name="Речиц"/>
      <w:r w:rsidRPr="00FE065B">
        <w:rPr>
          <w:rFonts w:ascii="Times New Roman" w:hAnsi="Times New Roman"/>
          <w:sz w:val="28"/>
          <w:szCs w:val="28"/>
          <w:lang w:val="uk-UA"/>
        </w:rPr>
        <w:t xml:space="preserve">Снигерев Ю. А. Высокопроизводительные вычисления в технической физике. Численное моделирование турбулентних течений / Ю. А. Снигерев. – Санкт-Питербург: издательство Санкт-Питербуржского политехнического института, 2009. – 142 с. </w:t>
      </w:r>
    </w:p>
    <w:p w:rsidR="00FE065B" w:rsidRPr="00FE065B" w:rsidRDefault="00FE065B" w:rsidP="007A42F5">
      <w:pPr>
        <w:pStyle w:val="af0"/>
        <w:numPr>
          <w:ilvl w:val="0"/>
          <w:numId w:val="43"/>
        </w:numPr>
        <w:rPr>
          <w:rFonts w:ascii="Times New Roman" w:hAnsi="Times New Roman"/>
          <w:sz w:val="28"/>
          <w:szCs w:val="28"/>
          <w:lang w:val="uk-UA"/>
        </w:rPr>
      </w:pPr>
      <w:bookmarkStart w:id="220" w:name="Волков"/>
      <w:bookmarkEnd w:id="218"/>
      <w:bookmarkEnd w:id="219"/>
      <w:r w:rsidRPr="00FE065B">
        <w:rPr>
          <w:rFonts w:ascii="Times New Roman" w:hAnsi="Times New Roman"/>
          <w:sz w:val="28"/>
          <w:szCs w:val="28"/>
          <w:lang w:val="uk-UA"/>
        </w:rPr>
        <w:t xml:space="preserve">Речиц Д. А. Численное моделирование аэродинамики роторов вертикально-осевых ветроэнергетических установок на основе нестационарных уравнений Навье- Стокса : дис. канд. фіз.-мат. наук : 01.02.05 / Речиц Д. А. – Днепропетровск, 2006. – 250 с </w:t>
      </w:r>
    </w:p>
    <w:p w:rsidR="00FE065B" w:rsidRPr="00FE065B" w:rsidRDefault="00FE065B" w:rsidP="001110AF">
      <w:pPr>
        <w:pStyle w:val="af0"/>
        <w:numPr>
          <w:ilvl w:val="0"/>
          <w:numId w:val="43"/>
        </w:numPr>
        <w:rPr>
          <w:rFonts w:ascii="Times New Roman" w:hAnsi="Times New Roman"/>
          <w:sz w:val="28"/>
          <w:szCs w:val="28"/>
          <w:lang w:val="uk-UA"/>
        </w:rPr>
      </w:pPr>
      <w:bookmarkStart w:id="221" w:name="Pulliam"/>
      <w:r w:rsidRPr="00FE065B">
        <w:rPr>
          <w:rFonts w:ascii="Times New Roman" w:hAnsi="Times New Roman"/>
          <w:sz w:val="28"/>
          <w:szCs w:val="28"/>
          <w:lang w:val="uk-UA"/>
        </w:rPr>
        <w:t>Волков К. Н. Моделирование крупних вихрей в расчетах турбулентних течений / К. Н. Волков, В. Н. Емильянов. – Москва: Физматлит, 2008. – 368 с.</w:t>
      </w:r>
    </w:p>
    <w:p w:rsidR="001110AF" w:rsidRPr="00C15A35" w:rsidRDefault="001110AF" w:rsidP="001110AF">
      <w:pPr>
        <w:pStyle w:val="af0"/>
        <w:numPr>
          <w:ilvl w:val="0"/>
          <w:numId w:val="43"/>
        </w:numPr>
        <w:rPr>
          <w:rFonts w:ascii="Times New Roman" w:hAnsi="Times New Roman"/>
          <w:sz w:val="28"/>
          <w:szCs w:val="28"/>
          <w:lang w:val="uk-UA"/>
        </w:rPr>
      </w:pPr>
      <w:r w:rsidRPr="00C15A35">
        <w:rPr>
          <w:rFonts w:ascii="Times New Roman" w:hAnsi="Times New Roman"/>
          <w:sz w:val="28"/>
          <w:szCs w:val="28"/>
          <w:lang w:val="uk-UA"/>
        </w:rPr>
        <w:t xml:space="preserve">  Pulliam T. Euler and thin layer Navier-Stokes computation Fl</w:t>
      </w:r>
      <w:r w:rsidR="005F3C61">
        <w:rPr>
          <w:rFonts w:ascii="Times New Roman" w:hAnsi="Times New Roman"/>
          <w:sz w:val="28"/>
          <w:szCs w:val="28"/>
          <w:lang w:val="uk-UA"/>
        </w:rPr>
        <w:t>uid Dynamics user’s workshop  /</w:t>
      </w:r>
      <w:r w:rsidR="005F3C61">
        <w:rPr>
          <w:rFonts w:ascii="Times New Roman" w:hAnsi="Times New Roman"/>
          <w:sz w:val="28"/>
          <w:szCs w:val="28"/>
          <w:lang w:val="en-US"/>
        </w:rPr>
        <w:t xml:space="preserve">T. </w:t>
      </w:r>
      <w:r w:rsidR="005F3C61" w:rsidRPr="00C15A35">
        <w:rPr>
          <w:rFonts w:ascii="Times New Roman" w:hAnsi="Times New Roman"/>
          <w:sz w:val="28"/>
          <w:szCs w:val="28"/>
          <w:lang w:val="uk-UA"/>
        </w:rPr>
        <w:t>Pulliam</w:t>
      </w:r>
      <w:r w:rsidR="005F3C61">
        <w:rPr>
          <w:rFonts w:ascii="Times New Roman" w:hAnsi="Times New Roman"/>
          <w:sz w:val="28"/>
          <w:szCs w:val="28"/>
          <w:lang w:val="en-US"/>
        </w:rPr>
        <w:t>.-</w:t>
      </w:r>
      <w:r w:rsidRPr="00C15A35">
        <w:rPr>
          <w:rFonts w:ascii="Times New Roman" w:hAnsi="Times New Roman"/>
          <w:sz w:val="28"/>
          <w:szCs w:val="28"/>
          <w:lang w:val="uk-UA"/>
        </w:rPr>
        <w:t xml:space="preserve"> Un. Tennessy. 1984. 15.1 – 15.85.  </w:t>
      </w:r>
    </w:p>
    <w:bookmarkEnd w:id="221"/>
    <w:p w:rsidR="001110AF" w:rsidRPr="005550DD" w:rsidRDefault="005F3C61" w:rsidP="001110AF">
      <w:pPr>
        <w:pStyle w:val="af0"/>
        <w:numPr>
          <w:ilvl w:val="0"/>
          <w:numId w:val="43"/>
        </w:numPr>
        <w:rPr>
          <w:rFonts w:ascii="Times New Roman" w:hAnsi="Times New Roman"/>
          <w:sz w:val="28"/>
          <w:szCs w:val="28"/>
        </w:rPr>
      </w:pPr>
      <w:r w:rsidRPr="005F3C61">
        <w:rPr>
          <w:rFonts w:ascii="Times New Roman" w:hAnsi="Times New Roman"/>
          <w:sz w:val="28"/>
          <w:szCs w:val="28"/>
        </w:rPr>
        <w:t>Шенг Д. С. Обзор численных методов решения уравнений Навье-Стокса для течения сжимаемого газа / Дж С. Шенг. // Аэрокосмическая Техника. – 1986. – №2. – С. 65–92.</w:t>
      </w:r>
    </w:p>
    <w:p w:rsidR="005550DD" w:rsidRPr="00C15A35" w:rsidRDefault="005550DD" w:rsidP="001110AF">
      <w:pPr>
        <w:pStyle w:val="af0"/>
        <w:numPr>
          <w:ilvl w:val="0"/>
          <w:numId w:val="43"/>
        </w:numPr>
        <w:rPr>
          <w:rFonts w:ascii="Times New Roman" w:hAnsi="Times New Roman"/>
          <w:sz w:val="28"/>
          <w:szCs w:val="28"/>
        </w:rPr>
      </w:pPr>
      <w:r w:rsidRPr="005550DD">
        <w:rPr>
          <w:rFonts w:ascii="Times New Roman" w:hAnsi="Times New Roman"/>
          <w:sz w:val="28"/>
          <w:szCs w:val="28"/>
        </w:rPr>
        <w:t>Единые нормы летной годности гражданских транспортных самолетов стран-членов СЭВ – Москва: Типография ЦАГИ, 1985. – 469 с.</w:t>
      </w:r>
    </w:p>
    <w:p w:rsidR="006D3346" w:rsidRPr="00206BFF" w:rsidRDefault="006D3346" w:rsidP="002672FC">
      <w:pPr>
        <w:rPr>
          <w:szCs w:val="28"/>
        </w:rPr>
      </w:pPr>
    </w:p>
    <w:bookmarkEnd w:id="220"/>
    <w:p w:rsidR="00AA79FD" w:rsidRPr="00206BFF" w:rsidRDefault="00AA79FD"/>
    <w:sectPr w:rsidR="00AA79FD" w:rsidRPr="00206BFF" w:rsidSect="004042B5">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F0D58" w:rsidRDefault="00FF0D58" w:rsidP="00310DE4">
      <w:pPr>
        <w:spacing w:line="240" w:lineRule="auto"/>
      </w:pPr>
      <w:r>
        <w:separator/>
      </w:r>
    </w:p>
  </w:endnote>
  <w:endnote w:type="continuationSeparator" w:id="1">
    <w:p w:rsidR="00FF0D58" w:rsidRDefault="00FF0D58" w:rsidP="00310DE4">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20002A87" w:usb1="80000000" w:usb2="00000008" w:usb3="00000000" w:csb0="000001FF" w:csb1="00000000"/>
  </w:font>
  <w:font w:name="Bookman Old Style">
    <w:panose1 w:val="02050604050505020204"/>
    <w:charset w:val="CC"/>
    <w:family w:val="roman"/>
    <w:pitch w:val="variable"/>
    <w:sig w:usb0="00000287" w:usb1="00000000" w:usb2="00000000" w:usb3="00000000" w:csb0="0000009F"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09F" w:csb1="00000000"/>
  </w:font>
  <w:font w:name="Cambria Math">
    <w:panose1 w:val="02040503050406030204"/>
    <w:charset w:val="CC"/>
    <w:family w:val="roman"/>
    <w:pitch w:val="variable"/>
    <w:sig w:usb0="A00002EF" w:usb1="420020EB" w:usb2="00000000" w:usb3="00000000" w:csb0="0000009F" w:csb1="00000000"/>
  </w:font>
  <w:font w:name="Georgia">
    <w:panose1 w:val="02040502050405020303"/>
    <w:charset w:val="CC"/>
    <w:family w:val="roman"/>
    <w:pitch w:val="variable"/>
    <w:sig w:usb0="00000287" w:usb1="00000000"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F0D58" w:rsidRDefault="00FF0D58" w:rsidP="00310DE4">
      <w:pPr>
        <w:spacing w:line="240" w:lineRule="auto"/>
      </w:pPr>
      <w:r>
        <w:separator/>
      </w:r>
    </w:p>
  </w:footnote>
  <w:footnote w:type="continuationSeparator" w:id="1">
    <w:p w:rsidR="00FF0D58" w:rsidRDefault="00FF0D58" w:rsidP="00310DE4">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185891"/>
      <w:docPartObj>
        <w:docPartGallery w:val="Page Numbers (Top of Page)"/>
        <w:docPartUnique/>
      </w:docPartObj>
    </w:sdtPr>
    <w:sdtContent>
      <w:p w:rsidR="00100F0B" w:rsidRDefault="00CB5A9A">
        <w:pPr>
          <w:pStyle w:val="a3"/>
          <w:jc w:val="right"/>
        </w:pPr>
        <w:fldSimple w:instr=" PAGE   \* MERGEFORMAT ">
          <w:r w:rsidR="00471950">
            <w:rPr>
              <w:noProof/>
            </w:rPr>
            <w:t>9</w:t>
          </w:r>
        </w:fldSimple>
      </w:p>
    </w:sdtContent>
  </w:sdt>
  <w:p w:rsidR="00100F0B" w:rsidRDefault="00100F0B">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DA26A2"/>
    <w:multiLevelType w:val="hybridMultilevel"/>
    <w:tmpl w:val="88A6AB54"/>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
    <w:nsid w:val="0AE52F17"/>
    <w:multiLevelType w:val="multilevel"/>
    <w:tmpl w:val="8AC4EB6E"/>
    <w:lvl w:ilvl="0">
      <w:start w:val="1"/>
      <w:numFmt w:val="decimal"/>
      <w:lvlText w:val="%1."/>
      <w:lvlJc w:val="left"/>
      <w:pPr>
        <w:ind w:left="480" w:hanging="480"/>
      </w:pPr>
    </w:lvl>
    <w:lvl w:ilvl="1">
      <w:start w:val="1"/>
      <w:numFmt w:val="decimal"/>
      <w:lvlText w:val="%1.%2."/>
      <w:lvlJc w:val="left"/>
      <w:pPr>
        <w:ind w:left="1429" w:hanging="720"/>
      </w:pPr>
    </w:lvl>
    <w:lvl w:ilvl="2">
      <w:start w:val="1"/>
      <w:numFmt w:val="decimal"/>
      <w:lvlText w:val="%1.%2.%3."/>
      <w:lvlJc w:val="left"/>
      <w:pPr>
        <w:ind w:left="2138" w:hanging="720"/>
      </w:pPr>
    </w:lvl>
    <w:lvl w:ilvl="3">
      <w:start w:val="1"/>
      <w:numFmt w:val="decimal"/>
      <w:lvlText w:val="%1.%2.%3.%4."/>
      <w:lvlJc w:val="left"/>
      <w:pPr>
        <w:ind w:left="3207" w:hanging="1080"/>
      </w:pPr>
    </w:lvl>
    <w:lvl w:ilvl="4">
      <w:start w:val="1"/>
      <w:numFmt w:val="decimal"/>
      <w:lvlText w:val="%1.%2.%3.%4.%5."/>
      <w:lvlJc w:val="left"/>
      <w:pPr>
        <w:ind w:left="4276" w:hanging="1440"/>
      </w:pPr>
    </w:lvl>
    <w:lvl w:ilvl="5">
      <w:start w:val="1"/>
      <w:numFmt w:val="decimal"/>
      <w:lvlText w:val="%1.%2.%3.%4.%5.%6."/>
      <w:lvlJc w:val="left"/>
      <w:pPr>
        <w:ind w:left="4985" w:hanging="1440"/>
      </w:pPr>
    </w:lvl>
    <w:lvl w:ilvl="6">
      <w:start w:val="1"/>
      <w:numFmt w:val="decimal"/>
      <w:lvlText w:val="%1.%2.%3.%4.%5.%6.%7."/>
      <w:lvlJc w:val="left"/>
      <w:pPr>
        <w:ind w:left="6054" w:hanging="1800"/>
      </w:pPr>
    </w:lvl>
    <w:lvl w:ilvl="7">
      <w:start w:val="1"/>
      <w:numFmt w:val="decimal"/>
      <w:lvlText w:val="%1.%2.%3.%4.%5.%6.%7.%8."/>
      <w:lvlJc w:val="left"/>
      <w:pPr>
        <w:ind w:left="7123" w:hanging="2160"/>
      </w:pPr>
    </w:lvl>
    <w:lvl w:ilvl="8">
      <w:start w:val="1"/>
      <w:numFmt w:val="decimal"/>
      <w:lvlText w:val="%1.%2.%3.%4.%5.%6.%7.%8.%9."/>
      <w:lvlJc w:val="left"/>
      <w:pPr>
        <w:ind w:left="7832" w:hanging="2160"/>
      </w:pPr>
    </w:lvl>
  </w:abstractNum>
  <w:abstractNum w:abstractNumId="2">
    <w:nsid w:val="0AED4997"/>
    <w:multiLevelType w:val="hybridMultilevel"/>
    <w:tmpl w:val="DA7EA92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nsid w:val="0B3D5DE5"/>
    <w:multiLevelType w:val="multilevel"/>
    <w:tmpl w:val="5F06EBF0"/>
    <w:lvl w:ilvl="0">
      <w:start w:val="1"/>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4276" w:hanging="144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7123" w:hanging="2160"/>
      </w:pPr>
      <w:rPr>
        <w:rFonts w:hint="default"/>
      </w:rPr>
    </w:lvl>
    <w:lvl w:ilvl="8">
      <w:start w:val="1"/>
      <w:numFmt w:val="decimal"/>
      <w:lvlText w:val="%1.%2.%3.%4.%5.%6.%7.%8.%9."/>
      <w:lvlJc w:val="left"/>
      <w:pPr>
        <w:ind w:left="7832" w:hanging="2160"/>
      </w:pPr>
      <w:rPr>
        <w:rFonts w:hint="default"/>
      </w:rPr>
    </w:lvl>
  </w:abstractNum>
  <w:abstractNum w:abstractNumId="4">
    <w:nsid w:val="0D714B7A"/>
    <w:multiLevelType w:val="multilevel"/>
    <w:tmpl w:val="9626D8CA"/>
    <w:lvl w:ilvl="0">
      <w:start w:val="5"/>
      <w:numFmt w:val="decimal"/>
      <w:lvlText w:val="%1."/>
      <w:lvlJc w:val="left"/>
      <w:pPr>
        <w:ind w:left="450" w:hanging="450"/>
      </w:pPr>
      <w:rPr>
        <w:rFonts w:hint="default"/>
      </w:rPr>
    </w:lvl>
    <w:lvl w:ilvl="1">
      <w:start w:val="3"/>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5">
    <w:nsid w:val="11396634"/>
    <w:multiLevelType w:val="hybridMultilevel"/>
    <w:tmpl w:val="56AEDCE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nsid w:val="12BD060C"/>
    <w:multiLevelType w:val="hybridMultilevel"/>
    <w:tmpl w:val="504850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08D0815"/>
    <w:multiLevelType w:val="hybridMultilevel"/>
    <w:tmpl w:val="8384DDB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nsid w:val="20DD71A5"/>
    <w:multiLevelType w:val="hybridMultilevel"/>
    <w:tmpl w:val="0A105DF2"/>
    <w:lvl w:ilvl="0" w:tplc="04190017">
      <w:start w:val="1"/>
      <w:numFmt w:val="lowerLetter"/>
      <w:lvlText w:val="%1)"/>
      <w:lvlJc w:val="left"/>
      <w:pPr>
        <w:ind w:left="815"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
    <w:nsid w:val="25736DB7"/>
    <w:multiLevelType w:val="hybridMultilevel"/>
    <w:tmpl w:val="970C4C6A"/>
    <w:lvl w:ilvl="0" w:tplc="7264076E">
      <w:start w:val="1"/>
      <w:numFmt w:val="bullet"/>
      <w:lvlText w:val=""/>
      <w:lvlJc w:val="left"/>
      <w:pPr>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0">
    <w:nsid w:val="257B2936"/>
    <w:multiLevelType w:val="hybridMultilevel"/>
    <w:tmpl w:val="BA44627C"/>
    <w:lvl w:ilvl="0" w:tplc="7264076E">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1">
    <w:nsid w:val="25A01D28"/>
    <w:multiLevelType w:val="hybridMultilevel"/>
    <w:tmpl w:val="9FD63E10"/>
    <w:lvl w:ilvl="0" w:tplc="0419000F">
      <w:start w:val="1"/>
      <w:numFmt w:val="decimal"/>
      <w:lvlText w:val="%1."/>
      <w:lvlJc w:val="left"/>
      <w:pPr>
        <w:ind w:left="150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
    <w:nsid w:val="26CA3DF2"/>
    <w:multiLevelType w:val="multilevel"/>
    <w:tmpl w:val="8AC4EB6E"/>
    <w:lvl w:ilvl="0">
      <w:start w:val="1"/>
      <w:numFmt w:val="decimal"/>
      <w:lvlText w:val="%1."/>
      <w:lvlJc w:val="left"/>
      <w:pPr>
        <w:ind w:left="480" w:hanging="480"/>
      </w:pPr>
    </w:lvl>
    <w:lvl w:ilvl="1">
      <w:start w:val="1"/>
      <w:numFmt w:val="decimal"/>
      <w:lvlText w:val="%1.%2."/>
      <w:lvlJc w:val="left"/>
      <w:pPr>
        <w:ind w:left="1429" w:hanging="720"/>
      </w:pPr>
    </w:lvl>
    <w:lvl w:ilvl="2">
      <w:start w:val="1"/>
      <w:numFmt w:val="decimal"/>
      <w:lvlText w:val="%1.%2.%3."/>
      <w:lvlJc w:val="left"/>
      <w:pPr>
        <w:ind w:left="2138" w:hanging="720"/>
      </w:pPr>
    </w:lvl>
    <w:lvl w:ilvl="3">
      <w:start w:val="1"/>
      <w:numFmt w:val="decimal"/>
      <w:lvlText w:val="%1.%2.%3.%4."/>
      <w:lvlJc w:val="left"/>
      <w:pPr>
        <w:ind w:left="3207" w:hanging="1080"/>
      </w:pPr>
    </w:lvl>
    <w:lvl w:ilvl="4">
      <w:start w:val="1"/>
      <w:numFmt w:val="decimal"/>
      <w:lvlText w:val="%1.%2.%3.%4.%5."/>
      <w:lvlJc w:val="left"/>
      <w:pPr>
        <w:ind w:left="4276" w:hanging="1440"/>
      </w:pPr>
    </w:lvl>
    <w:lvl w:ilvl="5">
      <w:start w:val="1"/>
      <w:numFmt w:val="decimal"/>
      <w:lvlText w:val="%1.%2.%3.%4.%5.%6."/>
      <w:lvlJc w:val="left"/>
      <w:pPr>
        <w:ind w:left="4985" w:hanging="1440"/>
      </w:pPr>
    </w:lvl>
    <w:lvl w:ilvl="6">
      <w:start w:val="1"/>
      <w:numFmt w:val="decimal"/>
      <w:lvlText w:val="%1.%2.%3.%4.%5.%6.%7."/>
      <w:lvlJc w:val="left"/>
      <w:pPr>
        <w:ind w:left="6054" w:hanging="1800"/>
      </w:pPr>
    </w:lvl>
    <w:lvl w:ilvl="7">
      <w:start w:val="1"/>
      <w:numFmt w:val="decimal"/>
      <w:lvlText w:val="%1.%2.%3.%4.%5.%6.%7.%8."/>
      <w:lvlJc w:val="left"/>
      <w:pPr>
        <w:ind w:left="7123" w:hanging="2160"/>
      </w:pPr>
    </w:lvl>
    <w:lvl w:ilvl="8">
      <w:start w:val="1"/>
      <w:numFmt w:val="decimal"/>
      <w:lvlText w:val="%1.%2.%3.%4.%5.%6.%7.%8.%9."/>
      <w:lvlJc w:val="left"/>
      <w:pPr>
        <w:ind w:left="7832" w:hanging="2160"/>
      </w:pPr>
    </w:lvl>
  </w:abstractNum>
  <w:abstractNum w:abstractNumId="13">
    <w:nsid w:val="29F717BD"/>
    <w:multiLevelType w:val="hybridMultilevel"/>
    <w:tmpl w:val="C6042C60"/>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4">
    <w:nsid w:val="2C487E6F"/>
    <w:multiLevelType w:val="hybridMultilevel"/>
    <w:tmpl w:val="577A381A"/>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5">
    <w:nsid w:val="3A366B74"/>
    <w:multiLevelType w:val="hybridMultilevel"/>
    <w:tmpl w:val="37BEEC86"/>
    <w:lvl w:ilvl="0" w:tplc="7264076E">
      <w:start w:val="1"/>
      <w:numFmt w:val="bullet"/>
      <w:lvlText w:val=""/>
      <w:lvlJc w:val="left"/>
      <w:pPr>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6">
    <w:nsid w:val="42E4691D"/>
    <w:multiLevelType w:val="hybridMultilevel"/>
    <w:tmpl w:val="80944B0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nsid w:val="42E51D32"/>
    <w:multiLevelType w:val="hybridMultilevel"/>
    <w:tmpl w:val="71566D58"/>
    <w:lvl w:ilvl="0" w:tplc="FF6A2680">
      <w:start w:val="1"/>
      <w:numFmt w:val="none"/>
      <w:lvlText w:val="3.2."/>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8">
    <w:nsid w:val="468D4EE9"/>
    <w:multiLevelType w:val="multilevel"/>
    <w:tmpl w:val="1832B526"/>
    <w:lvl w:ilvl="0">
      <w:start w:val="5"/>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9">
    <w:nsid w:val="47112430"/>
    <w:multiLevelType w:val="hybridMultilevel"/>
    <w:tmpl w:val="BE3ED4B0"/>
    <w:lvl w:ilvl="0" w:tplc="93767DDA">
      <w:start w:val="1"/>
      <w:numFmt w:val="decimal"/>
      <w:lvlText w:val="%1."/>
      <w:lvlJc w:val="left"/>
      <w:pPr>
        <w:tabs>
          <w:tab w:val="num" w:pos="720"/>
        </w:tabs>
        <w:ind w:left="720" w:hanging="360"/>
      </w:pPr>
    </w:lvl>
    <w:lvl w:ilvl="1" w:tplc="76286A8E">
      <w:start w:val="1"/>
      <w:numFmt w:val="decimal"/>
      <w:lvlText w:val="%2."/>
      <w:lvlJc w:val="left"/>
      <w:pPr>
        <w:tabs>
          <w:tab w:val="num" w:pos="1440"/>
        </w:tabs>
        <w:ind w:left="1440" w:hanging="360"/>
      </w:pPr>
    </w:lvl>
    <w:lvl w:ilvl="2" w:tplc="27C07C06">
      <w:start w:val="1"/>
      <w:numFmt w:val="decimal"/>
      <w:lvlText w:val="%3."/>
      <w:lvlJc w:val="left"/>
      <w:pPr>
        <w:tabs>
          <w:tab w:val="num" w:pos="2160"/>
        </w:tabs>
        <w:ind w:left="2160" w:hanging="360"/>
      </w:pPr>
    </w:lvl>
    <w:lvl w:ilvl="3" w:tplc="81DEBB36">
      <w:start w:val="1"/>
      <w:numFmt w:val="decimal"/>
      <w:lvlText w:val="%4."/>
      <w:lvlJc w:val="left"/>
      <w:pPr>
        <w:tabs>
          <w:tab w:val="num" w:pos="2880"/>
        </w:tabs>
        <w:ind w:left="2880" w:hanging="360"/>
      </w:pPr>
    </w:lvl>
    <w:lvl w:ilvl="4" w:tplc="B0B6E780">
      <w:start w:val="1"/>
      <w:numFmt w:val="decimal"/>
      <w:lvlText w:val="%5."/>
      <w:lvlJc w:val="left"/>
      <w:pPr>
        <w:tabs>
          <w:tab w:val="num" w:pos="3600"/>
        </w:tabs>
        <w:ind w:left="3600" w:hanging="360"/>
      </w:pPr>
    </w:lvl>
    <w:lvl w:ilvl="5" w:tplc="DE724D10">
      <w:start w:val="1"/>
      <w:numFmt w:val="decimal"/>
      <w:lvlText w:val="%6."/>
      <w:lvlJc w:val="left"/>
      <w:pPr>
        <w:tabs>
          <w:tab w:val="num" w:pos="4320"/>
        </w:tabs>
        <w:ind w:left="4320" w:hanging="360"/>
      </w:pPr>
    </w:lvl>
    <w:lvl w:ilvl="6" w:tplc="E7D09C12">
      <w:start w:val="1"/>
      <w:numFmt w:val="decimal"/>
      <w:lvlText w:val="%7."/>
      <w:lvlJc w:val="left"/>
      <w:pPr>
        <w:tabs>
          <w:tab w:val="num" w:pos="5040"/>
        </w:tabs>
        <w:ind w:left="5040" w:hanging="360"/>
      </w:pPr>
    </w:lvl>
    <w:lvl w:ilvl="7" w:tplc="F79EEADC">
      <w:start w:val="1"/>
      <w:numFmt w:val="decimal"/>
      <w:lvlText w:val="%8."/>
      <w:lvlJc w:val="left"/>
      <w:pPr>
        <w:tabs>
          <w:tab w:val="num" w:pos="5760"/>
        </w:tabs>
        <w:ind w:left="5760" w:hanging="360"/>
      </w:pPr>
    </w:lvl>
    <w:lvl w:ilvl="8" w:tplc="B712A2B8">
      <w:start w:val="1"/>
      <w:numFmt w:val="decimal"/>
      <w:lvlText w:val="%9."/>
      <w:lvlJc w:val="left"/>
      <w:pPr>
        <w:tabs>
          <w:tab w:val="num" w:pos="6480"/>
        </w:tabs>
        <w:ind w:left="6480" w:hanging="360"/>
      </w:pPr>
    </w:lvl>
  </w:abstractNum>
  <w:abstractNum w:abstractNumId="20">
    <w:nsid w:val="472B0B2D"/>
    <w:multiLevelType w:val="hybridMultilevel"/>
    <w:tmpl w:val="7FE8508A"/>
    <w:lvl w:ilvl="0" w:tplc="7264076E">
      <w:start w:val="1"/>
      <w:numFmt w:val="bullet"/>
      <w:lvlText w:val=""/>
      <w:lvlJc w:val="left"/>
      <w:pPr>
        <w:tabs>
          <w:tab w:val="num" w:pos="720"/>
        </w:tabs>
        <w:ind w:left="720" w:hanging="360"/>
      </w:pPr>
      <w:rPr>
        <w:rFonts w:ascii="Symbol" w:hAnsi="Symbol" w:hint="default"/>
      </w:rPr>
    </w:lvl>
    <w:lvl w:ilvl="1" w:tplc="B2C6F6AA">
      <w:start w:val="1"/>
      <w:numFmt w:val="decimal"/>
      <w:lvlText w:val="%2."/>
      <w:lvlJc w:val="left"/>
      <w:pPr>
        <w:tabs>
          <w:tab w:val="num" w:pos="1440"/>
        </w:tabs>
        <w:ind w:left="1440" w:hanging="360"/>
      </w:pPr>
    </w:lvl>
    <w:lvl w:ilvl="2" w:tplc="6658C1B8">
      <w:start w:val="1"/>
      <w:numFmt w:val="decimal"/>
      <w:lvlText w:val="%3."/>
      <w:lvlJc w:val="left"/>
      <w:pPr>
        <w:tabs>
          <w:tab w:val="num" w:pos="2160"/>
        </w:tabs>
        <w:ind w:left="2160" w:hanging="360"/>
      </w:pPr>
    </w:lvl>
    <w:lvl w:ilvl="3" w:tplc="4EF2FCC2">
      <w:start w:val="1"/>
      <w:numFmt w:val="decimal"/>
      <w:lvlText w:val="%4."/>
      <w:lvlJc w:val="left"/>
      <w:pPr>
        <w:tabs>
          <w:tab w:val="num" w:pos="2880"/>
        </w:tabs>
        <w:ind w:left="2880" w:hanging="360"/>
      </w:pPr>
    </w:lvl>
    <w:lvl w:ilvl="4" w:tplc="62D4B2DA">
      <w:start w:val="1"/>
      <w:numFmt w:val="decimal"/>
      <w:lvlText w:val="%5."/>
      <w:lvlJc w:val="left"/>
      <w:pPr>
        <w:tabs>
          <w:tab w:val="num" w:pos="3600"/>
        </w:tabs>
        <w:ind w:left="3600" w:hanging="360"/>
      </w:pPr>
    </w:lvl>
    <w:lvl w:ilvl="5" w:tplc="F666553E">
      <w:start w:val="1"/>
      <w:numFmt w:val="decimal"/>
      <w:lvlText w:val="%6."/>
      <w:lvlJc w:val="left"/>
      <w:pPr>
        <w:tabs>
          <w:tab w:val="num" w:pos="4320"/>
        </w:tabs>
        <w:ind w:left="4320" w:hanging="360"/>
      </w:pPr>
    </w:lvl>
    <w:lvl w:ilvl="6" w:tplc="7DC0AE38">
      <w:start w:val="1"/>
      <w:numFmt w:val="decimal"/>
      <w:lvlText w:val="%7."/>
      <w:lvlJc w:val="left"/>
      <w:pPr>
        <w:tabs>
          <w:tab w:val="num" w:pos="5040"/>
        </w:tabs>
        <w:ind w:left="5040" w:hanging="360"/>
      </w:pPr>
    </w:lvl>
    <w:lvl w:ilvl="7" w:tplc="27147102">
      <w:start w:val="1"/>
      <w:numFmt w:val="decimal"/>
      <w:lvlText w:val="%8."/>
      <w:lvlJc w:val="left"/>
      <w:pPr>
        <w:tabs>
          <w:tab w:val="num" w:pos="5760"/>
        </w:tabs>
        <w:ind w:left="5760" w:hanging="360"/>
      </w:pPr>
    </w:lvl>
    <w:lvl w:ilvl="8" w:tplc="EA125144">
      <w:start w:val="1"/>
      <w:numFmt w:val="decimal"/>
      <w:lvlText w:val="%9."/>
      <w:lvlJc w:val="left"/>
      <w:pPr>
        <w:tabs>
          <w:tab w:val="num" w:pos="6480"/>
        </w:tabs>
        <w:ind w:left="6480" w:hanging="360"/>
      </w:pPr>
    </w:lvl>
  </w:abstractNum>
  <w:abstractNum w:abstractNumId="21">
    <w:nsid w:val="48D71D17"/>
    <w:multiLevelType w:val="hybridMultilevel"/>
    <w:tmpl w:val="63AE72BA"/>
    <w:lvl w:ilvl="0" w:tplc="0419000F">
      <w:start w:val="1"/>
      <w:numFmt w:val="decimal"/>
      <w:lvlText w:val="%1."/>
      <w:lvlJc w:val="left"/>
      <w:pPr>
        <w:ind w:left="928" w:hanging="360"/>
      </w:p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22">
    <w:nsid w:val="50797516"/>
    <w:multiLevelType w:val="hybridMultilevel"/>
    <w:tmpl w:val="3D901508"/>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3">
    <w:nsid w:val="51975552"/>
    <w:multiLevelType w:val="multilevel"/>
    <w:tmpl w:val="E674ACCC"/>
    <w:lvl w:ilvl="0">
      <w:start w:val="2"/>
      <w:numFmt w:val="decimal"/>
      <w:lvlText w:val="%1."/>
      <w:lvlJc w:val="left"/>
      <w:pPr>
        <w:ind w:left="645" w:hanging="645"/>
      </w:pPr>
    </w:lvl>
    <w:lvl w:ilvl="1">
      <w:start w:val="2"/>
      <w:numFmt w:val="decimal"/>
      <w:lvlText w:val="%1.%2."/>
      <w:lvlJc w:val="left"/>
      <w:pPr>
        <w:ind w:left="900" w:hanging="720"/>
      </w:pPr>
    </w:lvl>
    <w:lvl w:ilvl="2">
      <w:start w:val="2"/>
      <w:numFmt w:val="decimal"/>
      <w:lvlText w:val="%1.%2.%3."/>
      <w:lvlJc w:val="left"/>
      <w:pPr>
        <w:ind w:left="1080" w:hanging="720"/>
      </w:pPr>
    </w:lvl>
    <w:lvl w:ilvl="3">
      <w:start w:val="1"/>
      <w:numFmt w:val="decimal"/>
      <w:lvlText w:val="%1.%2.%3.%4."/>
      <w:lvlJc w:val="left"/>
      <w:pPr>
        <w:ind w:left="1620" w:hanging="1080"/>
      </w:pPr>
    </w:lvl>
    <w:lvl w:ilvl="4">
      <w:start w:val="1"/>
      <w:numFmt w:val="decimal"/>
      <w:lvlText w:val="%1.%2.%3.%4.%5."/>
      <w:lvlJc w:val="left"/>
      <w:pPr>
        <w:ind w:left="1800" w:hanging="1080"/>
      </w:pPr>
    </w:lvl>
    <w:lvl w:ilvl="5">
      <w:start w:val="1"/>
      <w:numFmt w:val="decimal"/>
      <w:lvlText w:val="%1.%2.%3.%4.%5.%6."/>
      <w:lvlJc w:val="left"/>
      <w:pPr>
        <w:ind w:left="2340" w:hanging="1440"/>
      </w:pPr>
    </w:lvl>
    <w:lvl w:ilvl="6">
      <w:start w:val="1"/>
      <w:numFmt w:val="decimal"/>
      <w:lvlText w:val="%1.%2.%3.%4.%5.%6.%7."/>
      <w:lvlJc w:val="left"/>
      <w:pPr>
        <w:ind w:left="2880" w:hanging="1800"/>
      </w:pPr>
    </w:lvl>
    <w:lvl w:ilvl="7">
      <w:start w:val="1"/>
      <w:numFmt w:val="decimal"/>
      <w:lvlText w:val="%1.%2.%3.%4.%5.%6.%7.%8."/>
      <w:lvlJc w:val="left"/>
      <w:pPr>
        <w:ind w:left="3060" w:hanging="1800"/>
      </w:pPr>
    </w:lvl>
    <w:lvl w:ilvl="8">
      <w:start w:val="1"/>
      <w:numFmt w:val="decimal"/>
      <w:lvlText w:val="%1.%2.%3.%4.%5.%6.%7.%8.%9."/>
      <w:lvlJc w:val="left"/>
      <w:pPr>
        <w:ind w:left="3600" w:hanging="2160"/>
      </w:pPr>
    </w:lvl>
  </w:abstractNum>
  <w:abstractNum w:abstractNumId="24">
    <w:nsid w:val="571F0177"/>
    <w:multiLevelType w:val="hybridMultilevel"/>
    <w:tmpl w:val="BB8C5F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591823D8"/>
    <w:multiLevelType w:val="hybridMultilevel"/>
    <w:tmpl w:val="BE3ED4B0"/>
    <w:lvl w:ilvl="0" w:tplc="0419000F">
      <w:start w:val="1"/>
      <w:numFmt w:val="decimal"/>
      <w:lvlText w:val="%1."/>
      <w:lvlJc w:val="left"/>
      <w:pPr>
        <w:tabs>
          <w:tab w:val="num" w:pos="720"/>
        </w:tabs>
        <w:ind w:left="720" w:hanging="360"/>
      </w:pPr>
    </w:lvl>
    <w:lvl w:ilvl="1" w:tplc="1122BAAA">
      <w:start w:val="1"/>
      <w:numFmt w:val="decimal"/>
      <w:lvlText w:val="%2."/>
      <w:lvlJc w:val="left"/>
      <w:pPr>
        <w:tabs>
          <w:tab w:val="num" w:pos="1440"/>
        </w:tabs>
        <w:ind w:left="1440" w:hanging="360"/>
      </w:pPr>
    </w:lvl>
    <w:lvl w:ilvl="2" w:tplc="9B081DF2">
      <w:start w:val="1"/>
      <w:numFmt w:val="decimal"/>
      <w:lvlText w:val="%3."/>
      <w:lvlJc w:val="left"/>
      <w:pPr>
        <w:tabs>
          <w:tab w:val="num" w:pos="2160"/>
        </w:tabs>
        <w:ind w:left="2160" w:hanging="360"/>
      </w:pPr>
    </w:lvl>
    <w:lvl w:ilvl="3" w:tplc="11241586">
      <w:start w:val="1"/>
      <w:numFmt w:val="decimal"/>
      <w:lvlText w:val="%4."/>
      <w:lvlJc w:val="left"/>
      <w:pPr>
        <w:tabs>
          <w:tab w:val="num" w:pos="2880"/>
        </w:tabs>
        <w:ind w:left="2880" w:hanging="360"/>
      </w:pPr>
    </w:lvl>
    <w:lvl w:ilvl="4" w:tplc="0A58471A">
      <w:start w:val="1"/>
      <w:numFmt w:val="decimal"/>
      <w:lvlText w:val="%5."/>
      <w:lvlJc w:val="left"/>
      <w:pPr>
        <w:tabs>
          <w:tab w:val="num" w:pos="3600"/>
        </w:tabs>
        <w:ind w:left="3600" w:hanging="360"/>
      </w:pPr>
    </w:lvl>
    <w:lvl w:ilvl="5" w:tplc="3170F9A6">
      <w:start w:val="1"/>
      <w:numFmt w:val="decimal"/>
      <w:lvlText w:val="%6."/>
      <w:lvlJc w:val="left"/>
      <w:pPr>
        <w:tabs>
          <w:tab w:val="num" w:pos="4320"/>
        </w:tabs>
        <w:ind w:left="4320" w:hanging="360"/>
      </w:pPr>
    </w:lvl>
    <w:lvl w:ilvl="6" w:tplc="16A6455A">
      <w:start w:val="1"/>
      <w:numFmt w:val="decimal"/>
      <w:lvlText w:val="%7."/>
      <w:lvlJc w:val="left"/>
      <w:pPr>
        <w:tabs>
          <w:tab w:val="num" w:pos="5040"/>
        </w:tabs>
        <w:ind w:left="5040" w:hanging="360"/>
      </w:pPr>
    </w:lvl>
    <w:lvl w:ilvl="7" w:tplc="E806AC2E">
      <w:start w:val="1"/>
      <w:numFmt w:val="decimal"/>
      <w:lvlText w:val="%8."/>
      <w:lvlJc w:val="left"/>
      <w:pPr>
        <w:tabs>
          <w:tab w:val="num" w:pos="5760"/>
        </w:tabs>
        <w:ind w:left="5760" w:hanging="360"/>
      </w:pPr>
    </w:lvl>
    <w:lvl w:ilvl="8" w:tplc="CAFCC390">
      <w:start w:val="1"/>
      <w:numFmt w:val="decimal"/>
      <w:lvlText w:val="%9."/>
      <w:lvlJc w:val="left"/>
      <w:pPr>
        <w:tabs>
          <w:tab w:val="num" w:pos="6480"/>
        </w:tabs>
        <w:ind w:left="6480" w:hanging="360"/>
      </w:pPr>
    </w:lvl>
  </w:abstractNum>
  <w:abstractNum w:abstractNumId="26">
    <w:nsid w:val="597F2AF8"/>
    <w:multiLevelType w:val="hybridMultilevel"/>
    <w:tmpl w:val="2CA06EAE"/>
    <w:lvl w:ilvl="0" w:tplc="7264076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5B157FAE"/>
    <w:multiLevelType w:val="multilevel"/>
    <w:tmpl w:val="0B56631A"/>
    <w:lvl w:ilvl="0">
      <w:start w:val="1"/>
      <w:numFmt w:val="decimal"/>
      <w:lvlText w:val="%1."/>
      <w:lvlJc w:val="left"/>
      <w:pPr>
        <w:ind w:left="480" w:hanging="48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4276" w:hanging="144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7123" w:hanging="2160"/>
      </w:pPr>
      <w:rPr>
        <w:rFonts w:hint="default"/>
      </w:rPr>
    </w:lvl>
    <w:lvl w:ilvl="8">
      <w:start w:val="1"/>
      <w:numFmt w:val="decimal"/>
      <w:lvlText w:val="%1.%2.%3.%4.%5.%6.%7.%8.%9."/>
      <w:lvlJc w:val="left"/>
      <w:pPr>
        <w:ind w:left="7832" w:hanging="2160"/>
      </w:pPr>
      <w:rPr>
        <w:rFonts w:hint="default"/>
      </w:rPr>
    </w:lvl>
  </w:abstractNum>
  <w:abstractNum w:abstractNumId="28">
    <w:nsid w:val="5E192371"/>
    <w:multiLevelType w:val="hybridMultilevel"/>
    <w:tmpl w:val="E3BAEE46"/>
    <w:lvl w:ilvl="0" w:tplc="7264076E">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9">
    <w:nsid w:val="64747127"/>
    <w:multiLevelType w:val="hybridMultilevel"/>
    <w:tmpl w:val="CD06EA9A"/>
    <w:lvl w:ilvl="0" w:tplc="1C5C623A">
      <w:start w:val="1"/>
      <w:numFmt w:val="decimal"/>
      <w:lvlText w:val="%1."/>
      <w:lvlJc w:val="left"/>
      <w:pPr>
        <w:tabs>
          <w:tab w:val="num" w:pos="720"/>
        </w:tabs>
        <w:ind w:left="720" w:hanging="360"/>
      </w:pPr>
      <w:rPr>
        <w:rFonts w:hint="default"/>
      </w:rPr>
    </w:lvl>
    <w:lvl w:ilvl="1" w:tplc="B2C6F6AA" w:tentative="1">
      <w:start w:val="1"/>
      <w:numFmt w:val="decimal"/>
      <w:lvlText w:val="%2."/>
      <w:lvlJc w:val="left"/>
      <w:pPr>
        <w:tabs>
          <w:tab w:val="num" w:pos="1440"/>
        </w:tabs>
        <w:ind w:left="1440" w:hanging="360"/>
      </w:pPr>
    </w:lvl>
    <w:lvl w:ilvl="2" w:tplc="6658C1B8" w:tentative="1">
      <w:start w:val="1"/>
      <w:numFmt w:val="decimal"/>
      <w:lvlText w:val="%3."/>
      <w:lvlJc w:val="left"/>
      <w:pPr>
        <w:tabs>
          <w:tab w:val="num" w:pos="2160"/>
        </w:tabs>
        <w:ind w:left="2160" w:hanging="360"/>
      </w:pPr>
    </w:lvl>
    <w:lvl w:ilvl="3" w:tplc="4EF2FCC2" w:tentative="1">
      <w:start w:val="1"/>
      <w:numFmt w:val="decimal"/>
      <w:lvlText w:val="%4."/>
      <w:lvlJc w:val="left"/>
      <w:pPr>
        <w:tabs>
          <w:tab w:val="num" w:pos="2880"/>
        </w:tabs>
        <w:ind w:left="2880" w:hanging="360"/>
      </w:pPr>
    </w:lvl>
    <w:lvl w:ilvl="4" w:tplc="62D4B2DA" w:tentative="1">
      <w:start w:val="1"/>
      <w:numFmt w:val="decimal"/>
      <w:lvlText w:val="%5."/>
      <w:lvlJc w:val="left"/>
      <w:pPr>
        <w:tabs>
          <w:tab w:val="num" w:pos="3600"/>
        </w:tabs>
        <w:ind w:left="3600" w:hanging="360"/>
      </w:pPr>
    </w:lvl>
    <w:lvl w:ilvl="5" w:tplc="F666553E" w:tentative="1">
      <w:start w:val="1"/>
      <w:numFmt w:val="decimal"/>
      <w:lvlText w:val="%6."/>
      <w:lvlJc w:val="left"/>
      <w:pPr>
        <w:tabs>
          <w:tab w:val="num" w:pos="4320"/>
        </w:tabs>
        <w:ind w:left="4320" w:hanging="360"/>
      </w:pPr>
    </w:lvl>
    <w:lvl w:ilvl="6" w:tplc="7DC0AE38" w:tentative="1">
      <w:start w:val="1"/>
      <w:numFmt w:val="decimal"/>
      <w:lvlText w:val="%7."/>
      <w:lvlJc w:val="left"/>
      <w:pPr>
        <w:tabs>
          <w:tab w:val="num" w:pos="5040"/>
        </w:tabs>
        <w:ind w:left="5040" w:hanging="360"/>
      </w:pPr>
    </w:lvl>
    <w:lvl w:ilvl="7" w:tplc="27147102" w:tentative="1">
      <w:start w:val="1"/>
      <w:numFmt w:val="decimal"/>
      <w:lvlText w:val="%8."/>
      <w:lvlJc w:val="left"/>
      <w:pPr>
        <w:tabs>
          <w:tab w:val="num" w:pos="5760"/>
        </w:tabs>
        <w:ind w:left="5760" w:hanging="360"/>
      </w:pPr>
    </w:lvl>
    <w:lvl w:ilvl="8" w:tplc="EA125144" w:tentative="1">
      <w:start w:val="1"/>
      <w:numFmt w:val="decimal"/>
      <w:lvlText w:val="%9."/>
      <w:lvlJc w:val="left"/>
      <w:pPr>
        <w:tabs>
          <w:tab w:val="num" w:pos="6480"/>
        </w:tabs>
        <w:ind w:left="6480" w:hanging="360"/>
      </w:pPr>
    </w:lvl>
  </w:abstractNum>
  <w:abstractNum w:abstractNumId="30">
    <w:nsid w:val="649C704E"/>
    <w:multiLevelType w:val="hybridMultilevel"/>
    <w:tmpl w:val="665C4CDE"/>
    <w:lvl w:ilvl="0" w:tplc="4A483562">
      <w:start w:val="1"/>
      <w:numFmt w:val="bullet"/>
      <w:lvlText w:val="•"/>
      <w:lvlJc w:val="left"/>
      <w:pPr>
        <w:tabs>
          <w:tab w:val="num" w:pos="720"/>
        </w:tabs>
        <w:ind w:left="720" w:hanging="360"/>
      </w:pPr>
      <w:rPr>
        <w:rFonts w:ascii="Arial" w:hAnsi="Arial" w:cs="Times New Roman" w:hint="default"/>
      </w:rPr>
    </w:lvl>
    <w:lvl w:ilvl="1" w:tplc="5C9E7A72">
      <w:start w:val="1"/>
      <w:numFmt w:val="decimal"/>
      <w:lvlText w:val="%2."/>
      <w:lvlJc w:val="left"/>
      <w:pPr>
        <w:tabs>
          <w:tab w:val="num" w:pos="1440"/>
        </w:tabs>
        <w:ind w:left="1440" w:hanging="360"/>
      </w:pPr>
    </w:lvl>
    <w:lvl w:ilvl="2" w:tplc="E4B48710">
      <w:start w:val="1"/>
      <w:numFmt w:val="decimal"/>
      <w:lvlText w:val="%3."/>
      <w:lvlJc w:val="left"/>
      <w:pPr>
        <w:tabs>
          <w:tab w:val="num" w:pos="2160"/>
        </w:tabs>
        <w:ind w:left="2160" w:hanging="360"/>
      </w:pPr>
    </w:lvl>
    <w:lvl w:ilvl="3" w:tplc="1AA81062">
      <w:start w:val="1"/>
      <w:numFmt w:val="decimal"/>
      <w:lvlText w:val="%4."/>
      <w:lvlJc w:val="left"/>
      <w:pPr>
        <w:tabs>
          <w:tab w:val="num" w:pos="2880"/>
        </w:tabs>
        <w:ind w:left="2880" w:hanging="360"/>
      </w:pPr>
    </w:lvl>
    <w:lvl w:ilvl="4" w:tplc="D51AE2CE">
      <w:start w:val="1"/>
      <w:numFmt w:val="decimal"/>
      <w:lvlText w:val="%5."/>
      <w:lvlJc w:val="left"/>
      <w:pPr>
        <w:tabs>
          <w:tab w:val="num" w:pos="3600"/>
        </w:tabs>
        <w:ind w:left="3600" w:hanging="360"/>
      </w:pPr>
    </w:lvl>
    <w:lvl w:ilvl="5" w:tplc="7E82E25A">
      <w:start w:val="1"/>
      <w:numFmt w:val="decimal"/>
      <w:lvlText w:val="%6."/>
      <w:lvlJc w:val="left"/>
      <w:pPr>
        <w:tabs>
          <w:tab w:val="num" w:pos="4320"/>
        </w:tabs>
        <w:ind w:left="4320" w:hanging="360"/>
      </w:pPr>
    </w:lvl>
    <w:lvl w:ilvl="6" w:tplc="2856E5E8">
      <w:start w:val="1"/>
      <w:numFmt w:val="decimal"/>
      <w:lvlText w:val="%7."/>
      <w:lvlJc w:val="left"/>
      <w:pPr>
        <w:tabs>
          <w:tab w:val="num" w:pos="5040"/>
        </w:tabs>
        <w:ind w:left="5040" w:hanging="360"/>
      </w:pPr>
    </w:lvl>
    <w:lvl w:ilvl="7" w:tplc="74E627E6">
      <w:start w:val="1"/>
      <w:numFmt w:val="decimal"/>
      <w:lvlText w:val="%8."/>
      <w:lvlJc w:val="left"/>
      <w:pPr>
        <w:tabs>
          <w:tab w:val="num" w:pos="5760"/>
        </w:tabs>
        <w:ind w:left="5760" w:hanging="360"/>
      </w:pPr>
    </w:lvl>
    <w:lvl w:ilvl="8" w:tplc="E6A6F3DC">
      <w:start w:val="1"/>
      <w:numFmt w:val="decimal"/>
      <w:lvlText w:val="%9."/>
      <w:lvlJc w:val="left"/>
      <w:pPr>
        <w:tabs>
          <w:tab w:val="num" w:pos="6480"/>
        </w:tabs>
        <w:ind w:left="6480" w:hanging="360"/>
      </w:pPr>
    </w:lvl>
  </w:abstractNum>
  <w:abstractNum w:abstractNumId="31">
    <w:nsid w:val="695657A1"/>
    <w:multiLevelType w:val="hybridMultilevel"/>
    <w:tmpl w:val="CD06EA9A"/>
    <w:lvl w:ilvl="0" w:tplc="1C5C623A">
      <w:start w:val="1"/>
      <w:numFmt w:val="decimal"/>
      <w:lvlText w:val="%1."/>
      <w:lvlJc w:val="left"/>
      <w:pPr>
        <w:tabs>
          <w:tab w:val="num" w:pos="720"/>
        </w:tabs>
        <w:ind w:left="720" w:hanging="360"/>
      </w:pPr>
      <w:rPr>
        <w:rFonts w:hint="default"/>
      </w:rPr>
    </w:lvl>
    <w:lvl w:ilvl="1" w:tplc="B2C6F6AA" w:tentative="1">
      <w:start w:val="1"/>
      <w:numFmt w:val="decimal"/>
      <w:lvlText w:val="%2."/>
      <w:lvlJc w:val="left"/>
      <w:pPr>
        <w:tabs>
          <w:tab w:val="num" w:pos="1440"/>
        </w:tabs>
        <w:ind w:left="1440" w:hanging="360"/>
      </w:pPr>
    </w:lvl>
    <w:lvl w:ilvl="2" w:tplc="6658C1B8" w:tentative="1">
      <w:start w:val="1"/>
      <w:numFmt w:val="decimal"/>
      <w:lvlText w:val="%3."/>
      <w:lvlJc w:val="left"/>
      <w:pPr>
        <w:tabs>
          <w:tab w:val="num" w:pos="2160"/>
        </w:tabs>
        <w:ind w:left="2160" w:hanging="360"/>
      </w:pPr>
    </w:lvl>
    <w:lvl w:ilvl="3" w:tplc="4EF2FCC2" w:tentative="1">
      <w:start w:val="1"/>
      <w:numFmt w:val="decimal"/>
      <w:lvlText w:val="%4."/>
      <w:lvlJc w:val="left"/>
      <w:pPr>
        <w:tabs>
          <w:tab w:val="num" w:pos="2880"/>
        </w:tabs>
        <w:ind w:left="2880" w:hanging="360"/>
      </w:pPr>
    </w:lvl>
    <w:lvl w:ilvl="4" w:tplc="62D4B2DA" w:tentative="1">
      <w:start w:val="1"/>
      <w:numFmt w:val="decimal"/>
      <w:lvlText w:val="%5."/>
      <w:lvlJc w:val="left"/>
      <w:pPr>
        <w:tabs>
          <w:tab w:val="num" w:pos="3600"/>
        </w:tabs>
        <w:ind w:left="3600" w:hanging="360"/>
      </w:pPr>
    </w:lvl>
    <w:lvl w:ilvl="5" w:tplc="F666553E" w:tentative="1">
      <w:start w:val="1"/>
      <w:numFmt w:val="decimal"/>
      <w:lvlText w:val="%6."/>
      <w:lvlJc w:val="left"/>
      <w:pPr>
        <w:tabs>
          <w:tab w:val="num" w:pos="4320"/>
        </w:tabs>
        <w:ind w:left="4320" w:hanging="360"/>
      </w:pPr>
    </w:lvl>
    <w:lvl w:ilvl="6" w:tplc="7DC0AE38" w:tentative="1">
      <w:start w:val="1"/>
      <w:numFmt w:val="decimal"/>
      <w:lvlText w:val="%7."/>
      <w:lvlJc w:val="left"/>
      <w:pPr>
        <w:tabs>
          <w:tab w:val="num" w:pos="5040"/>
        </w:tabs>
        <w:ind w:left="5040" w:hanging="360"/>
      </w:pPr>
    </w:lvl>
    <w:lvl w:ilvl="7" w:tplc="27147102" w:tentative="1">
      <w:start w:val="1"/>
      <w:numFmt w:val="decimal"/>
      <w:lvlText w:val="%8."/>
      <w:lvlJc w:val="left"/>
      <w:pPr>
        <w:tabs>
          <w:tab w:val="num" w:pos="5760"/>
        </w:tabs>
        <w:ind w:left="5760" w:hanging="360"/>
      </w:pPr>
    </w:lvl>
    <w:lvl w:ilvl="8" w:tplc="EA125144" w:tentative="1">
      <w:start w:val="1"/>
      <w:numFmt w:val="decimal"/>
      <w:lvlText w:val="%9."/>
      <w:lvlJc w:val="left"/>
      <w:pPr>
        <w:tabs>
          <w:tab w:val="num" w:pos="6480"/>
        </w:tabs>
        <w:ind w:left="6480" w:hanging="360"/>
      </w:pPr>
    </w:lvl>
  </w:abstractNum>
  <w:abstractNum w:abstractNumId="32">
    <w:nsid w:val="6A237E28"/>
    <w:multiLevelType w:val="hybridMultilevel"/>
    <w:tmpl w:val="1B82A68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6B707CBE"/>
    <w:multiLevelType w:val="multilevel"/>
    <w:tmpl w:val="AA46D378"/>
    <w:lvl w:ilvl="0">
      <w:start w:val="3"/>
      <w:numFmt w:val="decimal"/>
      <w:lvlText w:val="%1."/>
      <w:lvlJc w:val="left"/>
      <w:pPr>
        <w:ind w:left="450" w:hanging="450"/>
      </w:pPr>
    </w:lvl>
    <w:lvl w:ilvl="1">
      <w:start w:val="4"/>
      <w:numFmt w:val="decimal"/>
      <w:lvlText w:val="%1.%2."/>
      <w:lvlJc w:val="left"/>
      <w:pPr>
        <w:ind w:left="1080" w:hanging="720"/>
      </w:pPr>
    </w:lvl>
    <w:lvl w:ilvl="2">
      <w:start w:val="1"/>
      <w:numFmt w:val="decimal"/>
      <w:lvlText w:val="%1.%2.%3."/>
      <w:lvlJc w:val="left"/>
      <w:pPr>
        <w:ind w:left="1440" w:hanging="720"/>
      </w:pPr>
    </w:lvl>
    <w:lvl w:ilvl="3">
      <w:start w:val="1"/>
      <w:numFmt w:val="decimal"/>
      <w:lvlText w:val="%1.%2.%3.%4."/>
      <w:lvlJc w:val="left"/>
      <w:pPr>
        <w:ind w:left="2160" w:hanging="1080"/>
      </w:pPr>
    </w:lvl>
    <w:lvl w:ilvl="4">
      <w:start w:val="1"/>
      <w:numFmt w:val="decimal"/>
      <w:lvlText w:val="%1.%2.%3.%4.%5."/>
      <w:lvlJc w:val="left"/>
      <w:pPr>
        <w:ind w:left="2520" w:hanging="1080"/>
      </w:pPr>
    </w:lvl>
    <w:lvl w:ilvl="5">
      <w:start w:val="1"/>
      <w:numFmt w:val="decimal"/>
      <w:lvlText w:val="%1.%2.%3.%4.%5.%6."/>
      <w:lvlJc w:val="left"/>
      <w:pPr>
        <w:ind w:left="3240" w:hanging="1440"/>
      </w:pPr>
    </w:lvl>
    <w:lvl w:ilvl="6">
      <w:start w:val="1"/>
      <w:numFmt w:val="decimal"/>
      <w:lvlText w:val="%1.%2.%3.%4.%5.%6.%7."/>
      <w:lvlJc w:val="left"/>
      <w:pPr>
        <w:ind w:left="3960" w:hanging="1800"/>
      </w:pPr>
    </w:lvl>
    <w:lvl w:ilvl="7">
      <w:start w:val="1"/>
      <w:numFmt w:val="decimal"/>
      <w:lvlText w:val="%1.%2.%3.%4.%5.%6.%7.%8."/>
      <w:lvlJc w:val="left"/>
      <w:pPr>
        <w:ind w:left="4320" w:hanging="1800"/>
      </w:pPr>
    </w:lvl>
    <w:lvl w:ilvl="8">
      <w:start w:val="1"/>
      <w:numFmt w:val="decimal"/>
      <w:lvlText w:val="%1.%2.%3.%4.%5.%6.%7.%8.%9."/>
      <w:lvlJc w:val="left"/>
      <w:pPr>
        <w:ind w:left="5040" w:hanging="2160"/>
      </w:pPr>
    </w:lvl>
  </w:abstractNum>
  <w:abstractNum w:abstractNumId="34">
    <w:nsid w:val="6C566914"/>
    <w:multiLevelType w:val="hybridMultilevel"/>
    <w:tmpl w:val="D24E8FF6"/>
    <w:lvl w:ilvl="0" w:tplc="5978C04C">
      <w:start w:val="1"/>
      <w:numFmt w:val="decimal"/>
      <w:lvlText w:val="%1."/>
      <w:lvlJc w:val="left"/>
      <w:pPr>
        <w:tabs>
          <w:tab w:val="num" w:pos="1637"/>
        </w:tabs>
        <w:ind w:left="1637" w:hanging="360"/>
      </w:pPr>
      <w:rPr>
        <w:rFonts w:ascii="Bookman Old Style" w:hAnsi="Bookman Old Style" w:hint="default"/>
        <w:sz w:val="28"/>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nsid w:val="71C84F4C"/>
    <w:multiLevelType w:val="hybridMultilevel"/>
    <w:tmpl w:val="BD7CC1E2"/>
    <w:lvl w:ilvl="0" w:tplc="7264076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nsid w:val="73F24FBE"/>
    <w:multiLevelType w:val="hybridMultilevel"/>
    <w:tmpl w:val="88A6AB54"/>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7">
    <w:nsid w:val="79E17550"/>
    <w:multiLevelType w:val="hybridMultilevel"/>
    <w:tmpl w:val="AFF6EC44"/>
    <w:lvl w:ilvl="0" w:tplc="7264076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7AC23B75"/>
    <w:multiLevelType w:val="multilevel"/>
    <w:tmpl w:val="7A42DD6C"/>
    <w:lvl w:ilvl="0">
      <w:start w:val="3"/>
      <w:numFmt w:val="decimal"/>
      <w:lvlText w:val="%1."/>
      <w:lvlJc w:val="left"/>
      <w:pPr>
        <w:ind w:left="450" w:hanging="450"/>
      </w:pPr>
    </w:lvl>
    <w:lvl w:ilvl="1">
      <w:start w:val="4"/>
      <w:numFmt w:val="decimal"/>
      <w:lvlText w:val="%1.%2."/>
      <w:lvlJc w:val="left"/>
      <w:pPr>
        <w:ind w:left="1800" w:hanging="720"/>
      </w:pPr>
    </w:lvl>
    <w:lvl w:ilvl="2">
      <w:start w:val="1"/>
      <w:numFmt w:val="decimal"/>
      <w:lvlText w:val="%1.%2.%3."/>
      <w:lvlJc w:val="left"/>
      <w:pPr>
        <w:ind w:left="2880" w:hanging="720"/>
      </w:pPr>
    </w:lvl>
    <w:lvl w:ilvl="3">
      <w:start w:val="1"/>
      <w:numFmt w:val="decimal"/>
      <w:lvlText w:val="%1.%2.%3.%4."/>
      <w:lvlJc w:val="left"/>
      <w:pPr>
        <w:ind w:left="4320" w:hanging="1080"/>
      </w:pPr>
    </w:lvl>
    <w:lvl w:ilvl="4">
      <w:start w:val="1"/>
      <w:numFmt w:val="decimal"/>
      <w:lvlText w:val="%1.%2.%3.%4.%5."/>
      <w:lvlJc w:val="left"/>
      <w:pPr>
        <w:ind w:left="5400" w:hanging="1080"/>
      </w:pPr>
    </w:lvl>
    <w:lvl w:ilvl="5">
      <w:start w:val="1"/>
      <w:numFmt w:val="decimal"/>
      <w:lvlText w:val="%1.%2.%3.%4.%5.%6."/>
      <w:lvlJc w:val="left"/>
      <w:pPr>
        <w:ind w:left="6840" w:hanging="1440"/>
      </w:pPr>
    </w:lvl>
    <w:lvl w:ilvl="6">
      <w:start w:val="1"/>
      <w:numFmt w:val="decimal"/>
      <w:lvlText w:val="%1.%2.%3.%4.%5.%6.%7."/>
      <w:lvlJc w:val="left"/>
      <w:pPr>
        <w:ind w:left="8280" w:hanging="1800"/>
      </w:pPr>
    </w:lvl>
    <w:lvl w:ilvl="7">
      <w:start w:val="1"/>
      <w:numFmt w:val="decimal"/>
      <w:lvlText w:val="%1.%2.%3.%4.%5.%6.%7.%8."/>
      <w:lvlJc w:val="left"/>
      <w:pPr>
        <w:ind w:left="9360" w:hanging="1800"/>
      </w:pPr>
    </w:lvl>
    <w:lvl w:ilvl="8">
      <w:start w:val="1"/>
      <w:numFmt w:val="decimal"/>
      <w:lvlText w:val="%1.%2.%3.%4.%5.%6.%7.%8.%9."/>
      <w:lvlJc w:val="left"/>
      <w:pPr>
        <w:ind w:left="10800" w:hanging="2160"/>
      </w:pPr>
    </w:lvl>
  </w:abstractNum>
  <w:abstractNum w:abstractNumId="39">
    <w:nsid w:val="7DA334C9"/>
    <w:multiLevelType w:val="multilevel"/>
    <w:tmpl w:val="5F06EBF0"/>
    <w:lvl w:ilvl="0">
      <w:start w:val="1"/>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4276" w:hanging="144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7123" w:hanging="2160"/>
      </w:pPr>
      <w:rPr>
        <w:rFonts w:hint="default"/>
      </w:rPr>
    </w:lvl>
    <w:lvl w:ilvl="8">
      <w:start w:val="1"/>
      <w:numFmt w:val="decimal"/>
      <w:lvlText w:val="%1.%2.%3.%4.%5.%6.%7.%8.%9."/>
      <w:lvlJc w:val="left"/>
      <w:pPr>
        <w:ind w:left="7832" w:hanging="2160"/>
      </w:pPr>
      <w:rPr>
        <w:rFonts w:hint="default"/>
      </w:rPr>
    </w:lvl>
  </w:abstractNum>
  <w:abstractNum w:abstractNumId="40">
    <w:nsid w:val="7EB70FC9"/>
    <w:multiLevelType w:val="hybridMultilevel"/>
    <w:tmpl w:val="3D02E582"/>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25"/>
  </w:num>
  <w:num w:numId="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9"/>
  </w:num>
  <w:num w:numId="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9"/>
  </w:num>
  <w:num w:numId="10">
    <w:abstractNumId w:val="10"/>
  </w:num>
  <w:num w:numId="1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3"/>
    <w:lvlOverride w:ilvl="0">
      <w:startOverride w:val="2"/>
    </w:lvlOverride>
    <w:lvlOverride w:ilvl="1">
      <w:startOverride w:val="2"/>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3"/>
    <w:lvlOverride w:ilvl="0">
      <w:startOverride w:val="3"/>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8"/>
    <w:lvlOverride w:ilvl="0">
      <w:startOverride w:val="3"/>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0"/>
  </w:num>
  <w:num w:numId="1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9"/>
  </w:num>
  <w:num w:numId="22">
    <w:abstractNumId w:val="15"/>
  </w:num>
  <w:num w:numId="23">
    <w:abstractNumId w:val="0"/>
  </w:num>
  <w:num w:numId="24">
    <w:abstractNumId w:val="8"/>
  </w:num>
  <w:num w:numId="25">
    <w:abstractNumId w:val="37"/>
  </w:num>
  <w:num w:numId="26">
    <w:abstractNumId w:val="26"/>
  </w:num>
  <w:num w:numId="27">
    <w:abstractNumId w:val="27"/>
  </w:num>
  <w:num w:numId="28">
    <w:abstractNumId w:val="39"/>
  </w:num>
  <w:num w:numId="29">
    <w:abstractNumId w:val="7"/>
  </w:num>
  <w:num w:numId="30">
    <w:abstractNumId w:val="16"/>
  </w:num>
  <w:num w:numId="31">
    <w:abstractNumId w:val="5"/>
  </w:num>
  <w:num w:numId="32">
    <w:abstractNumId w:val="32"/>
  </w:num>
  <w:num w:numId="33">
    <w:abstractNumId w:val="24"/>
  </w:num>
  <w:num w:numId="34">
    <w:abstractNumId w:val="34"/>
  </w:num>
  <w:num w:numId="35">
    <w:abstractNumId w:val="3"/>
  </w:num>
  <w:num w:numId="36">
    <w:abstractNumId w:val="18"/>
  </w:num>
  <w:num w:numId="37">
    <w:abstractNumId w:val="40"/>
  </w:num>
  <w:num w:numId="38">
    <w:abstractNumId w:val="4"/>
  </w:num>
  <w:num w:numId="39">
    <w:abstractNumId w:val="14"/>
  </w:num>
  <w:num w:numId="40">
    <w:abstractNumId w:val="28"/>
  </w:num>
  <w:num w:numId="41">
    <w:abstractNumId w:val="2"/>
  </w:num>
  <w:num w:numId="42">
    <w:abstractNumId w:val="6"/>
  </w:num>
  <w:num w:numId="43">
    <w:abstractNumId w:val="36"/>
  </w:num>
  <w:num w:numId="44">
    <w:abstractNumId w:val="21"/>
  </w:num>
  <w:num w:numId="45">
    <w:abstractNumId w:val="31"/>
  </w:num>
  <w:num w:numId="46">
    <w:abstractNumId w:val="35"/>
  </w:num>
  <w:num w:numId="47">
    <w:abstractNumId w:val="2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drawingGridHorizontalSpacing w:val="140"/>
  <w:displayHorizontalDrawingGridEvery w:val="2"/>
  <w:characterSpacingControl w:val="doNotCompress"/>
  <w:hdrShapeDefaults>
    <o:shapedefaults v:ext="edit" spidmax="124930"/>
  </w:hdrShapeDefaults>
  <w:footnotePr>
    <w:footnote w:id="0"/>
    <w:footnote w:id="1"/>
  </w:footnotePr>
  <w:endnotePr>
    <w:endnote w:id="0"/>
    <w:endnote w:id="1"/>
  </w:endnotePr>
  <w:compat/>
  <w:rsids>
    <w:rsidRoot w:val="00225494"/>
    <w:rsid w:val="00003E64"/>
    <w:rsid w:val="000060B2"/>
    <w:rsid w:val="0000613B"/>
    <w:rsid w:val="00010AEF"/>
    <w:rsid w:val="00013DD4"/>
    <w:rsid w:val="00015215"/>
    <w:rsid w:val="0002160D"/>
    <w:rsid w:val="00023644"/>
    <w:rsid w:val="00025F8F"/>
    <w:rsid w:val="0003133C"/>
    <w:rsid w:val="00031A24"/>
    <w:rsid w:val="0003468F"/>
    <w:rsid w:val="000350CB"/>
    <w:rsid w:val="00040EA5"/>
    <w:rsid w:val="00041AEF"/>
    <w:rsid w:val="00055C3D"/>
    <w:rsid w:val="00061C87"/>
    <w:rsid w:val="000625C9"/>
    <w:rsid w:val="000804A7"/>
    <w:rsid w:val="00082158"/>
    <w:rsid w:val="0008286D"/>
    <w:rsid w:val="0008431C"/>
    <w:rsid w:val="00087353"/>
    <w:rsid w:val="000917E3"/>
    <w:rsid w:val="00092BD1"/>
    <w:rsid w:val="00096023"/>
    <w:rsid w:val="000961F6"/>
    <w:rsid w:val="000B37DA"/>
    <w:rsid w:val="000C1167"/>
    <w:rsid w:val="000C307C"/>
    <w:rsid w:val="000C6613"/>
    <w:rsid w:val="000D626C"/>
    <w:rsid w:val="000D6BB3"/>
    <w:rsid w:val="000E0424"/>
    <w:rsid w:val="000E0AEE"/>
    <w:rsid w:val="000E3490"/>
    <w:rsid w:val="000E64DA"/>
    <w:rsid w:val="000F3464"/>
    <w:rsid w:val="00100F0B"/>
    <w:rsid w:val="001079B7"/>
    <w:rsid w:val="001110AF"/>
    <w:rsid w:val="00123909"/>
    <w:rsid w:val="00152461"/>
    <w:rsid w:val="001549E3"/>
    <w:rsid w:val="00157313"/>
    <w:rsid w:val="0016076E"/>
    <w:rsid w:val="0016134A"/>
    <w:rsid w:val="00162E8A"/>
    <w:rsid w:val="00170238"/>
    <w:rsid w:val="001706A9"/>
    <w:rsid w:val="0018021A"/>
    <w:rsid w:val="00190F96"/>
    <w:rsid w:val="0019111A"/>
    <w:rsid w:val="00191358"/>
    <w:rsid w:val="001954B5"/>
    <w:rsid w:val="00195B84"/>
    <w:rsid w:val="001A4560"/>
    <w:rsid w:val="001A6868"/>
    <w:rsid w:val="001B3DA1"/>
    <w:rsid w:val="001C186D"/>
    <w:rsid w:val="001D0216"/>
    <w:rsid w:val="001D47C9"/>
    <w:rsid w:val="001D6884"/>
    <w:rsid w:val="001E1C43"/>
    <w:rsid w:val="001E3589"/>
    <w:rsid w:val="001E4D00"/>
    <w:rsid w:val="001F3238"/>
    <w:rsid w:val="001F5D6A"/>
    <w:rsid w:val="00206BFF"/>
    <w:rsid w:val="00211792"/>
    <w:rsid w:val="002129EB"/>
    <w:rsid w:val="00212AF8"/>
    <w:rsid w:val="00225494"/>
    <w:rsid w:val="002257D6"/>
    <w:rsid w:val="00231EA0"/>
    <w:rsid w:val="002327E8"/>
    <w:rsid w:val="002378B3"/>
    <w:rsid w:val="0024281C"/>
    <w:rsid w:val="00243489"/>
    <w:rsid w:val="00244939"/>
    <w:rsid w:val="002453C2"/>
    <w:rsid w:val="00252160"/>
    <w:rsid w:val="002536AD"/>
    <w:rsid w:val="0026375F"/>
    <w:rsid w:val="0026402B"/>
    <w:rsid w:val="002672FC"/>
    <w:rsid w:val="00271F38"/>
    <w:rsid w:val="00274879"/>
    <w:rsid w:val="002773D0"/>
    <w:rsid w:val="002927EC"/>
    <w:rsid w:val="002A076E"/>
    <w:rsid w:val="002A2C24"/>
    <w:rsid w:val="002A3BF9"/>
    <w:rsid w:val="002A5577"/>
    <w:rsid w:val="002A7B79"/>
    <w:rsid w:val="002B121C"/>
    <w:rsid w:val="002B1E08"/>
    <w:rsid w:val="002B6D27"/>
    <w:rsid w:val="002C2890"/>
    <w:rsid w:val="002C7470"/>
    <w:rsid w:val="002C7F4B"/>
    <w:rsid w:val="002D7B12"/>
    <w:rsid w:val="002E2BEB"/>
    <w:rsid w:val="002E4BE5"/>
    <w:rsid w:val="002E5332"/>
    <w:rsid w:val="002E72FB"/>
    <w:rsid w:val="002E7A4D"/>
    <w:rsid w:val="002F1F7A"/>
    <w:rsid w:val="002F5181"/>
    <w:rsid w:val="002F7990"/>
    <w:rsid w:val="00305C41"/>
    <w:rsid w:val="00306E46"/>
    <w:rsid w:val="00310DE4"/>
    <w:rsid w:val="00311276"/>
    <w:rsid w:val="003161D2"/>
    <w:rsid w:val="00316C6D"/>
    <w:rsid w:val="00324A30"/>
    <w:rsid w:val="00324CF4"/>
    <w:rsid w:val="00325EE5"/>
    <w:rsid w:val="00330524"/>
    <w:rsid w:val="00334378"/>
    <w:rsid w:val="0034230B"/>
    <w:rsid w:val="00344267"/>
    <w:rsid w:val="00347FE0"/>
    <w:rsid w:val="00351E6B"/>
    <w:rsid w:val="00362D61"/>
    <w:rsid w:val="0036330B"/>
    <w:rsid w:val="00383883"/>
    <w:rsid w:val="0038767A"/>
    <w:rsid w:val="00394A3F"/>
    <w:rsid w:val="003979FC"/>
    <w:rsid w:val="00397EB4"/>
    <w:rsid w:val="003A59DE"/>
    <w:rsid w:val="003B378F"/>
    <w:rsid w:val="003C2665"/>
    <w:rsid w:val="003C57F1"/>
    <w:rsid w:val="003D4C09"/>
    <w:rsid w:val="003E44AF"/>
    <w:rsid w:val="003F11D9"/>
    <w:rsid w:val="003F5B24"/>
    <w:rsid w:val="0040125D"/>
    <w:rsid w:val="004042B5"/>
    <w:rsid w:val="004057C6"/>
    <w:rsid w:val="0041623B"/>
    <w:rsid w:val="00417B91"/>
    <w:rsid w:val="00421266"/>
    <w:rsid w:val="00424638"/>
    <w:rsid w:val="00425333"/>
    <w:rsid w:val="00426ED8"/>
    <w:rsid w:val="0043110D"/>
    <w:rsid w:val="00432CCA"/>
    <w:rsid w:val="00450718"/>
    <w:rsid w:val="00455EC2"/>
    <w:rsid w:val="00463E5E"/>
    <w:rsid w:val="004666F0"/>
    <w:rsid w:val="00471950"/>
    <w:rsid w:val="00472D60"/>
    <w:rsid w:val="004801A7"/>
    <w:rsid w:val="0048105E"/>
    <w:rsid w:val="004832B3"/>
    <w:rsid w:val="004A08AD"/>
    <w:rsid w:val="004A6D23"/>
    <w:rsid w:val="004B055E"/>
    <w:rsid w:val="004B1425"/>
    <w:rsid w:val="004B2B28"/>
    <w:rsid w:val="004C5659"/>
    <w:rsid w:val="004D1402"/>
    <w:rsid w:val="004D717C"/>
    <w:rsid w:val="004D74EA"/>
    <w:rsid w:val="004E0000"/>
    <w:rsid w:val="004E1D0E"/>
    <w:rsid w:val="004E25DB"/>
    <w:rsid w:val="004E3908"/>
    <w:rsid w:val="004E501F"/>
    <w:rsid w:val="004F192D"/>
    <w:rsid w:val="004F1B11"/>
    <w:rsid w:val="004F22AE"/>
    <w:rsid w:val="004F4C37"/>
    <w:rsid w:val="004F571D"/>
    <w:rsid w:val="004F6CBD"/>
    <w:rsid w:val="004F6E93"/>
    <w:rsid w:val="00500E4F"/>
    <w:rsid w:val="005012FA"/>
    <w:rsid w:val="00510051"/>
    <w:rsid w:val="00517D1B"/>
    <w:rsid w:val="00521B24"/>
    <w:rsid w:val="005220E8"/>
    <w:rsid w:val="00522E9D"/>
    <w:rsid w:val="00531BB1"/>
    <w:rsid w:val="0053603C"/>
    <w:rsid w:val="0053703B"/>
    <w:rsid w:val="00541B64"/>
    <w:rsid w:val="00543A41"/>
    <w:rsid w:val="00546288"/>
    <w:rsid w:val="005550DD"/>
    <w:rsid w:val="00565C0F"/>
    <w:rsid w:val="00574114"/>
    <w:rsid w:val="005749C6"/>
    <w:rsid w:val="00575F17"/>
    <w:rsid w:val="005771AC"/>
    <w:rsid w:val="0057779D"/>
    <w:rsid w:val="00584C5D"/>
    <w:rsid w:val="0058755D"/>
    <w:rsid w:val="00592F10"/>
    <w:rsid w:val="00597A91"/>
    <w:rsid w:val="005B2D27"/>
    <w:rsid w:val="005B3EE5"/>
    <w:rsid w:val="005B4670"/>
    <w:rsid w:val="005B7139"/>
    <w:rsid w:val="005C11FC"/>
    <w:rsid w:val="005C7C8A"/>
    <w:rsid w:val="005D0AC9"/>
    <w:rsid w:val="005D188B"/>
    <w:rsid w:val="005D2C8C"/>
    <w:rsid w:val="005D58F6"/>
    <w:rsid w:val="005E2B75"/>
    <w:rsid w:val="005E645D"/>
    <w:rsid w:val="005E64B0"/>
    <w:rsid w:val="005F177B"/>
    <w:rsid w:val="005F3C61"/>
    <w:rsid w:val="005F48F3"/>
    <w:rsid w:val="005F5033"/>
    <w:rsid w:val="006005D9"/>
    <w:rsid w:val="00601329"/>
    <w:rsid w:val="006154A7"/>
    <w:rsid w:val="006175AA"/>
    <w:rsid w:val="00630119"/>
    <w:rsid w:val="00631EFD"/>
    <w:rsid w:val="00634553"/>
    <w:rsid w:val="00634A94"/>
    <w:rsid w:val="00642EB2"/>
    <w:rsid w:val="00645F98"/>
    <w:rsid w:val="00657500"/>
    <w:rsid w:val="00662CE2"/>
    <w:rsid w:val="00670DF4"/>
    <w:rsid w:val="0067416C"/>
    <w:rsid w:val="00674AFF"/>
    <w:rsid w:val="0067525F"/>
    <w:rsid w:val="00676D2C"/>
    <w:rsid w:val="0067702D"/>
    <w:rsid w:val="00680152"/>
    <w:rsid w:val="00681218"/>
    <w:rsid w:val="006845F0"/>
    <w:rsid w:val="00691F81"/>
    <w:rsid w:val="00695586"/>
    <w:rsid w:val="00697FDD"/>
    <w:rsid w:val="006A2C69"/>
    <w:rsid w:val="006A3509"/>
    <w:rsid w:val="006B2CA8"/>
    <w:rsid w:val="006B415F"/>
    <w:rsid w:val="006B5BB8"/>
    <w:rsid w:val="006C12D5"/>
    <w:rsid w:val="006D0E24"/>
    <w:rsid w:val="006D3346"/>
    <w:rsid w:val="006E061D"/>
    <w:rsid w:val="006E198A"/>
    <w:rsid w:val="006E582D"/>
    <w:rsid w:val="006F1276"/>
    <w:rsid w:val="006F370F"/>
    <w:rsid w:val="006F7E4C"/>
    <w:rsid w:val="00710DE4"/>
    <w:rsid w:val="00711227"/>
    <w:rsid w:val="00711447"/>
    <w:rsid w:val="00711908"/>
    <w:rsid w:val="007142DF"/>
    <w:rsid w:val="0071534B"/>
    <w:rsid w:val="00715387"/>
    <w:rsid w:val="00715DA1"/>
    <w:rsid w:val="00722592"/>
    <w:rsid w:val="00734C5D"/>
    <w:rsid w:val="0074590F"/>
    <w:rsid w:val="00750629"/>
    <w:rsid w:val="00752A16"/>
    <w:rsid w:val="00756F56"/>
    <w:rsid w:val="0076093D"/>
    <w:rsid w:val="00760ABD"/>
    <w:rsid w:val="00763A0F"/>
    <w:rsid w:val="007705A5"/>
    <w:rsid w:val="0078098D"/>
    <w:rsid w:val="00782DBA"/>
    <w:rsid w:val="00791151"/>
    <w:rsid w:val="007A181F"/>
    <w:rsid w:val="007A42F5"/>
    <w:rsid w:val="007A6277"/>
    <w:rsid w:val="007B0F4A"/>
    <w:rsid w:val="007B2210"/>
    <w:rsid w:val="007C052A"/>
    <w:rsid w:val="007C1D59"/>
    <w:rsid w:val="007C20D9"/>
    <w:rsid w:val="007C214A"/>
    <w:rsid w:val="007C2A9C"/>
    <w:rsid w:val="007C6162"/>
    <w:rsid w:val="007C6416"/>
    <w:rsid w:val="007D15A2"/>
    <w:rsid w:val="007D65CA"/>
    <w:rsid w:val="007D6EE2"/>
    <w:rsid w:val="007E08C1"/>
    <w:rsid w:val="007E22CE"/>
    <w:rsid w:val="007F2A94"/>
    <w:rsid w:val="007F7924"/>
    <w:rsid w:val="00802664"/>
    <w:rsid w:val="008163FC"/>
    <w:rsid w:val="008222FC"/>
    <w:rsid w:val="00825D05"/>
    <w:rsid w:val="00832FF2"/>
    <w:rsid w:val="00840D1E"/>
    <w:rsid w:val="00842B10"/>
    <w:rsid w:val="00843AE5"/>
    <w:rsid w:val="00844277"/>
    <w:rsid w:val="00844823"/>
    <w:rsid w:val="00845076"/>
    <w:rsid w:val="0084766E"/>
    <w:rsid w:val="00854124"/>
    <w:rsid w:val="00857D68"/>
    <w:rsid w:val="00870C81"/>
    <w:rsid w:val="00872529"/>
    <w:rsid w:val="00882046"/>
    <w:rsid w:val="00893838"/>
    <w:rsid w:val="00895BB0"/>
    <w:rsid w:val="00896F17"/>
    <w:rsid w:val="008A2B54"/>
    <w:rsid w:val="008A42AA"/>
    <w:rsid w:val="008B01FB"/>
    <w:rsid w:val="008B2092"/>
    <w:rsid w:val="008B54B0"/>
    <w:rsid w:val="008B5752"/>
    <w:rsid w:val="008B7372"/>
    <w:rsid w:val="008C1548"/>
    <w:rsid w:val="008C2521"/>
    <w:rsid w:val="008C474C"/>
    <w:rsid w:val="008C581F"/>
    <w:rsid w:val="008D39F8"/>
    <w:rsid w:val="008D4410"/>
    <w:rsid w:val="008D456F"/>
    <w:rsid w:val="008D4EAA"/>
    <w:rsid w:val="008E1A9C"/>
    <w:rsid w:val="008E56F1"/>
    <w:rsid w:val="008F29CF"/>
    <w:rsid w:val="00902444"/>
    <w:rsid w:val="00922BD9"/>
    <w:rsid w:val="009236C6"/>
    <w:rsid w:val="0092506C"/>
    <w:rsid w:val="00937B92"/>
    <w:rsid w:val="00942423"/>
    <w:rsid w:val="00944744"/>
    <w:rsid w:val="00950D01"/>
    <w:rsid w:val="00954164"/>
    <w:rsid w:val="0095613D"/>
    <w:rsid w:val="00962E54"/>
    <w:rsid w:val="00966715"/>
    <w:rsid w:val="00972A60"/>
    <w:rsid w:val="009749A8"/>
    <w:rsid w:val="00982A2E"/>
    <w:rsid w:val="0098457C"/>
    <w:rsid w:val="00985738"/>
    <w:rsid w:val="00992FA4"/>
    <w:rsid w:val="00993E19"/>
    <w:rsid w:val="00994AE3"/>
    <w:rsid w:val="00997D28"/>
    <w:rsid w:val="009A27A7"/>
    <w:rsid w:val="009A2AC3"/>
    <w:rsid w:val="009A702B"/>
    <w:rsid w:val="009C16FF"/>
    <w:rsid w:val="009D49D7"/>
    <w:rsid w:val="009D671B"/>
    <w:rsid w:val="009E2EFD"/>
    <w:rsid w:val="009E6511"/>
    <w:rsid w:val="009F2573"/>
    <w:rsid w:val="009F64D5"/>
    <w:rsid w:val="009F7213"/>
    <w:rsid w:val="009F7CBF"/>
    <w:rsid w:val="00A0055B"/>
    <w:rsid w:val="00A01233"/>
    <w:rsid w:val="00A0315F"/>
    <w:rsid w:val="00A0338F"/>
    <w:rsid w:val="00A12844"/>
    <w:rsid w:val="00A213B9"/>
    <w:rsid w:val="00A27F45"/>
    <w:rsid w:val="00A33180"/>
    <w:rsid w:val="00A37163"/>
    <w:rsid w:val="00A509D9"/>
    <w:rsid w:val="00A539E4"/>
    <w:rsid w:val="00A5606B"/>
    <w:rsid w:val="00A605AB"/>
    <w:rsid w:val="00A60DFA"/>
    <w:rsid w:val="00A634B3"/>
    <w:rsid w:val="00A66464"/>
    <w:rsid w:val="00A66D17"/>
    <w:rsid w:val="00A67F18"/>
    <w:rsid w:val="00A73FE7"/>
    <w:rsid w:val="00A8190D"/>
    <w:rsid w:val="00A84D4F"/>
    <w:rsid w:val="00A86355"/>
    <w:rsid w:val="00AA1C27"/>
    <w:rsid w:val="00AA3B09"/>
    <w:rsid w:val="00AA501A"/>
    <w:rsid w:val="00AA79FD"/>
    <w:rsid w:val="00AB0588"/>
    <w:rsid w:val="00AB1044"/>
    <w:rsid w:val="00AB2ACB"/>
    <w:rsid w:val="00AC1C36"/>
    <w:rsid w:val="00AC7485"/>
    <w:rsid w:val="00AD205C"/>
    <w:rsid w:val="00AF04DA"/>
    <w:rsid w:val="00AF3BD1"/>
    <w:rsid w:val="00AF3CD2"/>
    <w:rsid w:val="00AF4A71"/>
    <w:rsid w:val="00AF4F0A"/>
    <w:rsid w:val="00B10151"/>
    <w:rsid w:val="00B1035B"/>
    <w:rsid w:val="00B11881"/>
    <w:rsid w:val="00B167A7"/>
    <w:rsid w:val="00B175E4"/>
    <w:rsid w:val="00B22083"/>
    <w:rsid w:val="00B221AE"/>
    <w:rsid w:val="00B22B36"/>
    <w:rsid w:val="00B2532D"/>
    <w:rsid w:val="00B25AA7"/>
    <w:rsid w:val="00B35005"/>
    <w:rsid w:val="00B37EF5"/>
    <w:rsid w:val="00B52D7F"/>
    <w:rsid w:val="00B53749"/>
    <w:rsid w:val="00B61F73"/>
    <w:rsid w:val="00B67CD1"/>
    <w:rsid w:val="00B70E34"/>
    <w:rsid w:val="00B7188E"/>
    <w:rsid w:val="00B72512"/>
    <w:rsid w:val="00B73E11"/>
    <w:rsid w:val="00B75FFC"/>
    <w:rsid w:val="00B77F4D"/>
    <w:rsid w:val="00B844AD"/>
    <w:rsid w:val="00B85658"/>
    <w:rsid w:val="00B87509"/>
    <w:rsid w:val="00BA55A2"/>
    <w:rsid w:val="00BA7963"/>
    <w:rsid w:val="00BB2F33"/>
    <w:rsid w:val="00BB3079"/>
    <w:rsid w:val="00BB551D"/>
    <w:rsid w:val="00BC4870"/>
    <w:rsid w:val="00BC6309"/>
    <w:rsid w:val="00BD041A"/>
    <w:rsid w:val="00BD2849"/>
    <w:rsid w:val="00C0246B"/>
    <w:rsid w:val="00C05947"/>
    <w:rsid w:val="00C06D65"/>
    <w:rsid w:val="00C075E3"/>
    <w:rsid w:val="00C1016B"/>
    <w:rsid w:val="00C12335"/>
    <w:rsid w:val="00C1345C"/>
    <w:rsid w:val="00C1445B"/>
    <w:rsid w:val="00C15A35"/>
    <w:rsid w:val="00C239F8"/>
    <w:rsid w:val="00C24490"/>
    <w:rsid w:val="00C26225"/>
    <w:rsid w:val="00C312EB"/>
    <w:rsid w:val="00C31C31"/>
    <w:rsid w:val="00C4151A"/>
    <w:rsid w:val="00C47216"/>
    <w:rsid w:val="00C57B80"/>
    <w:rsid w:val="00C66BEF"/>
    <w:rsid w:val="00C7389D"/>
    <w:rsid w:val="00C7790F"/>
    <w:rsid w:val="00C827C1"/>
    <w:rsid w:val="00C82846"/>
    <w:rsid w:val="00C877E7"/>
    <w:rsid w:val="00C906B6"/>
    <w:rsid w:val="00C90C00"/>
    <w:rsid w:val="00C940A3"/>
    <w:rsid w:val="00CA29ED"/>
    <w:rsid w:val="00CA2A08"/>
    <w:rsid w:val="00CA5417"/>
    <w:rsid w:val="00CB486B"/>
    <w:rsid w:val="00CB5A15"/>
    <w:rsid w:val="00CB5A9A"/>
    <w:rsid w:val="00CB6D4B"/>
    <w:rsid w:val="00CB7C40"/>
    <w:rsid w:val="00CC60E3"/>
    <w:rsid w:val="00CC6BD3"/>
    <w:rsid w:val="00CD1AEC"/>
    <w:rsid w:val="00CD745B"/>
    <w:rsid w:val="00CE2D65"/>
    <w:rsid w:val="00CE3454"/>
    <w:rsid w:val="00CF180A"/>
    <w:rsid w:val="00CF581C"/>
    <w:rsid w:val="00D027EC"/>
    <w:rsid w:val="00D120A0"/>
    <w:rsid w:val="00D1243C"/>
    <w:rsid w:val="00D14D3E"/>
    <w:rsid w:val="00D17DD4"/>
    <w:rsid w:val="00D251B9"/>
    <w:rsid w:val="00D27F2E"/>
    <w:rsid w:val="00D324C7"/>
    <w:rsid w:val="00D42809"/>
    <w:rsid w:val="00D43174"/>
    <w:rsid w:val="00D434FE"/>
    <w:rsid w:val="00D5170E"/>
    <w:rsid w:val="00D579BB"/>
    <w:rsid w:val="00D62320"/>
    <w:rsid w:val="00D66179"/>
    <w:rsid w:val="00D7185A"/>
    <w:rsid w:val="00D73448"/>
    <w:rsid w:val="00D75FB2"/>
    <w:rsid w:val="00D7771B"/>
    <w:rsid w:val="00D77819"/>
    <w:rsid w:val="00D861F7"/>
    <w:rsid w:val="00D8796D"/>
    <w:rsid w:val="00D87BE3"/>
    <w:rsid w:val="00D96061"/>
    <w:rsid w:val="00DA1479"/>
    <w:rsid w:val="00DA4FD1"/>
    <w:rsid w:val="00DB0599"/>
    <w:rsid w:val="00DC1D71"/>
    <w:rsid w:val="00DC746E"/>
    <w:rsid w:val="00DD6962"/>
    <w:rsid w:val="00DE5B37"/>
    <w:rsid w:val="00DF303C"/>
    <w:rsid w:val="00DF30C4"/>
    <w:rsid w:val="00DF40D2"/>
    <w:rsid w:val="00DF5001"/>
    <w:rsid w:val="00DF7ECE"/>
    <w:rsid w:val="00E1025F"/>
    <w:rsid w:val="00E14C36"/>
    <w:rsid w:val="00E2198C"/>
    <w:rsid w:val="00E223BF"/>
    <w:rsid w:val="00E253B7"/>
    <w:rsid w:val="00E26825"/>
    <w:rsid w:val="00E32E2C"/>
    <w:rsid w:val="00E331D4"/>
    <w:rsid w:val="00E362E6"/>
    <w:rsid w:val="00E3727E"/>
    <w:rsid w:val="00E44F6D"/>
    <w:rsid w:val="00E54235"/>
    <w:rsid w:val="00E63FF9"/>
    <w:rsid w:val="00E656BA"/>
    <w:rsid w:val="00E7250F"/>
    <w:rsid w:val="00E74380"/>
    <w:rsid w:val="00E8024A"/>
    <w:rsid w:val="00E859E9"/>
    <w:rsid w:val="00E907B1"/>
    <w:rsid w:val="00E93804"/>
    <w:rsid w:val="00E952A5"/>
    <w:rsid w:val="00EB0C40"/>
    <w:rsid w:val="00EB31E3"/>
    <w:rsid w:val="00ED0502"/>
    <w:rsid w:val="00ED3864"/>
    <w:rsid w:val="00ED53FC"/>
    <w:rsid w:val="00ED73B3"/>
    <w:rsid w:val="00EF5B30"/>
    <w:rsid w:val="00F02E6C"/>
    <w:rsid w:val="00F0720E"/>
    <w:rsid w:val="00F12719"/>
    <w:rsid w:val="00F153C8"/>
    <w:rsid w:val="00F17509"/>
    <w:rsid w:val="00F3603B"/>
    <w:rsid w:val="00F44306"/>
    <w:rsid w:val="00F5573C"/>
    <w:rsid w:val="00F55B15"/>
    <w:rsid w:val="00F66E0E"/>
    <w:rsid w:val="00F724A6"/>
    <w:rsid w:val="00F8019B"/>
    <w:rsid w:val="00F845D1"/>
    <w:rsid w:val="00F919DC"/>
    <w:rsid w:val="00F91FCE"/>
    <w:rsid w:val="00F93E26"/>
    <w:rsid w:val="00F9491D"/>
    <w:rsid w:val="00F97018"/>
    <w:rsid w:val="00FA12C2"/>
    <w:rsid w:val="00FA3EDB"/>
    <w:rsid w:val="00FA6482"/>
    <w:rsid w:val="00FA6B9E"/>
    <w:rsid w:val="00FE065B"/>
    <w:rsid w:val="00FF0D58"/>
    <w:rsid w:val="00FF1228"/>
    <w:rsid w:val="00FF203E"/>
    <w:rsid w:val="00FF713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249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91FCE"/>
    <w:pPr>
      <w:spacing w:after="0" w:line="360" w:lineRule="auto"/>
      <w:ind w:firstLine="709"/>
      <w:jc w:val="both"/>
    </w:pPr>
    <w:rPr>
      <w:rFonts w:ascii="Times New Roman" w:eastAsiaTheme="minorEastAsia" w:hAnsi="Times New Roman"/>
      <w:sz w:val="28"/>
      <w:lang w:eastAsia="ru-RU"/>
    </w:rPr>
  </w:style>
  <w:style w:type="paragraph" w:styleId="1">
    <w:name w:val="heading 1"/>
    <w:basedOn w:val="a"/>
    <w:next w:val="a"/>
    <w:link w:val="10"/>
    <w:uiPriority w:val="9"/>
    <w:qFormat/>
    <w:rsid w:val="00225494"/>
    <w:pPr>
      <w:keepNext/>
      <w:keepLines/>
      <w:spacing w:before="120" w:after="120"/>
      <w:outlineLvl w:val="0"/>
    </w:pPr>
    <w:rPr>
      <w:rFonts w:eastAsiaTheme="majorEastAsia" w:cstheme="majorBidi"/>
      <w:bCs/>
      <w:szCs w:val="28"/>
    </w:rPr>
  </w:style>
  <w:style w:type="paragraph" w:styleId="2">
    <w:name w:val="heading 2"/>
    <w:basedOn w:val="a"/>
    <w:next w:val="a"/>
    <w:link w:val="20"/>
    <w:unhideWhenUsed/>
    <w:qFormat/>
    <w:rsid w:val="007705A5"/>
    <w:pPr>
      <w:keepNext/>
      <w:keepLines/>
      <w:spacing w:before="120" w:after="120"/>
      <w:ind w:firstLine="0"/>
      <w:jc w:val="center"/>
      <w:outlineLvl w:val="1"/>
    </w:pPr>
    <w:rPr>
      <w:rFonts w:eastAsiaTheme="majorEastAsia" w:cstheme="majorBidi"/>
      <w:b/>
      <w:bCs/>
      <w:szCs w:val="26"/>
    </w:rPr>
  </w:style>
  <w:style w:type="paragraph" w:styleId="3">
    <w:name w:val="heading 3"/>
    <w:basedOn w:val="a"/>
    <w:next w:val="a"/>
    <w:link w:val="30"/>
    <w:unhideWhenUsed/>
    <w:qFormat/>
    <w:rsid w:val="007705A5"/>
    <w:pPr>
      <w:keepNext/>
      <w:keepLines/>
      <w:spacing w:before="120" w:after="120"/>
      <w:outlineLvl w:val="2"/>
    </w:pPr>
    <w:rPr>
      <w:rFonts w:eastAsiaTheme="majorEastAsia" w:cstheme="majorBidi"/>
      <w:b/>
      <w:bCs/>
    </w:rPr>
  </w:style>
  <w:style w:type="paragraph" w:styleId="4">
    <w:name w:val="heading 4"/>
    <w:basedOn w:val="a"/>
    <w:next w:val="a"/>
    <w:link w:val="40"/>
    <w:unhideWhenUsed/>
    <w:qFormat/>
    <w:rsid w:val="007705A5"/>
    <w:pPr>
      <w:keepNext/>
      <w:spacing w:before="120" w:after="120"/>
      <w:outlineLvl w:val="3"/>
    </w:pPr>
    <w:rPr>
      <w:rFonts w:eastAsia="Times New Roman" w:cs="Times New Roman"/>
      <w:b/>
      <w:bCs/>
      <w:color w:val="000000" w:themeColor="text1"/>
      <w:szCs w:val="24"/>
      <w:lang w:val="uk-UA"/>
    </w:rPr>
  </w:style>
  <w:style w:type="paragraph" w:styleId="5">
    <w:name w:val="heading 5"/>
    <w:basedOn w:val="a"/>
    <w:next w:val="a"/>
    <w:link w:val="50"/>
    <w:unhideWhenUsed/>
    <w:qFormat/>
    <w:rsid w:val="00225494"/>
    <w:pPr>
      <w:keepNext/>
      <w:autoSpaceDE w:val="0"/>
      <w:autoSpaceDN w:val="0"/>
      <w:adjustRightInd w:val="0"/>
      <w:ind w:firstLine="900"/>
      <w:outlineLvl w:val="4"/>
    </w:pPr>
    <w:rPr>
      <w:rFonts w:eastAsia="Times New Roman" w:cs="Times New Roman"/>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25494"/>
    <w:rPr>
      <w:rFonts w:ascii="Times New Roman" w:eastAsiaTheme="majorEastAsia" w:hAnsi="Times New Roman" w:cstheme="majorBidi"/>
      <w:bCs/>
      <w:sz w:val="28"/>
      <w:szCs w:val="28"/>
      <w:lang w:eastAsia="ru-RU"/>
    </w:rPr>
  </w:style>
  <w:style w:type="character" w:customStyle="1" w:styleId="20">
    <w:name w:val="Заголовок 2 Знак"/>
    <w:basedOn w:val="a0"/>
    <w:link w:val="2"/>
    <w:rsid w:val="007705A5"/>
    <w:rPr>
      <w:rFonts w:ascii="Times New Roman" w:eastAsiaTheme="majorEastAsia" w:hAnsi="Times New Roman" w:cstheme="majorBidi"/>
      <w:b/>
      <w:bCs/>
      <w:sz w:val="28"/>
      <w:szCs w:val="26"/>
      <w:lang w:eastAsia="ru-RU"/>
    </w:rPr>
  </w:style>
  <w:style w:type="character" w:customStyle="1" w:styleId="30">
    <w:name w:val="Заголовок 3 Знак"/>
    <w:basedOn w:val="a0"/>
    <w:link w:val="3"/>
    <w:rsid w:val="007705A5"/>
    <w:rPr>
      <w:rFonts w:ascii="Times New Roman" w:eastAsiaTheme="majorEastAsia" w:hAnsi="Times New Roman" w:cstheme="majorBidi"/>
      <w:b/>
      <w:bCs/>
      <w:sz w:val="28"/>
      <w:lang w:eastAsia="ru-RU"/>
    </w:rPr>
  </w:style>
  <w:style w:type="character" w:customStyle="1" w:styleId="40">
    <w:name w:val="Заголовок 4 Знак"/>
    <w:basedOn w:val="a0"/>
    <w:link w:val="4"/>
    <w:rsid w:val="007705A5"/>
    <w:rPr>
      <w:rFonts w:ascii="Times New Roman" w:eastAsia="Times New Roman" w:hAnsi="Times New Roman" w:cs="Times New Roman"/>
      <w:b/>
      <w:bCs/>
      <w:color w:val="000000" w:themeColor="text1"/>
      <w:sz w:val="28"/>
      <w:szCs w:val="24"/>
      <w:lang w:val="uk-UA" w:eastAsia="ru-RU"/>
    </w:rPr>
  </w:style>
  <w:style w:type="character" w:customStyle="1" w:styleId="50">
    <w:name w:val="Заголовок 5 Знак"/>
    <w:basedOn w:val="a0"/>
    <w:link w:val="5"/>
    <w:rsid w:val="00225494"/>
    <w:rPr>
      <w:rFonts w:ascii="Times New Roman" w:eastAsia="Times New Roman" w:hAnsi="Times New Roman" w:cs="Times New Roman"/>
      <w:sz w:val="28"/>
      <w:szCs w:val="24"/>
      <w:lang w:eastAsia="ru-RU"/>
    </w:rPr>
  </w:style>
  <w:style w:type="paragraph" w:styleId="a3">
    <w:name w:val="header"/>
    <w:basedOn w:val="a"/>
    <w:link w:val="a4"/>
    <w:uiPriority w:val="99"/>
    <w:unhideWhenUsed/>
    <w:rsid w:val="00225494"/>
    <w:pPr>
      <w:tabs>
        <w:tab w:val="center" w:pos="4677"/>
        <w:tab w:val="right" w:pos="9355"/>
      </w:tabs>
      <w:spacing w:line="240" w:lineRule="auto"/>
    </w:pPr>
  </w:style>
  <w:style w:type="character" w:customStyle="1" w:styleId="a4">
    <w:name w:val="Верхний колонтитул Знак"/>
    <w:basedOn w:val="a0"/>
    <w:link w:val="a3"/>
    <w:uiPriority w:val="99"/>
    <w:rsid w:val="00225494"/>
    <w:rPr>
      <w:rFonts w:ascii="Times New Roman" w:eastAsiaTheme="minorEastAsia" w:hAnsi="Times New Roman"/>
      <w:sz w:val="28"/>
      <w:lang w:eastAsia="ru-RU"/>
    </w:rPr>
  </w:style>
  <w:style w:type="paragraph" w:styleId="a5">
    <w:name w:val="footer"/>
    <w:basedOn w:val="a"/>
    <w:link w:val="a6"/>
    <w:uiPriority w:val="99"/>
    <w:unhideWhenUsed/>
    <w:rsid w:val="00225494"/>
    <w:pPr>
      <w:tabs>
        <w:tab w:val="center" w:pos="4677"/>
        <w:tab w:val="right" w:pos="9355"/>
      </w:tabs>
      <w:spacing w:line="240" w:lineRule="auto"/>
    </w:pPr>
  </w:style>
  <w:style w:type="character" w:customStyle="1" w:styleId="a6">
    <w:name w:val="Нижний колонтитул Знак"/>
    <w:basedOn w:val="a0"/>
    <w:link w:val="a5"/>
    <w:uiPriority w:val="99"/>
    <w:rsid w:val="00225494"/>
    <w:rPr>
      <w:rFonts w:ascii="Times New Roman" w:eastAsiaTheme="minorEastAsia" w:hAnsi="Times New Roman"/>
      <w:sz w:val="28"/>
      <w:lang w:eastAsia="ru-RU"/>
    </w:rPr>
  </w:style>
  <w:style w:type="paragraph" w:styleId="a7">
    <w:name w:val="caption"/>
    <w:basedOn w:val="a"/>
    <w:next w:val="a"/>
    <w:uiPriority w:val="35"/>
    <w:unhideWhenUsed/>
    <w:qFormat/>
    <w:rsid w:val="00225494"/>
    <w:pPr>
      <w:spacing w:line="240" w:lineRule="auto"/>
    </w:pPr>
    <w:rPr>
      <w:b/>
      <w:bCs/>
      <w:color w:val="4F81BD" w:themeColor="accent1"/>
      <w:sz w:val="18"/>
      <w:szCs w:val="18"/>
    </w:rPr>
  </w:style>
  <w:style w:type="paragraph" w:styleId="a8">
    <w:name w:val="Title"/>
    <w:basedOn w:val="a"/>
    <w:next w:val="a"/>
    <w:link w:val="a9"/>
    <w:uiPriority w:val="10"/>
    <w:qFormat/>
    <w:rsid w:val="00225494"/>
    <w:pPr>
      <w:pBdr>
        <w:bottom w:val="single" w:sz="8" w:space="4" w:color="4F81BD" w:themeColor="accent1"/>
      </w:pBdr>
      <w:spacing w:after="180" w:line="240" w:lineRule="auto"/>
      <w:contextualSpacing/>
      <w:jc w:val="center"/>
    </w:pPr>
    <w:rPr>
      <w:rFonts w:eastAsiaTheme="majorEastAsia" w:cstheme="majorBidi"/>
      <w:b/>
      <w:spacing w:val="5"/>
      <w:kern w:val="28"/>
      <w:szCs w:val="52"/>
    </w:rPr>
  </w:style>
  <w:style w:type="character" w:customStyle="1" w:styleId="a9">
    <w:name w:val="Название Знак"/>
    <w:basedOn w:val="a0"/>
    <w:link w:val="a8"/>
    <w:uiPriority w:val="10"/>
    <w:rsid w:val="00225494"/>
    <w:rPr>
      <w:rFonts w:ascii="Times New Roman" w:eastAsiaTheme="majorEastAsia" w:hAnsi="Times New Roman" w:cstheme="majorBidi"/>
      <w:b/>
      <w:spacing w:val="5"/>
      <w:kern w:val="28"/>
      <w:sz w:val="28"/>
      <w:szCs w:val="52"/>
      <w:lang w:eastAsia="ru-RU"/>
    </w:rPr>
  </w:style>
  <w:style w:type="paragraph" w:styleId="aa">
    <w:name w:val="Balloon Text"/>
    <w:basedOn w:val="a"/>
    <w:link w:val="ab"/>
    <w:uiPriority w:val="99"/>
    <w:semiHidden/>
    <w:unhideWhenUsed/>
    <w:rsid w:val="00225494"/>
    <w:pPr>
      <w:spacing w:line="240" w:lineRule="auto"/>
    </w:pPr>
    <w:rPr>
      <w:rFonts w:ascii="Tahoma" w:hAnsi="Tahoma" w:cs="Tahoma"/>
      <w:sz w:val="16"/>
      <w:szCs w:val="16"/>
    </w:rPr>
  </w:style>
  <w:style w:type="character" w:customStyle="1" w:styleId="ab">
    <w:name w:val="Текст выноски Знак"/>
    <w:basedOn w:val="a0"/>
    <w:link w:val="aa"/>
    <w:uiPriority w:val="99"/>
    <w:semiHidden/>
    <w:rsid w:val="00225494"/>
    <w:rPr>
      <w:rFonts w:ascii="Tahoma" w:eastAsiaTheme="minorEastAsia" w:hAnsi="Tahoma" w:cs="Tahoma"/>
      <w:sz w:val="16"/>
      <w:szCs w:val="16"/>
      <w:lang w:eastAsia="ru-RU"/>
    </w:rPr>
  </w:style>
  <w:style w:type="paragraph" w:styleId="ac">
    <w:name w:val="No Spacing"/>
    <w:uiPriority w:val="1"/>
    <w:qFormat/>
    <w:rsid w:val="00225494"/>
    <w:pPr>
      <w:spacing w:after="0" w:line="360" w:lineRule="auto"/>
      <w:ind w:firstLine="709"/>
      <w:jc w:val="both"/>
    </w:pPr>
    <w:rPr>
      <w:rFonts w:ascii="Times New Roman" w:eastAsia="Times New Roman" w:hAnsi="Times New Roman" w:cs="Times New Roman"/>
      <w:sz w:val="28"/>
      <w:szCs w:val="24"/>
      <w:lang w:eastAsia="ru-RU"/>
    </w:rPr>
  </w:style>
  <w:style w:type="table" w:styleId="ad">
    <w:name w:val="Table Grid"/>
    <w:basedOn w:val="a1"/>
    <w:uiPriority w:val="59"/>
    <w:rsid w:val="0022549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e">
    <w:name w:val="Plain Text"/>
    <w:basedOn w:val="a"/>
    <w:link w:val="af"/>
    <w:uiPriority w:val="99"/>
    <w:semiHidden/>
    <w:unhideWhenUsed/>
    <w:rsid w:val="00225494"/>
    <w:pPr>
      <w:spacing w:line="240" w:lineRule="auto"/>
    </w:pPr>
    <w:rPr>
      <w:rFonts w:ascii="Courier New" w:eastAsia="Times New Roman" w:hAnsi="Courier New" w:cs="Courier New"/>
      <w:sz w:val="20"/>
      <w:szCs w:val="20"/>
    </w:rPr>
  </w:style>
  <w:style w:type="character" w:customStyle="1" w:styleId="af">
    <w:name w:val="Текст Знак"/>
    <w:basedOn w:val="a0"/>
    <w:link w:val="ae"/>
    <w:uiPriority w:val="99"/>
    <w:semiHidden/>
    <w:rsid w:val="00225494"/>
    <w:rPr>
      <w:rFonts w:ascii="Courier New" w:eastAsia="Times New Roman" w:hAnsi="Courier New" w:cs="Courier New"/>
      <w:sz w:val="20"/>
      <w:szCs w:val="20"/>
      <w:lang w:eastAsia="ru-RU"/>
    </w:rPr>
  </w:style>
  <w:style w:type="paragraph" w:styleId="af0">
    <w:name w:val="List Paragraph"/>
    <w:basedOn w:val="a"/>
    <w:qFormat/>
    <w:rsid w:val="00225494"/>
    <w:pPr>
      <w:ind w:left="720"/>
      <w:contextualSpacing/>
    </w:pPr>
    <w:rPr>
      <w:rFonts w:ascii="Calibri" w:eastAsia="Times New Roman" w:hAnsi="Calibri" w:cs="Times New Roman"/>
      <w:sz w:val="22"/>
    </w:rPr>
  </w:style>
  <w:style w:type="paragraph" w:styleId="af1">
    <w:name w:val="Bibliography"/>
    <w:basedOn w:val="a"/>
    <w:next w:val="a"/>
    <w:uiPriority w:val="37"/>
    <w:unhideWhenUsed/>
    <w:rsid w:val="00225494"/>
    <w:rPr>
      <w:rFonts w:asciiTheme="minorHAnsi" w:hAnsiTheme="minorHAnsi"/>
      <w:sz w:val="22"/>
    </w:rPr>
  </w:style>
  <w:style w:type="paragraph" w:styleId="af2">
    <w:name w:val="TOC Heading"/>
    <w:basedOn w:val="1"/>
    <w:next w:val="a"/>
    <w:uiPriority w:val="39"/>
    <w:semiHidden/>
    <w:unhideWhenUsed/>
    <w:qFormat/>
    <w:rsid w:val="00B7188E"/>
    <w:pPr>
      <w:spacing w:before="480" w:after="0"/>
      <w:outlineLvl w:val="9"/>
    </w:pPr>
    <w:rPr>
      <w:rFonts w:asciiTheme="majorHAnsi" w:hAnsiTheme="majorHAnsi"/>
      <w:b/>
      <w:color w:val="365F91" w:themeColor="accent1" w:themeShade="BF"/>
    </w:rPr>
  </w:style>
  <w:style w:type="paragraph" w:styleId="21">
    <w:name w:val="toc 2"/>
    <w:basedOn w:val="a"/>
    <w:next w:val="a"/>
    <w:autoRedefine/>
    <w:uiPriority w:val="39"/>
    <w:unhideWhenUsed/>
    <w:qFormat/>
    <w:rsid w:val="00B7188E"/>
    <w:pPr>
      <w:spacing w:after="100"/>
      <w:ind w:left="280"/>
    </w:pPr>
  </w:style>
  <w:style w:type="paragraph" w:styleId="11">
    <w:name w:val="toc 1"/>
    <w:basedOn w:val="a"/>
    <w:next w:val="a"/>
    <w:autoRedefine/>
    <w:uiPriority w:val="39"/>
    <w:unhideWhenUsed/>
    <w:qFormat/>
    <w:rsid w:val="00B7188E"/>
    <w:pPr>
      <w:spacing w:after="100"/>
    </w:pPr>
  </w:style>
  <w:style w:type="character" w:styleId="af3">
    <w:name w:val="Hyperlink"/>
    <w:basedOn w:val="a0"/>
    <w:uiPriority w:val="99"/>
    <w:unhideWhenUsed/>
    <w:rsid w:val="00B7188E"/>
    <w:rPr>
      <w:color w:val="0000FF" w:themeColor="hyperlink"/>
      <w:u w:val="single"/>
    </w:rPr>
  </w:style>
  <w:style w:type="character" w:styleId="af4">
    <w:name w:val="Book Title"/>
    <w:basedOn w:val="a0"/>
    <w:uiPriority w:val="33"/>
    <w:qFormat/>
    <w:rsid w:val="00B7188E"/>
    <w:rPr>
      <w:b/>
      <w:bCs/>
      <w:smallCaps/>
      <w:spacing w:val="5"/>
    </w:rPr>
  </w:style>
  <w:style w:type="paragraph" w:customStyle="1" w:styleId="af5">
    <w:name w:val="Підрисуночні написи"/>
    <w:basedOn w:val="2"/>
    <w:link w:val="af6"/>
    <w:qFormat/>
    <w:rsid w:val="005D58F6"/>
    <w:rPr>
      <w:rFonts w:cs="Times New Roman"/>
      <w:b w:val="0"/>
      <w:szCs w:val="28"/>
      <w:lang w:val="uk-UA"/>
    </w:rPr>
  </w:style>
  <w:style w:type="character" w:customStyle="1" w:styleId="af6">
    <w:name w:val="Підрисуночні написи Знак"/>
    <w:basedOn w:val="20"/>
    <w:link w:val="af5"/>
    <w:rsid w:val="005D58F6"/>
    <w:rPr>
      <w:rFonts w:ascii="Times New Roman" w:eastAsiaTheme="majorEastAsia" w:hAnsi="Times New Roman" w:cs="Times New Roman"/>
      <w:b w:val="0"/>
      <w:bCs/>
      <w:sz w:val="28"/>
      <w:szCs w:val="28"/>
      <w:lang w:val="uk-UA" w:eastAsia="ru-RU"/>
    </w:rPr>
  </w:style>
  <w:style w:type="paragraph" w:styleId="31">
    <w:name w:val="toc 3"/>
    <w:basedOn w:val="a"/>
    <w:next w:val="a"/>
    <w:autoRedefine/>
    <w:uiPriority w:val="39"/>
    <w:unhideWhenUsed/>
    <w:qFormat/>
    <w:rsid w:val="008222FC"/>
    <w:pPr>
      <w:spacing w:after="100"/>
      <w:ind w:left="560"/>
    </w:pPr>
  </w:style>
  <w:style w:type="paragraph" w:styleId="41">
    <w:name w:val="toc 4"/>
    <w:basedOn w:val="a"/>
    <w:next w:val="a"/>
    <w:autoRedefine/>
    <w:uiPriority w:val="39"/>
    <w:unhideWhenUsed/>
    <w:rsid w:val="00CF581C"/>
    <w:pPr>
      <w:spacing w:after="100" w:line="276" w:lineRule="auto"/>
      <w:ind w:left="660" w:firstLine="0"/>
      <w:jc w:val="left"/>
    </w:pPr>
    <w:rPr>
      <w:rFonts w:asciiTheme="minorHAnsi" w:hAnsiTheme="minorHAnsi"/>
      <w:sz w:val="22"/>
    </w:rPr>
  </w:style>
  <w:style w:type="paragraph" w:styleId="51">
    <w:name w:val="toc 5"/>
    <w:basedOn w:val="a"/>
    <w:next w:val="a"/>
    <w:autoRedefine/>
    <w:uiPriority w:val="39"/>
    <w:unhideWhenUsed/>
    <w:rsid w:val="00CF581C"/>
    <w:pPr>
      <w:spacing w:after="100" w:line="276" w:lineRule="auto"/>
      <w:ind w:left="880" w:firstLine="0"/>
      <w:jc w:val="left"/>
    </w:pPr>
    <w:rPr>
      <w:rFonts w:asciiTheme="minorHAnsi" w:hAnsiTheme="minorHAnsi"/>
      <w:sz w:val="22"/>
    </w:rPr>
  </w:style>
  <w:style w:type="paragraph" w:styleId="6">
    <w:name w:val="toc 6"/>
    <w:basedOn w:val="a"/>
    <w:next w:val="a"/>
    <w:autoRedefine/>
    <w:uiPriority w:val="39"/>
    <w:unhideWhenUsed/>
    <w:rsid w:val="00CF581C"/>
    <w:pPr>
      <w:spacing w:after="100" w:line="276" w:lineRule="auto"/>
      <w:ind w:left="1100" w:firstLine="0"/>
      <w:jc w:val="left"/>
    </w:pPr>
    <w:rPr>
      <w:rFonts w:asciiTheme="minorHAnsi" w:hAnsiTheme="minorHAnsi"/>
      <w:sz w:val="22"/>
    </w:rPr>
  </w:style>
  <w:style w:type="paragraph" w:styleId="7">
    <w:name w:val="toc 7"/>
    <w:basedOn w:val="a"/>
    <w:next w:val="a"/>
    <w:autoRedefine/>
    <w:uiPriority w:val="39"/>
    <w:unhideWhenUsed/>
    <w:rsid w:val="00CF581C"/>
    <w:pPr>
      <w:spacing w:after="100" w:line="276" w:lineRule="auto"/>
      <w:ind w:left="1320" w:firstLine="0"/>
      <w:jc w:val="left"/>
    </w:pPr>
    <w:rPr>
      <w:rFonts w:asciiTheme="minorHAnsi" w:hAnsiTheme="minorHAnsi"/>
      <w:sz w:val="22"/>
    </w:rPr>
  </w:style>
  <w:style w:type="paragraph" w:styleId="8">
    <w:name w:val="toc 8"/>
    <w:basedOn w:val="a"/>
    <w:next w:val="a"/>
    <w:autoRedefine/>
    <w:uiPriority w:val="39"/>
    <w:unhideWhenUsed/>
    <w:rsid w:val="00CF581C"/>
    <w:pPr>
      <w:spacing w:after="100" w:line="276" w:lineRule="auto"/>
      <w:ind w:left="1540" w:firstLine="0"/>
      <w:jc w:val="left"/>
    </w:pPr>
    <w:rPr>
      <w:rFonts w:asciiTheme="minorHAnsi" w:hAnsiTheme="minorHAnsi"/>
      <w:sz w:val="22"/>
    </w:rPr>
  </w:style>
  <w:style w:type="paragraph" w:styleId="9">
    <w:name w:val="toc 9"/>
    <w:basedOn w:val="a"/>
    <w:next w:val="a"/>
    <w:autoRedefine/>
    <w:uiPriority w:val="39"/>
    <w:unhideWhenUsed/>
    <w:rsid w:val="00CF581C"/>
    <w:pPr>
      <w:spacing w:after="100" w:line="276" w:lineRule="auto"/>
      <w:ind w:left="1760" w:firstLine="0"/>
      <w:jc w:val="left"/>
    </w:pPr>
    <w:rPr>
      <w:rFonts w:asciiTheme="minorHAnsi" w:hAnsiTheme="minorHAnsi"/>
      <w:sz w:val="22"/>
    </w:rPr>
  </w:style>
  <w:style w:type="character" w:styleId="af7">
    <w:name w:val="Subtle Emphasis"/>
    <w:basedOn w:val="a0"/>
    <w:uiPriority w:val="19"/>
    <w:qFormat/>
    <w:rsid w:val="00CF581C"/>
    <w:rPr>
      <w:i/>
      <w:iCs/>
      <w:color w:val="808080" w:themeColor="text1" w:themeTint="7F"/>
    </w:rPr>
  </w:style>
  <w:style w:type="paragraph" w:styleId="af8">
    <w:name w:val="Subtitle"/>
    <w:basedOn w:val="a"/>
    <w:next w:val="a"/>
    <w:link w:val="af9"/>
    <w:uiPriority w:val="11"/>
    <w:qFormat/>
    <w:rsid w:val="00CF581C"/>
    <w:pPr>
      <w:numPr>
        <w:ilvl w:val="1"/>
      </w:numPr>
      <w:ind w:firstLine="709"/>
    </w:pPr>
    <w:rPr>
      <w:rFonts w:asciiTheme="majorHAnsi" w:eastAsiaTheme="majorEastAsia" w:hAnsiTheme="majorHAnsi" w:cstheme="majorBidi"/>
      <w:i/>
      <w:iCs/>
      <w:color w:val="4F81BD" w:themeColor="accent1"/>
      <w:spacing w:val="15"/>
      <w:sz w:val="24"/>
      <w:szCs w:val="24"/>
    </w:rPr>
  </w:style>
  <w:style w:type="character" w:customStyle="1" w:styleId="af9">
    <w:name w:val="Подзаголовок Знак"/>
    <w:basedOn w:val="a0"/>
    <w:link w:val="af8"/>
    <w:uiPriority w:val="11"/>
    <w:rsid w:val="00CF581C"/>
    <w:rPr>
      <w:rFonts w:asciiTheme="majorHAnsi" w:eastAsiaTheme="majorEastAsia" w:hAnsiTheme="majorHAnsi" w:cstheme="majorBidi"/>
      <w:i/>
      <w:iCs/>
      <w:color w:val="4F81BD" w:themeColor="accent1"/>
      <w:spacing w:val="15"/>
      <w:sz w:val="24"/>
      <w:szCs w:val="24"/>
      <w:lang w:eastAsia="ru-RU"/>
    </w:rPr>
  </w:style>
  <w:style w:type="paragraph" w:styleId="afa">
    <w:name w:val="table of figures"/>
    <w:basedOn w:val="a"/>
    <w:next w:val="a"/>
    <w:uiPriority w:val="99"/>
    <w:unhideWhenUsed/>
    <w:rsid w:val="00E656BA"/>
  </w:style>
  <w:style w:type="character" w:styleId="afb">
    <w:name w:val="Placeholder Text"/>
    <w:basedOn w:val="a0"/>
    <w:uiPriority w:val="99"/>
    <w:semiHidden/>
    <w:rsid w:val="00C0246B"/>
    <w:rPr>
      <w:color w:val="808080"/>
    </w:rPr>
  </w:style>
  <w:style w:type="character" w:customStyle="1" w:styleId="apple-converted-space">
    <w:name w:val="apple-converted-space"/>
    <w:basedOn w:val="a0"/>
    <w:rsid w:val="008A42AA"/>
  </w:style>
</w:styles>
</file>

<file path=word/webSettings.xml><?xml version="1.0" encoding="utf-8"?>
<w:webSettings xmlns:r="http://schemas.openxmlformats.org/officeDocument/2006/relationships" xmlns:w="http://schemas.openxmlformats.org/wordprocessingml/2006/main">
  <w:divs>
    <w:div w:id="1125738186">
      <w:bodyDiv w:val="1"/>
      <w:marLeft w:val="0"/>
      <w:marRight w:val="0"/>
      <w:marTop w:val="0"/>
      <w:marBottom w:val="0"/>
      <w:divBdr>
        <w:top w:val="none" w:sz="0" w:space="0" w:color="auto"/>
        <w:left w:val="none" w:sz="0" w:space="0" w:color="auto"/>
        <w:bottom w:val="none" w:sz="0" w:space="0" w:color="auto"/>
        <w:right w:val="none" w:sz="0" w:space="0" w:color="auto"/>
      </w:divBdr>
    </w:div>
    <w:div w:id="1611279095">
      <w:bodyDiv w:val="1"/>
      <w:marLeft w:val="0"/>
      <w:marRight w:val="0"/>
      <w:marTop w:val="0"/>
      <w:marBottom w:val="0"/>
      <w:divBdr>
        <w:top w:val="none" w:sz="0" w:space="0" w:color="auto"/>
        <w:left w:val="none" w:sz="0" w:space="0" w:color="auto"/>
        <w:bottom w:val="none" w:sz="0" w:space="0" w:color="auto"/>
        <w:right w:val="none" w:sz="0" w:space="0" w:color="auto"/>
      </w:divBdr>
    </w:div>
    <w:div w:id="1676221639">
      <w:bodyDiv w:val="1"/>
      <w:marLeft w:val="0"/>
      <w:marRight w:val="0"/>
      <w:marTop w:val="0"/>
      <w:marBottom w:val="0"/>
      <w:divBdr>
        <w:top w:val="none" w:sz="0" w:space="0" w:color="auto"/>
        <w:left w:val="none" w:sz="0" w:space="0" w:color="auto"/>
        <w:bottom w:val="none" w:sz="0" w:space="0" w:color="auto"/>
        <w:right w:val="none" w:sz="0" w:space="0" w:color="auto"/>
      </w:divBdr>
    </w:div>
    <w:div w:id="1684939577">
      <w:bodyDiv w:val="1"/>
      <w:marLeft w:val="0"/>
      <w:marRight w:val="0"/>
      <w:marTop w:val="0"/>
      <w:marBottom w:val="0"/>
      <w:divBdr>
        <w:top w:val="none" w:sz="0" w:space="0" w:color="auto"/>
        <w:left w:val="none" w:sz="0" w:space="0" w:color="auto"/>
        <w:bottom w:val="none" w:sz="0" w:space="0" w:color="auto"/>
        <w:right w:val="none" w:sz="0" w:space="0" w:color="auto"/>
      </w:divBdr>
    </w:div>
    <w:div w:id="20995955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8.wmf"/><Relationship Id="rId299" Type="http://schemas.openxmlformats.org/officeDocument/2006/relationships/chart" Target="charts/chart10.xml"/><Relationship Id="rId21" Type="http://schemas.openxmlformats.org/officeDocument/2006/relationships/oleObject" Target="embeddings/oleObject1.bin"/><Relationship Id="rId63" Type="http://schemas.openxmlformats.org/officeDocument/2006/relationships/oleObject" Target="embeddings/oleObject16.bin"/><Relationship Id="rId159" Type="http://schemas.openxmlformats.org/officeDocument/2006/relationships/image" Target="media/image90.png"/><Relationship Id="rId324" Type="http://schemas.openxmlformats.org/officeDocument/2006/relationships/oleObject" Target="embeddings/oleObject107.bin"/><Relationship Id="rId366" Type="http://schemas.openxmlformats.org/officeDocument/2006/relationships/oleObject" Target="embeddings/oleObject120.bin"/><Relationship Id="rId170" Type="http://schemas.openxmlformats.org/officeDocument/2006/relationships/image" Target="media/image101.png"/><Relationship Id="rId226" Type="http://schemas.openxmlformats.org/officeDocument/2006/relationships/image" Target="media/image140.wmf"/><Relationship Id="rId433" Type="http://schemas.openxmlformats.org/officeDocument/2006/relationships/fontTable" Target="fontTable.xml"/><Relationship Id="rId268" Type="http://schemas.openxmlformats.org/officeDocument/2006/relationships/image" Target="media/image162.wmf"/><Relationship Id="rId32" Type="http://schemas.openxmlformats.org/officeDocument/2006/relationships/image" Target="media/image19.wmf"/><Relationship Id="rId74" Type="http://schemas.openxmlformats.org/officeDocument/2006/relationships/oleObject" Target="embeddings/oleObject21.bin"/><Relationship Id="rId128" Type="http://schemas.openxmlformats.org/officeDocument/2006/relationships/image" Target="media/image74.wmf"/><Relationship Id="rId335" Type="http://schemas.openxmlformats.org/officeDocument/2006/relationships/image" Target="media/image186.jpeg"/><Relationship Id="rId377" Type="http://schemas.openxmlformats.org/officeDocument/2006/relationships/image" Target="media/image208.wmf"/><Relationship Id="rId5" Type="http://schemas.openxmlformats.org/officeDocument/2006/relationships/webSettings" Target="webSettings.xml"/><Relationship Id="rId181" Type="http://schemas.openxmlformats.org/officeDocument/2006/relationships/image" Target="media/image111.wmf"/><Relationship Id="rId237" Type="http://schemas.openxmlformats.org/officeDocument/2006/relationships/oleObject" Target="embeddings/oleObject84.bin"/><Relationship Id="rId402" Type="http://schemas.openxmlformats.org/officeDocument/2006/relationships/image" Target="media/image221.wmf"/><Relationship Id="rId279" Type="http://schemas.openxmlformats.org/officeDocument/2006/relationships/oleObject" Target="embeddings/oleObject104.bin"/><Relationship Id="rId43" Type="http://schemas.openxmlformats.org/officeDocument/2006/relationships/oleObject" Target="embeddings/oleObject11.bin"/><Relationship Id="rId139" Type="http://schemas.openxmlformats.org/officeDocument/2006/relationships/oleObject" Target="embeddings/oleObject53.bin"/><Relationship Id="rId290" Type="http://schemas.openxmlformats.org/officeDocument/2006/relationships/chart" Target="charts/chart5.xml"/><Relationship Id="rId304" Type="http://schemas.openxmlformats.org/officeDocument/2006/relationships/image" Target="media/image176.jpeg"/><Relationship Id="rId346" Type="http://schemas.openxmlformats.org/officeDocument/2006/relationships/image" Target="media/image191.jpeg"/><Relationship Id="rId388" Type="http://schemas.openxmlformats.org/officeDocument/2006/relationships/image" Target="media/image214.wmf"/><Relationship Id="rId85" Type="http://schemas.openxmlformats.org/officeDocument/2006/relationships/image" Target="media/image52.wmf"/><Relationship Id="rId150" Type="http://schemas.openxmlformats.org/officeDocument/2006/relationships/image" Target="media/image85.wmf"/><Relationship Id="rId192" Type="http://schemas.openxmlformats.org/officeDocument/2006/relationships/header" Target="header1.xml"/><Relationship Id="rId206" Type="http://schemas.openxmlformats.org/officeDocument/2006/relationships/oleObject" Target="embeddings/oleObject72.bin"/><Relationship Id="rId413" Type="http://schemas.openxmlformats.org/officeDocument/2006/relationships/oleObject" Target="embeddings/oleObject143.bin"/><Relationship Id="rId248" Type="http://schemas.openxmlformats.org/officeDocument/2006/relationships/oleObject" Target="embeddings/oleObject88.bin"/><Relationship Id="rId269" Type="http://schemas.openxmlformats.org/officeDocument/2006/relationships/oleObject" Target="embeddings/oleObject99.bin"/><Relationship Id="rId434" Type="http://schemas.openxmlformats.org/officeDocument/2006/relationships/theme" Target="theme/theme1.xml"/><Relationship Id="rId12" Type="http://schemas.openxmlformats.org/officeDocument/2006/relationships/image" Target="media/image5.jpeg"/><Relationship Id="rId33" Type="http://schemas.openxmlformats.org/officeDocument/2006/relationships/oleObject" Target="embeddings/oleObject7.bin"/><Relationship Id="rId108" Type="http://schemas.openxmlformats.org/officeDocument/2006/relationships/oleObject" Target="embeddings/oleObject38.bin"/><Relationship Id="rId129" Type="http://schemas.openxmlformats.org/officeDocument/2006/relationships/oleObject" Target="embeddings/oleObject48.bin"/><Relationship Id="rId280" Type="http://schemas.openxmlformats.org/officeDocument/2006/relationships/image" Target="media/image168.png"/><Relationship Id="rId315" Type="http://schemas.openxmlformats.org/officeDocument/2006/relationships/chart" Target="charts/chart23.xml"/><Relationship Id="rId336" Type="http://schemas.openxmlformats.org/officeDocument/2006/relationships/image" Target="media/image187.jpeg"/><Relationship Id="rId357" Type="http://schemas.openxmlformats.org/officeDocument/2006/relationships/image" Target="media/image198.wmf"/><Relationship Id="rId54" Type="http://schemas.openxmlformats.org/officeDocument/2006/relationships/image" Target="media/image36.wmf"/><Relationship Id="rId75" Type="http://schemas.openxmlformats.org/officeDocument/2006/relationships/image" Target="media/image47.wmf"/><Relationship Id="rId96" Type="http://schemas.openxmlformats.org/officeDocument/2006/relationships/oleObject" Target="embeddings/oleObject32.bin"/><Relationship Id="rId140" Type="http://schemas.openxmlformats.org/officeDocument/2006/relationships/image" Target="media/image80.wmf"/><Relationship Id="rId161" Type="http://schemas.openxmlformats.org/officeDocument/2006/relationships/image" Target="media/image92.png"/><Relationship Id="rId182" Type="http://schemas.openxmlformats.org/officeDocument/2006/relationships/oleObject" Target="embeddings/oleObject64.bin"/><Relationship Id="rId217" Type="http://schemas.openxmlformats.org/officeDocument/2006/relationships/image" Target="media/image133.wmf"/><Relationship Id="rId378" Type="http://schemas.openxmlformats.org/officeDocument/2006/relationships/oleObject" Target="embeddings/oleObject126.bin"/><Relationship Id="rId399" Type="http://schemas.openxmlformats.org/officeDocument/2006/relationships/oleObject" Target="embeddings/oleObject136.bin"/><Relationship Id="rId403" Type="http://schemas.openxmlformats.org/officeDocument/2006/relationships/oleObject" Target="embeddings/oleObject138.bin"/><Relationship Id="rId6" Type="http://schemas.openxmlformats.org/officeDocument/2006/relationships/footnotes" Target="footnotes.xml"/><Relationship Id="rId238" Type="http://schemas.openxmlformats.org/officeDocument/2006/relationships/image" Target="media/image146.wmf"/><Relationship Id="rId259" Type="http://schemas.openxmlformats.org/officeDocument/2006/relationships/image" Target="media/image158.wmf"/><Relationship Id="rId424" Type="http://schemas.openxmlformats.org/officeDocument/2006/relationships/image" Target="media/image233.png"/><Relationship Id="rId23" Type="http://schemas.openxmlformats.org/officeDocument/2006/relationships/image" Target="media/image14.wmf"/><Relationship Id="rId119" Type="http://schemas.openxmlformats.org/officeDocument/2006/relationships/image" Target="media/image69.png"/><Relationship Id="rId270" Type="http://schemas.openxmlformats.org/officeDocument/2006/relationships/image" Target="media/image163.wmf"/><Relationship Id="rId291" Type="http://schemas.openxmlformats.org/officeDocument/2006/relationships/chart" Target="charts/chart6.xml"/><Relationship Id="rId305" Type="http://schemas.openxmlformats.org/officeDocument/2006/relationships/chart" Target="charts/chart15.xml"/><Relationship Id="rId326" Type="http://schemas.openxmlformats.org/officeDocument/2006/relationships/oleObject" Target="embeddings/oleObject108.bin"/><Relationship Id="rId347" Type="http://schemas.openxmlformats.org/officeDocument/2006/relationships/image" Target="media/image192.jpeg"/><Relationship Id="rId44" Type="http://schemas.openxmlformats.org/officeDocument/2006/relationships/image" Target="media/image26.png"/><Relationship Id="rId65" Type="http://schemas.openxmlformats.org/officeDocument/2006/relationships/oleObject" Target="embeddings/oleObject17.bin"/><Relationship Id="rId86" Type="http://schemas.openxmlformats.org/officeDocument/2006/relationships/oleObject" Target="embeddings/oleObject27.bin"/><Relationship Id="rId130" Type="http://schemas.openxmlformats.org/officeDocument/2006/relationships/image" Target="media/image75.wmf"/><Relationship Id="rId151" Type="http://schemas.openxmlformats.org/officeDocument/2006/relationships/oleObject" Target="embeddings/oleObject59.bin"/><Relationship Id="rId368" Type="http://schemas.openxmlformats.org/officeDocument/2006/relationships/oleObject" Target="embeddings/oleObject121.bin"/><Relationship Id="rId389" Type="http://schemas.openxmlformats.org/officeDocument/2006/relationships/oleObject" Target="embeddings/oleObject131.bin"/><Relationship Id="rId172" Type="http://schemas.openxmlformats.org/officeDocument/2006/relationships/image" Target="media/image103.png"/><Relationship Id="rId193" Type="http://schemas.openxmlformats.org/officeDocument/2006/relationships/image" Target="media/image119.jpeg"/><Relationship Id="rId207" Type="http://schemas.openxmlformats.org/officeDocument/2006/relationships/image" Target="media/image127.wmf"/><Relationship Id="rId228" Type="http://schemas.openxmlformats.org/officeDocument/2006/relationships/image" Target="media/image141.wmf"/><Relationship Id="rId249" Type="http://schemas.openxmlformats.org/officeDocument/2006/relationships/image" Target="media/image153.wmf"/><Relationship Id="rId414" Type="http://schemas.openxmlformats.org/officeDocument/2006/relationships/image" Target="media/image227.wmf"/><Relationship Id="rId13" Type="http://schemas.openxmlformats.org/officeDocument/2006/relationships/image" Target="media/image6.jpeg"/><Relationship Id="rId109" Type="http://schemas.openxmlformats.org/officeDocument/2006/relationships/image" Target="media/image64.wmf"/><Relationship Id="rId260" Type="http://schemas.openxmlformats.org/officeDocument/2006/relationships/oleObject" Target="embeddings/oleObject94.bin"/><Relationship Id="rId281" Type="http://schemas.openxmlformats.org/officeDocument/2006/relationships/image" Target="media/image169.png"/><Relationship Id="rId316" Type="http://schemas.openxmlformats.org/officeDocument/2006/relationships/chart" Target="charts/chart24.xml"/><Relationship Id="rId337" Type="http://schemas.openxmlformats.org/officeDocument/2006/relationships/image" Target="media/image188.jpeg"/><Relationship Id="rId34" Type="http://schemas.openxmlformats.org/officeDocument/2006/relationships/image" Target="media/image20.wmf"/><Relationship Id="rId55" Type="http://schemas.openxmlformats.org/officeDocument/2006/relationships/oleObject" Target="embeddings/oleObject12.bin"/><Relationship Id="rId76" Type="http://schemas.openxmlformats.org/officeDocument/2006/relationships/oleObject" Target="embeddings/oleObject22.bin"/><Relationship Id="rId97" Type="http://schemas.openxmlformats.org/officeDocument/2006/relationships/image" Target="media/image58.wmf"/><Relationship Id="rId120" Type="http://schemas.openxmlformats.org/officeDocument/2006/relationships/image" Target="media/image70.wmf"/><Relationship Id="rId141" Type="http://schemas.openxmlformats.org/officeDocument/2006/relationships/oleObject" Target="embeddings/oleObject54.bin"/><Relationship Id="rId358" Type="http://schemas.openxmlformats.org/officeDocument/2006/relationships/oleObject" Target="embeddings/oleObject116.bin"/><Relationship Id="rId379" Type="http://schemas.openxmlformats.org/officeDocument/2006/relationships/image" Target="media/image209.wmf"/><Relationship Id="rId7" Type="http://schemas.openxmlformats.org/officeDocument/2006/relationships/endnotes" Target="endnotes.xml"/><Relationship Id="rId162" Type="http://schemas.openxmlformats.org/officeDocument/2006/relationships/image" Target="media/image93.png"/><Relationship Id="rId183" Type="http://schemas.openxmlformats.org/officeDocument/2006/relationships/image" Target="media/image112.wmf"/><Relationship Id="rId218" Type="http://schemas.openxmlformats.org/officeDocument/2006/relationships/oleObject" Target="embeddings/oleObject77.bin"/><Relationship Id="rId239" Type="http://schemas.openxmlformats.org/officeDocument/2006/relationships/oleObject" Target="embeddings/oleObject85.bin"/><Relationship Id="rId390" Type="http://schemas.openxmlformats.org/officeDocument/2006/relationships/image" Target="media/image215.wmf"/><Relationship Id="rId404" Type="http://schemas.openxmlformats.org/officeDocument/2006/relationships/image" Target="media/image222.wmf"/><Relationship Id="rId425" Type="http://schemas.openxmlformats.org/officeDocument/2006/relationships/image" Target="media/image234.png"/><Relationship Id="rId250" Type="http://schemas.openxmlformats.org/officeDocument/2006/relationships/oleObject" Target="embeddings/oleObject89.bin"/><Relationship Id="rId271" Type="http://schemas.openxmlformats.org/officeDocument/2006/relationships/oleObject" Target="embeddings/oleObject100.bin"/><Relationship Id="rId292" Type="http://schemas.openxmlformats.org/officeDocument/2006/relationships/chart" Target="charts/chart7.xml"/><Relationship Id="rId306" Type="http://schemas.openxmlformats.org/officeDocument/2006/relationships/chart" Target="charts/chart16.xml"/><Relationship Id="rId24" Type="http://schemas.openxmlformats.org/officeDocument/2006/relationships/oleObject" Target="embeddings/oleObject3.bin"/><Relationship Id="rId45" Type="http://schemas.openxmlformats.org/officeDocument/2006/relationships/image" Target="media/image27.png"/><Relationship Id="rId66" Type="http://schemas.openxmlformats.org/officeDocument/2006/relationships/image" Target="media/image42.wmf"/><Relationship Id="rId87" Type="http://schemas.openxmlformats.org/officeDocument/2006/relationships/image" Target="media/image53.wmf"/><Relationship Id="rId110" Type="http://schemas.openxmlformats.org/officeDocument/2006/relationships/oleObject" Target="embeddings/oleObject39.bin"/><Relationship Id="rId131" Type="http://schemas.openxmlformats.org/officeDocument/2006/relationships/oleObject" Target="embeddings/oleObject49.bin"/><Relationship Id="rId327" Type="http://schemas.openxmlformats.org/officeDocument/2006/relationships/image" Target="media/image181.wmf"/><Relationship Id="rId348" Type="http://schemas.openxmlformats.org/officeDocument/2006/relationships/image" Target="media/image193.jpeg"/><Relationship Id="rId369" Type="http://schemas.openxmlformats.org/officeDocument/2006/relationships/image" Target="media/image204.wmf"/><Relationship Id="rId152" Type="http://schemas.openxmlformats.org/officeDocument/2006/relationships/image" Target="media/image86.wmf"/><Relationship Id="rId173" Type="http://schemas.openxmlformats.org/officeDocument/2006/relationships/image" Target="media/image104.png"/><Relationship Id="rId194" Type="http://schemas.openxmlformats.org/officeDocument/2006/relationships/image" Target="media/image120.png"/><Relationship Id="rId208" Type="http://schemas.openxmlformats.org/officeDocument/2006/relationships/oleObject" Target="embeddings/oleObject73.bin"/><Relationship Id="rId229" Type="http://schemas.openxmlformats.org/officeDocument/2006/relationships/oleObject" Target="embeddings/oleObject80.bin"/><Relationship Id="rId380" Type="http://schemas.openxmlformats.org/officeDocument/2006/relationships/oleObject" Target="embeddings/oleObject127.bin"/><Relationship Id="rId415" Type="http://schemas.openxmlformats.org/officeDocument/2006/relationships/oleObject" Target="embeddings/oleObject144.bin"/><Relationship Id="rId240" Type="http://schemas.openxmlformats.org/officeDocument/2006/relationships/image" Target="media/image147.emf"/><Relationship Id="rId261" Type="http://schemas.openxmlformats.org/officeDocument/2006/relationships/image" Target="media/image159.wmf"/><Relationship Id="rId14" Type="http://schemas.openxmlformats.org/officeDocument/2006/relationships/image" Target="media/image7.jpeg"/><Relationship Id="rId35" Type="http://schemas.openxmlformats.org/officeDocument/2006/relationships/oleObject" Target="embeddings/oleObject8.bin"/><Relationship Id="rId56" Type="http://schemas.openxmlformats.org/officeDocument/2006/relationships/image" Target="media/image37.wmf"/><Relationship Id="rId77" Type="http://schemas.openxmlformats.org/officeDocument/2006/relationships/image" Target="media/image48.wmf"/><Relationship Id="rId100" Type="http://schemas.openxmlformats.org/officeDocument/2006/relationships/oleObject" Target="embeddings/oleObject34.bin"/><Relationship Id="rId282" Type="http://schemas.openxmlformats.org/officeDocument/2006/relationships/image" Target="media/image170.jpeg"/><Relationship Id="rId317" Type="http://schemas.openxmlformats.org/officeDocument/2006/relationships/chart" Target="charts/chart25.xml"/><Relationship Id="rId338" Type="http://schemas.openxmlformats.org/officeDocument/2006/relationships/chart" Target="charts/chart31.xml"/><Relationship Id="rId359" Type="http://schemas.openxmlformats.org/officeDocument/2006/relationships/image" Target="media/image199.wmf"/><Relationship Id="rId8" Type="http://schemas.openxmlformats.org/officeDocument/2006/relationships/image" Target="media/image1.png"/><Relationship Id="rId98" Type="http://schemas.openxmlformats.org/officeDocument/2006/relationships/oleObject" Target="embeddings/oleObject33.bin"/><Relationship Id="rId121" Type="http://schemas.openxmlformats.org/officeDocument/2006/relationships/oleObject" Target="embeddings/oleObject44.bin"/><Relationship Id="rId142" Type="http://schemas.openxmlformats.org/officeDocument/2006/relationships/image" Target="media/image81.wmf"/><Relationship Id="rId163" Type="http://schemas.openxmlformats.org/officeDocument/2006/relationships/image" Target="media/image94.png"/><Relationship Id="rId184" Type="http://schemas.openxmlformats.org/officeDocument/2006/relationships/oleObject" Target="embeddings/oleObject65.bin"/><Relationship Id="rId219" Type="http://schemas.openxmlformats.org/officeDocument/2006/relationships/image" Target="media/image134.emf"/><Relationship Id="rId370" Type="http://schemas.openxmlformats.org/officeDocument/2006/relationships/oleObject" Target="embeddings/oleObject122.bin"/><Relationship Id="rId391" Type="http://schemas.openxmlformats.org/officeDocument/2006/relationships/oleObject" Target="embeddings/oleObject132.bin"/><Relationship Id="rId405" Type="http://schemas.openxmlformats.org/officeDocument/2006/relationships/oleObject" Target="embeddings/oleObject139.bin"/><Relationship Id="rId426" Type="http://schemas.openxmlformats.org/officeDocument/2006/relationships/image" Target="media/image235.png"/><Relationship Id="rId230" Type="http://schemas.openxmlformats.org/officeDocument/2006/relationships/image" Target="media/image142.wmf"/><Relationship Id="rId251" Type="http://schemas.openxmlformats.org/officeDocument/2006/relationships/image" Target="media/image154.wmf"/><Relationship Id="rId25" Type="http://schemas.openxmlformats.org/officeDocument/2006/relationships/image" Target="media/image15.wmf"/><Relationship Id="rId46" Type="http://schemas.openxmlformats.org/officeDocument/2006/relationships/image" Target="media/image28.jpeg"/><Relationship Id="rId67" Type="http://schemas.openxmlformats.org/officeDocument/2006/relationships/oleObject" Target="embeddings/oleObject18.bin"/><Relationship Id="rId272" Type="http://schemas.openxmlformats.org/officeDocument/2006/relationships/image" Target="media/image164.wmf"/><Relationship Id="rId293" Type="http://schemas.openxmlformats.org/officeDocument/2006/relationships/chart" Target="charts/chart8.xml"/><Relationship Id="rId307" Type="http://schemas.openxmlformats.org/officeDocument/2006/relationships/chart" Target="charts/chart17.xml"/><Relationship Id="rId328" Type="http://schemas.openxmlformats.org/officeDocument/2006/relationships/oleObject" Target="embeddings/oleObject109.bin"/><Relationship Id="rId349" Type="http://schemas.openxmlformats.org/officeDocument/2006/relationships/image" Target="media/image194.wmf"/><Relationship Id="rId88" Type="http://schemas.openxmlformats.org/officeDocument/2006/relationships/oleObject" Target="embeddings/oleObject28.bin"/><Relationship Id="rId111" Type="http://schemas.openxmlformats.org/officeDocument/2006/relationships/image" Target="media/image65.wmf"/><Relationship Id="rId132" Type="http://schemas.openxmlformats.org/officeDocument/2006/relationships/image" Target="media/image76.wmf"/><Relationship Id="rId153" Type="http://schemas.openxmlformats.org/officeDocument/2006/relationships/oleObject" Target="embeddings/oleObject60.bin"/><Relationship Id="rId174" Type="http://schemas.openxmlformats.org/officeDocument/2006/relationships/image" Target="media/image105.png"/><Relationship Id="rId195" Type="http://schemas.openxmlformats.org/officeDocument/2006/relationships/image" Target="media/image121.wmf"/><Relationship Id="rId209" Type="http://schemas.openxmlformats.org/officeDocument/2006/relationships/image" Target="media/image128.wmf"/><Relationship Id="rId360" Type="http://schemas.openxmlformats.org/officeDocument/2006/relationships/oleObject" Target="embeddings/oleObject117.bin"/><Relationship Id="rId381" Type="http://schemas.openxmlformats.org/officeDocument/2006/relationships/image" Target="media/image210.wmf"/><Relationship Id="rId416" Type="http://schemas.openxmlformats.org/officeDocument/2006/relationships/image" Target="media/image228.png"/><Relationship Id="rId220" Type="http://schemas.openxmlformats.org/officeDocument/2006/relationships/image" Target="media/image135.emf"/><Relationship Id="rId241" Type="http://schemas.openxmlformats.org/officeDocument/2006/relationships/image" Target="media/image148.emf"/><Relationship Id="rId15" Type="http://schemas.openxmlformats.org/officeDocument/2006/relationships/image" Target="media/image8.png"/><Relationship Id="rId36" Type="http://schemas.openxmlformats.org/officeDocument/2006/relationships/image" Target="media/image21.wmf"/><Relationship Id="rId57" Type="http://schemas.openxmlformats.org/officeDocument/2006/relationships/oleObject" Target="embeddings/oleObject13.bin"/><Relationship Id="rId262" Type="http://schemas.openxmlformats.org/officeDocument/2006/relationships/oleObject" Target="embeddings/oleObject95.bin"/><Relationship Id="rId283" Type="http://schemas.openxmlformats.org/officeDocument/2006/relationships/image" Target="media/image171.wmf"/><Relationship Id="rId318" Type="http://schemas.openxmlformats.org/officeDocument/2006/relationships/chart" Target="charts/chart26.xml"/><Relationship Id="rId339" Type="http://schemas.openxmlformats.org/officeDocument/2006/relationships/chart" Target="charts/chart32.xml"/><Relationship Id="rId78" Type="http://schemas.openxmlformats.org/officeDocument/2006/relationships/oleObject" Target="embeddings/oleObject23.bin"/><Relationship Id="rId99" Type="http://schemas.openxmlformats.org/officeDocument/2006/relationships/image" Target="media/image59.wmf"/><Relationship Id="rId101" Type="http://schemas.openxmlformats.org/officeDocument/2006/relationships/image" Target="media/image60.wmf"/><Relationship Id="rId122" Type="http://schemas.openxmlformats.org/officeDocument/2006/relationships/image" Target="media/image71.wmf"/><Relationship Id="rId143" Type="http://schemas.openxmlformats.org/officeDocument/2006/relationships/oleObject" Target="embeddings/oleObject55.bin"/><Relationship Id="rId164" Type="http://schemas.openxmlformats.org/officeDocument/2006/relationships/image" Target="media/image95.png"/><Relationship Id="rId185" Type="http://schemas.openxmlformats.org/officeDocument/2006/relationships/image" Target="media/image113.jpeg"/><Relationship Id="rId350" Type="http://schemas.openxmlformats.org/officeDocument/2006/relationships/oleObject" Target="embeddings/oleObject112.bin"/><Relationship Id="rId371" Type="http://schemas.openxmlformats.org/officeDocument/2006/relationships/image" Target="media/image205.wmf"/><Relationship Id="rId406" Type="http://schemas.openxmlformats.org/officeDocument/2006/relationships/image" Target="media/image223.wmf"/><Relationship Id="rId9" Type="http://schemas.openxmlformats.org/officeDocument/2006/relationships/image" Target="media/image2.jpeg"/><Relationship Id="rId210" Type="http://schemas.openxmlformats.org/officeDocument/2006/relationships/oleObject" Target="embeddings/oleObject74.bin"/><Relationship Id="rId392" Type="http://schemas.openxmlformats.org/officeDocument/2006/relationships/image" Target="media/image216.wmf"/><Relationship Id="rId427" Type="http://schemas.openxmlformats.org/officeDocument/2006/relationships/image" Target="media/image236.png"/><Relationship Id="rId26" Type="http://schemas.openxmlformats.org/officeDocument/2006/relationships/oleObject" Target="embeddings/oleObject4.bin"/><Relationship Id="rId231" Type="http://schemas.openxmlformats.org/officeDocument/2006/relationships/oleObject" Target="embeddings/oleObject81.bin"/><Relationship Id="rId252" Type="http://schemas.openxmlformats.org/officeDocument/2006/relationships/oleObject" Target="embeddings/oleObject90.bin"/><Relationship Id="rId273" Type="http://schemas.openxmlformats.org/officeDocument/2006/relationships/oleObject" Target="embeddings/oleObject101.bin"/><Relationship Id="rId294" Type="http://schemas.openxmlformats.org/officeDocument/2006/relationships/chart" Target="charts/chart9.xml"/><Relationship Id="rId308" Type="http://schemas.openxmlformats.org/officeDocument/2006/relationships/chart" Target="charts/chart18.xml"/><Relationship Id="rId329" Type="http://schemas.openxmlformats.org/officeDocument/2006/relationships/image" Target="media/image182.wmf"/><Relationship Id="rId47" Type="http://schemas.openxmlformats.org/officeDocument/2006/relationships/image" Target="media/image29.jpeg"/><Relationship Id="rId68" Type="http://schemas.openxmlformats.org/officeDocument/2006/relationships/image" Target="media/image43.png"/><Relationship Id="rId89" Type="http://schemas.openxmlformats.org/officeDocument/2006/relationships/image" Target="media/image54.wmf"/><Relationship Id="rId112" Type="http://schemas.openxmlformats.org/officeDocument/2006/relationships/oleObject" Target="embeddings/oleObject40.bin"/><Relationship Id="rId133" Type="http://schemas.openxmlformats.org/officeDocument/2006/relationships/oleObject" Target="embeddings/oleObject50.bin"/><Relationship Id="rId154" Type="http://schemas.openxmlformats.org/officeDocument/2006/relationships/image" Target="media/image87.wmf"/><Relationship Id="rId175" Type="http://schemas.openxmlformats.org/officeDocument/2006/relationships/image" Target="media/image106.png"/><Relationship Id="rId340" Type="http://schemas.openxmlformats.org/officeDocument/2006/relationships/chart" Target="charts/chart33.xml"/><Relationship Id="rId361" Type="http://schemas.openxmlformats.org/officeDocument/2006/relationships/image" Target="media/image200.wmf"/><Relationship Id="rId196" Type="http://schemas.openxmlformats.org/officeDocument/2006/relationships/oleObject" Target="embeddings/oleObject67.bin"/><Relationship Id="rId200" Type="http://schemas.openxmlformats.org/officeDocument/2006/relationships/oleObject" Target="embeddings/oleObject69.bin"/><Relationship Id="rId382" Type="http://schemas.openxmlformats.org/officeDocument/2006/relationships/oleObject" Target="embeddings/oleObject128.bin"/><Relationship Id="rId417" Type="http://schemas.openxmlformats.org/officeDocument/2006/relationships/image" Target="media/image229.wmf"/><Relationship Id="rId16" Type="http://schemas.openxmlformats.org/officeDocument/2006/relationships/image" Target="media/image9.png"/><Relationship Id="rId221" Type="http://schemas.openxmlformats.org/officeDocument/2006/relationships/image" Target="media/image136.emf"/><Relationship Id="rId242" Type="http://schemas.openxmlformats.org/officeDocument/2006/relationships/image" Target="media/image149.emf"/><Relationship Id="rId263" Type="http://schemas.openxmlformats.org/officeDocument/2006/relationships/image" Target="media/image160.wmf"/><Relationship Id="rId284" Type="http://schemas.openxmlformats.org/officeDocument/2006/relationships/oleObject" Target="embeddings/oleObject105.bin"/><Relationship Id="rId319" Type="http://schemas.openxmlformats.org/officeDocument/2006/relationships/chart" Target="charts/chart27.xml"/><Relationship Id="rId37" Type="http://schemas.openxmlformats.org/officeDocument/2006/relationships/oleObject" Target="embeddings/oleObject9.bin"/><Relationship Id="rId58" Type="http://schemas.openxmlformats.org/officeDocument/2006/relationships/image" Target="media/image38.wmf"/><Relationship Id="rId79" Type="http://schemas.openxmlformats.org/officeDocument/2006/relationships/image" Target="media/image49.wmf"/><Relationship Id="rId102" Type="http://schemas.openxmlformats.org/officeDocument/2006/relationships/oleObject" Target="embeddings/oleObject35.bin"/><Relationship Id="rId123" Type="http://schemas.openxmlformats.org/officeDocument/2006/relationships/oleObject" Target="embeddings/oleObject45.bin"/><Relationship Id="rId144" Type="http://schemas.openxmlformats.org/officeDocument/2006/relationships/image" Target="media/image82.wmf"/><Relationship Id="rId330" Type="http://schemas.openxmlformats.org/officeDocument/2006/relationships/oleObject" Target="embeddings/oleObject110.bin"/><Relationship Id="rId90" Type="http://schemas.openxmlformats.org/officeDocument/2006/relationships/oleObject" Target="embeddings/oleObject29.bin"/><Relationship Id="rId165" Type="http://schemas.openxmlformats.org/officeDocument/2006/relationships/image" Target="media/image96.png"/><Relationship Id="rId186" Type="http://schemas.openxmlformats.org/officeDocument/2006/relationships/image" Target="media/image114.jpeg"/><Relationship Id="rId351" Type="http://schemas.openxmlformats.org/officeDocument/2006/relationships/image" Target="media/image195.wmf"/><Relationship Id="rId372" Type="http://schemas.openxmlformats.org/officeDocument/2006/relationships/oleObject" Target="embeddings/oleObject123.bin"/><Relationship Id="rId393" Type="http://schemas.openxmlformats.org/officeDocument/2006/relationships/oleObject" Target="embeddings/oleObject133.bin"/><Relationship Id="rId407" Type="http://schemas.openxmlformats.org/officeDocument/2006/relationships/oleObject" Target="embeddings/oleObject140.bin"/><Relationship Id="rId428" Type="http://schemas.openxmlformats.org/officeDocument/2006/relationships/chart" Target="charts/chart37.xml"/><Relationship Id="rId211" Type="http://schemas.openxmlformats.org/officeDocument/2006/relationships/image" Target="media/image129.png"/><Relationship Id="rId232" Type="http://schemas.openxmlformats.org/officeDocument/2006/relationships/image" Target="media/image143.wmf"/><Relationship Id="rId253" Type="http://schemas.openxmlformats.org/officeDocument/2006/relationships/image" Target="media/image155.wmf"/><Relationship Id="rId274" Type="http://schemas.openxmlformats.org/officeDocument/2006/relationships/image" Target="media/image165.wmf"/><Relationship Id="rId295" Type="http://schemas.openxmlformats.org/officeDocument/2006/relationships/image" Target="media/image173.jpeg"/><Relationship Id="rId309" Type="http://schemas.openxmlformats.org/officeDocument/2006/relationships/chart" Target="charts/chart19.xml"/><Relationship Id="rId27" Type="http://schemas.openxmlformats.org/officeDocument/2006/relationships/image" Target="media/image16.png"/><Relationship Id="rId48" Type="http://schemas.openxmlformats.org/officeDocument/2006/relationships/image" Target="media/image30.jpeg"/><Relationship Id="rId69" Type="http://schemas.openxmlformats.org/officeDocument/2006/relationships/image" Target="media/image44.wmf"/><Relationship Id="rId113" Type="http://schemas.openxmlformats.org/officeDocument/2006/relationships/image" Target="media/image66.wmf"/><Relationship Id="rId134" Type="http://schemas.openxmlformats.org/officeDocument/2006/relationships/image" Target="media/image77.wmf"/><Relationship Id="rId320" Type="http://schemas.openxmlformats.org/officeDocument/2006/relationships/chart" Target="charts/chart28.xml"/><Relationship Id="rId80" Type="http://schemas.openxmlformats.org/officeDocument/2006/relationships/oleObject" Target="embeddings/oleObject24.bin"/><Relationship Id="rId155" Type="http://schemas.openxmlformats.org/officeDocument/2006/relationships/oleObject" Target="embeddings/oleObject61.bin"/><Relationship Id="rId176" Type="http://schemas.openxmlformats.org/officeDocument/2006/relationships/image" Target="media/image107.jpeg"/><Relationship Id="rId197" Type="http://schemas.openxmlformats.org/officeDocument/2006/relationships/image" Target="media/image122.wmf"/><Relationship Id="rId341" Type="http://schemas.openxmlformats.org/officeDocument/2006/relationships/chart" Target="charts/chart34.xml"/><Relationship Id="rId362" Type="http://schemas.openxmlformats.org/officeDocument/2006/relationships/oleObject" Target="embeddings/oleObject118.bin"/><Relationship Id="rId383" Type="http://schemas.openxmlformats.org/officeDocument/2006/relationships/image" Target="media/image211.png"/><Relationship Id="rId418" Type="http://schemas.openxmlformats.org/officeDocument/2006/relationships/oleObject" Target="embeddings/oleObject145.bin"/><Relationship Id="rId201" Type="http://schemas.openxmlformats.org/officeDocument/2006/relationships/image" Target="media/image124.wmf"/><Relationship Id="rId222" Type="http://schemas.openxmlformats.org/officeDocument/2006/relationships/image" Target="media/image137.emf"/><Relationship Id="rId243" Type="http://schemas.openxmlformats.org/officeDocument/2006/relationships/image" Target="media/image150.wmf"/><Relationship Id="rId264" Type="http://schemas.openxmlformats.org/officeDocument/2006/relationships/oleObject" Target="embeddings/oleObject96.bin"/><Relationship Id="rId285" Type="http://schemas.openxmlformats.org/officeDocument/2006/relationships/image" Target="media/image172.jpeg"/><Relationship Id="rId17" Type="http://schemas.openxmlformats.org/officeDocument/2006/relationships/image" Target="media/image10.png"/><Relationship Id="rId38" Type="http://schemas.openxmlformats.org/officeDocument/2006/relationships/image" Target="media/image22.png"/><Relationship Id="rId59" Type="http://schemas.openxmlformats.org/officeDocument/2006/relationships/oleObject" Target="embeddings/oleObject14.bin"/><Relationship Id="rId103" Type="http://schemas.openxmlformats.org/officeDocument/2006/relationships/image" Target="media/image61.wmf"/><Relationship Id="rId124" Type="http://schemas.openxmlformats.org/officeDocument/2006/relationships/image" Target="media/image72.wmf"/><Relationship Id="rId310" Type="http://schemas.openxmlformats.org/officeDocument/2006/relationships/chart" Target="charts/chart20.xml"/><Relationship Id="rId70" Type="http://schemas.openxmlformats.org/officeDocument/2006/relationships/oleObject" Target="embeddings/oleObject19.bin"/><Relationship Id="rId91" Type="http://schemas.openxmlformats.org/officeDocument/2006/relationships/image" Target="media/image55.wmf"/><Relationship Id="rId145" Type="http://schemas.openxmlformats.org/officeDocument/2006/relationships/oleObject" Target="embeddings/oleObject56.bin"/><Relationship Id="rId166" Type="http://schemas.openxmlformats.org/officeDocument/2006/relationships/image" Target="media/image97.png"/><Relationship Id="rId187" Type="http://schemas.openxmlformats.org/officeDocument/2006/relationships/image" Target="media/image115.jpeg"/><Relationship Id="rId331" Type="http://schemas.openxmlformats.org/officeDocument/2006/relationships/image" Target="media/image183.wmf"/><Relationship Id="rId352" Type="http://schemas.openxmlformats.org/officeDocument/2006/relationships/oleObject" Target="embeddings/oleObject113.bin"/><Relationship Id="rId373" Type="http://schemas.openxmlformats.org/officeDocument/2006/relationships/image" Target="media/image206.wmf"/><Relationship Id="rId394" Type="http://schemas.openxmlformats.org/officeDocument/2006/relationships/image" Target="media/image217.wmf"/><Relationship Id="rId408" Type="http://schemas.openxmlformats.org/officeDocument/2006/relationships/image" Target="media/image224.wmf"/><Relationship Id="rId429" Type="http://schemas.openxmlformats.org/officeDocument/2006/relationships/image" Target="media/image237.png"/><Relationship Id="rId1" Type="http://schemas.openxmlformats.org/officeDocument/2006/relationships/customXml" Target="../customXml/item1.xml"/><Relationship Id="rId212" Type="http://schemas.openxmlformats.org/officeDocument/2006/relationships/image" Target="media/image130.jpeg"/><Relationship Id="rId233" Type="http://schemas.openxmlformats.org/officeDocument/2006/relationships/oleObject" Target="embeddings/oleObject82.bin"/><Relationship Id="rId254" Type="http://schemas.openxmlformats.org/officeDocument/2006/relationships/oleObject" Target="embeddings/oleObject91.bin"/><Relationship Id="rId28" Type="http://schemas.openxmlformats.org/officeDocument/2006/relationships/image" Target="media/image17.wmf"/><Relationship Id="rId49" Type="http://schemas.openxmlformats.org/officeDocument/2006/relationships/image" Target="media/image31.wmf"/><Relationship Id="rId114" Type="http://schemas.openxmlformats.org/officeDocument/2006/relationships/oleObject" Target="embeddings/oleObject41.bin"/><Relationship Id="rId275" Type="http://schemas.openxmlformats.org/officeDocument/2006/relationships/oleObject" Target="embeddings/oleObject102.bin"/><Relationship Id="rId296" Type="http://schemas.openxmlformats.org/officeDocument/2006/relationships/oleObject" Target="embeddings/oleObject106.bin"/><Relationship Id="rId300" Type="http://schemas.openxmlformats.org/officeDocument/2006/relationships/chart" Target="charts/chart11.xml"/><Relationship Id="rId60" Type="http://schemas.openxmlformats.org/officeDocument/2006/relationships/image" Target="media/image39.wmf"/><Relationship Id="rId81" Type="http://schemas.openxmlformats.org/officeDocument/2006/relationships/image" Target="media/image50.wmf"/><Relationship Id="rId135" Type="http://schemas.openxmlformats.org/officeDocument/2006/relationships/oleObject" Target="embeddings/oleObject51.bin"/><Relationship Id="rId156" Type="http://schemas.openxmlformats.org/officeDocument/2006/relationships/image" Target="media/image88.wmf"/><Relationship Id="rId177" Type="http://schemas.openxmlformats.org/officeDocument/2006/relationships/image" Target="media/image108.png"/><Relationship Id="rId198" Type="http://schemas.openxmlformats.org/officeDocument/2006/relationships/oleObject" Target="embeddings/oleObject68.bin"/><Relationship Id="rId321" Type="http://schemas.openxmlformats.org/officeDocument/2006/relationships/chart" Target="charts/chart29.xml"/><Relationship Id="rId342" Type="http://schemas.openxmlformats.org/officeDocument/2006/relationships/chart" Target="charts/chart35.xml"/><Relationship Id="rId363" Type="http://schemas.openxmlformats.org/officeDocument/2006/relationships/image" Target="media/image201.wmf"/><Relationship Id="rId384" Type="http://schemas.openxmlformats.org/officeDocument/2006/relationships/image" Target="media/image212.wmf"/><Relationship Id="rId419" Type="http://schemas.openxmlformats.org/officeDocument/2006/relationships/image" Target="media/image230.wmf"/><Relationship Id="rId202" Type="http://schemas.openxmlformats.org/officeDocument/2006/relationships/oleObject" Target="embeddings/oleObject70.bin"/><Relationship Id="rId223" Type="http://schemas.openxmlformats.org/officeDocument/2006/relationships/image" Target="media/image138.emf"/><Relationship Id="rId244" Type="http://schemas.openxmlformats.org/officeDocument/2006/relationships/oleObject" Target="embeddings/oleObject86.bin"/><Relationship Id="rId430" Type="http://schemas.openxmlformats.org/officeDocument/2006/relationships/image" Target="media/image238.png"/><Relationship Id="rId18" Type="http://schemas.openxmlformats.org/officeDocument/2006/relationships/image" Target="media/image11.png"/><Relationship Id="rId39" Type="http://schemas.openxmlformats.org/officeDocument/2006/relationships/image" Target="media/image23.png"/><Relationship Id="rId265" Type="http://schemas.openxmlformats.org/officeDocument/2006/relationships/oleObject" Target="embeddings/oleObject97.bin"/><Relationship Id="rId286" Type="http://schemas.openxmlformats.org/officeDocument/2006/relationships/chart" Target="charts/chart1.xml"/><Relationship Id="rId50" Type="http://schemas.openxmlformats.org/officeDocument/2006/relationships/image" Target="media/image32.jpeg"/><Relationship Id="rId104" Type="http://schemas.openxmlformats.org/officeDocument/2006/relationships/oleObject" Target="embeddings/oleObject36.bin"/><Relationship Id="rId125" Type="http://schemas.openxmlformats.org/officeDocument/2006/relationships/oleObject" Target="embeddings/oleObject46.bin"/><Relationship Id="rId146" Type="http://schemas.openxmlformats.org/officeDocument/2006/relationships/image" Target="media/image83.wmf"/><Relationship Id="rId167" Type="http://schemas.openxmlformats.org/officeDocument/2006/relationships/image" Target="media/image98.png"/><Relationship Id="rId188" Type="http://schemas.openxmlformats.org/officeDocument/2006/relationships/image" Target="media/image116.wmf"/><Relationship Id="rId311" Type="http://schemas.openxmlformats.org/officeDocument/2006/relationships/chart" Target="charts/chart21.xml"/><Relationship Id="rId332" Type="http://schemas.openxmlformats.org/officeDocument/2006/relationships/oleObject" Target="embeddings/oleObject111.bin"/><Relationship Id="rId353" Type="http://schemas.openxmlformats.org/officeDocument/2006/relationships/image" Target="media/image196.wmf"/><Relationship Id="rId374" Type="http://schemas.openxmlformats.org/officeDocument/2006/relationships/oleObject" Target="embeddings/oleObject124.bin"/><Relationship Id="rId395" Type="http://schemas.openxmlformats.org/officeDocument/2006/relationships/oleObject" Target="embeddings/oleObject134.bin"/><Relationship Id="rId409" Type="http://schemas.openxmlformats.org/officeDocument/2006/relationships/oleObject" Target="embeddings/oleObject141.bin"/><Relationship Id="rId71" Type="http://schemas.openxmlformats.org/officeDocument/2006/relationships/image" Target="media/image45.wmf"/><Relationship Id="rId92" Type="http://schemas.openxmlformats.org/officeDocument/2006/relationships/oleObject" Target="embeddings/oleObject30.bin"/><Relationship Id="rId213" Type="http://schemas.openxmlformats.org/officeDocument/2006/relationships/image" Target="media/image131.wmf"/><Relationship Id="rId234" Type="http://schemas.openxmlformats.org/officeDocument/2006/relationships/image" Target="media/image144.wmf"/><Relationship Id="rId420" Type="http://schemas.openxmlformats.org/officeDocument/2006/relationships/oleObject" Target="embeddings/oleObject146.bin"/><Relationship Id="rId2" Type="http://schemas.openxmlformats.org/officeDocument/2006/relationships/numbering" Target="numbering.xml"/><Relationship Id="rId29" Type="http://schemas.openxmlformats.org/officeDocument/2006/relationships/oleObject" Target="embeddings/oleObject5.bin"/><Relationship Id="rId255" Type="http://schemas.openxmlformats.org/officeDocument/2006/relationships/image" Target="media/image156.wmf"/><Relationship Id="rId276" Type="http://schemas.openxmlformats.org/officeDocument/2006/relationships/image" Target="media/image166.wmf"/><Relationship Id="rId297" Type="http://schemas.openxmlformats.org/officeDocument/2006/relationships/image" Target="media/image174.png"/><Relationship Id="rId40" Type="http://schemas.openxmlformats.org/officeDocument/2006/relationships/image" Target="media/image24.wmf"/><Relationship Id="rId115" Type="http://schemas.openxmlformats.org/officeDocument/2006/relationships/image" Target="media/image67.wmf"/><Relationship Id="rId136" Type="http://schemas.openxmlformats.org/officeDocument/2006/relationships/image" Target="media/image78.wmf"/><Relationship Id="rId157" Type="http://schemas.openxmlformats.org/officeDocument/2006/relationships/oleObject" Target="embeddings/oleObject62.bin"/><Relationship Id="rId178" Type="http://schemas.openxmlformats.org/officeDocument/2006/relationships/image" Target="media/image109.jpeg"/><Relationship Id="rId301" Type="http://schemas.openxmlformats.org/officeDocument/2006/relationships/chart" Target="charts/chart12.xml"/><Relationship Id="rId322" Type="http://schemas.openxmlformats.org/officeDocument/2006/relationships/chart" Target="charts/chart30.xml"/><Relationship Id="rId343" Type="http://schemas.openxmlformats.org/officeDocument/2006/relationships/chart" Target="charts/chart36.xml"/><Relationship Id="rId364" Type="http://schemas.openxmlformats.org/officeDocument/2006/relationships/oleObject" Target="embeddings/oleObject119.bin"/><Relationship Id="rId61" Type="http://schemas.openxmlformats.org/officeDocument/2006/relationships/oleObject" Target="embeddings/oleObject15.bin"/><Relationship Id="rId82" Type="http://schemas.openxmlformats.org/officeDocument/2006/relationships/oleObject" Target="embeddings/oleObject25.bin"/><Relationship Id="rId199" Type="http://schemas.openxmlformats.org/officeDocument/2006/relationships/image" Target="media/image123.wmf"/><Relationship Id="rId203" Type="http://schemas.openxmlformats.org/officeDocument/2006/relationships/image" Target="media/image125.wmf"/><Relationship Id="rId385" Type="http://schemas.openxmlformats.org/officeDocument/2006/relationships/oleObject" Target="embeddings/oleObject129.bin"/><Relationship Id="rId19" Type="http://schemas.openxmlformats.org/officeDocument/2006/relationships/image" Target="media/image12.png"/><Relationship Id="rId224" Type="http://schemas.openxmlformats.org/officeDocument/2006/relationships/image" Target="media/image139.wmf"/><Relationship Id="rId245" Type="http://schemas.openxmlformats.org/officeDocument/2006/relationships/image" Target="media/image151.wmf"/><Relationship Id="rId266" Type="http://schemas.openxmlformats.org/officeDocument/2006/relationships/image" Target="media/image161.wmf"/><Relationship Id="rId287" Type="http://schemas.openxmlformats.org/officeDocument/2006/relationships/chart" Target="charts/chart2.xml"/><Relationship Id="rId410" Type="http://schemas.openxmlformats.org/officeDocument/2006/relationships/image" Target="media/image225.wmf"/><Relationship Id="rId431" Type="http://schemas.openxmlformats.org/officeDocument/2006/relationships/image" Target="media/image239.png"/><Relationship Id="rId30" Type="http://schemas.openxmlformats.org/officeDocument/2006/relationships/image" Target="media/image18.wmf"/><Relationship Id="rId105" Type="http://schemas.openxmlformats.org/officeDocument/2006/relationships/image" Target="media/image62.wmf"/><Relationship Id="rId126" Type="http://schemas.openxmlformats.org/officeDocument/2006/relationships/image" Target="media/image73.wmf"/><Relationship Id="rId147" Type="http://schemas.openxmlformats.org/officeDocument/2006/relationships/oleObject" Target="embeddings/oleObject57.bin"/><Relationship Id="rId168" Type="http://schemas.openxmlformats.org/officeDocument/2006/relationships/image" Target="media/image99.png"/><Relationship Id="rId312" Type="http://schemas.openxmlformats.org/officeDocument/2006/relationships/image" Target="media/image177.png"/><Relationship Id="rId333" Type="http://schemas.openxmlformats.org/officeDocument/2006/relationships/image" Target="media/image184.jpeg"/><Relationship Id="rId354" Type="http://schemas.openxmlformats.org/officeDocument/2006/relationships/oleObject" Target="embeddings/oleObject114.bin"/><Relationship Id="rId51" Type="http://schemas.openxmlformats.org/officeDocument/2006/relationships/image" Target="media/image33.jpeg"/><Relationship Id="rId72" Type="http://schemas.openxmlformats.org/officeDocument/2006/relationships/oleObject" Target="embeddings/oleObject20.bin"/><Relationship Id="rId93" Type="http://schemas.openxmlformats.org/officeDocument/2006/relationships/image" Target="media/image56.wmf"/><Relationship Id="rId189" Type="http://schemas.openxmlformats.org/officeDocument/2006/relationships/oleObject" Target="embeddings/oleObject66.bin"/><Relationship Id="rId375" Type="http://schemas.openxmlformats.org/officeDocument/2006/relationships/image" Target="media/image207.wmf"/><Relationship Id="rId396" Type="http://schemas.openxmlformats.org/officeDocument/2006/relationships/image" Target="media/image218.wmf"/><Relationship Id="rId3" Type="http://schemas.openxmlformats.org/officeDocument/2006/relationships/styles" Target="styles.xml"/><Relationship Id="rId214" Type="http://schemas.openxmlformats.org/officeDocument/2006/relationships/oleObject" Target="embeddings/oleObject75.bin"/><Relationship Id="rId235" Type="http://schemas.openxmlformats.org/officeDocument/2006/relationships/oleObject" Target="embeddings/oleObject83.bin"/><Relationship Id="rId256" Type="http://schemas.openxmlformats.org/officeDocument/2006/relationships/oleObject" Target="embeddings/oleObject92.bin"/><Relationship Id="rId277" Type="http://schemas.openxmlformats.org/officeDocument/2006/relationships/oleObject" Target="embeddings/oleObject103.bin"/><Relationship Id="rId298" Type="http://schemas.openxmlformats.org/officeDocument/2006/relationships/image" Target="media/image175.jpeg"/><Relationship Id="rId400" Type="http://schemas.openxmlformats.org/officeDocument/2006/relationships/image" Target="media/image220.wmf"/><Relationship Id="rId421" Type="http://schemas.openxmlformats.org/officeDocument/2006/relationships/image" Target="media/image231.wmf"/><Relationship Id="rId116" Type="http://schemas.openxmlformats.org/officeDocument/2006/relationships/oleObject" Target="embeddings/oleObject42.bin"/><Relationship Id="rId137" Type="http://schemas.openxmlformats.org/officeDocument/2006/relationships/oleObject" Target="embeddings/oleObject52.bin"/><Relationship Id="rId158" Type="http://schemas.openxmlformats.org/officeDocument/2006/relationships/image" Target="media/image89.png"/><Relationship Id="rId302" Type="http://schemas.openxmlformats.org/officeDocument/2006/relationships/chart" Target="charts/chart13.xml"/><Relationship Id="rId323" Type="http://schemas.openxmlformats.org/officeDocument/2006/relationships/image" Target="media/image179.wmf"/><Relationship Id="rId344" Type="http://schemas.openxmlformats.org/officeDocument/2006/relationships/image" Target="media/image189.jpeg"/><Relationship Id="rId20" Type="http://schemas.openxmlformats.org/officeDocument/2006/relationships/image" Target="media/image13.wmf"/><Relationship Id="rId41" Type="http://schemas.openxmlformats.org/officeDocument/2006/relationships/oleObject" Target="embeddings/oleObject10.bin"/><Relationship Id="rId62" Type="http://schemas.openxmlformats.org/officeDocument/2006/relationships/image" Target="media/image40.wmf"/><Relationship Id="rId83" Type="http://schemas.openxmlformats.org/officeDocument/2006/relationships/image" Target="media/image51.wmf"/><Relationship Id="rId179" Type="http://schemas.openxmlformats.org/officeDocument/2006/relationships/image" Target="media/image110.wmf"/><Relationship Id="rId365" Type="http://schemas.openxmlformats.org/officeDocument/2006/relationships/image" Target="media/image202.wmf"/><Relationship Id="rId386" Type="http://schemas.openxmlformats.org/officeDocument/2006/relationships/image" Target="media/image213.wmf"/><Relationship Id="rId190" Type="http://schemas.openxmlformats.org/officeDocument/2006/relationships/image" Target="media/image117.jpeg"/><Relationship Id="rId204" Type="http://schemas.openxmlformats.org/officeDocument/2006/relationships/oleObject" Target="embeddings/oleObject71.bin"/><Relationship Id="rId225" Type="http://schemas.openxmlformats.org/officeDocument/2006/relationships/oleObject" Target="embeddings/oleObject78.bin"/><Relationship Id="rId246" Type="http://schemas.openxmlformats.org/officeDocument/2006/relationships/oleObject" Target="embeddings/oleObject87.bin"/><Relationship Id="rId267" Type="http://schemas.openxmlformats.org/officeDocument/2006/relationships/oleObject" Target="embeddings/oleObject98.bin"/><Relationship Id="rId288" Type="http://schemas.openxmlformats.org/officeDocument/2006/relationships/chart" Target="charts/chart3.xml"/><Relationship Id="rId411" Type="http://schemas.openxmlformats.org/officeDocument/2006/relationships/oleObject" Target="embeddings/oleObject142.bin"/><Relationship Id="rId432" Type="http://schemas.openxmlformats.org/officeDocument/2006/relationships/hyperlink" Target="https://www.mai.ru/science/trudy/published.php?ID=35943" TargetMode="External"/><Relationship Id="rId106" Type="http://schemas.openxmlformats.org/officeDocument/2006/relationships/oleObject" Target="embeddings/oleObject37.bin"/><Relationship Id="rId127" Type="http://schemas.openxmlformats.org/officeDocument/2006/relationships/oleObject" Target="embeddings/oleObject47.bin"/><Relationship Id="rId313" Type="http://schemas.openxmlformats.org/officeDocument/2006/relationships/image" Target="media/image178.jpeg"/><Relationship Id="rId10" Type="http://schemas.openxmlformats.org/officeDocument/2006/relationships/image" Target="media/image3.jpeg"/><Relationship Id="rId31" Type="http://schemas.openxmlformats.org/officeDocument/2006/relationships/oleObject" Target="embeddings/oleObject6.bin"/><Relationship Id="rId52" Type="http://schemas.openxmlformats.org/officeDocument/2006/relationships/image" Target="media/image34.jpeg"/><Relationship Id="rId73" Type="http://schemas.openxmlformats.org/officeDocument/2006/relationships/image" Target="media/image46.wmf"/><Relationship Id="rId94" Type="http://schemas.openxmlformats.org/officeDocument/2006/relationships/oleObject" Target="embeddings/oleObject31.bin"/><Relationship Id="rId148" Type="http://schemas.openxmlformats.org/officeDocument/2006/relationships/image" Target="media/image84.wmf"/><Relationship Id="rId169" Type="http://schemas.openxmlformats.org/officeDocument/2006/relationships/image" Target="media/image100.png"/><Relationship Id="rId334" Type="http://schemas.openxmlformats.org/officeDocument/2006/relationships/image" Target="media/image185.jpeg"/><Relationship Id="rId355" Type="http://schemas.openxmlformats.org/officeDocument/2006/relationships/image" Target="media/image197.wmf"/><Relationship Id="rId376" Type="http://schemas.openxmlformats.org/officeDocument/2006/relationships/oleObject" Target="embeddings/oleObject125.bin"/><Relationship Id="rId397" Type="http://schemas.openxmlformats.org/officeDocument/2006/relationships/oleObject" Target="embeddings/oleObject135.bin"/><Relationship Id="rId4" Type="http://schemas.openxmlformats.org/officeDocument/2006/relationships/settings" Target="settings.xml"/><Relationship Id="rId180" Type="http://schemas.openxmlformats.org/officeDocument/2006/relationships/oleObject" Target="embeddings/oleObject63.bin"/><Relationship Id="rId215" Type="http://schemas.openxmlformats.org/officeDocument/2006/relationships/image" Target="media/image132.wmf"/><Relationship Id="rId236" Type="http://schemas.openxmlformats.org/officeDocument/2006/relationships/image" Target="media/image145.wmf"/><Relationship Id="rId257" Type="http://schemas.openxmlformats.org/officeDocument/2006/relationships/image" Target="media/image157.wmf"/><Relationship Id="rId278" Type="http://schemas.openxmlformats.org/officeDocument/2006/relationships/image" Target="media/image167.wmf"/><Relationship Id="rId401" Type="http://schemas.openxmlformats.org/officeDocument/2006/relationships/oleObject" Target="embeddings/oleObject137.bin"/><Relationship Id="rId422" Type="http://schemas.openxmlformats.org/officeDocument/2006/relationships/oleObject" Target="embeddings/oleObject147.bin"/><Relationship Id="rId303" Type="http://schemas.openxmlformats.org/officeDocument/2006/relationships/chart" Target="charts/chart14.xml"/><Relationship Id="rId42" Type="http://schemas.openxmlformats.org/officeDocument/2006/relationships/image" Target="media/image25.wmf"/><Relationship Id="rId84" Type="http://schemas.openxmlformats.org/officeDocument/2006/relationships/oleObject" Target="embeddings/oleObject26.bin"/><Relationship Id="rId138" Type="http://schemas.openxmlformats.org/officeDocument/2006/relationships/image" Target="media/image79.wmf"/><Relationship Id="rId345" Type="http://schemas.openxmlformats.org/officeDocument/2006/relationships/image" Target="media/image190.jpeg"/><Relationship Id="rId387" Type="http://schemas.openxmlformats.org/officeDocument/2006/relationships/oleObject" Target="embeddings/oleObject130.bin"/><Relationship Id="rId191" Type="http://schemas.openxmlformats.org/officeDocument/2006/relationships/image" Target="media/image118.jpeg"/><Relationship Id="rId205" Type="http://schemas.openxmlformats.org/officeDocument/2006/relationships/image" Target="media/image126.wmf"/><Relationship Id="rId247" Type="http://schemas.openxmlformats.org/officeDocument/2006/relationships/image" Target="media/image152.wmf"/><Relationship Id="rId412" Type="http://schemas.openxmlformats.org/officeDocument/2006/relationships/image" Target="media/image226.wmf"/><Relationship Id="rId107" Type="http://schemas.openxmlformats.org/officeDocument/2006/relationships/image" Target="media/image63.wmf"/><Relationship Id="rId289" Type="http://schemas.openxmlformats.org/officeDocument/2006/relationships/chart" Target="charts/chart4.xml"/><Relationship Id="rId11" Type="http://schemas.openxmlformats.org/officeDocument/2006/relationships/image" Target="media/image4.png"/><Relationship Id="rId53" Type="http://schemas.openxmlformats.org/officeDocument/2006/relationships/image" Target="media/image35.jpeg"/><Relationship Id="rId149" Type="http://schemas.openxmlformats.org/officeDocument/2006/relationships/oleObject" Target="embeddings/oleObject58.bin"/><Relationship Id="rId314" Type="http://schemas.openxmlformats.org/officeDocument/2006/relationships/chart" Target="charts/chart22.xml"/><Relationship Id="rId356" Type="http://schemas.openxmlformats.org/officeDocument/2006/relationships/oleObject" Target="embeddings/oleObject115.bin"/><Relationship Id="rId398" Type="http://schemas.openxmlformats.org/officeDocument/2006/relationships/image" Target="media/image219.wmf"/><Relationship Id="rId95" Type="http://schemas.openxmlformats.org/officeDocument/2006/relationships/image" Target="media/image57.wmf"/><Relationship Id="rId160" Type="http://schemas.openxmlformats.org/officeDocument/2006/relationships/image" Target="media/image91.png"/><Relationship Id="rId216" Type="http://schemas.openxmlformats.org/officeDocument/2006/relationships/oleObject" Target="embeddings/oleObject76.bin"/><Relationship Id="rId423" Type="http://schemas.openxmlformats.org/officeDocument/2006/relationships/image" Target="media/image232.jpeg"/><Relationship Id="rId258" Type="http://schemas.openxmlformats.org/officeDocument/2006/relationships/oleObject" Target="embeddings/oleObject93.bin"/><Relationship Id="rId22" Type="http://schemas.openxmlformats.org/officeDocument/2006/relationships/oleObject" Target="embeddings/oleObject2.bin"/><Relationship Id="rId64" Type="http://schemas.openxmlformats.org/officeDocument/2006/relationships/image" Target="media/image41.wmf"/><Relationship Id="rId118" Type="http://schemas.openxmlformats.org/officeDocument/2006/relationships/oleObject" Target="embeddings/oleObject43.bin"/><Relationship Id="rId325" Type="http://schemas.openxmlformats.org/officeDocument/2006/relationships/image" Target="media/image180.wmf"/><Relationship Id="rId367" Type="http://schemas.openxmlformats.org/officeDocument/2006/relationships/image" Target="media/image203.wmf"/><Relationship Id="rId171" Type="http://schemas.openxmlformats.org/officeDocument/2006/relationships/image" Target="media/image102.png"/><Relationship Id="rId227" Type="http://schemas.openxmlformats.org/officeDocument/2006/relationships/oleObject" Target="embeddings/oleObject79.bin"/></Relationships>
</file>

<file path=word/charts/_rels/chart1.xml.rels><?xml version="1.0" encoding="UTF-8" standalone="yes"?>
<Relationships xmlns="http://schemas.openxmlformats.org/package/2006/relationships"><Relationship Id="rId1" Type="http://schemas.openxmlformats.org/officeDocument/2006/relationships/oleObject" Target="file:///E:\&#1057;&#1077;&#1088;&#1077;&#1075;&#1072;\&#1072;&#1089;&#1087;&#1110;&#1088;&#1072;&#1085;&#1090;&#1091;&#1088;&#1072;\&#1055;&#1088;&#1086;&#1076;&#1091;&#1074;&#1082;&#1080;\VG11072013\&#1055;&#1086;&#1088;&#1110;&#1074;&#1085;&#1103;&#1085;&#1085;&#1103;(&#1087;&#1088;&#1072;&#1074;&#1083;).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E:\&#1057;&#1077;&#1088;&#1077;&#1075;&#1072;\&#1072;&#1089;&#1087;&#1110;&#1088;&#1072;&#1085;&#1090;&#1091;&#1088;&#1072;\&#1055;&#1088;&#1086;&#1076;&#1091;&#1074;&#1082;&#1080;\04_06_2013%20&#1042;&#1054;%20&#1072;&#1089;&#1089;&#1077;&#1084;&#1077;&#1090;&#1088;&#1080;&#1095;&#1085;&#1099;&#1081;\&#1045;&#1082;&#1089;&#1087;&#1077;&#1088;&#1080;&#1084;&#1077;&#1085;&#1090;%2005.06.2013\05_06_2013.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E:\&#1057;&#1077;&#1088;&#1077;&#1075;&#1072;\&#1072;&#1089;&#1087;&#1110;&#1088;&#1072;&#1085;&#1090;&#1091;&#1088;&#1072;\&#1055;&#1088;&#1086;&#1076;&#1091;&#1074;&#1082;&#1080;\04_06_2013%20&#1042;&#1054;%20&#1072;&#1089;&#1089;&#1077;&#1084;&#1077;&#1090;&#1088;&#1080;&#1095;&#1085;&#1099;&#1081;\&#1045;&#1082;&#1089;&#1087;&#1077;&#1088;&#1080;&#1084;&#1077;&#1085;&#1090;%2005.06.2013\05_06_2013.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E:\&#1057;&#1077;&#1088;&#1077;&#1075;&#1072;\&#1072;&#1089;&#1087;&#1110;&#1088;&#1072;&#1085;&#1090;&#1091;&#1088;&#1072;\&#1055;&#1088;&#1086;&#1076;&#1091;&#1074;&#1082;&#1080;\04_06_2013%20&#1042;&#1054;%20&#1072;&#1089;&#1089;&#1077;&#1084;&#1077;&#1090;&#1088;&#1080;&#1095;&#1085;&#1099;&#1081;\&#1045;&#1082;&#1089;&#1087;&#1077;&#1088;&#1080;&#1084;&#1077;&#1085;&#1090;%2005.06.2013\05_06_2013.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E:\&#1057;&#1077;&#1088;&#1077;&#1075;&#1072;\&#1072;&#1089;&#1087;&#1110;&#1088;&#1072;&#1085;&#1090;&#1091;&#1088;&#1072;\&#1055;&#1088;&#1086;&#1076;&#1091;&#1074;&#1082;&#1080;\04_06_2013%20&#1042;&#1054;%20&#1072;&#1089;&#1089;&#1077;&#1084;&#1077;&#1090;&#1088;&#1080;&#1095;&#1085;&#1099;&#1081;\&#1045;&#1082;&#1089;&#1087;&#1077;&#1088;&#1080;&#1084;&#1077;&#1085;&#1090;%2005.06.2013\05_06_2013.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E:\&#1057;&#1077;&#1088;&#1077;&#1075;&#1072;\&#1072;&#1089;&#1087;&#1110;&#1088;&#1072;&#1085;&#1090;&#1091;&#1088;&#1072;\&#1055;&#1088;&#1086;&#1076;&#1091;&#1074;&#1082;&#1080;\04_06_2013%20&#1042;&#1054;%20&#1072;&#1089;&#1089;&#1077;&#1084;&#1077;&#1090;&#1088;&#1080;&#1095;&#1085;&#1099;&#1081;\&#1045;&#1082;&#1089;&#1087;&#1077;&#1088;&#1080;&#1084;&#1077;&#1085;&#1090;%2005.06.2013\05_06_2013.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E:\&#1057;&#1077;&#1088;&#1077;&#1075;&#1072;\&#1072;&#1089;&#1087;&#1110;&#1088;&#1072;&#1085;&#1090;&#1091;&#1088;&#1072;\&#1055;&#1088;&#1086;&#1076;&#1091;&#1074;&#1082;&#1080;\22042016\&#1055;&#1086;&#1088;&#1110;&#1074;&#1085;&#1103;&#1085;&#1085;&#1103;(&#1087;&#1088;&#1072;&#1074;&#1083;).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E:\&#1057;&#1077;&#1088;&#1077;&#1075;&#1072;\&#1072;&#1089;&#1087;&#1110;&#1088;&#1072;&#1085;&#1090;&#1091;&#1088;&#1072;\&#1055;&#1088;&#1086;&#1076;&#1091;&#1074;&#1082;&#1080;\22042016\&#1055;&#1086;&#1088;&#1110;&#1074;&#1085;&#1103;&#1085;&#1085;&#1103;(&#1087;&#1088;&#1072;&#1074;&#1083;).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E:\&#1057;&#1077;&#1088;&#1077;&#1075;&#1072;\&#1072;&#1089;&#1087;&#1110;&#1088;&#1072;&#1085;&#1090;&#1091;&#1088;&#1072;\&#1055;&#1088;&#1086;&#1076;&#1091;&#1074;&#1082;&#1080;\22042016\&#1055;&#1086;&#1088;&#1110;&#1074;&#1085;&#1103;&#1085;&#1085;&#1103;(&#1087;&#1088;&#1072;&#1074;&#1083;).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E:\&#1057;&#1077;&#1088;&#1077;&#1075;&#1072;\&#1072;&#1089;&#1087;&#1110;&#1088;&#1072;&#1085;&#1090;&#1091;&#1088;&#1072;\&#1055;&#1088;&#1086;&#1076;&#1091;&#1074;&#1082;&#1080;\22042016\&#1055;&#1086;&#1088;&#1110;&#1074;&#1085;&#1103;&#1085;&#1085;&#1103;(&#1087;&#1088;&#1072;&#1074;&#1083;).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E:\&#1057;&#1077;&#1088;&#1077;&#1075;&#1072;\&#1072;&#1089;&#1087;&#1110;&#1088;&#1072;&#1085;&#1090;&#1091;&#1088;&#1072;\&#1055;&#1088;&#1086;&#1076;&#1091;&#1074;&#1082;&#1080;\22042016\&#1055;&#1086;&#1088;&#1110;&#1074;&#1085;&#1103;&#1085;&#1085;&#1103;(&#1087;&#1088;&#1072;&#1074;&#1083;).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E:\&#1057;&#1077;&#1088;&#1077;&#1075;&#1072;\&#1072;&#1089;&#1087;&#1110;&#1088;&#1072;&#1085;&#1090;&#1091;&#1088;&#1072;\&#1055;&#1088;&#1086;&#1076;&#1091;&#1074;&#1082;&#1080;\VG11072013\&#1055;&#1086;&#1088;&#1110;&#1074;&#1085;&#1103;&#1085;&#1085;&#1103;(&#1087;&#1088;&#1072;&#1074;&#1083;).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E:\&#1057;&#1077;&#1088;&#1077;&#1075;&#1072;\&#1072;&#1089;&#1087;&#1110;&#1088;&#1072;&#1085;&#1090;&#1091;&#1088;&#1072;\&#1055;&#1088;&#1086;&#1076;&#1091;&#1074;&#1082;&#1080;\22042016\&#1055;&#1086;&#1088;&#1110;&#1074;&#1085;&#1103;&#1085;&#1085;&#1103;(&#1087;&#1088;&#1072;&#1074;&#1083;).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E:\&#1057;&#1077;&#1088;&#1077;&#1075;&#1072;\&#1072;&#1089;&#1087;&#1110;&#1088;&#1072;&#1085;&#1090;&#1091;&#1088;&#1072;\&#1055;&#1088;&#1086;&#1076;&#1091;&#1074;&#1082;&#1080;\22042016\&#1055;&#1086;&#1088;&#1110;&#1074;&#1085;&#1103;&#1085;&#1085;&#1103;(&#1087;&#1088;&#1072;&#1074;&#1083;).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E:\&#1057;&#1077;&#1088;&#1077;&#1075;&#1072;\&#1072;&#1089;&#1087;&#1110;&#1088;&#1072;&#1085;&#1090;&#1091;&#1088;&#1072;\&#1055;&#1088;&#1086;&#1076;&#1091;&#1074;&#1082;&#1080;\sweepback%20wing%2011.04.2014\&#1057;&#1090;&#1088;&#1110;&#1083;&#1086;&#1074;&#1080;&#1076;&#1085;&#1077;(&#1087;&#1088;&#1072;&#1074;&#1083;).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E:\&#1057;&#1077;&#1088;&#1077;&#1075;&#1072;\&#1072;&#1089;&#1087;&#1110;&#1088;&#1072;&#1085;&#1090;&#1091;&#1088;&#1072;\&#1055;&#1088;&#1086;&#1076;&#1091;&#1074;&#1082;&#1080;\sweepback%20wing%2011.04.2014\&#1057;&#1090;&#1088;&#1110;&#1083;&#1086;&#1074;&#1080;&#1076;&#1085;&#1077;(&#1087;&#1088;&#1072;&#1074;&#1083;).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E:\&#1057;&#1077;&#1088;&#1077;&#1075;&#1072;\&#1072;&#1089;&#1087;&#1110;&#1088;&#1072;&#1085;&#1090;&#1091;&#1088;&#1072;\&#1055;&#1088;&#1086;&#1076;&#1091;&#1074;&#1082;&#1080;\sweepback%20wing%2011.04.2014\&#1057;&#1090;&#1088;&#1110;&#1083;&#1086;&#1074;&#1080;&#1076;&#1085;&#1077;(&#1087;&#1088;&#1072;&#1074;&#1083;).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E:\&#1057;&#1077;&#1088;&#1077;&#1075;&#1072;\&#1072;&#1089;&#1087;&#1110;&#1088;&#1072;&#1085;&#1090;&#1091;&#1088;&#1072;\&#1055;&#1088;&#1086;&#1076;&#1091;&#1074;&#1082;&#1080;\sweepback%20wing%2011.04.2014\&#1057;&#1090;&#1088;&#1110;&#1083;&#1086;&#1074;&#1080;&#1076;&#1085;&#1077;(&#1087;&#1088;&#1072;&#1074;&#1083;).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E:\&#1057;&#1077;&#1088;&#1077;&#1075;&#1072;\&#1072;&#1089;&#1087;&#1110;&#1088;&#1072;&#1085;&#1090;&#1091;&#1088;&#1072;\&#1055;&#1088;&#1086;&#1076;&#1091;&#1074;&#1082;&#1080;\sweepback%20wing%2011.04.2014\&#1057;&#1090;&#1088;&#1110;&#1083;&#1086;&#1074;&#1080;&#1076;&#1085;&#1077;(&#1087;&#1088;&#1072;&#1074;&#1083;).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E:\&#1057;&#1077;&#1088;&#1077;&#1075;&#1072;\&#1072;&#1089;&#1087;&#1110;&#1088;&#1072;&#1085;&#1090;&#1091;&#1088;&#1072;\&#1055;&#1088;&#1086;&#1076;&#1091;&#1074;&#1082;&#1080;\sweepback%20wing%2011.04.2014\&#1057;&#1090;&#1088;&#1110;&#1083;&#1086;&#1074;&#1080;&#1076;&#1085;&#1077;(&#1087;&#1088;&#1072;&#1074;&#1083;).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E:\&#1057;&#1077;&#1088;&#1077;&#1075;&#1072;\&#1072;&#1089;&#1087;&#1110;&#1088;&#1072;&#1085;&#1090;&#1091;&#1088;&#1072;\&#1055;&#1088;&#1086;&#1076;&#1091;&#1074;&#1082;&#1080;\sweepback%20wing%2011.04.2014\&#1057;&#1090;&#1088;&#1110;&#1083;&#1086;&#1074;&#1080;&#1076;&#1085;&#1077;(&#1087;&#1088;&#1072;&#1074;&#1083;).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E:\&#1057;&#1077;&#1088;&#1077;&#1075;&#1072;\&#1072;&#1089;&#1087;&#1110;&#1088;&#1072;&#1085;&#1090;&#1091;&#1088;&#1072;\&#1055;&#1088;&#1086;&#1076;&#1091;&#1074;&#1082;&#1080;\sweepback%20wing%2011.04.2014\&#1057;&#1090;&#1088;&#1110;&#1083;&#1086;&#1074;&#1080;&#1076;&#1085;&#1077;(&#1087;&#1088;&#1072;&#1074;&#1083;).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E:\&#1057;&#1077;&#1088;&#1077;&#1075;&#1072;\&#1072;&#1089;&#1087;&#1110;&#1088;&#1072;&#1085;&#1090;&#1091;&#1088;&#1072;\&#1055;&#1088;&#1086;&#1076;&#1091;&#1074;&#1082;&#1080;\VG11072013\&#1055;&#1086;&#1088;&#1110;&#1074;&#1085;&#1103;&#1085;&#1085;&#1103;(&#1087;&#1088;&#1072;&#1074;&#1083;).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E:\&#1057;&#1077;&#1088;&#1077;&#1075;&#1072;\&#1072;&#1089;&#1087;&#1110;&#1088;&#1072;&#1085;&#1090;&#1091;&#1088;&#1072;\&#1055;&#1088;&#1086;&#1076;&#1091;&#1074;&#1082;&#1080;\sweepback%20wing%2011.04.2014\&#1057;&#1090;&#1088;&#1110;&#1083;&#1086;&#1074;&#1080;&#1076;&#1085;&#1077;(&#1087;&#1088;&#1072;&#1074;&#1083;).xlsx" TargetMode="External"/></Relationships>
</file>

<file path=word/charts/_rels/chart3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E:\&#1057;&#1077;&#1088;&#1077;&#1075;&#1072;\&#1072;&#1089;&#1087;&#1110;&#1088;&#1072;&#1085;&#1090;&#1091;&#1088;&#1072;\&#1055;&#1088;&#1086;&#1076;&#1091;&#1074;&#1082;&#1080;\&#1051;39\&#1051;39%201.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E:\&#1057;&#1077;&#1088;&#1077;&#1075;&#1072;\&#1072;&#1089;&#1087;&#1110;&#1088;&#1072;&#1085;&#1090;&#1091;&#1088;&#1072;\&#1055;&#1088;&#1086;&#1076;&#1091;&#1074;&#1082;&#1080;\&#1051;39\&#1051;39%201.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E:\&#1057;&#1077;&#1088;&#1077;&#1075;&#1072;\&#1072;&#1089;&#1087;&#1110;&#1088;&#1072;&#1085;&#1090;&#1091;&#1088;&#1072;\&#1055;&#1088;&#1086;&#1076;&#1091;&#1074;&#1082;&#1080;\&#1051;39\&#1051;39%201.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E:\&#1057;&#1077;&#1088;&#1077;&#1075;&#1072;\&#1072;&#1089;&#1087;&#1110;&#1088;&#1072;&#1085;&#1090;&#1091;&#1088;&#1072;\&#1055;&#1088;&#1086;&#1076;&#1091;&#1074;&#1082;&#1080;\&#1051;39\&#1051;39%201.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file:///E:\&#1057;&#1077;&#1088;&#1077;&#1075;&#1072;\&#1072;&#1089;&#1087;&#1110;&#1088;&#1072;&#1085;&#1090;&#1091;&#1088;&#1072;\&#1055;&#1088;&#1086;&#1076;&#1091;&#1074;&#1082;&#1080;\&#1051;39\&#1051;39%201.xlsx"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C:\Documents%20and%20Settings\Admin\&#1056;&#1072;&#1073;&#1086;&#1095;&#1080;&#1081;%20&#1089;&#1090;&#1086;&#1083;\&#1087;&#1086;&#1088;&#1080;&#1074;&#1080;%20&#1074;&#1110;&#1090;&#1088;&#1091;.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D:\Users\Students\ANSYS\vgwing\result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E:\&#1057;&#1077;&#1088;&#1077;&#1075;&#1072;\&#1072;&#1089;&#1087;&#1110;&#1088;&#1072;&#1085;&#1090;&#1091;&#1088;&#1072;\&#1055;&#1088;&#1086;&#1076;&#1091;&#1074;&#1082;&#1080;\VG11072013\&#1055;&#1086;&#1088;&#1110;&#1074;&#1085;&#1103;&#1085;&#1085;&#1103;(&#1087;&#1088;&#1072;&#1074;&#1083;).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E:\&#1057;&#1077;&#1088;&#1077;&#1075;&#1072;\&#1072;&#1089;&#1087;&#1110;&#1088;&#1072;&#1085;&#1090;&#1091;&#1088;&#1072;\&#1055;&#1088;&#1086;&#1076;&#1091;&#1074;&#1082;&#1080;\VG11072013\&#1055;&#1086;&#1088;&#1110;&#1074;&#1085;&#1103;&#1085;&#1085;&#1103;(&#1087;&#1088;&#1072;&#1074;&#1083;).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E:\&#1057;&#1077;&#1088;&#1077;&#1075;&#1072;\&#1072;&#1089;&#1087;&#1110;&#1088;&#1072;&#1085;&#1090;&#1091;&#1088;&#1072;\&#1055;&#1088;&#1086;&#1076;&#1091;&#1074;&#1082;&#1080;\VG11072013\&#1055;&#1086;&#1088;&#1110;&#1074;&#1085;&#1103;&#1085;&#1085;&#1103;(&#1087;&#1088;&#1072;&#1074;&#1083;)1.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E:\&#1057;&#1077;&#1088;&#1077;&#1075;&#1072;\&#1072;&#1089;&#1087;&#1110;&#1088;&#1072;&#1085;&#1090;&#1091;&#1088;&#1072;\&#1055;&#1088;&#1086;&#1076;&#1091;&#1074;&#1082;&#1080;\VG11072013\&#1055;&#1086;&#1088;&#1110;&#1074;&#1085;&#1103;&#1085;&#1085;&#1103;(&#1087;&#1088;&#1072;&#1074;&#1083;)1.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E:\&#1057;&#1077;&#1088;&#1077;&#1075;&#1072;\&#1072;&#1089;&#1087;&#1110;&#1088;&#1072;&#1085;&#1090;&#1091;&#1088;&#1072;\&#1055;&#1088;&#1086;&#1076;&#1091;&#1074;&#1082;&#1080;\VG11072013\&#1055;&#1086;&#1088;&#1110;&#1074;&#1085;&#1103;&#1085;&#1085;&#1103;(&#1087;&#1088;&#1072;&#1074;&#1083;)1.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E:\&#1057;&#1077;&#1088;&#1077;&#1075;&#1072;\&#1072;&#1089;&#1087;&#1110;&#1088;&#1072;&#1085;&#1090;&#1091;&#1088;&#1072;\&#1055;&#1088;&#1086;&#1076;&#1091;&#1074;&#1082;&#1080;\VG11072013\&#1055;&#1086;&#1088;&#1110;&#1074;&#1085;&#1103;&#1085;&#1085;&#1103;(&#1087;&#1088;&#1072;&#1074;&#1083;)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plotArea>
      <c:layout/>
      <c:scatterChart>
        <c:scatterStyle val="smoothMarker"/>
        <c:ser>
          <c:idx val="0"/>
          <c:order val="0"/>
          <c:tx>
            <c:v>Чисте</c:v>
          </c:tx>
          <c:xVal>
            <c:numRef>
              <c:f>ТЗ!$A$6:$A$49</c:f>
              <c:numCache>
                <c:formatCode>General</c:formatCode>
                <c:ptCount val="44"/>
                <c:pt idx="0">
                  <c:v>-8</c:v>
                </c:pt>
                <c:pt idx="1">
                  <c:v>-5</c:v>
                </c:pt>
                <c:pt idx="2">
                  <c:v>-2</c:v>
                </c:pt>
                <c:pt idx="3">
                  <c:v>1</c:v>
                </c:pt>
                <c:pt idx="4">
                  <c:v>4</c:v>
                </c:pt>
                <c:pt idx="5">
                  <c:v>7</c:v>
                </c:pt>
                <c:pt idx="6">
                  <c:v>10</c:v>
                </c:pt>
                <c:pt idx="7">
                  <c:v>13</c:v>
                </c:pt>
                <c:pt idx="8">
                  <c:v>16</c:v>
                </c:pt>
                <c:pt idx="9">
                  <c:v>17</c:v>
                </c:pt>
                <c:pt idx="10">
                  <c:v>18</c:v>
                </c:pt>
                <c:pt idx="11">
                  <c:v>19</c:v>
                </c:pt>
                <c:pt idx="12">
                  <c:v>20</c:v>
                </c:pt>
                <c:pt idx="13">
                  <c:v>21</c:v>
                </c:pt>
                <c:pt idx="14">
                  <c:v>22</c:v>
                </c:pt>
                <c:pt idx="15">
                  <c:v>23</c:v>
                </c:pt>
                <c:pt idx="16">
                  <c:v>24</c:v>
                </c:pt>
                <c:pt idx="17">
                  <c:v>25</c:v>
                </c:pt>
                <c:pt idx="18">
                  <c:v>28</c:v>
                </c:pt>
                <c:pt idx="19">
                  <c:v>29</c:v>
                </c:pt>
                <c:pt idx="20">
                  <c:v>30</c:v>
                </c:pt>
                <c:pt idx="21">
                  <c:v>31</c:v>
                </c:pt>
                <c:pt idx="22">
                  <c:v>31</c:v>
                </c:pt>
                <c:pt idx="23">
                  <c:v>30</c:v>
                </c:pt>
                <c:pt idx="24">
                  <c:v>29</c:v>
                </c:pt>
                <c:pt idx="25">
                  <c:v>28</c:v>
                </c:pt>
                <c:pt idx="26">
                  <c:v>25</c:v>
                </c:pt>
                <c:pt idx="27">
                  <c:v>24</c:v>
                </c:pt>
                <c:pt idx="28">
                  <c:v>23</c:v>
                </c:pt>
                <c:pt idx="29">
                  <c:v>22</c:v>
                </c:pt>
                <c:pt idx="30">
                  <c:v>21</c:v>
                </c:pt>
                <c:pt idx="31">
                  <c:v>20</c:v>
                </c:pt>
                <c:pt idx="32">
                  <c:v>19</c:v>
                </c:pt>
                <c:pt idx="33">
                  <c:v>18</c:v>
                </c:pt>
                <c:pt idx="34">
                  <c:v>17</c:v>
                </c:pt>
                <c:pt idx="35">
                  <c:v>16</c:v>
                </c:pt>
                <c:pt idx="36">
                  <c:v>13</c:v>
                </c:pt>
                <c:pt idx="37">
                  <c:v>10</c:v>
                </c:pt>
                <c:pt idx="38">
                  <c:v>7</c:v>
                </c:pt>
                <c:pt idx="39">
                  <c:v>4</c:v>
                </c:pt>
                <c:pt idx="40">
                  <c:v>1</c:v>
                </c:pt>
                <c:pt idx="41">
                  <c:v>-2</c:v>
                </c:pt>
                <c:pt idx="42">
                  <c:v>-5</c:v>
                </c:pt>
                <c:pt idx="43">
                  <c:v>-8</c:v>
                </c:pt>
              </c:numCache>
            </c:numRef>
          </c:xVal>
          <c:yVal>
            <c:numRef>
              <c:f>ТЗ!$C$6:$C$49</c:f>
              <c:numCache>
                <c:formatCode>General</c:formatCode>
                <c:ptCount val="44"/>
                <c:pt idx="0">
                  <c:v>-0.28420000000000001</c:v>
                </c:pt>
                <c:pt idx="1">
                  <c:v>-0.15460000000000004</c:v>
                </c:pt>
                <c:pt idx="2">
                  <c:v>-2.1900000000000051E-2</c:v>
                </c:pt>
                <c:pt idx="3">
                  <c:v>0.10710000000000022</c:v>
                </c:pt>
                <c:pt idx="4">
                  <c:v>0.24350000000000024</c:v>
                </c:pt>
                <c:pt idx="5">
                  <c:v>0.39870000000000388</c:v>
                </c:pt>
                <c:pt idx="6">
                  <c:v>0.54659999999999997</c:v>
                </c:pt>
                <c:pt idx="7">
                  <c:v>0.65630000000000865</c:v>
                </c:pt>
                <c:pt idx="8">
                  <c:v>0.77570000000001116</c:v>
                </c:pt>
                <c:pt idx="9">
                  <c:v>0.80689999999999995</c:v>
                </c:pt>
                <c:pt idx="10">
                  <c:v>0.47980000000000711</c:v>
                </c:pt>
                <c:pt idx="11">
                  <c:v>0.47030000000000038</c:v>
                </c:pt>
                <c:pt idx="12">
                  <c:v>0.49620000000000031</c:v>
                </c:pt>
                <c:pt idx="13">
                  <c:v>0.49520000000000008</c:v>
                </c:pt>
                <c:pt idx="14">
                  <c:v>0.501</c:v>
                </c:pt>
                <c:pt idx="15">
                  <c:v>0.50939999999999996</c:v>
                </c:pt>
                <c:pt idx="16">
                  <c:v>0.51990000000000003</c:v>
                </c:pt>
                <c:pt idx="17">
                  <c:v>0.51339999999999997</c:v>
                </c:pt>
                <c:pt idx="18">
                  <c:v>0.54490000000000005</c:v>
                </c:pt>
                <c:pt idx="19">
                  <c:v>0.53800000000000003</c:v>
                </c:pt>
                <c:pt idx="20">
                  <c:v>0.55370000000000064</c:v>
                </c:pt>
                <c:pt idx="21">
                  <c:v>0.52839999999999998</c:v>
                </c:pt>
                <c:pt idx="22">
                  <c:v>0.5292</c:v>
                </c:pt>
                <c:pt idx="23">
                  <c:v>0.55180000000000062</c:v>
                </c:pt>
                <c:pt idx="24">
                  <c:v>0.53220000000000001</c:v>
                </c:pt>
                <c:pt idx="25">
                  <c:v>0.52680000000000005</c:v>
                </c:pt>
                <c:pt idx="26">
                  <c:v>0.52410000000000001</c:v>
                </c:pt>
                <c:pt idx="27">
                  <c:v>0.50980000000000003</c:v>
                </c:pt>
                <c:pt idx="28">
                  <c:v>0.49720000000000031</c:v>
                </c:pt>
                <c:pt idx="29">
                  <c:v>0.49600000000000088</c:v>
                </c:pt>
                <c:pt idx="30">
                  <c:v>0.49420000000000008</c:v>
                </c:pt>
                <c:pt idx="31">
                  <c:v>0.48270000000000002</c:v>
                </c:pt>
                <c:pt idx="32">
                  <c:v>0.46510000000000001</c:v>
                </c:pt>
                <c:pt idx="33">
                  <c:v>0.48160000000000008</c:v>
                </c:pt>
                <c:pt idx="34">
                  <c:v>0.47130000000000088</c:v>
                </c:pt>
                <c:pt idx="35">
                  <c:v>0.47900000000000031</c:v>
                </c:pt>
                <c:pt idx="36">
                  <c:v>0.50070000000000003</c:v>
                </c:pt>
                <c:pt idx="37">
                  <c:v>0.53139999999999998</c:v>
                </c:pt>
                <c:pt idx="38">
                  <c:v>0.38910000000000688</c:v>
                </c:pt>
                <c:pt idx="39">
                  <c:v>0.23600000000000004</c:v>
                </c:pt>
                <c:pt idx="40">
                  <c:v>0.10680000000000002</c:v>
                </c:pt>
                <c:pt idx="41">
                  <c:v>-2.1500000000000002E-2</c:v>
                </c:pt>
                <c:pt idx="42">
                  <c:v>-0.15570000000000384</c:v>
                </c:pt>
                <c:pt idx="43">
                  <c:v>-0.28950000000000031</c:v>
                </c:pt>
              </c:numCache>
            </c:numRef>
          </c:yVal>
          <c:smooth val="1"/>
        </c:ser>
        <c:ser>
          <c:idx val="1"/>
          <c:order val="1"/>
          <c:tx>
            <c:v>Турбулізатори</c:v>
          </c:tx>
          <c:xVal>
            <c:numRef>
              <c:f>ТЗ!$F$6:$F$49</c:f>
              <c:numCache>
                <c:formatCode>General</c:formatCode>
                <c:ptCount val="44"/>
                <c:pt idx="0">
                  <c:v>-8</c:v>
                </c:pt>
                <c:pt idx="1">
                  <c:v>-5</c:v>
                </c:pt>
                <c:pt idx="2">
                  <c:v>-2</c:v>
                </c:pt>
                <c:pt idx="3">
                  <c:v>1</c:v>
                </c:pt>
                <c:pt idx="4">
                  <c:v>4</c:v>
                </c:pt>
                <c:pt idx="5">
                  <c:v>7</c:v>
                </c:pt>
                <c:pt idx="6">
                  <c:v>10</c:v>
                </c:pt>
                <c:pt idx="7">
                  <c:v>13</c:v>
                </c:pt>
                <c:pt idx="8">
                  <c:v>16</c:v>
                </c:pt>
                <c:pt idx="9">
                  <c:v>17</c:v>
                </c:pt>
                <c:pt idx="10">
                  <c:v>18</c:v>
                </c:pt>
                <c:pt idx="11">
                  <c:v>19</c:v>
                </c:pt>
                <c:pt idx="12">
                  <c:v>20</c:v>
                </c:pt>
                <c:pt idx="13">
                  <c:v>21</c:v>
                </c:pt>
                <c:pt idx="14">
                  <c:v>22</c:v>
                </c:pt>
                <c:pt idx="15">
                  <c:v>23</c:v>
                </c:pt>
                <c:pt idx="16">
                  <c:v>24</c:v>
                </c:pt>
                <c:pt idx="17">
                  <c:v>25</c:v>
                </c:pt>
                <c:pt idx="18">
                  <c:v>28</c:v>
                </c:pt>
                <c:pt idx="19">
                  <c:v>29</c:v>
                </c:pt>
                <c:pt idx="20">
                  <c:v>30</c:v>
                </c:pt>
                <c:pt idx="21">
                  <c:v>31</c:v>
                </c:pt>
                <c:pt idx="22">
                  <c:v>31</c:v>
                </c:pt>
                <c:pt idx="23">
                  <c:v>30</c:v>
                </c:pt>
                <c:pt idx="24">
                  <c:v>29</c:v>
                </c:pt>
                <c:pt idx="25">
                  <c:v>28</c:v>
                </c:pt>
                <c:pt idx="26">
                  <c:v>25</c:v>
                </c:pt>
                <c:pt idx="27">
                  <c:v>24</c:v>
                </c:pt>
                <c:pt idx="28">
                  <c:v>23</c:v>
                </c:pt>
                <c:pt idx="29">
                  <c:v>22</c:v>
                </c:pt>
                <c:pt idx="30">
                  <c:v>21</c:v>
                </c:pt>
                <c:pt idx="31">
                  <c:v>20</c:v>
                </c:pt>
                <c:pt idx="32">
                  <c:v>19</c:v>
                </c:pt>
                <c:pt idx="33">
                  <c:v>18</c:v>
                </c:pt>
                <c:pt idx="34">
                  <c:v>17</c:v>
                </c:pt>
                <c:pt idx="35">
                  <c:v>16</c:v>
                </c:pt>
                <c:pt idx="36">
                  <c:v>13</c:v>
                </c:pt>
                <c:pt idx="37">
                  <c:v>10</c:v>
                </c:pt>
                <c:pt idx="38">
                  <c:v>7</c:v>
                </c:pt>
                <c:pt idx="39">
                  <c:v>4</c:v>
                </c:pt>
                <c:pt idx="40">
                  <c:v>1</c:v>
                </c:pt>
                <c:pt idx="41">
                  <c:v>-2</c:v>
                </c:pt>
                <c:pt idx="42">
                  <c:v>-5</c:v>
                </c:pt>
                <c:pt idx="43">
                  <c:v>-8</c:v>
                </c:pt>
              </c:numCache>
            </c:numRef>
          </c:xVal>
          <c:yVal>
            <c:numRef>
              <c:f>ТЗ!$H$6:$H$49</c:f>
              <c:numCache>
                <c:formatCode>General</c:formatCode>
                <c:ptCount val="44"/>
                <c:pt idx="0">
                  <c:v>-0.26420000000000005</c:v>
                </c:pt>
                <c:pt idx="1">
                  <c:v>-0.14300000000000004</c:v>
                </c:pt>
                <c:pt idx="2">
                  <c:v>-7.1000000000000134E-3</c:v>
                </c:pt>
                <c:pt idx="3">
                  <c:v>0.11770000000000197</c:v>
                </c:pt>
                <c:pt idx="4">
                  <c:v>0.24540000000000411</c:v>
                </c:pt>
                <c:pt idx="5">
                  <c:v>0.39260000000000711</c:v>
                </c:pt>
                <c:pt idx="6">
                  <c:v>0.50890000000000002</c:v>
                </c:pt>
                <c:pt idx="7">
                  <c:v>0.59290000000000054</c:v>
                </c:pt>
                <c:pt idx="8">
                  <c:v>0.59149999999999958</c:v>
                </c:pt>
                <c:pt idx="9">
                  <c:v>0.5831999999999995</c:v>
                </c:pt>
                <c:pt idx="10">
                  <c:v>0.59619999999999951</c:v>
                </c:pt>
                <c:pt idx="11">
                  <c:v>0.61170000000001545</c:v>
                </c:pt>
                <c:pt idx="12">
                  <c:v>0.62120000000000064</c:v>
                </c:pt>
                <c:pt idx="13">
                  <c:v>0.63780000000001735</c:v>
                </c:pt>
                <c:pt idx="14">
                  <c:v>0.64450000000000063</c:v>
                </c:pt>
                <c:pt idx="15">
                  <c:v>0.65770000000001905</c:v>
                </c:pt>
                <c:pt idx="16">
                  <c:v>0.66400000000001747</c:v>
                </c:pt>
                <c:pt idx="17">
                  <c:v>0.73250000000000004</c:v>
                </c:pt>
                <c:pt idx="18">
                  <c:v>0.76640000000000064</c:v>
                </c:pt>
                <c:pt idx="19">
                  <c:v>0.72990000000000665</c:v>
                </c:pt>
                <c:pt idx="20">
                  <c:v>0.70009999999999994</c:v>
                </c:pt>
                <c:pt idx="21">
                  <c:v>0.69360000000001842</c:v>
                </c:pt>
                <c:pt idx="22">
                  <c:v>0.68580000000001162</c:v>
                </c:pt>
                <c:pt idx="23">
                  <c:v>0.70650000000000002</c:v>
                </c:pt>
                <c:pt idx="24">
                  <c:v>0.76559999999999995</c:v>
                </c:pt>
                <c:pt idx="25">
                  <c:v>0.75970000000001781</c:v>
                </c:pt>
                <c:pt idx="26">
                  <c:v>0.72010000000000063</c:v>
                </c:pt>
                <c:pt idx="27">
                  <c:v>0.71919999999999995</c:v>
                </c:pt>
                <c:pt idx="28">
                  <c:v>0.68440000000000678</c:v>
                </c:pt>
                <c:pt idx="29">
                  <c:v>0.67110000000001679</c:v>
                </c:pt>
                <c:pt idx="30">
                  <c:v>0.65420000000001433</c:v>
                </c:pt>
                <c:pt idx="31">
                  <c:v>0.64420000000000865</c:v>
                </c:pt>
                <c:pt idx="32">
                  <c:v>0.63049999999999995</c:v>
                </c:pt>
                <c:pt idx="33">
                  <c:v>0.62100000000001065</c:v>
                </c:pt>
                <c:pt idx="34">
                  <c:v>0.61010000000000064</c:v>
                </c:pt>
                <c:pt idx="35">
                  <c:v>0.57240000000000002</c:v>
                </c:pt>
                <c:pt idx="36">
                  <c:v>0.57290000000000063</c:v>
                </c:pt>
                <c:pt idx="37">
                  <c:v>0.50070000000000003</c:v>
                </c:pt>
                <c:pt idx="38">
                  <c:v>0.39020000000000032</c:v>
                </c:pt>
                <c:pt idx="39">
                  <c:v>0.24320000000000044</c:v>
                </c:pt>
                <c:pt idx="40">
                  <c:v>0.11530000000000011</c:v>
                </c:pt>
                <c:pt idx="41">
                  <c:v>-9.8000000000001766E-3</c:v>
                </c:pt>
                <c:pt idx="42">
                  <c:v>-0.14470000000000041</c:v>
                </c:pt>
                <c:pt idx="43">
                  <c:v>-0.26929999999999998</c:v>
                </c:pt>
              </c:numCache>
            </c:numRef>
          </c:yVal>
          <c:smooth val="1"/>
        </c:ser>
        <c:ser>
          <c:idx val="2"/>
          <c:order val="2"/>
          <c:tx>
            <c:v>Варіант1</c:v>
          </c:tx>
          <c:xVal>
            <c:numRef>
              <c:f>ТЗ!$K$6:$K$49</c:f>
              <c:numCache>
                <c:formatCode>General</c:formatCode>
                <c:ptCount val="44"/>
                <c:pt idx="0">
                  <c:v>-8</c:v>
                </c:pt>
                <c:pt idx="1">
                  <c:v>-5</c:v>
                </c:pt>
                <c:pt idx="2">
                  <c:v>-2</c:v>
                </c:pt>
                <c:pt idx="3">
                  <c:v>1</c:v>
                </c:pt>
                <c:pt idx="4">
                  <c:v>4</c:v>
                </c:pt>
                <c:pt idx="5">
                  <c:v>7</c:v>
                </c:pt>
                <c:pt idx="6">
                  <c:v>10</c:v>
                </c:pt>
                <c:pt idx="7">
                  <c:v>13</c:v>
                </c:pt>
                <c:pt idx="8">
                  <c:v>16</c:v>
                </c:pt>
                <c:pt idx="9">
                  <c:v>17</c:v>
                </c:pt>
                <c:pt idx="10">
                  <c:v>18</c:v>
                </c:pt>
                <c:pt idx="11">
                  <c:v>19</c:v>
                </c:pt>
                <c:pt idx="12">
                  <c:v>20</c:v>
                </c:pt>
                <c:pt idx="13">
                  <c:v>21</c:v>
                </c:pt>
                <c:pt idx="14">
                  <c:v>22</c:v>
                </c:pt>
                <c:pt idx="15">
                  <c:v>23</c:v>
                </c:pt>
                <c:pt idx="16">
                  <c:v>24</c:v>
                </c:pt>
                <c:pt idx="17">
                  <c:v>25</c:v>
                </c:pt>
                <c:pt idx="18">
                  <c:v>28</c:v>
                </c:pt>
                <c:pt idx="19">
                  <c:v>29</c:v>
                </c:pt>
                <c:pt idx="20">
                  <c:v>30</c:v>
                </c:pt>
                <c:pt idx="21">
                  <c:v>31</c:v>
                </c:pt>
                <c:pt idx="22">
                  <c:v>31</c:v>
                </c:pt>
                <c:pt idx="23">
                  <c:v>30</c:v>
                </c:pt>
                <c:pt idx="24">
                  <c:v>29</c:v>
                </c:pt>
                <c:pt idx="25">
                  <c:v>28</c:v>
                </c:pt>
                <c:pt idx="26">
                  <c:v>25</c:v>
                </c:pt>
                <c:pt idx="27">
                  <c:v>24</c:v>
                </c:pt>
                <c:pt idx="28">
                  <c:v>23</c:v>
                </c:pt>
                <c:pt idx="29">
                  <c:v>22</c:v>
                </c:pt>
                <c:pt idx="30">
                  <c:v>21</c:v>
                </c:pt>
                <c:pt idx="31">
                  <c:v>20</c:v>
                </c:pt>
                <c:pt idx="32">
                  <c:v>19</c:v>
                </c:pt>
                <c:pt idx="33">
                  <c:v>18</c:v>
                </c:pt>
                <c:pt idx="34">
                  <c:v>17</c:v>
                </c:pt>
                <c:pt idx="35">
                  <c:v>16</c:v>
                </c:pt>
                <c:pt idx="36">
                  <c:v>13</c:v>
                </c:pt>
                <c:pt idx="37">
                  <c:v>10</c:v>
                </c:pt>
                <c:pt idx="38">
                  <c:v>7</c:v>
                </c:pt>
                <c:pt idx="39">
                  <c:v>4</c:v>
                </c:pt>
                <c:pt idx="40">
                  <c:v>1</c:v>
                </c:pt>
                <c:pt idx="41">
                  <c:v>-2</c:v>
                </c:pt>
                <c:pt idx="42">
                  <c:v>-5</c:v>
                </c:pt>
                <c:pt idx="43">
                  <c:v>-8</c:v>
                </c:pt>
              </c:numCache>
            </c:numRef>
          </c:xVal>
          <c:yVal>
            <c:numRef>
              <c:f>ТЗ!$M$6:$M$49</c:f>
              <c:numCache>
                <c:formatCode>General</c:formatCode>
                <c:ptCount val="44"/>
                <c:pt idx="0">
                  <c:v>-0.26270000000000004</c:v>
                </c:pt>
                <c:pt idx="1">
                  <c:v>-0.1336</c:v>
                </c:pt>
                <c:pt idx="2">
                  <c:v>1.6000000000000534E-3</c:v>
                </c:pt>
                <c:pt idx="3">
                  <c:v>0.13500000000000001</c:v>
                </c:pt>
                <c:pt idx="4">
                  <c:v>0.27060000000000001</c:v>
                </c:pt>
                <c:pt idx="5">
                  <c:v>0.40280000000000032</c:v>
                </c:pt>
                <c:pt idx="6">
                  <c:v>0.53720000000000001</c:v>
                </c:pt>
                <c:pt idx="7">
                  <c:v>0.66710000000001624</c:v>
                </c:pt>
                <c:pt idx="8">
                  <c:v>0.73770000000001557</c:v>
                </c:pt>
                <c:pt idx="9">
                  <c:v>0.70909999999999995</c:v>
                </c:pt>
                <c:pt idx="10">
                  <c:v>0.7520000000000141</c:v>
                </c:pt>
                <c:pt idx="11">
                  <c:v>0.75360000000001781</c:v>
                </c:pt>
                <c:pt idx="12">
                  <c:v>0.74860000000001781</c:v>
                </c:pt>
                <c:pt idx="13">
                  <c:v>0.75480000000001624</c:v>
                </c:pt>
                <c:pt idx="14">
                  <c:v>0.76100000000001522</c:v>
                </c:pt>
                <c:pt idx="15">
                  <c:v>0.75620000000000065</c:v>
                </c:pt>
                <c:pt idx="16">
                  <c:v>0.76130000000000064</c:v>
                </c:pt>
                <c:pt idx="17">
                  <c:v>0.74670000000001691</c:v>
                </c:pt>
                <c:pt idx="18">
                  <c:v>0.76800000000001545</c:v>
                </c:pt>
                <c:pt idx="19">
                  <c:v>0.76990000000001668</c:v>
                </c:pt>
                <c:pt idx="20">
                  <c:v>0.76530000000000065</c:v>
                </c:pt>
                <c:pt idx="21">
                  <c:v>0.73110000000000064</c:v>
                </c:pt>
                <c:pt idx="22">
                  <c:v>0.73510000000000064</c:v>
                </c:pt>
                <c:pt idx="23">
                  <c:v>0.75840000000000063</c:v>
                </c:pt>
                <c:pt idx="24">
                  <c:v>0.77240000000000064</c:v>
                </c:pt>
                <c:pt idx="25">
                  <c:v>0.76620000000000565</c:v>
                </c:pt>
                <c:pt idx="26">
                  <c:v>0.78080000000000005</c:v>
                </c:pt>
                <c:pt idx="27">
                  <c:v>0.77300000000000946</c:v>
                </c:pt>
                <c:pt idx="28">
                  <c:v>0.76690000000001624</c:v>
                </c:pt>
                <c:pt idx="29">
                  <c:v>0.76450000000000062</c:v>
                </c:pt>
                <c:pt idx="30">
                  <c:v>0.75880000000001691</c:v>
                </c:pt>
                <c:pt idx="31">
                  <c:v>0.721700000000015</c:v>
                </c:pt>
                <c:pt idx="32">
                  <c:v>0.72880000000001433</c:v>
                </c:pt>
                <c:pt idx="33">
                  <c:v>0.73490000000001265</c:v>
                </c:pt>
                <c:pt idx="34">
                  <c:v>0.70909999999999995</c:v>
                </c:pt>
                <c:pt idx="35">
                  <c:v>0.71560000000001545</c:v>
                </c:pt>
                <c:pt idx="36">
                  <c:v>0.65520000000001444</c:v>
                </c:pt>
                <c:pt idx="37">
                  <c:v>0.52600000000000002</c:v>
                </c:pt>
                <c:pt idx="38">
                  <c:v>0.39600000000000851</c:v>
                </c:pt>
                <c:pt idx="39">
                  <c:v>0.26779999999999998</c:v>
                </c:pt>
                <c:pt idx="40">
                  <c:v>0.13600000000000001</c:v>
                </c:pt>
                <c:pt idx="41">
                  <c:v>3.0000000000000768E-3</c:v>
                </c:pt>
                <c:pt idx="42">
                  <c:v>-0.1348</c:v>
                </c:pt>
                <c:pt idx="43">
                  <c:v>-0.26820000000000005</c:v>
                </c:pt>
              </c:numCache>
            </c:numRef>
          </c:yVal>
          <c:smooth val="1"/>
        </c:ser>
        <c:ser>
          <c:idx val="3"/>
          <c:order val="3"/>
          <c:tx>
            <c:v>Варіант2</c:v>
          </c:tx>
          <c:xVal>
            <c:numRef>
              <c:f>ТЗ!$P$6:$P$49</c:f>
              <c:numCache>
                <c:formatCode>General</c:formatCode>
                <c:ptCount val="44"/>
                <c:pt idx="0">
                  <c:v>-8</c:v>
                </c:pt>
                <c:pt idx="1">
                  <c:v>-5</c:v>
                </c:pt>
                <c:pt idx="2">
                  <c:v>-2</c:v>
                </c:pt>
                <c:pt idx="3">
                  <c:v>1</c:v>
                </c:pt>
                <c:pt idx="4">
                  <c:v>4</c:v>
                </c:pt>
                <c:pt idx="5">
                  <c:v>7</c:v>
                </c:pt>
                <c:pt idx="6">
                  <c:v>10</c:v>
                </c:pt>
                <c:pt idx="7">
                  <c:v>13</c:v>
                </c:pt>
                <c:pt idx="8">
                  <c:v>16</c:v>
                </c:pt>
                <c:pt idx="9">
                  <c:v>17</c:v>
                </c:pt>
                <c:pt idx="10">
                  <c:v>18</c:v>
                </c:pt>
                <c:pt idx="11">
                  <c:v>19</c:v>
                </c:pt>
                <c:pt idx="12">
                  <c:v>20</c:v>
                </c:pt>
                <c:pt idx="13">
                  <c:v>21</c:v>
                </c:pt>
                <c:pt idx="14">
                  <c:v>22</c:v>
                </c:pt>
                <c:pt idx="15">
                  <c:v>23</c:v>
                </c:pt>
                <c:pt idx="16">
                  <c:v>24</c:v>
                </c:pt>
                <c:pt idx="17">
                  <c:v>25</c:v>
                </c:pt>
                <c:pt idx="18">
                  <c:v>28</c:v>
                </c:pt>
                <c:pt idx="19">
                  <c:v>29</c:v>
                </c:pt>
                <c:pt idx="20">
                  <c:v>30</c:v>
                </c:pt>
                <c:pt idx="21">
                  <c:v>31</c:v>
                </c:pt>
                <c:pt idx="22">
                  <c:v>31</c:v>
                </c:pt>
                <c:pt idx="23">
                  <c:v>30</c:v>
                </c:pt>
                <c:pt idx="24">
                  <c:v>29</c:v>
                </c:pt>
                <c:pt idx="25">
                  <c:v>28</c:v>
                </c:pt>
                <c:pt idx="26">
                  <c:v>25</c:v>
                </c:pt>
                <c:pt idx="27">
                  <c:v>24</c:v>
                </c:pt>
                <c:pt idx="28">
                  <c:v>23</c:v>
                </c:pt>
                <c:pt idx="29">
                  <c:v>22</c:v>
                </c:pt>
                <c:pt idx="30">
                  <c:v>21</c:v>
                </c:pt>
                <c:pt idx="31">
                  <c:v>20</c:v>
                </c:pt>
                <c:pt idx="32">
                  <c:v>19</c:v>
                </c:pt>
                <c:pt idx="33">
                  <c:v>18</c:v>
                </c:pt>
                <c:pt idx="34">
                  <c:v>17</c:v>
                </c:pt>
                <c:pt idx="35">
                  <c:v>16</c:v>
                </c:pt>
                <c:pt idx="36">
                  <c:v>13</c:v>
                </c:pt>
                <c:pt idx="37">
                  <c:v>10</c:v>
                </c:pt>
                <c:pt idx="38">
                  <c:v>7</c:v>
                </c:pt>
                <c:pt idx="39">
                  <c:v>4</c:v>
                </c:pt>
                <c:pt idx="40">
                  <c:v>1</c:v>
                </c:pt>
                <c:pt idx="41">
                  <c:v>-2</c:v>
                </c:pt>
                <c:pt idx="42">
                  <c:v>-5</c:v>
                </c:pt>
                <c:pt idx="43">
                  <c:v>-8</c:v>
                </c:pt>
              </c:numCache>
            </c:numRef>
          </c:xVal>
          <c:yVal>
            <c:numRef>
              <c:f>ТЗ!$R$6:$R$49</c:f>
              <c:numCache>
                <c:formatCode>General</c:formatCode>
                <c:ptCount val="44"/>
                <c:pt idx="0">
                  <c:v>-0.24420000000000044</c:v>
                </c:pt>
                <c:pt idx="1">
                  <c:v>-0.12220000000000029</c:v>
                </c:pt>
                <c:pt idx="2">
                  <c:v>5.6000000000000034E-3</c:v>
                </c:pt>
                <c:pt idx="3">
                  <c:v>0.1313</c:v>
                </c:pt>
                <c:pt idx="4">
                  <c:v>0.26800000000000002</c:v>
                </c:pt>
                <c:pt idx="5">
                  <c:v>0.40430000000000038</c:v>
                </c:pt>
                <c:pt idx="6">
                  <c:v>0.54359999999999997</c:v>
                </c:pt>
                <c:pt idx="7">
                  <c:v>0.65730000000000965</c:v>
                </c:pt>
                <c:pt idx="8">
                  <c:v>0.64240000000000064</c:v>
                </c:pt>
                <c:pt idx="9">
                  <c:v>0.66030000000001265</c:v>
                </c:pt>
                <c:pt idx="10">
                  <c:v>0.67630000000001544</c:v>
                </c:pt>
                <c:pt idx="11">
                  <c:v>0.66610000000001601</c:v>
                </c:pt>
                <c:pt idx="12">
                  <c:v>0.65450000000000064</c:v>
                </c:pt>
                <c:pt idx="13">
                  <c:v>0.6558000000000177</c:v>
                </c:pt>
                <c:pt idx="14">
                  <c:v>0.66230000000001377</c:v>
                </c:pt>
                <c:pt idx="15">
                  <c:v>0.63730000000000064</c:v>
                </c:pt>
                <c:pt idx="16">
                  <c:v>0.64820000000001265</c:v>
                </c:pt>
                <c:pt idx="17">
                  <c:v>0.66210000000001534</c:v>
                </c:pt>
                <c:pt idx="18">
                  <c:v>0.72380000000001365</c:v>
                </c:pt>
                <c:pt idx="19">
                  <c:v>0.69610000000000893</c:v>
                </c:pt>
                <c:pt idx="20">
                  <c:v>0.70800000000000063</c:v>
                </c:pt>
                <c:pt idx="21">
                  <c:v>0.64800000000001534</c:v>
                </c:pt>
                <c:pt idx="22">
                  <c:v>0.66650000000000065</c:v>
                </c:pt>
                <c:pt idx="23">
                  <c:v>0.72439999999999993</c:v>
                </c:pt>
                <c:pt idx="24">
                  <c:v>0.73839999999999995</c:v>
                </c:pt>
                <c:pt idx="25">
                  <c:v>0.74320000000000064</c:v>
                </c:pt>
                <c:pt idx="26">
                  <c:v>0.73110000000000064</c:v>
                </c:pt>
                <c:pt idx="27">
                  <c:v>0.72210000000000063</c:v>
                </c:pt>
                <c:pt idx="28">
                  <c:v>0.72250000000000003</c:v>
                </c:pt>
                <c:pt idx="29">
                  <c:v>0.71619999999999995</c:v>
                </c:pt>
                <c:pt idx="30">
                  <c:v>0.71180000000000065</c:v>
                </c:pt>
                <c:pt idx="31">
                  <c:v>0.67540000000001388</c:v>
                </c:pt>
                <c:pt idx="32">
                  <c:v>0.68880000000001262</c:v>
                </c:pt>
                <c:pt idx="33">
                  <c:v>0.69040000000000723</c:v>
                </c:pt>
                <c:pt idx="34">
                  <c:v>0.67730000000001545</c:v>
                </c:pt>
                <c:pt idx="35">
                  <c:v>0.69250000000000667</c:v>
                </c:pt>
                <c:pt idx="36">
                  <c:v>0.64720000000001165</c:v>
                </c:pt>
                <c:pt idx="37">
                  <c:v>0.53510000000000002</c:v>
                </c:pt>
                <c:pt idx="38">
                  <c:v>0.39640000000000974</c:v>
                </c:pt>
                <c:pt idx="39">
                  <c:v>0.26479999999999998</c:v>
                </c:pt>
                <c:pt idx="40">
                  <c:v>0.13490000000000021</c:v>
                </c:pt>
                <c:pt idx="41">
                  <c:v>6.1000000000000134E-3</c:v>
                </c:pt>
                <c:pt idx="42">
                  <c:v>-0.12090000000000002</c:v>
                </c:pt>
                <c:pt idx="43">
                  <c:v>-0.24600000000000041</c:v>
                </c:pt>
              </c:numCache>
            </c:numRef>
          </c:yVal>
          <c:smooth val="1"/>
        </c:ser>
        <c:ser>
          <c:idx val="4"/>
          <c:order val="4"/>
          <c:tx>
            <c:v>Варіант3</c:v>
          </c:tx>
          <c:xVal>
            <c:numRef>
              <c:f>ТЗ!$U$6:$U$49</c:f>
              <c:numCache>
                <c:formatCode>General</c:formatCode>
                <c:ptCount val="44"/>
                <c:pt idx="0">
                  <c:v>-8</c:v>
                </c:pt>
                <c:pt idx="1">
                  <c:v>-5</c:v>
                </c:pt>
                <c:pt idx="2">
                  <c:v>-2</c:v>
                </c:pt>
                <c:pt idx="3">
                  <c:v>1</c:v>
                </c:pt>
                <c:pt idx="4">
                  <c:v>4</c:v>
                </c:pt>
                <c:pt idx="5">
                  <c:v>7</c:v>
                </c:pt>
                <c:pt idx="6">
                  <c:v>10</c:v>
                </c:pt>
                <c:pt idx="7">
                  <c:v>13</c:v>
                </c:pt>
                <c:pt idx="8">
                  <c:v>16</c:v>
                </c:pt>
                <c:pt idx="9">
                  <c:v>17</c:v>
                </c:pt>
                <c:pt idx="10">
                  <c:v>18</c:v>
                </c:pt>
                <c:pt idx="11">
                  <c:v>19</c:v>
                </c:pt>
                <c:pt idx="12">
                  <c:v>20</c:v>
                </c:pt>
                <c:pt idx="13">
                  <c:v>21</c:v>
                </c:pt>
                <c:pt idx="14">
                  <c:v>22</c:v>
                </c:pt>
                <c:pt idx="15">
                  <c:v>23</c:v>
                </c:pt>
                <c:pt idx="16">
                  <c:v>24</c:v>
                </c:pt>
                <c:pt idx="17">
                  <c:v>25</c:v>
                </c:pt>
                <c:pt idx="18">
                  <c:v>28</c:v>
                </c:pt>
                <c:pt idx="19">
                  <c:v>29</c:v>
                </c:pt>
                <c:pt idx="20">
                  <c:v>30</c:v>
                </c:pt>
                <c:pt idx="21">
                  <c:v>31</c:v>
                </c:pt>
                <c:pt idx="22">
                  <c:v>31</c:v>
                </c:pt>
                <c:pt idx="23">
                  <c:v>30</c:v>
                </c:pt>
                <c:pt idx="24">
                  <c:v>29</c:v>
                </c:pt>
                <c:pt idx="25">
                  <c:v>28</c:v>
                </c:pt>
                <c:pt idx="26">
                  <c:v>25</c:v>
                </c:pt>
                <c:pt idx="27">
                  <c:v>24</c:v>
                </c:pt>
                <c:pt idx="28">
                  <c:v>23</c:v>
                </c:pt>
                <c:pt idx="29">
                  <c:v>22</c:v>
                </c:pt>
                <c:pt idx="30">
                  <c:v>21</c:v>
                </c:pt>
                <c:pt idx="31">
                  <c:v>20</c:v>
                </c:pt>
                <c:pt idx="32">
                  <c:v>19</c:v>
                </c:pt>
                <c:pt idx="33">
                  <c:v>18</c:v>
                </c:pt>
                <c:pt idx="34">
                  <c:v>17</c:v>
                </c:pt>
                <c:pt idx="35">
                  <c:v>16</c:v>
                </c:pt>
                <c:pt idx="36">
                  <c:v>13</c:v>
                </c:pt>
                <c:pt idx="37">
                  <c:v>10</c:v>
                </c:pt>
                <c:pt idx="38">
                  <c:v>7</c:v>
                </c:pt>
                <c:pt idx="39">
                  <c:v>4</c:v>
                </c:pt>
                <c:pt idx="40">
                  <c:v>1</c:v>
                </c:pt>
                <c:pt idx="41">
                  <c:v>-2</c:v>
                </c:pt>
                <c:pt idx="42">
                  <c:v>-5</c:v>
                </c:pt>
                <c:pt idx="43">
                  <c:v>-8</c:v>
                </c:pt>
              </c:numCache>
            </c:numRef>
          </c:xVal>
          <c:yVal>
            <c:numRef>
              <c:f>ТЗ!$W$6:$W$49</c:f>
              <c:numCache>
                <c:formatCode>General</c:formatCode>
                <c:ptCount val="44"/>
                <c:pt idx="0">
                  <c:v>-0.27040000000000008</c:v>
                </c:pt>
                <c:pt idx="1">
                  <c:v>-0.14640000000000244</c:v>
                </c:pt>
                <c:pt idx="2">
                  <c:v>-7.9000000000002402E-3</c:v>
                </c:pt>
                <c:pt idx="3">
                  <c:v>0.1275</c:v>
                </c:pt>
                <c:pt idx="4">
                  <c:v>0.26320000000000005</c:v>
                </c:pt>
                <c:pt idx="5">
                  <c:v>0.39670000000000138</c:v>
                </c:pt>
                <c:pt idx="6">
                  <c:v>0.54259999999999997</c:v>
                </c:pt>
                <c:pt idx="7">
                  <c:v>0.67460000000002296</c:v>
                </c:pt>
                <c:pt idx="8">
                  <c:v>0.77760000000001361</c:v>
                </c:pt>
                <c:pt idx="9">
                  <c:v>0.80120000000000002</c:v>
                </c:pt>
                <c:pt idx="10">
                  <c:v>0.79570000000000063</c:v>
                </c:pt>
                <c:pt idx="11">
                  <c:v>0.76340000000000063</c:v>
                </c:pt>
                <c:pt idx="12">
                  <c:v>0.77420000000000777</c:v>
                </c:pt>
                <c:pt idx="13">
                  <c:v>0.79400000000000004</c:v>
                </c:pt>
                <c:pt idx="14">
                  <c:v>0.76940000000000064</c:v>
                </c:pt>
                <c:pt idx="15">
                  <c:v>0.77480000000001081</c:v>
                </c:pt>
                <c:pt idx="16">
                  <c:v>0.79500000000000004</c:v>
                </c:pt>
                <c:pt idx="17">
                  <c:v>0.79500000000000004</c:v>
                </c:pt>
                <c:pt idx="18">
                  <c:v>0.78480000000000005</c:v>
                </c:pt>
                <c:pt idx="19">
                  <c:v>0.75460000000001781</c:v>
                </c:pt>
                <c:pt idx="20">
                  <c:v>0.74400000000000865</c:v>
                </c:pt>
                <c:pt idx="21">
                  <c:v>0.73680000000001533</c:v>
                </c:pt>
                <c:pt idx="22">
                  <c:v>0.72829999999999995</c:v>
                </c:pt>
                <c:pt idx="23">
                  <c:v>0.74070000000001601</c:v>
                </c:pt>
                <c:pt idx="24">
                  <c:v>0.76340000000000063</c:v>
                </c:pt>
                <c:pt idx="25">
                  <c:v>0.7557000000000178</c:v>
                </c:pt>
                <c:pt idx="26">
                  <c:v>0.78339999999999999</c:v>
                </c:pt>
                <c:pt idx="27">
                  <c:v>0.76170000000001781</c:v>
                </c:pt>
                <c:pt idx="28">
                  <c:v>0.76170000000001781</c:v>
                </c:pt>
                <c:pt idx="29">
                  <c:v>0.74400000000000865</c:v>
                </c:pt>
                <c:pt idx="30">
                  <c:v>0.75249999999999995</c:v>
                </c:pt>
                <c:pt idx="31">
                  <c:v>0.75990000000001545</c:v>
                </c:pt>
                <c:pt idx="32">
                  <c:v>0.75990000000001545</c:v>
                </c:pt>
                <c:pt idx="33">
                  <c:v>0.77690000000001069</c:v>
                </c:pt>
                <c:pt idx="34">
                  <c:v>0.77850000000000064</c:v>
                </c:pt>
                <c:pt idx="35">
                  <c:v>0.776100000000009</c:v>
                </c:pt>
                <c:pt idx="36">
                  <c:v>0.66870000000002072</c:v>
                </c:pt>
                <c:pt idx="37">
                  <c:v>0.53200000000000003</c:v>
                </c:pt>
                <c:pt idx="38">
                  <c:v>0.40040000000000031</c:v>
                </c:pt>
                <c:pt idx="39">
                  <c:v>0.2656</c:v>
                </c:pt>
                <c:pt idx="40">
                  <c:v>0.13120000000000001</c:v>
                </c:pt>
                <c:pt idx="41">
                  <c:v>-2.9000000000000492E-3</c:v>
                </c:pt>
                <c:pt idx="42">
                  <c:v>-0.1416</c:v>
                </c:pt>
                <c:pt idx="43">
                  <c:v>-0.26670000000000005</c:v>
                </c:pt>
              </c:numCache>
            </c:numRef>
          </c:yVal>
          <c:smooth val="1"/>
        </c:ser>
        <c:axId val="188208640"/>
        <c:axId val="188210560"/>
      </c:scatterChart>
      <c:valAx>
        <c:axId val="188208640"/>
        <c:scaling>
          <c:orientation val="minMax"/>
        </c:scaling>
        <c:axPos val="b"/>
        <c:majorGridlines/>
        <c:minorGridlines/>
        <c:title>
          <c:tx>
            <c:rich>
              <a:bodyPr/>
              <a:lstStyle/>
              <a:p>
                <a:pPr>
                  <a:defRPr/>
                </a:pPr>
                <a:r>
                  <a:rPr lang="ru-RU" sz="1600">
                    <a:latin typeface="Arial"/>
                    <a:cs typeface="Arial"/>
                  </a:rPr>
                  <a:t>α</a:t>
                </a:r>
                <a:endParaRPr lang="ru-RU" sz="1600"/>
              </a:p>
            </c:rich>
          </c:tx>
        </c:title>
        <c:numFmt formatCode="General" sourceLinked="1"/>
        <c:tickLblPos val="nextTo"/>
        <c:crossAx val="188210560"/>
        <c:crosses val="autoZero"/>
        <c:crossBetween val="midCat"/>
      </c:valAx>
      <c:valAx>
        <c:axId val="188210560"/>
        <c:scaling>
          <c:orientation val="minMax"/>
        </c:scaling>
        <c:axPos val="l"/>
        <c:majorGridlines/>
        <c:minorGridlines/>
        <c:title>
          <c:tx>
            <c:rich>
              <a:bodyPr/>
              <a:lstStyle/>
              <a:p>
                <a:pPr>
                  <a:defRPr/>
                </a:pPr>
                <a:r>
                  <a:rPr lang="en-US" sz="1600"/>
                  <a:t>Cy</a:t>
                </a:r>
                <a:endParaRPr lang="ru-RU" sz="1600"/>
              </a:p>
            </c:rich>
          </c:tx>
        </c:title>
        <c:numFmt formatCode="General" sourceLinked="1"/>
        <c:tickLblPos val="nextTo"/>
        <c:crossAx val="188208640"/>
        <c:crosses val="autoZero"/>
        <c:crossBetween val="midCat"/>
      </c:valAx>
    </c:plotArea>
    <c:legend>
      <c:legendPos val="r"/>
    </c:legend>
    <c:plotVisOnly val="1"/>
    <c:dispBlanksAs val="gap"/>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plotArea>
      <c:layout/>
      <c:scatterChart>
        <c:scatterStyle val="smoothMarker"/>
        <c:ser>
          <c:idx val="0"/>
          <c:order val="0"/>
          <c:tx>
            <c:v>Чисте</c:v>
          </c:tx>
          <c:xVal>
            <c:numRef>
              <c:f>ТЗ!$A$6:$A$39</c:f>
              <c:numCache>
                <c:formatCode>General</c:formatCode>
                <c:ptCount val="34"/>
                <c:pt idx="0">
                  <c:v>0</c:v>
                </c:pt>
                <c:pt idx="1">
                  <c:v>3</c:v>
                </c:pt>
                <c:pt idx="2">
                  <c:v>6</c:v>
                </c:pt>
                <c:pt idx="3">
                  <c:v>9</c:v>
                </c:pt>
                <c:pt idx="4">
                  <c:v>12</c:v>
                </c:pt>
                <c:pt idx="5">
                  <c:v>13</c:v>
                </c:pt>
                <c:pt idx="6">
                  <c:v>14</c:v>
                </c:pt>
                <c:pt idx="7">
                  <c:v>15</c:v>
                </c:pt>
                <c:pt idx="8">
                  <c:v>16</c:v>
                </c:pt>
                <c:pt idx="9">
                  <c:v>17</c:v>
                </c:pt>
                <c:pt idx="10">
                  <c:v>18</c:v>
                </c:pt>
                <c:pt idx="11">
                  <c:v>21</c:v>
                </c:pt>
                <c:pt idx="12">
                  <c:v>24</c:v>
                </c:pt>
                <c:pt idx="13">
                  <c:v>27</c:v>
                </c:pt>
                <c:pt idx="14">
                  <c:v>30</c:v>
                </c:pt>
                <c:pt idx="15">
                  <c:v>33</c:v>
                </c:pt>
                <c:pt idx="16">
                  <c:v>30</c:v>
                </c:pt>
                <c:pt idx="17">
                  <c:v>27</c:v>
                </c:pt>
                <c:pt idx="18">
                  <c:v>24</c:v>
                </c:pt>
                <c:pt idx="19">
                  <c:v>21</c:v>
                </c:pt>
                <c:pt idx="20">
                  <c:v>18</c:v>
                </c:pt>
                <c:pt idx="21">
                  <c:v>17</c:v>
                </c:pt>
                <c:pt idx="22">
                  <c:v>16</c:v>
                </c:pt>
                <c:pt idx="23">
                  <c:v>15</c:v>
                </c:pt>
                <c:pt idx="24">
                  <c:v>14</c:v>
                </c:pt>
                <c:pt idx="25">
                  <c:v>13</c:v>
                </c:pt>
                <c:pt idx="26">
                  <c:v>12</c:v>
                </c:pt>
                <c:pt idx="27">
                  <c:v>9</c:v>
                </c:pt>
                <c:pt idx="28">
                  <c:v>6</c:v>
                </c:pt>
                <c:pt idx="29">
                  <c:v>3</c:v>
                </c:pt>
                <c:pt idx="30">
                  <c:v>0</c:v>
                </c:pt>
                <c:pt idx="31">
                  <c:v>-3</c:v>
                </c:pt>
                <c:pt idx="32">
                  <c:v>-3</c:v>
                </c:pt>
                <c:pt idx="33">
                  <c:v>0</c:v>
                </c:pt>
              </c:numCache>
            </c:numRef>
          </c:xVal>
          <c:yVal>
            <c:numRef>
              <c:f>ТЗ!$C$6:$C$39</c:f>
              <c:numCache>
                <c:formatCode>General</c:formatCode>
                <c:ptCount val="34"/>
                <c:pt idx="0">
                  <c:v>-1.2E-2</c:v>
                </c:pt>
                <c:pt idx="1">
                  <c:v>0.10870000000000223</c:v>
                </c:pt>
                <c:pt idx="2">
                  <c:v>0.25480000000000008</c:v>
                </c:pt>
                <c:pt idx="3">
                  <c:v>0.40430000000000038</c:v>
                </c:pt>
                <c:pt idx="4">
                  <c:v>0.51419999999999999</c:v>
                </c:pt>
                <c:pt idx="5">
                  <c:v>0.53690000000000004</c:v>
                </c:pt>
                <c:pt idx="6">
                  <c:v>0.57830000000000004</c:v>
                </c:pt>
                <c:pt idx="7">
                  <c:v>0.61800000000000765</c:v>
                </c:pt>
                <c:pt idx="8">
                  <c:v>0.41510000000000002</c:v>
                </c:pt>
                <c:pt idx="9">
                  <c:v>0.41350000000000031</c:v>
                </c:pt>
                <c:pt idx="10">
                  <c:v>0.40770000000000001</c:v>
                </c:pt>
                <c:pt idx="11">
                  <c:v>0.41820000000000002</c:v>
                </c:pt>
                <c:pt idx="12">
                  <c:v>0.42000000000000032</c:v>
                </c:pt>
                <c:pt idx="13">
                  <c:v>0.38430000000001041</c:v>
                </c:pt>
                <c:pt idx="14">
                  <c:v>0.34560000000000002</c:v>
                </c:pt>
                <c:pt idx="15">
                  <c:v>0.25260000000000005</c:v>
                </c:pt>
                <c:pt idx="16">
                  <c:v>0.35060000000000002</c:v>
                </c:pt>
                <c:pt idx="17">
                  <c:v>0.37970000000000032</c:v>
                </c:pt>
                <c:pt idx="18">
                  <c:v>0.42220000000000002</c:v>
                </c:pt>
                <c:pt idx="19">
                  <c:v>0.39740000000001052</c:v>
                </c:pt>
                <c:pt idx="20">
                  <c:v>0.38380000000001036</c:v>
                </c:pt>
                <c:pt idx="21">
                  <c:v>0.40010000000000001</c:v>
                </c:pt>
                <c:pt idx="22">
                  <c:v>0.39940000000001086</c:v>
                </c:pt>
                <c:pt idx="23">
                  <c:v>0.39470000000000038</c:v>
                </c:pt>
                <c:pt idx="24">
                  <c:v>0.41390000000000032</c:v>
                </c:pt>
                <c:pt idx="25">
                  <c:v>0.52390000000000003</c:v>
                </c:pt>
                <c:pt idx="26">
                  <c:v>0.48770000000000002</c:v>
                </c:pt>
                <c:pt idx="27">
                  <c:v>0.3859000000000094</c:v>
                </c:pt>
                <c:pt idx="28">
                  <c:v>0.2351</c:v>
                </c:pt>
                <c:pt idx="29">
                  <c:v>9.74E-2</c:v>
                </c:pt>
                <c:pt idx="30">
                  <c:v>-2.5500000000000002E-2</c:v>
                </c:pt>
                <c:pt idx="31">
                  <c:v>-0.13990000000000041</c:v>
                </c:pt>
                <c:pt idx="32">
                  <c:v>-0.13639999999999999</c:v>
                </c:pt>
                <c:pt idx="33">
                  <c:v>-2.0600000000000011E-2</c:v>
                </c:pt>
              </c:numCache>
            </c:numRef>
          </c:yVal>
          <c:smooth val="1"/>
        </c:ser>
        <c:ser>
          <c:idx val="1"/>
          <c:order val="1"/>
          <c:tx>
            <c:strRef>
              <c:f>ТЗ!$F$1</c:f>
              <c:strCache>
                <c:ptCount val="1"/>
                <c:pt idx="0">
                  <c:v>Асиметричні</c:v>
                </c:pt>
              </c:strCache>
            </c:strRef>
          </c:tx>
          <c:xVal>
            <c:numRef>
              <c:f>ТЗ!$F$6:$F$45</c:f>
              <c:numCache>
                <c:formatCode>General</c:formatCode>
                <c:ptCount val="40"/>
                <c:pt idx="0">
                  <c:v>0</c:v>
                </c:pt>
                <c:pt idx="1">
                  <c:v>3</c:v>
                </c:pt>
                <c:pt idx="2">
                  <c:v>6</c:v>
                </c:pt>
                <c:pt idx="3">
                  <c:v>9</c:v>
                </c:pt>
                <c:pt idx="4">
                  <c:v>12</c:v>
                </c:pt>
                <c:pt idx="5">
                  <c:v>15</c:v>
                </c:pt>
                <c:pt idx="6">
                  <c:v>18</c:v>
                </c:pt>
                <c:pt idx="7">
                  <c:v>19</c:v>
                </c:pt>
                <c:pt idx="8">
                  <c:v>20</c:v>
                </c:pt>
                <c:pt idx="9">
                  <c:v>21</c:v>
                </c:pt>
                <c:pt idx="10">
                  <c:v>22</c:v>
                </c:pt>
                <c:pt idx="11">
                  <c:v>23</c:v>
                </c:pt>
                <c:pt idx="12">
                  <c:v>24</c:v>
                </c:pt>
                <c:pt idx="13">
                  <c:v>25</c:v>
                </c:pt>
                <c:pt idx="14">
                  <c:v>26</c:v>
                </c:pt>
                <c:pt idx="15">
                  <c:v>27</c:v>
                </c:pt>
                <c:pt idx="16">
                  <c:v>28</c:v>
                </c:pt>
                <c:pt idx="17">
                  <c:v>30</c:v>
                </c:pt>
                <c:pt idx="18">
                  <c:v>33</c:v>
                </c:pt>
                <c:pt idx="19">
                  <c:v>30</c:v>
                </c:pt>
                <c:pt idx="20">
                  <c:v>28</c:v>
                </c:pt>
                <c:pt idx="21">
                  <c:v>27</c:v>
                </c:pt>
                <c:pt idx="22">
                  <c:v>26</c:v>
                </c:pt>
                <c:pt idx="23">
                  <c:v>25</c:v>
                </c:pt>
                <c:pt idx="24">
                  <c:v>24</c:v>
                </c:pt>
                <c:pt idx="25">
                  <c:v>23</c:v>
                </c:pt>
                <c:pt idx="26">
                  <c:v>22</c:v>
                </c:pt>
                <c:pt idx="27">
                  <c:v>21</c:v>
                </c:pt>
                <c:pt idx="28">
                  <c:v>20</c:v>
                </c:pt>
                <c:pt idx="29">
                  <c:v>19</c:v>
                </c:pt>
                <c:pt idx="30">
                  <c:v>18</c:v>
                </c:pt>
                <c:pt idx="31">
                  <c:v>15</c:v>
                </c:pt>
                <c:pt idx="32">
                  <c:v>12</c:v>
                </c:pt>
                <c:pt idx="33">
                  <c:v>9</c:v>
                </c:pt>
                <c:pt idx="34">
                  <c:v>6</c:v>
                </c:pt>
                <c:pt idx="35">
                  <c:v>3</c:v>
                </c:pt>
                <c:pt idx="36">
                  <c:v>0</c:v>
                </c:pt>
                <c:pt idx="37">
                  <c:v>-3</c:v>
                </c:pt>
                <c:pt idx="38">
                  <c:v>-3</c:v>
                </c:pt>
                <c:pt idx="39">
                  <c:v>0</c:v>
                </c:pt>
              </c:numCache>
            </c:numRef>
          </c:xVal>
          <c:yVal>
            <c:numRef>
              <c:f>ТЗ!$H$6:$H$45</c:f>
              <c:numCache>
                <c:formatCode>General</c:formatCode>
                <c:ptCount val="40"/>
                <c:pt idx="0">
                  <c:v>-1.6500000000000101E-2</c:v>
                </c:pt>
                <c:pt idx="1">
                  <c:v>0.10260000000000002</c:v>
                </c:pt>
                <c:pt idx="2">
                  <c:v>0.22770000000000001</c:v>
                </c:pt>
                <c:pt idx="3">
                  <c:v>0.35010000000000002</c:v>
                </c:pt>
                <c:pt idx="4">
                  <c:v>0.47530000000000538</c:v>
                </c:pt>
                <c:pt idx="5">
                  <c:v>0.53500000000000003</c:v>
                </c:pt>
                <c:pt idx="6">
                  <c:v>0.56870000000000065</c:v>
                </c:pt>
                <c:pt idx="7">
                  <c:v>0.58549999999999958</c:v>
                </c:pt>
                <c:pt idx="8">
                  <c:v>0.58809999999999996</c:v>
                </c:pt>
                <c:pt idx="9">
                  <c:v>0.61439999999999995</c:v>
                </c:pt>
                <c:pt idx="10">
                  <c:v>0.63620000000000065</c:v>
                </c:pt>
                <c:pt idx="11">
                  <c:v>0.63530000000000064</c:v>
                </c:pt>
                <c:pt idx="12">
                  <c:v>0.64900000000001645</c:v>
                </c:pt>
                <c:pt idx="13">
                  <c:v>0.62780000000001701</c:v>
                </c:pt>
                <c:pt idx="14">
                  <c:v>0.60500000000000065</c:v>
                </c:pt>
                <c:pt idx="15">
                  <c:v>0.57440000000000002</c:v>
                </c:pt>
                <c:pt idx="16">
                  <c:v>0.5373</c:v>
                </c:pt>
                <c:pt idx="17">
                  <c:v>0.46530000000000032</c:v>
                </c:pt>
                <c:pt idx="18">
                  <c:v>0.30390000000000744</c:v>
                </c:pt>
                <c:pt idx="19">
                  <c:v>0.4556</c:v>
                </c:pt>
                <c:pt idx="20">
                  <c:v>0.54459999999999997</c:v>
                </c:pt>
                <c:pt idx="21">
                  <c:v>0.57620000000000005</c:v>
                </c:pt>
                <c:pt idx="22">
                  <c:v>0.59819999999999951</c:v>
                </c:pt>
                <c:pt idx="23">
                  <c:v>0.60690000000000865</c:v>
                </c:pt>
                <c:pt idx="24">
                  <c:v>0.61140000000000005</c:v>
                </c:pt>
                <c:pt idx="25">
                  <c:v>0.61660000000001891</c:v>
                </c:pt>
                <c:pt idx="26">
                  <c:v>0.61170000000001645</c:v>
                </c:pt>
                <c:pt idx="27">
                  <c:v>0.59029999999999949</c:v>
                </c:pt>
                <c:pt idx="28">
                  <c:v>0.58760000000000001</c:v>
                </c:pt>
                <c:pt idx="29">
                  <c:v>0.58169999999999999</c:v>
                </c:pt>
                <c:pt idx="30">
                  <c:v>0.56130000000000002</c:v>
                </c:pt>
                <c:pt idx="31">
                  <c:v>0.53639999999999999</c:v>
                </c:pt>
                <c:pt idx="32">
                  <c:v>0.44790000000000002</c:v>
                </c:pt>
                <c:pt idx="33">
                  <c:v>0.33210000000000783</c:v>
                </c:pt>
                <c:pt idx="34">
                  <c:v>0.21150000000000024</c:v>
                </c:pt>
                <c:pt idx="35">
                  <c:v>9.3400000000000025E-2</c:v>
                </c:pt>
                <c:pt idx="36">
                  <c:v>-2.7600000000000412E-2</c:v>
                </c:pt>
                <c:pt idx="37">
                  <c:v>-0.15000000000000024</c:v>
                </c:pt>
                <c:pt idx="38">
                  <c:v>-0.14090000000000041</c:v>
                </c:pt>
                <c:pt idx="39">
                  <c:v>-2.63E-2</c:v>
                </c:pt>
              </c:numCache>
            </c:numRef>
          </c:yVal>
          <c:smooth val="1"/>
        </c:ser>
        <c:ser>
          <c:idx val="2"/>
          <c:order val="2"/>
          <c:tx>
            <c:strRef>
              <c:f>ТЗ!$K$1</c:f>
              <c:strCache>
                <c:ptCount val="1"/>
                <c:pt idx="0">
                  <c:v>Асиметричні центр.сим.</c:v>
                </c:pt>
              </c:strCache>
            </c:strRef>
          </c:tx>
          <c:xVal>
            <c:numRef>
              <c:f>ТЗ!$K$6:$K$43</c:f>
              <c:numCache>
                <c:formatCode>General</c:formatCode>
                <c:ptCount val="38"/>
                <c:pt idx="0">
                  <c:v>0</c:v>
                </c:pt>
                <c:pt idx="1">
                  <c:v>3</c:v>
                </c:pt>
                <c:pt idx="2">
                  <c:v>6</c:v>
                </c:pt>
                <c:pt idx="3">
                  <c:v>9</c:v>
                </c:pt>
                <c:pt idx="4">
                  <c:v>12</c:v>
                </c:pt>
                <c:pt idx="5">
                  <c:v>15</c:v>
                </c:pt>
                <c:pt idx="6">
                  <c:v>18</c:v>
                </c:pt>
                <c:pt idx="7">
                  <c:v>19</c:v>
                </c:pt>
                <c:pt idx="8">
                  <c:v>20</c:v>
                </c:pt>
                <c:pt idx="9">
                  <c:v>21</c:v>
                </c:pt>
                <c:pt idx="10">
                  <c:v>22</c:v>
                </c:pt>
                <c:pt idx="11">
                  <c:v>23</c:v>
                </c:pt>
                <c:pt idx="12">
                  <c:v>24</c:v>
                </c:pt>
                <c:pt idx="13">
                  <c:v>25</c:v>
                </c:pt>
                <c:pt idx="14">
                  <c:v>26</c:v>
                </c:pt>
                <c:pt idx="15">
                  <c:v>27</c:v>
                </c:pt>
                <c:pt idx="16">
                  <c:v>30</c:v>
                </c:pt>
                <c:pt idx="17">
                  <c:v>33</c:v>
                </c:pt>
                <c:pt idx="18">
                  <c:v>30</c:v>
                </c:pt>
                <c:pt idx="19">
                  <c:v>27</c:v>
                </c:pt>
                <c:pt idx="20">
                  <c:v>26</c:v>
                </c:pt>
                <c:pt idx="21">
                  <c:v>25</c:v>
                </c:pt>
                <c:pt idx="22">
                  <c:v>24</c:v>
                </c:pt>
                <c:pt idx="23">
                  <c:v>23</c:v>
                </c:pt>
                <c:pt idx="24">
                  <c:v>22</c:v>
                </c:pt>
                <c:pt idx="25">
                  <c:v>21</c:v>
                </c:pt>
                <c:pt idx="26">
                  <c:v>20</c:v>
                </c:pt>
                <c:pt idx="27">
                  <c:v>19</c:v>
                </c:pt>
                <c:pt idx="28">
                  <c:v>18</c:v>
                </c:pt>
                <c:pt idx="29">
                  <c:v>15</c:v>
                </c:pt>
                <c:pt idx="30">
                  <c:v>12</c:v>
                </c:pt>
                <c:pt idx="31">
                  <c:v>9</c:v>
                </c:pt>
                <c:pt idx="32">
                  <c:v>6</c:v>
                </c:pt>
                <c:pt idx="33">
                  <c:v>3</c:v>
                </c:pt>
                <c:pt idx="34">
                  <c:v>0</c:v>
                </c:pt>
                <c:pt idx="35">
                  <c:v>-3</c:v>
                </c:pt>
                <c:pt idx="36">
                  <c:v>-3</c:v>
                </c:pt>
                <c:pt idx="37">
                  <c:v>0</c:v>
                </c:pt>
              </c:numCache>
            </c:numRef>
          </c:xVal>
          <c:yVal>
            <c:numRef>
              <c:f>ТЗ!$M$6:$M$43</c:f>
              <c:numCache>
                <c:formatCode>General</c:formatCode>
                <c:ptCount val="38"/>
                <c:pt idx="0">
                  <c:v>-1.9099999999999999E-2</c:v>
                </c:pt>
                <c:pt idx="1">
                  <c:v>0.1143</c:v>
                </c:pt>
                <c:pt idx="2">
                  <c:v>0.24200000000000021</c:v>
                </c:pt>
                <c:pt idx="3">
                  <c:v>0.36750000000000038</c:v>
                </c:pt>
                <c:pt idx="4">
                  <c:v>0.50180000000000002</c:v>
                </c:pt>
                <c:pt idx="5">
                  <c:v>0.62740000000000062</c:v>
                </c:pt>
                <c:pt idx="6">
                  <c:v>0.70580000000000065</c:v>
                </c:pt>
                <c:pt idx="7">
                  <c:v>0.65260000000002139</c:v>
                </c:pt>
                <c:pt idx="8">
                  <c:v>0.69770000000000065</c:v>
                </c:pt>
                <c:pt idx="9">
                  <c:v>0.68180000000000063</c:v>
                </c:pt>
                <c:pt idx="10">
                  <c:v>0.67990000000001982</c:v>
                </c:pt>
                <c:pt idx="11">
                  <c:v>0.64120000000000565</c:v>
                </c:pt>
                <c:pt idx="12">
                  <c:v>0.66120000000001611</c:v>
                </c:pt>
                <c:pt idx="13">
                  <c:v>0.65500000000001724</c:v>
                </c:pt>
                <c:pt idx="14">
                  <c:v>0.63950000000000062</c:v>
                </c:pt>
                <c:pt idx="15">
                  <c:v>0.60860000000001779</c:v>
                </c:pt>
                <c:pt idx="16">
                  <c:v>0.52039999999999997</c:v>
                </c:pt>
                <c:pt idx="17">
                  <c:v>0.41810000000000008</c:v>
                </c:pt>
                <c:pt idx="18">
                  <c:v>0.51739999999999997</c:v>
                </c:pt>
                <c:pt idx="19">
                  <c:v>0.59299999999999997</c:v>
                </c:pt>
                <c:pt idx="20">
                  <c:v>0.62450000000000061</c:v>
                </c:pt>
                <c:pt idx="21">
                  <c:v>0.63840000000000063</c:v>
                </c:pt>
                <c:pt idx="22">
                  <c:v>0.64340000000000064</c:v>
                </c:pt>
                <c:pt idx="23">
                  <c:v>0.65400000000001712</c:v>
                </c:pt>
                <c:pt idx="24">
                  <c:v>0.64659999999999995</c:v>
                </c:pt>
                <c:pt idx="25">
                  <c:v>0.64180000000001891</c:v>
                </c:pt>
                <c:pt idx="26">
                  <c:v>0.67080000000002016</c:v>
                </c:pt>
                <c:pt idx="27">
                  <c:v>0.65790000000001891</c:v>
                </c:pt>
                <c:pt idx="28">
                  <c:v>0.68880000000000063</c:v>
                </c:pt>
                <c:pt idx="29">
                  <c:v>0.60100000000000064</c:v>
                </c:pt>
                <c:pt idx="30">
                  <c:v>0.47130000000000088</c:v>
                </c:pt>
                <c:pt idx="31">
                  <c:v>0.33660000000000823</c:v>
                </c:pt>
                <c:pt idx="32">
                  <c:v>0.21610000000000001</c:v>
                </c:pt>
                <c:pt idx="33">
                  <c:v>9.5300000000000024E-2</c:v>
                </c:pt>
                <c:pt idx="34">
                  <c:v>-3.1800000000000002E-2</c:v>
                </c:pt>
                <c:pt idx="35">
                  <c:v>-0.15150000000000041</c:v>
                </c:pt>
                <c:pt idx="36">
                  <c:v>-0.14870000000000044</c:v>
                </c:pt>
                <c:pt idx="37">
                  <c:v>-2.9000000000000001E-2</c:v>
                </c:pt>
              </c:numCache>
            </c:numRef>
          </c:yVal>
          <c:smooth val="1"/>
        </c:ser>
        <c:axId val="188813696"/>
        <c:axId val="188815616"/>
      </c:scatterChart>
      <c:valAx>
        <c:axId val="188813696"/>
        <c:scaling>
          <c:orientation val="minMax"/>
        </c:scaling>
        <c:axPos val="b"/>
        <c:majorGridlines/>
        <c:minorGridlines/>
        <c:title>
          <c:tx>
            <c:rich>
              <a:bodyPr/>
              <a:lstStyle/>
              <a:p>
                <a:pPr>
                  <a:defRPr/>
                </a:pPr>
                <a:r>
                  <a:rPr lang="ru-RU" sz="1600">
                    <a:latin typeface="Arial"/>
                    <a:cs typeface="Arial"/>
                  </a:rPr>
                  <a:t>α</a:t>
                </a:r>
                <a:endParaRPr lang="ru-RU" sz="1600"/>
              </a:p>
            </c:rich>
          </c:tx>
        </c:title>
        <c:numFmt formatCode="General" sourceLinked="1"/>
        <c:tickLblPos val="nextTo"/>
        <c:crossAx val="188815616"/>
        <c:crosses val="autoZero"/>
        <c:crossBetween val="midCat"/>
      </c:valAx>
      <c:valAx>
        <c:axId val="188815616"/>
        <c:scaling>
          <c:orientation val="minMax"/>
        </c:scaling>
        <c:axPos val="l"/>
        <c:majorGridlines/>
        <c:minorGridlines/>
        <c:title>
          <c:tx>
            <c:rich>
              <a:bodyPr/>
              <a:lstStyle/>
              <a:p>
                <a:pPr>
                  <a:defRPr/>
                </a:pPr>
                <a:r>
                  <a:rPr lang="en-US" sz="1600"/>
                  <a:t>Cy</a:t>
                </a:r>
                <a:endParaRPr lang="ru-RU" sz="1600"/>
              </a:p>
            </c:rich>
          </c:tx>
        </c:title>
        <c:numFmt formatCode="General" sourceLinked="1"/>
        <c:tickLblPos val="nextTo"/>
        <c:crossAx val="188813696"/>
        <c:crosses val="autoZero"/>
        <c:crossBetween val="midCat"/>
      </c:valAx>
    </c:plotArea>
    <c:legend>
      <c:legendPos val="r"/>
    </c:legend>
    <c:plotVisOnly val="1"/>
    <c:dispBlanksAs val="gap"/>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scatterChart>
        <c:scatterStyle val="smoothMarker"/>
        <c:ser>
          <c:idx val="0"/>
          <c:order val="0"/>
          <c:tx>
            <c:v>Чисте</c:v>
          </c:tx>
          <c:xVal>
            <c:numRef>
              <c:f>ТЗ!$A$6:$A$39</c:f>
              <c:numCache>
                <c:formatCode>General</c:formatCode>
                <c:ptCount val="34"/>
                <c:pt idx="0">
                  <c:v>0</c:v>
                </c:pt>
                <c:pt idx="1">
                  <c:v>3</c:v>
                </c:pt>
                <c:pt idx="2">
                  <c:v>6</c:v>
                </c:pt>
                <c:pt idx="3">
                  <c:v>9</c:v>
                </c:pt>
                <c:pt idx="4">
                  <c:v>12</c:v>
                </c:pt>
                <c:pt idx="5">
                  <c:v>13</c:v>
                </c:pt>
                <c:pt idx="6">
                  <c:v>14</c:v>
                </c:pt>
                <c:pt idx="7">
                  <c:v>15</c:v>
                </c:pt>
                <c:pt idx="8">
                  <c:v>16</c:v>
                </c:pt>
                <c:pt idx="9">
                  <c:v>17</c:v>
                </c:pt>
                <c:pt idx="10">
                  <c:v>18</c:v>
                </c:pt>
                <c:pt idx="11">
                  <c:v>21</c:v>
                </c:pt>
                <c:pt idx="12">
                  <c:v>24</c:v>
                </c:pt>
                <c:pt idx="13">
                  <c:v>27</c:v>
                </c:pt>
                <c:pt idx="14">
                  <c:v>30</c:v>
                </c:pt>
                <c:pt idx="15">
                  <c:v>33</c:v>
                </c:pt>
                <c:pt idx="16">
                  <c:v>30</c:v>
                </c:pt>
                <c:pt idx="17">
                  <c:v>27</c:v>
                </c:pt>
                <c:pt idx="18">
                  <c:v>24</c:v>
                </c:pt>
                <c:pt idx="19">
                  <c:v>21</c:v>
                </c:pt>
                <c:pt idx="20">
                  <c:v>18</c:v>
                </c:pt>
                <c:pt idx="21">
                  <c:v>17</c:v>
                </c:pt>
                <c:pt idx="22">
                  <c:v>16</c:v>
                </c:pt>
                <c:pt idx="23">
                  <c:v>15</c:v>
                </c:pt>
                <c:pt idx="24">
                  <c:v>14</c:v>
                </c:pt>
                <c:pt idx="25">
                  <c:v>13</c:v>
                </c:pt>
                <c:pt idx="26">
                  <c:v>12</c:v>
                </c:pt>
                <c:pt idx="27">
                  <c:v>9</c:v>
                </c:pt>
                <c:pt idx="28">
                  <c:v>6</c:v>
                </c:pt>
                <c:pt idx="29">
                  <c:v>3</c:v>
                </c:pt>
                <c:pt idx="30">
                  <c:v>0</c:v>
                </c:pt>
                <c:pt idx="31">
                  <c:v>-3</c:v>
                </c:pt>
                <c:pt idx="32">
                  <c:v>-3</c:v>
                </c:pt>
                <c:pt idx="33">
                  <c:v>0</c:v>
                </c:pt>
              </c:numCache>
            </c:numRef>
          </c:xVal>
          <c:yVal>
            <c:numRef>
              <c:f>ТЗ!$B$6:$B$39</c:f>
              <c:numCache>
                <c:formatCode>General</c:formatCode>
                <c:ptCount val="34"/>
                <c:pt idx="0">
                  <c:v>5.8200000000000002E-2</c:v>
                </c:pt>
                <c:pt idx="1">
                  <c:v>6.6199999999999995E-2</c:v>
                </c:pt>
                <c:pt idx="2">
                  <c:v>8.0200000000000021E-2</c:v>
                </c:pt>
                <c:pt idx="3">
                  <c:v>0.10420000000000022</c:v>
                </c:pt>
                <c:pt idx="4">
                  <c:v>0.129</c:v>
                </c:pt>
                <c:pt idx="5">
                  <c:v>0.13739999999999999</c:v>
                </c:pt>
                <c:pt idx="6">
                  <c:v>0.14960000000000001</c:v>
                </c:pt>
                <c:pt idx="7">
                  <c:v>0.15980000000000041</c:v>
                </c:pt>
                <c:pt idx="8">
                  <c:v>0.22320000000000001</c:v>
                </c:pt>
                <c:pt idx="9">
                  <c:v>0.2351</c:v>
                </c:pt>
                <c:pt idx="10">
                  <c:v>0.24870000000000397</c:v>
                </c:pt>
                <c:pt idx="11">
                  <c:v>0.28600000000000031</c:v>
                </c:pt>
                <c:pt idx="12">
                  <c:v>0.33300000000000896</c:v>
                </c:pt>
                <c:pt idx="13">
                  <c:v>0.37460000000000032</c:v>
                </c:pt>
                <c:pt idx="14">
                  <c:v>0.42350000000000032</c:v>
                </c:pt>
                <c:pt idx="15">
                  <c:v>0.47000000000000008</c:v>
                </c:pt>
                <c:pt idx="16">
                  <c:v>0.40630000000000038</c:v>
                </c:pt>
                <c:pt idx="17">
                  <c:v>0.35880000000000806</c:v>
                </c:pt>
                <c:pt idx="18">
                  <c:v>0.32520000000000032</c:v>
                </c:pt>
                <c:pt idx="19">
                  <c:v>0.28240000000000032</c:v>
                </c:pt>
                <c:pt idx="20">
                  <c:v>0.24130000000000001</c:v>
                </c:pt>
                <c:pt idx="21">
                  <c:v>0.2311</c:v>
                </c:pt>
                <c:pt idx="22">
                  <c:v>0.21800000000000044</c:v>
                </c:pt>
                <c:pt idx="23">
                  <c:v>0.20319999999999999</c:v>
                </c:pt>
                <c:pt idx="24">
                  <c:v>0.18800000000000044</c:v>
                </c:pt>
                <c:pt idx="25">
                  <c:v>0.13320000000000001</c:v>
                </c:pt>
                <c:pt idx="26">
                  <c:v>0.12160000000000012</c:v>
                </c:pt>
                <c:pt idx="27">
                  <c:v>0.10059999999999998</c:v>
                </c:pt>
                <c:pt idx="28">
                  <c:v>7.6100000000000001E-2</c:v>
                </c:pt>
                <c:pt idx="29">
                  <c:v>6.4900000000000013E-2</c:v>
                </c:pt>
                <c:pt idx="30">
                  <c:v>5.9500000000000032E-2</c:v>
                </c:pt>
                <c:pt idx="31">
                  <c:v>6.3299999999999995E-2</c:v>
                </c:pt>
                <c:pt idx="32">
                  <c:v>6.5699999999999995E-2</c:v>
                </c:pt>
                <c:pt idx="33">
                  <c:v>6.4100000000000004E-2</c:v>
                </c:pt>
              </c:numCache>
            </c:numRef>
          </c:yVal>
          <c:smooth val="1"/>
        </c:ser>
        <c:ser>
          <c:idx val="1"/>
          <c:order val="1"/>
          <c:tx>
            <c:strRef>
              <c:f>ТЗ!$F$1</c:f>
              <c:strCache>
                <c:ptCount val="1"/>
                <c:pt idx="0">
                  <c:v>Асиметричні</c:v>
                </c:pt>
              </c:strCache>
            </c:strRef>
          </c:tx>
          <c:xVal>
            <c:numRef>
              <c:f>ТЗ!$F$6:$F$45</c:f>
              <c:numCache>
                <c:formatCode>General</c:formatCode>
                <c:ptCount val="40"/>
                <c:pt idx="0">
                  <c:v>0</c:v>
                </c:pt>
                <c:pt idx="1">
                  <c:v>3</c:v>
                </c:pt>
                <c:pt idx="2">
                  <c:v>6</c:v>
                </c:pt>
                <c:pt idx="3">
                  <c:v>9</c:v>
                </c:pt>
                <c:pt idx="4">
                  <c:v>12</c:v>
                </c:pt>
                <c:pt idx="5">
                  <c:v>15</c:v>
                </c:pt>
                <c:pt idx="6">
                  <c:v>18</c:v>
                </c:pt>
                <c:pt idx="7">
                  <c:v>19</c:v>
                </c:pt>
                <c:pt idx="8">
                  <c:v>20</c:v>
                </c:pt>
                <c:pt idx="9">
                  <c:v>21</c:v>
                </c:pt>
                <c:pt idx="10">
                  <c:v>22</c:v>
                </c:pt>
                <c:pt idx="11">
                  <c:v>23</c:v>
                </c:pt>
                <c:pt idx="12">
                  <c:v>24</c:v>
                </c:pt>
                <c:pt idx="13">
                  <c:v>25</c:v>
                </c:pt>
                <c:pt idx="14">
                  <c:v>26</c:v>
                </c:pt>
                <c:pt idx="15">
                  <c:v>27</c:v>
                </c:pt>
                <c:pt idx="16">
                  <c:v>28</c:v>
                </c:pt>
                <c:pt idx="17">
                  <c:v>30</c:v>
                </c:pt>
                <c:pt idx="18">
                  <c:v>33</c:v>
                </c:pt>
                <c:pt idx="19">
                  <c:v>30</c:v>
                </c:pt>
                <c:pt idx="20">
                  <c:v>28</c:v>
                </c:pt>
                <c:pt idx="21">
                  <c:v>27</c:v>
                </c:pt>
                <c:pt idx="22">
                  <c:v>26</c:v>
                </c:pt>
                <c:pt idx="23">
                  <c:v>25</c:v>
                </c:pt>
                <c:pt idx="24">
                  <c:v>24</c:v>
                </c:pt>
                <c:pt idx="25">
                  <c:v>23</c:v>
                </c:pt>
                <c:pt idx="26">
                  <c:v>22</c:v>
                </c:pt>
                <c:pt idx="27">
                  <c:v>21</c:v>
                </c:pt>
                <c:pt idx="28">
                  <c:v>20</c:v>
                </c:pt>
                <c:pt idx="29">
                  <c:v>19</c:v>
                </c:pt>
                <c:pt idx="30">
                  <c:v>18</c:v>
                </c:pt>
                <c:pt idx="31">
                  <c:v>15</c:v>
                </c:pt>
                <c:pt idx="32">
                  <c:v>12</c:v>
                </c:pt>
                <c:pt idx="33">
                  <c:v>9</c:v>
                </c:pt>
                <c:pt idx="34">
                  <c:v>6</c:v>
                </c:pt>
                <c:pt idx="35">
                  <c:v>3</c:v>
                </c:pt>
                <c:pt idx="36">
                  <c:v>0</c:v>
                </c:pt>
                <c:pt idx="37">
                  <c:v>-3</c:v>
                </c:pt>
                <c:pt idx="38">
                  <c:v>-3</c:v>
                </c:pt>
                <c:pt idx="39">
                  <c:v>0</c:v>
                </c:pt>
              </c:numCache>
            </c:numRef>
          </c:xVal>
          <c:yVal>
            <c:numRef>
              <c:f>ТЗ!$G$6:$G$45</c:f>
              <c:numCache>
                <c:formatCode>General</c:formatCode>
                <c:ptCount val="40"/>
                <c:pt idx="0">
                  <c:v>7.010000000000001E-2</c:v>
                </c:pt>
                <c:pt idx="1">
                  <c:v>7.4700000000000932E-2</c:v>
                </c:pt>
                <c:pt idx="2">
                  <c:v>8.3800000000000208E-2</c:v>
                </c:pt>
                <c:pt idx="3">
                  <c:v>0.10150000000000002</c:v>
                </c:pt>
                <c:pt idx="4">
                  <c:v>0.13</c:v>
                </c:pt>
                <c:pt idx="5">
                  <c:v>0.19070000000000001</c:v>
                </c:pt>
                <c:pt idx="6">
                  <c:v>0.22850000000000001</c:v>
                </c:pt>
                <c:pt idx="7">
                  <c:v>0.24950000000000044</c:v>
                </c:pt>
                <c:pt idx="8">
                  <c:v>0.26340000000000002</c:v>
                </c:pt>
                <c:pt idx="9">
                  <c:v>0.28110000000000002</c:v>
                </c:pt>
                <c:pt idx="10">
                  <c:v>0.30530000000000856</c:v>
                </c:pt>
                <c:pt idx="11">
                  <c:v>0.32200000000000811</c:v>
                </c:pt>
                <c:pt idx="12">
                  <c:v>0.33960000000000823</c:v>
                </c:pt>
                <c:pt idx="13">
                  <c:v>0.3543000000000075</c:v>
                </c:pt>
                <c:pt idx="14">
                  <c:v>0.36680000000000845</c:v>
                </c:pt>
                <c:pt idx="15">
                  <c:v>0.39340000000000996</c:v>
                </c:pt>
                <c:pt idx="16">
                  <c:v>0.41210000000000002</c:v>
                </c:pt>
                <c:pt idx="17">
                  <c:v>0.45840000000000031</c:v>
                </c:pt>
                <c:pt idx="18">
                  <c:v>0.51670000000000005</c:v>
                </c:pt>
                <c:pt idx="19">
                  <c:v>0.43750000000000488</c:v>
                </c:pt>
                <c:pt idx="20">
                  <c:v>0.39650000000000907</c:v>
                </c:pt>
                <c:pt idx="21">
                  <c:v>0.38420000000000032</c:v>
                </c:pt>
                <c:pt idx="22">
                  <c:v>0.36200000000000032</c:v>
                </c:pt>
                <c:pt idx="23">
                  <c:v>0.34630000000000088</c:v>
                </c:pt>
                <c:pt idx="24">
                  <c:v>0.32980000000001125</c:v>
                </c:pt>
                <c:pt idx="25">
                  <c:v>0.31960000000000038</c:v>
                </c:pt>
                <c:pt idx="26">
                  <c:v>0.295800000000008</c:v>
                </c:pt>
                <c:pt idx="27">
                  <c:v>0.2732</c:v>
                </c:pt>
                <c:pt idx="28">
                  <c:v>0.25380000000000008</c:v>
                </c:pt>
                <c:pt idx="29">
                  <c:v>0.24750000000000041</c:v>
                </c:pt>
                <c:pt idx="30">
                  <c:v>0.23019999999999999</c:v>
                </c:pt>
                <c:pt idx="31">
                  <c:v>0.17810000000000001</c:v>
                </c:pt>
                <c:pt idx="32">
                  <c:v>0.12420000000000223</c:v>
                </c:pt>
                <c:pt idx="33">
                  <c:v>9.9100000000000063E-2</c:v>
                </c:pt>
                <c:pt idx="34">
                  <c:v>8.2300000000000012E-2</c:v>
                </c:pt>
                <c:pt idx="35">
                  <c:v>7.3999999999999996E-2</c:v>
                </c:pt>
                <c:pt idx="36">
                  <c:v>7.0800000000000002E-2</c:v>
                </c:pt>
                <c:pt idx="37">
                  <c:v>7.4300000000000532E-2</c:v>
                </c:pt>
                <c:pt idx="38">
                  <c:v>7.6999999999999999E-2</c:v>
                </c:pt>
                <c:pt idx="39">
                  <c:v>7.3000000000000009E-2</c:v>
                </c:pt>
              </c:numCache>
            </c:numRef>
          </c:yVal>
          <c:smooth val="1"/>
        </c:ser>
        <c:ser>
          <c:idx val="2"/>
          <c:order val="2"/>
          <c:tx>
            <c:strRef>
              <c:f>ТЗ!$K$1</c:f>
              <c:strCache>
                <c:ptCount val="1"/>
                <c:pt idx="0">
                  <c:v>Асиметричні центр.сим.</c:v>
                </c:pt>
              </c:strCache>
            </c:strRef>
          </c:tx>
          <c:xVal>
            <c:numRef>
              <c:f>ТЗ!$K$6:$K$43</c:f>
              <c:numCache>
                <c:formatCode>General</c:formatCode>
                <c:ptCount val="38"/>
                <c:pt idx="0">
                  <c:v>0</c:v>
                </c:pt>
                <c:pt idx="1">
                  <c:v>3</c:v>
                </c:pt>
                <c:pt idx="2">
                  <c:v>6</c:v>
                </c:pt>
                <c:pt idx="3">
                  <c:v>9</c:v>
                </c:pt>
                <c:pt idx="4">
                  <c:v>12</c:v>
                </c:pt>
                <c:pt idx="5">
                  <c:v>15</c:v>
                </c:pt>
                <c:pt idx="6">
                  <c:v>18</c:v>
                </c:pt>
                <c:pt idx="7">
                  <c:v>19</c:v>
                </c:pt>
                <c:pt idx="8">
                  <c:v>20</c:v>
                </c:pt>
                <c:pt idx="9">
                  <c:v>21</c:v>
                </c:pt>
                <c:pt idx="10">
                  <c:v>22</c:v>
                </c:pt>
                <c:pt idx="11">
                  <c:v>23</c:v>
                </c:pt>
                <c:pt idx="12">
                  <c:v>24</c:v>
                </c:pt>
                <c:pt idx="13">
                  <c:v>25</c:v>
                </c:pt>
                <c:pt idx="14">
                  <c:v>26</c:v>
                </c:pt>
                <c:pt idx="15">
                  <c:v>27</c:v>
                </c:pt>
                <c:pt idx="16">
                  <c:v>30</c:v>
                </c:pt>
                <c:pt idx="17">
                  <c:v>33</c:v>
                </c:pt>
                <c:pt idx="18">
                  <c:v>30</c:v>
                </c:pt>
                <c:pt idx="19">
                  <c:v>27</c:v>
                </c:pt>
                <c:pt idx="20">
                  <c:v>26</c:v>
                </c:pt>
                <c:pt idx="21">
                  <c:v>25</c:v>
                </c:pt>
                <c:pt idx="22">
                  <c:v>24</c:v>
                </c:pt>
                <c:pt idx="23">
                  <c:v>23</c:v>
                </c:pt>
                <c:pt idx="24">
                  <c:v>22</c:v>
                </c:pt>
                <c:pt idx="25">
                  <c:v>21</c:v>
                </c:pt>
                <c:pt idx="26">
                  <c:v>20</c:v>
                </c:pt>
                <c:pt idx="27">
                  <c:v>19</c:v>
                </c:pt>
                <c:pt idx="28">
                  <c:v>18</c:v>
                </c:pt>
                <c:pt idx="29">
                  <c:v>15</c:v>
                </c:pt>
                <c:pt idx="30">
                  <c:v>12</c:v>
                </c:pt>
                <c:pt idx="31">
                  <c:v>9</c:v>
                </c:pt>
                <c:pt idx="32">
                  <c:v>6</c:v>
                </c:pt>
                <c:pt idx="33">
                  <c:v>3</c:v>
                </c:pt>
                <c:pt idx="34">
                  <c:v>0</c:v>
                </c:pt>
                <c:pt idx="35">
                  <c:v>-3</c:v>
                </c:pt>
                <c:pt idx="36">
                  <c:v>-3</c:v>
                </c:pt>
                <c:pt idx="37">
                  <c:v>0</c:v>
                </c:pt>
              </c:numCache>
            </c:numRef>
          </c:xVal>
          <c:yVal>
            <c:numRef>
              <c:f>ТЗ!$L$6:$L$43</c:f>
              <c:numCache>
                <c:formatCode>General</c:formatCode>
                <c:ptCount val="38"/>
                <c:pt idx="0">
                  <c:v>7.010000000000001E-2</c:v>
                </c:pt>
                <c:pt idx="1">
                  <c:v>7.8600000000000003E-2</c:v>
                </c:pt>
                <c:pt idx="2">
                  <c:v>9.2100000000000001E-2</c:v>
                </c:pt>
                <c:pt idx="3">
                  <c:v>0.1106</c:v>
                </c:pt>
                <c:pt idx="4">
                  <c:v>0.14400000000000004</c:v>
                </c:pt>
                <c:pt idx="5">
                  <c:v>0.18160000000000001</c:v>
                </c:pt>
                <c:pt idx="6">
                  <c:v>0.23800000000000004</c:v>
                </c:pt>
                <c:pt idx="7">
                  <c:v>0.2646</c:v>
                </c:pt>
                <c:pt idx="8">
                  <c:v>0.28050000000000008</c:v>
                </c:pt>
                <c:pt idx="9">
                  <c:v>0.30390000000000744</c:v>
                </c:pt>
                <c:pt idx="10">
                  <c:v>0.32600000000000823</c:v>
                </c:pt>
                <c:pt idx="11">
                  <c:v>0.34100000000000008</c:v>
                </c:pt>
                <c:pt idx="12">
                  <c:v>0.34110000000000001</c:v>
                </c:pt>
                <c:pt idx="13">
                  <c:v>0.35490000000000038</c:v>
                </c:pt>
                <c:pt idx="14">
                  <c:v>0.36910000000000032</c:v>
                </c:pt>
                <c:pt idx="15">
                  <c:v>0.39390000000000996</c:v>
                </c:pt>
                <c:pt idx="16">
                  <c:v>0.44080000000000008</c:v>
                </c:pt>
                <c:pt idx="17">
                  <c:v>0.49770000000000031</c:v>
                </c:pt>
                <c:pt idx="18">
                  <c:v>0.42730000000000823</c:v>
                </c:pt>
                <c:pt idx="19">
                  <c:v>0.37340000000000823</c:v>
                </c:pt>
                <c:pt idx="20">
                  <c:v>0.35580000000000767</c:v>
                </c:pt>
                <c:pt idx="21">
                  <c:v>0.34040000000000031</c:v>
                </c:pt>
                <c:pt idx="22">
                  <c:v>0.32820000000000032</c:v>
                </c:pt>
                <c:pt idx="23">
                  <c:v>0.31450000000000733</c:v>
                </c:pt>
                <c:pt idx="24">
                  <c:v>0.29620000000000002</c:v>
                </c:pt>
                <c:pt idx="25">
                  <c:v>0.28140000000000032</c:v>
                </c:pt>
                <c:pt idx="26">
                  <c:v>0.26720000000000005</c:v>
                </c:pt>
                <c:pt idx="27">
                  <c:v>0.254</c:v>
                </c:pt>
                <c:pt idx="28">
                  <c:v>0.22470000000000001</c:v>
                </c:pt>
                <c:pt idx="29">
                  <c:v>0.1736</c:v>
                </c:pt>
                <c:pt idx="30">
                  <c:v>0.13389999999999999</c:v>
                </c:pt>
                <c:pt idx="31">
                  <c:v>0.1038</c:v>
                </c:pt>
                <c:pt idx="32">
                  <c:v>8.5700000000000026E-2</c:v>
                </c:pt>
                <c:pt idx="33">
                  <c:v>7.640000000000001E-2</c:v>
                </c:pt>
                <c:pt idx="34">
                  <c:v>7.3300000000000004E-2</c:v>
                </c:pt>
                <c:pt idx="35">
                  <c:v>7.6999999999999999E-2</c:v>
                </c:pt>
                <c:pt idx="36">
                  <c:v>8.0400000000000041E-2</c:v>
                </c:pt>
                <c:pt idx="37">
                  <c:v>7.640000000000001E-2</c:v>
                </c:pt>
              </c:numCache>
            </c:numRef>
          </c:yVal>
          <c:smooth val="1"/>
        </c:ser>
        <c:axId val="188849536"/>
        <c:axId val="188868096"/>
      </c:scatterChart>
      <c:valAx>
        <c:axId val="188849536"/>
        <c:scaling>
          <c:orientation val="minMax"/>
        </c:scaling>
        <c:axPos val="b"/>
        <c:majorGridlines/>
        <c:minorGridlines/>
        <c:title>
          <c:tx>
            <c:rich>
              <a:bodyPr/>
              <a:lstStyle/>
              <a:p>
                <a:pPr>
                  <a:defRPr/>
                </a:pPr>
                <a:r>
                  <a:rPr lang="el-GR" sz="1600"/>
                  <a:t>α</a:t>
                </a:r>
                <a:endParaRPr lang="ru-RU" sz="1600"/>
              </a:p>
            </c:rich>
          </c:tx>
        </c:title>
        <c:numFmt formatCode="General" sourceLinked="1"/>
        <c:tickLblPos val="nextTo"/>
        <c:crossAx val="188868096"/>
        <c:crossesAt val="0"/>
        <c:crossBetween val="midCat"/>
      </c:valAx>
      <c:valAx>
        <c:axId val="188868096"/>
        <c:scaling>
          <c:orientation val="minMax"/>
        </c:scaling>
        <c:axPos val="l"/>
        <c:majorGridlines>
          <c:spPr>
            <a:ln>
              <a:solidFill>
                <a:schemeClr val="accent1"/>
              </a:solidFill>
            </a:ln>
          </c:spPr>
        </c:majorGridlines>
        <c:minorGridlines/>
        <c:title>
          <c:tx>
            <c:rich>
              <a:bodyPr/>
              <a:lstStyle/>
              <a:p>
                <a:pPr>
                  <a:defRPr/>
                </a:pPr>
                <a:r>
                  <a:rPr lang="ru-RU" sz="1600"/>
                  <a:t>Сх</a:t>
                </a:r>
              </a:p>
            </c:rich>
          </c:tx>
        </c:title>
        <c:numFmt formatCode="General" sourceLinked="1"/>
        <c:tickLblPos val="nextTo"/>
        <c:crossAx val="188849536"/>
        <c:crosses val="autoZero"/>
        <c:crossBetween val="midCat"/>
      </c:valAx>
    </c:plotArea>
    <c:legend>
      <c:legendPos val="r"/>
    </c:legend>
    <c:plotVisOnly val="1"/>
    <c:dispBlanksAs val="gap"/>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hart>
    <c:plotArea>
      <c:layout/>
      <c:scatterChart>
        <c:scatterStyle val="smoothMarker"/>
        <c:ser>
          <c:idx val="0"/>
          <c:order val="0"/>
          <c:tx>
            <c:v>Чисте</c:v>
          </c:tx>
          <c:xVal>
            <c:numRef>
              <c:f>ТЗ!$B$6:$B$39</c:f>
              <c:numCache>
                <c:formatCode>General</c:formatCode>
                <c:ptCount val="34"/>
                <c:pt idx="0">
                  <c:v>5.8200000000000002E-2</c:v>
                </c:pt>
                <c:pt idx="1">
                  <c:v>6.6199999999999995E-2</c:v>
                </c:pt>
                <c:pt idx="2">
                  <c:v>8.0200000000000021E-2</c:v>
                </c:pt>
                <c:pt idx="3">
                  <c:v>0.10420000000000022</c:v>
                </c:pt>
                <c:pt idx="4">
                  <c:v>0.129</c:v>
                </c:pt>
                <c:pt idx="5">
                  <c:v>0.13739999999999999</c:v>
                </c:pt>
                <c:pt idx="6">
                  <c:v>0.14960000000000001</c:v>
                </c:pt>
                <c:pt idx="7">
                  <c:v>0.15980000000000041</c:v>
                </c:pt>
                <c:pt idx="8">
                  <c:v>0.22320000000000001</c:v>
                </c:pt>
                <c:pt idx="9">
                  <c:v>0.2351</c:v>
                </c:pt>
                <c:pt idx="10">
                  <c:v>0.24870000000000397</c:v>
                </c:pt>
                <c:pt idx="11">
                  <c:v>0.28600000000000031</c:v>
                </c:pt>
                <c:pt idx="12">
                  <c:v>0.33300000000000896</c:v>
                </c:pt>
                <c:pt idx="13">
                  <c:v>0.37460000000000032</c:v>
                </c:pt>
                <c:pt idx="14">
                  <c:v>0.42350000000000032</c:v>
                </c:pt>
                <c:pt idx="15">
                  <c:v>0.47000000000000008</c:v>
                </c:pt>
                <c:pt idx="16">
                  <c:v>0.40630000000000038</c:v>
                </c:pt>
                <c:pt idx="17">
                  <c:v>0.35880000000000806</c:v>
                </c:pt>
                <c:pt idx="18">
                  <c:v>0.32520000000000032</c:v>
                </c:pt>
                <c:pt idx="19">
                  <c:v>0.28240000000000032</c:v>
                </c:pt>
                <c:pt idx="20">
                  <c:v>0.24130000000000001</c:v>
                </c:pt>
                <c:pt idx="21">
                  <c:v>0.2311</c:v>
                </c:pt>
                <c:pt idx="22">
                  <c:v>0.21800000000000044</c:v>
                </c:pt>
                <c:pt idx="23">
                  <c:v>0.20319999999999999</c:v>
                </c:pt>
                <c:pt idx="24">
                  <c:v>0.18800000000000044</c:v>
                </c:pt>
                <c:pt idx="25">
                  <c:v>0.13320000000000001</c:v>
                </c:pt>
                <c:pt idx="26">
                  <c:v>0.12160000000000012</c:v>
                </c:pt>
                <c:pt idx="27">
                  <c:v>0.10059999999999998</c:v>
                </c:pt>
                <c:pt idx="28">
                  <c:v>7.6100000000000001E-2</c:v>
                </c:pt>
                <c:pt idx="29">
                  <c:v>6.4900000000000013E-2</c:v>
                </c:pt>
                <c:pt idx="30">
                  <c:v>5.9500000000000032E-2</c:v>
                </c:pt>
                <c:pt idx="31">
                  <c:v>6.3299999999999995E-2</c:v>
                </c:pt>
                <c:pt idx="32">
                  <c:v>6.5699999999999995E-2</c:v>
                </c:pt>
                <c:pt idx="33">
                  <c:v>6.4100000000000004E-2</c:v>
                </c:pt>
              </c:numCache>
            </c:numRef>
          </c:xVal>
          <c:yVal>
            <c:numRef>
              <c:f>ТЗ!$C$6:$C$39</c:f>
              <c:numCache>
                <c:formatCode>General</c:formatCode>
                <c:ptCount val="34"/>
                <c:pt idx="0">
                  <c:v>-1.2E-2</c:v>
                </c:pt>
                <c:pt idx="1">
                  <c:v>0.10870000000000223</c:v>
                </c:pt>
                <c:pt idx="2">
                  <c:v>0.25480000000000008</c:v>
                </c:pt>
                <c:pt idx="3">
                  <c:v>0.40430000000000038</c:v>
                </c:pt>
                <c:pt idx="4">
                  <c:v>0.51419999999999999</c:v>
                </c:pt>
                <c:pt idx="5">
                  <c:v>0.53690000000000004</c:v>
                </c:pt>
                <c:pt idx="6">
                  <c:v>0.57830000000000004</c:v>
                </c:pt>
                <c:pt idx="7">
                  <c:v>0.61800000000000765</c:v>
                </c:pt>
                <c:pt idx="8">
                  <c:v>0.41510000000000002</c:v>
                </c:pt>
                <c:pt idx="9">
                  <c:v>0.41350000000000031</c:v>
                </c:pt>
                <c:pt idx="10">
                  <c:v>0.40770000000000001</c:v>
                </c:pt>
                <c:pt idx="11">
                  <c:v>0.41820000000000002</c:v>
                </c:pt>
                <c:pt idx="12">
                  <c:v>0.42000000000000032</c:v>
                </c:pt>
                <c:pt idx="13">
                  <c:v>0.38430000000001041</c:v>
                </c:pt>
                <c:pt idx="14">
                  <c:v>0.34560000000000002</c:v>
                </c:pt>
                <c:pt idx="15">
                  <c:v>0.25260000000000005</c:v>
                </c:pt>
                <c:pt idx="16">
                  <c:v>0.35060000000000002</c:v>
                </c:pt>
                <c:pt idx="17">
                  <c:v>0.37970000000000032</c:v>
                </c:pt>
                <c:pt idx="18">
                  <c:v>0.42220000000000002</c:v>
                </c:pt>
                <c:pt idx="19">
                  <c:v>0.39740000000001052</c:v>
                </c:pt>
                <c:pt idx="20">
                  <c:v>0.38380000000001036</c:v>
                </c:pt>
                <c:pt idx="21">
                  <c:v>0.40010000000000001</c:v>
                </c:pt>
                <c:pt idx="22">
                  <c:v>0.39940000000001086</c:v>
                </c:pt>
                <c:pt idx="23">
                  <c:v>0.39470000000000038</c:v>
                </c:pt>
                <c:pt idx="24">
                  <c:v>0.41390000000000032</c:v>
                </c:pt>
                <c:pt idx="25">
                  <c:v>0.52390000000000003</c:v>
                </c:pt>
                <c:pt idx="26">
                  <c:v>0.48770000000000002</c:v>
                </c:pt>
                <c:pt idx="27">
                  <c:v>0.3859000000000094</c:v>
                </c:pt>
                <c:pt idx="28">
                  <c:v>0.2351</c:v>
                </c:pt>
                <c:pt idx="29">
                  <c:v>9.74E-2</c:v>
                </c:pt>
                <c:pt idx="30">
                  <c:v>-2.5500000000000002E-2</c:v>
                </c:pt>
                <c:pt idx="31">
                  <c:v>-0.13990000000000041</c:v>
                </c:pt>
                <c:pt idx="32">
                  <c:v>-0.13639999999999999</c:v>
                </c:pt>
                <c:pt idx="33">
                  <c:v>-2.0600000000000011E-2</c:v>
                </c:pt>
              </c:numCache>
            </c:numRef>
          </c:yVal>
          <c:smooth val="1"/>
        </c:ser>
        <c:ser>
          <c:idx val="1"/>
          <c:order val="1"/>
          <c:tx>
            <c:strRef>
              <c:f>ТЗ!$F$1</c:f>
              <c:strCache>
                <c:ptCount val="1"/>
                <c:pt idx="0">
                  <c:v>Асиметричні</c:v>
                </c:pt>
              </c:strCache>
            </c:strRef>
          </c:tx>
          <c:xVal>
            <c:numRef>
              <c:f>ТЗ!$G$6:$G$45</c:f>
              <c:numCache>
                <c:formatCode>General</c:formatCode>
                <c:ptCount val="40"/>
                <c:pt idx="0">
                  <c:v>7.010000000000001E-2</c:v>
                </c:pt>
                <c:pt idx="1">
                  <c:v>7.4700000000000932E-2</c:v>
                </c:pt>
                <c:pt idx="2">
                  <c:v>8.3800000000000208E-2</c:v>
                </c:pt>
                <c:pt idx="3">
                  <c:v>0.10150000000000002</c:v>
                </c:pt>
                <c:pt idx="4">
                  <c:v>0.13</c:v>
                </c:pt>
                <c:pt idx="5">
                  <c:v>0.19070000000000001</c:v>
                </c:pt>
                <c:pt idx="6">
                  <c:v>0.22850000000000001</c:v>
                </c:pt>
                <c:pt idx="7">
                  <c:v>0.24950000000000044</c:v>
                </c:pt>
                <c:pt idx="8">
                  <c:v>0.26340000000000002</c:v>
                </c:pt>
                <c:pt idx="9">
                  <c:v>0.28110000000000002</c:v>
                </c:pt>
                <c:pt idx="10">
                  <c:v>0.30530000000000856</c:v>
                </c:pt>
                <c:pt idx="11">
                  <c:v>0.32200000000000811</c:v>
                </c:pt>
                <c:pt idx="12">
                  <c:v>0.33960000000000823</c:v>
                </c:pt>
                <c:pt idx="13">
                  <c:v>0.3543000000000075</c:v>
                </c:pt>
                <c:pt idx="14">
                  <c:v>0.36680000000000845</c:v>
                </c:pt>
                <c:pt idx="15">
                  <c:v>0.39340000000000996</c:v>
                </c:pt>
                <c:pt idx="16">
                  <c:v>0.41210000000000002</c:v>
                </c:pt>
                <c:pt idx="17">
                  <c:v>0.45840000000000031</c:v>
                </c:pt>
                <c:pt idx="18">
                  <c:v>0.51670000000000005</c:v>
                </c:pt>
                <c:pt idx="19">
                  <c:v>0.43750000000000488</c:v>
                </c:pt>
                <c:pt idx="20">
                  <c:v>0.39650000000000907</c:v>
                </c:pt>
                <c:pt idx="21">
                  <c:v>0.38420000000000032</c:v>
                </c:pt>
                <c:pt idx="22">
                  <c:v>0.36200000000000032</c:v>
                </c:pt>
                <c:pt idx="23">
                  <c:v>0.34630000000000088</c:v>
                </c:pt>
                <c:pt idx="24">
                  <c:v>0.32980000000001125</c:v>
                </c:pt>
                <c:pt idx="25">
                  <c:v>0.31960000000000038</c:v>
                </c:pt>
                <c:pt idx="26">
                  <c:v>0.295800000000008</c:v>
                </c:pt>
                <c:pt idx="27">
                  <c:v>0.2732</c:v>
                </c:pt>
                <c:pt idx="28">
                  <c:v>0.25380000000000008</c:v>
                </c:pt>
                <c:pt idx="29">
                  <c:v>0.24750000000000041</c:v>
                </c:pt>
                <c:pt idx="30">
                  <c:v>0.23019999999999999</c:v>
                </c:pt>
                <c:pt idx="31">
                  <c:v>0.17810000000000001</c:v>
                </c:pt>
                <c:pt idx="32">
                  <c:v>0.12420000000000223</c:v>
                </c:pt>
                <c:pt idx="33">
                  <c:v>9.9100000000000063E-2</c:v>
                </c:pt>
                <c:pt idx="34">
                  <c:v>8.2300000000000012E-2</c:v>
                </c:pt>
                <c:pt idx="35">
                  <c:v>7.3999999999999996E-2</c:v>
                </c:pt>
                <c:pt idx="36">
                  <c:v>7.0800000000000002E-2</c:v>
                </c:pt>
                <c:pt idx="37">
                  <c:v>7.4300000000000532E-2</c:v>
                </c:pt>
                <c:pt idx="38">
                  <c:v>7.6999999999999999E-2</c:v>
                </c:pt>
                <c:pt idx="39">
                  <c:v>7.3000000000000009E-2</c:v>
                </c:pt>
              </c:numCache>
            </c:numRef>
          </c:xVal>
          <c:yVal>
            <c:numRef>
              <c:f>ТЗ!$H$6:$H$45</c:f>
              <c:numCache>
                <c:formatCode>General</c:formatCode>
                <c:ptCount val="40"/>
                <c:pt idx="0">
                  <c:v>-1.6500000000000101E-2</c:v>
                </c:pt>
                <c:pt idx="1">
                  <c:v>0.10260000000000002</c:v>
                </c:pt>
                <c:pt idx="2">
                  <c:v>0.22770000000000001</c:v>
                </c:pt>
                <c:pt idx="3">
                  <c:v>0.35010000000000002</c:v>
                </c:pt>
                <c:pt idx="4">
                  <c:v>0.47530000000000538</c:v>
                </c:pt>
                <c:pt idx="5">
                  <c:v>0.53500000000000003</c:v>
                </c:pt>
                <c:pt idx="6">
                  <c:v>0.56870000000000065</c:v>
                </c:pt>
                <c:pt idx="7">
                  <c:v>0.58549999999999958</c:v>
                </c:pt>
                <c:pt idx="8">
                  <c:v>0.58809999999999996</c:v>
                </c:pt>
                <c:pt idx="9">
                  <c:v>0.61439999999999995</c:v>
                </c:pt>
                <c:pt idx="10">
                  <c:v>0.63620000000000065</c:v>
                </c:pt>
                <c:pt idx="11">
                  <c:v>0.63530000000000064</c:v>
                </c:pt>
                <c:pt idx="12">
                  <c:v>0.64900000000001645</c:v>
                </c:pt>
                <c:pt idx="13">
                  <c:v>0.62780000000001701</c:v>
                </c:pt>
                <c:pt idx="14">
                  <c:v>0.60500000000000065</c:v>
                </c:pt>
                <c:pt idx="15">
                  <c:v>0.57440000000000002</c:v>
                </c:pt>
                <c:pt idx="16">
                  <c:v>0.5373</c:v>
                </c:pt>
                <c:pt idx="17">
                  <c:v>0.46530000000000032</c:v>
                </c:pt>
                <c:pt idx="18">
                  <c:v>0.30390000000000744</c:v>
                </c:pt>
                <c:pt idx="19">
                  <c:v>0.4556</c:v>
                </c:pt>
                <c:pt idx="20">
                  <c:v>0.54459999999999997</c:v>
                </c:pt>
                <c:pt idx="21">
                  <c:v>0.57620000000000005</c:v>
                </c:pt>
                <c:pt idx="22">
                  <c:v>0.59819999999999951</c:v>
                </c:pt>
                <c:pt idx="23">
                  <c:v>0.60690000000000865</c:v>
                </c:pt>
                <c:pt idx="24">
                  <c:v>0.61140000000000005</c:v>
                </c:pt>
                <c:pt idx="25">
                  <c:v>0.61660000000001891</c:v>
                </c:pt>
                <c:pt idx="26">
                  <c:v>0.61170000000001645</c:v>
                </c:pt>
                <c:pt idx="27">
                  <c:v>0.59029999999999949</c:v>
                </c:pt>
                <c:pt idx="28">
                  <c:v>0.58760000000000001</c:v>
                </c:pt>
                <c:pt idx="29">
                  <c:v>0.58169999999999999</c:v>
                </c:pt>
                <c:pt idx="30">
                  <c:v>0.56130000000000002</c:v>
                </c:pt>
                <c:pt idx="31">
                  <c:v>0.53639999999999999</c:v>
                </c:pt>
                <c:pt idx="32">
                  <c:v>0.44790000000000002</c:v>
                </c:pt>
                <c:pt idx="33">
                  <c:v>0.33210000000000783</c:v>
                </c:pt>
                <c:pt idx="34">
                  <c:v>0.21150000000000024</c:v>
                </c:pt>
                <c:pt idx="35">
                  <c:v>9.3400000000000025E-2</c:v>
                </c:pt>
                <c:pt idx="36">
                  <c:v>-2.7600000000000412E-2</c:v>
                </c:pt>
                <c:pt idx="37">
                  <c:v>-0.15000000000000024</c:v>
                </c:pt>
                <c:pt idx="38">
                  <c:v>-0.14090000000000041</c:v>
                </c:pt>
                <c:pt idx="39">
                  <c:v>-2.63E-2</c:v>
                </c:pt>
              </c:numCache>
            </c:numRef>
          </c:yVal>
          <c:smooth val="1"/>
        </c:ser>
        <c:ser>
          <c:idx val="2"/>
          <c:order val="2"/>
          <c:tx>
            <c:strRef>
              <c:f>ТЗ!$K$1</c:f>
              <c:strCache>
                <c:ptCount val="1"/>
                <c:pt idx="0">
                  <c:v>Асиметричні центр.сим.</c:v>
                </c:pt>
              </c:strCache>
            </c:strRef>
          </c:tx>
          <c:xVal>
            <c:numRef>
              <c:f>ТЗ!$L$6:$L$43</c:f>
              <c:numCache>
                <c:formatCode>General</c:formatCode>
                <c:ptCount val="38"/>
                <c:pt idx="0">
                  <c:v>7.010000000000001E-2</c:v>
                </c:pt>
                <c:pt idx="1">
                  <c:v>7.8600000000000003E-2</c:v>
                </c:pt>
                <c:pt idx="2">
                  <c:v>9.2100000000000001E-2</c:v>
                </c:pt>
                <c:pt idx="3">
                  <c:v>0.1106</c:v>
                </c:pt>
                <c:pt idx="4">
                  <c:v>0.14400000000000004</c:v>
                </c:pt>
                <c:pt idx="5">
                  <c:v>0.18160000000000001</c:v>
                </c:pt>
                <c:pt idx="6">
                  <c:v>0.23800000000000004</c:v>
                </c:pt>
                <c:pt idx="7">
                  <c:v>0.2646</c:v>
                </c:pt>
                <c:pt idx="8">
                  <c:v>0.28050000000000008</c:v>
                </c:pt>
                <c:pt idx="9">
                  <c:v>0.30390000000000744</c:v>
                </c:pt>
                <c:pt idx="10">
                  <c:v>0.32600000000000823</c:v>
                </c:pt>
                <c:pt idx="11">
                  <c:v>0.34100000000000008</c:v>
                </c:pt>
                <c:pt idx="12">
                  <c:v>0.34110000000000001</c:v>
                </c:pt>
                <c:pt idx="13">
                  <c:v>0.35490000000000038</c:v>
                </c:pt>
                <c:pt idx="14">
                  <c:v>0.36910000000000032</c:v>
                </c:pt>
                <c:pt idx="15">
                  <c:v>0.39390000000000996</c:v>
                </c:pt>
                <c:pt idx="16">
                  <c:v>0.44080000000000008</c:v>
                </c:pt>
                <c:pt idx="17">
                  <c:v>0.49770000000000031</c:v>
                </c:pt>
                <c:pt idx="18">
                  <c:v>0.42730000000000823</c:v>
                </c:pt>
                <c:pt idx="19">
                  <c:v>0.37340000000000823</c:v>
                </c:pt>
                <c:pt idx="20">
                  <c:v>0.35580000000000767</c:v>
                </c:pt>
                <c:pt idx="21">
                  <c:v>0.34040000000000031</c:v>
                </c:pt>
                <c:pt idx="22">
                  <c:v>0.32820000000000032</c:v>
                </c:pt>
                <c:pt idx="23">
                  <c:v>0.31450000000000733</c:v>
                </c:pt>
                <c:pt idx="24">
                  <c:v>0.29620000000000002</c:v>
                </c:pt>
                <c:pt idx="25">
                  <c:v>0.28140000000000032</c:v>
                </c:pt>
                <c:pt idx="26">
                  <c:v>0.26720000000000005</c:v>
                </c:pt>
                <c:pt idx="27">
                  <c:v>0.254</c:v>
                </c:pt>
                <c:pt idx="28">
                  <c:v>0.22470000000000001</c:v>
                </c:pt>
                <c:pt idx="29">
                  <c:v>0.1736</c:v>
                </c:pt>
                <c:pt idx="30">
                  <c:v>0.13389999999999999</c:v>
                </c:pt>
                <c:pt idx="31">
                  <c:v>0.1038</c:v>
                </c:pt>
                <c:pt idx="32">
                  <c:v>8.5700000000000026E-2</c:v>
                </c:pt>
                <c:pt idx="33">
                  <c:v>7.640000000000001E-2</c:v>
                </c:pt>
                <c:pt idx="34">
                  <c:v>7.3300000000000004E-2</c:v>
                </c:pt>
                <c:pt idx="35">
                  <c:v>7.6999999999999999E-2</c:v>
                </c:pt>
                <c:pt idx="36">
                  <c:v>8.0400000000000041E-2</c:v>
                </c:pt>
                <c:pt idx="37">
                  <c:v>7.640000000000001E-2</c:v>
                </c:pt>
              </c:numCache>
            </c:numRef>
          </c:xVal>
          <c:yVal>
            <c:numRef>
              <c:f>ТЗ!$M$6:$M$43</c:f>
              <c:numCache>
                <c:formatCode>General</c:formatCode>
                <c:ptCount val="38"/>
                <c:pt idx="0">
                  <c:v>-1.9099999999999999E-2</c:v>
                </c:pt>
                <c:pt idx="1">
                  <c:v>0.1143</c:v>
                </c:pt>
                <c:pt idx="2">
                  <c:v>0.24200000000000021</c:v>
                </c:pt>
                <c:pt idx="3">
                  <c:v>0.36750000000000038</c:v>
                </c:pt>
                <c:pt idx="4">
                  <c:v>0.50180000000000002</c:v>
                </c:pt>
                <c:pt idx="5">
                  <c:v>0.62740000000000062</c:v>
                </c:pt>
                <c:pt idx="6">
                  <c:v>0.70580000000000065</c:v>
                </c:pt>
                <c:pt idx="7">
                  <c:v>0.65260000000002139</c:v>
                </c:pt>
                <c:pt idx="8">
                  <c:v>0.69770000000000065</c:v>
                </c:pt>
                <c:pt idx="9">
                  <c:v>0.68180000000000063</c:v>
                </c:pt>
                <c:pt idx="10">
                  <c:v>0.67990000000001982</c:v>
                </c:pt>
                <c:pt idx="11">
                  <c:v>0.64120000000000565</c:v>
                </c:pt>
                <c:pt idx="12">
                  <c:v>0.66120000000001611</c:v>
                </c:pt>
                <c:pt idx="13">
                  <c:v>0.65500000000001724</c:v>
                </c:pt>
                <c:pt idx="14">
                  <c:v>0.63950000000000062</c:v>
                </c:pt>
                <c:pt idx="15">
                  <c:v>0.60860000000001779</c:v>
                </c:pt>
                <c:pt idx="16">
                  <c:v>0.52039999999999997</c:v>
                </c:pt>
                <c:pt idx="17">
                  <c:v>0.41810000000000008</c:v>
                </c:pt>
                <c:pt idx="18">
                  <c:v>0.51739999999999997</c:v>
                </c:pt>
                <c:pt idx="19">
                  <c:v>0.59299999999999997</c:v>
                </c:pt>
                <c:pt idx="20">
                  <c:v>0.62450000000000061</c:v>
                </c:pt>
                <c:pt idx="21">
                  <c:v>0.63840000000000063</c:v>
                </c:pt>
                <c:pt idx="22">
                  <c:v>0.64340000000000064</c:v>
                </c:pt>
                <c:pt idx="23">
                  <c:v>0.65400000000001712</c:v>
                </c:pt>
                <c:pt idx="24">
                  <c:v>0.64659999999999995</c:v>
                </c:pt>
                <c:pt idx="25">
                  <c:v>0.64180000000001891</c:v>
                </c:pt>
                <c:pt idx="26">
                  <c:v>0.67080000000002016</c:v>
                </c:pt>
                <c:pt idx="27">
                  <c:v>0.65790000000001891</c:v>
                </c:pt>
                <c:pt idx="28">
                  <c:v>0.68880000000000063</c:v>
                </c:pt>
                <c:pt idx="29">
                  <c:v>0.60100000000000064</c:v>
                </c:pt>
                <c:pt idx="30">
                  <c:v>0.47130000000000088</c:v>
                </c:pt>
                <c:pt idx="31">
                  <c:v>0.33660000000000823</c:v>
                </c:pt>
                <c:pt idx="32">
                  <c:v>0.21610000000000001</c:v>
                </c:pt>
                <c:pt idx="33">
                  <c:v>9.5300000000000024E-2</c:v>
                </c:pt>
                <c:pt idx="34">
                  <c:v>-3.1800000000000002E-2</c:v>
                </c:pt>
                <c:pt idx="35">
                  <c:v>-0.15150000000000041</c:v>
                </c:pt>
                <c:pt idx="36">
                  <c:v>-0.14870000000000044</c:v>
                </c:pt>
                <c:pt idx="37">
                  <c:v>-2.9000000000000001E-2</c:v>
                </c:pt>
              </c:numCache>
            </c:numRef>
          </c:yVal>
          <c:smooth val="1"/>
        </c:ser>
        <c:axId val="188881152"/>
        <c:axId val="188900096"/>
      </c:scatterChart>
      <c:valAx>
        <c:axId val="188881152"/>
        <c:scaling>
          <c:orientation val="minMax"/>
        </c:scaling>
        <c:axPos val="b"/>
        <c:majorGridlines/>
        <c:minorGridlines/>
        <c:title>
          <c:tx>
            <c:rich>
              <a:bodyPr/>
              <a:lstStyle/>
              <a:p>
                <a:pPr>
                  <a:defRPr/>
                </a:pPr>
                <a:r>
                  <a:rPr lang="ru-RU" sz="1600"/>
                  <a:t>Сх</a:t>
                </a:r>
              </a:p>
            </c:rich>
          </c:tx>
        </c:title>
        <c:numFmt formatCode="General" sourceLinked="1"/>
        <c:tickLblPos val="nextTo"/>
        <c:crossAx val="188900096"/>
        <c:crosses val="autoZero"/>
        <c:crossBetween val="midCat"/>
      </c:valAx>
      <c:valAx>
        <c:axId val="188900096"/>
        <c:scaling>
          <c:orientation val="minMax"/>
        </c:scaling>
        <c:axPos val="l"/>
        <c:majorGridlines/>
        <c:minorGridlines/>
        <c:title>
          <c:tx>
            <c:rich>
              <a:bodyPr/>
              <a:lstStyle/>
              <a:p>
                <a:pPr>
                  <a:defRPr/>
                </a:pPr>
                <a:r>
                  <a:rPr lang="ru-RU" sz="1600"/>
                  <a:t>Су</a:t>
                </a:r>
              </a:p>
            </c:rich>
          </c:tx>
        </c:title>
        <c:numFmt formatCode="General" sourceLinked="1"/>
        <c:tickLblPos val="nextTo"/>
        <c:crossAx val="188881152"/>
        <c:crosses val="autoZero"/>
        <c:crossBetween val="midCat"/>
      </c:valAx>
    </c:plotArea>
    <c:legend>
      <c:legendPos val="r"/>
    </c:legend>
    <c:plotVisOnly val="1"/>
    <c:dispBlanksAs val="gap"/>
  </c:chart>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hart>
    <c:plotArea>
      <c:layout/>
      <c:scatterChart>
        <c:scatterStyle val="smoothMarker"/>
        <c:ser>
          <c:idx val="0"/>
          <c:order val="0"/>
          <c:tx>
            <c:v>Чисте</c:v>
          </c:tx>
          <c:xVal>
            <c:numRef>
              <c:f>ТЗ!$A$6:$A$21</c:f>
              <c:numCache>
                <c:formatCode>General</c:formatCode>
                <c:ptCount val="16"/>
                <c:pt idx="0">
                  <c:v>0</c:v>
                </c:pt>
                <c:pt idx="1">
                  <c:v>3</c:v>
                </c:pt>
                <c:pt idx="2">
                  <c:v>6</c:v>
                </c:pt>
                <c:pt idx="3">
                  <c:v>9</c:v>
                </c:pt>
                <c:pt idx="4">
                  <c:v>12</c:v>
                </c:pt>
                <c:pt idx="5">
                  <c:v>13</c:v>
                </c:pt>
                <c:pt idx="6">
                  <c:v>14</c:v>
                </c:pt>
                <c:pt idx="7">
                  <c:v>15</c:v>
                </c:pt>
                <c:pt idx="8">
                  <c:v>16</c:v>
                </c:pt>
                <c:pt idx="9">
                  <c:v>17</c:v>
                </c:pt>
                <c:pt idx="10">
                  <c:v>18</c:v>
                </c:pt>
                <c:pt idx="11">
                  <c:v>21</c:v>
                </c:pt>
                <c:pt idx="12">
                  <c:v>24</c:v>
                </c:pt>
                <c:pt idx="13">
                  <c:v>27</c:v>
                </c:pt>
                <c:pt idx="14">
                  <c:v>30</c:v>
                </c:pt>
                <c:pt idx="15">
                  <c:v>33</c:v>
                </c:pt>
              </c:numCache>
            </c:numRef>
          </c:xVal>
          <c:yVal>
            <c:numRef>
              <c:f>ТЗ!$D$6:$D$21</c:f>
              <c:numCache>
                <c:formatCode>General</c:formatCode>
                <c:ptCount val="16"/>
                <c:pt idx="0">
                  <c:v>3.2700000000000014E-2</c:v>
                </c:pt>
                <c:pt idx="1">
                  <c:v>4.7200000000000013E-2</c:v>
                </c:pt>
                <c:pt idx="2">
                  <c:v>8.1600000000000006E-2</c:v>
                </c:pt>
                <c:pt idx="3">
                  <c:v>0.12540000000000001</c:v>
                </c:pt>
                <c:pt idx="4">
                  <c:v>0.17490000000000044</c:v>
                </c:pt>
                <c:pt idx="5">
                  <c:v>0.24010000000000001</c:v>
                </c:pt>
                <c:pt idx="6">
                  <c:v>0.221</c:v>
                </c:pt>
                <c:pt idx="7">
                  <c:v>0.21680000000000021</c:v>
                </c:pt>
                <c:pt idx="8">
                  <c:v>0.11960000000000012</c:v>
                </c:pt>
                <c:pt idx="9">
                  <c:v>0.13220000000000001</c:v>
                </c:pt>
                <c:pt idx="10">
                  <c:v>0.15440000000000442</c:v>
                </c:pt>
                <c:pt idx="11">
                  <c:v>0.18970000000000442</c:v>
                </c:pt>
                <c:pt idx="12">
                  <c:v>0.24920000000000403</c:v>
                </c:pt>
                <c:pt idx="13">
                  <c:v>0.31800000000000761</c:v>
                </c:pt>
                <c:pt idx="14">
                  <c:v>0.47110000000000002</c:v>
                </c:pt>
                <c:pt idx="15">
                  <c:v>0.62470000000001824</c:v>
                </c:pt>
              </c:numCache>
            </c:numRef>
          </c:yVal>
          <c:smooth val="1"/>
        </c:ser>
        <c:ser>
          <c:idx val="1"/>
          <c:order val="1"/>
          <c:tx>
            <c:strRef>
              <c:f>ТЗ!$F$1</c:f>
              <c:strCache>
                <c:ptCount val="1"/>
                <c:pt idx="0">
                  <c:v>Асиметричні</c:v>
                </c:pt>
              </c:strCache>
            </c:strRef>
          </c:tx>
          <c:xVal>
            <c:numRef>
              <c:f>ТЗ!$F$6:$F$24</c:f>
              <c:numCache>
                <c:formatCode>General</c:formatCode>
                <c:ptCount val="19"/>
                <c:pt idx="0">
                  <c:v>0</c:v>
                </c:pt>
                <c:pt idx="1">
                  <c:v>3</c:v>
                </c:pt>
                <c:pt idx="2">
                  <c:v>6</c:v>
                </c:pt>
                <c:pt idx="3">
                  <c:v>9</c:v>
                </c:pt>
                <c:pt idx="4">
                  <c:v>12</c:v>
                </c:pt>
                <c:pt idx="5">
                  <c:v>15</c:v>
                </c:pt>
                <c:pt idx="6">
                  <c:v>18</c:v>
                </c:pt>
                <c:pt idx="7">
                  <c:v>19</c:v>
                </c:pt>
                <c:pt idx="8">
                  <c:v>20</c:v>
                </c:pt>
                <c:pt idx="9">
                  <c:v>21</c:v>
                </c:pt>
                <c:pt idx="10">
                  <c:v>22</c:v>
                </c:pt>
                <c:pt idx="11">
                  <c:v>23</c:v>
                </c:pt>
                <c:pt idx="12">
                  <c:v>24</c:v>
                </c:pt>
                <c:pt idx="13">
                  <c:v>25</c:v>
                </c:pt>
                <c:pt idx="14">
                  <c:v>26</c:v>
                </c:pt>
                <c:pt idx="15">
                  <c:v>27</c:v>
                </c:pt>
                <c:pt idx="16">
                  <c:v>28</c:v>
                </c:pt>
                <c:pt idx="17">
                  <c:v>30</c:v>
                </c:pt>
                <c:pt idx="18">
                  <c:v>33</c:v>
                </c:pt>
              </c:numCache>
            </c:numRef>
          </c:xVal>
          <c:yVal>
            <c:numRef>
              <c:f>ТЗ!$I$6:$I$24</c:f>
              <c:numCache>
                <c:formatCode>General</c:formatCode>
                <c:ptCount val="19"/>
                <c:pt idx="0">
                  <c:v>-2.5999999999999999E-3</c:v>
                </c:pt>
                <c:pt idx="1">
                  <c:v>3.9100000000000003E-2</c:v>
                </c:pt>
                <c:pt idx="2">
                  <c:v>7.6300000000000021E-2</c:v>
                </c:pt>
                <c:pt idx="3">
                  <c:v>0.14190000000000041</c:v>
                </c:pt>
                <c:pt idx="4">
                  <c:v>0.19620000000000001</c:v>
                </c:pt>
                <c:pt idx="5">
                  <c:v>0.18630000000000024</c:v>
                </c:pt>
                <c:pt idx="6">
                  <c:v>0.29000000000000031</c:v>
                </c:pt>
                <c:pt idx="7">
                  <c:v>0.30470000000000008</c:v>
                </c:pt>
                <c:pt idx="8">
                  <c:v>0.30180000000000823</c:v>
                </c:pt>
                <c:pt idx="9">
                  <c:v>0.31970000000000032</c:v>
                </c:pt>
                <c:pt idx="10">
                  <c:v>0.33670000000000438</c:v>
                </c:pt>
                <c:pt idx="11">
                  <c:v>0.36170000000000002</c:v>
                </c:pt>
                <c:pt idx="12">
                  <c:v>0.38500000000000817</c:v>
                </c:pt>
                <c:pt idx="13">
                  <c:v>0.42280000000000822</c:v>
                </c:pt>
                <c:pt idx="14">
                  <c:v>0.46290000000000031</c:v>
                </c:pt>
                <c:pt idx="15">
                  <c:v>0.483300000000008</c:v>
                </c:pt>
                <c:pt idx="16">
                  <c:v>0.47740000000000032</c:v>
                </c:pt>
                <c:pt idx="17">
                  <c:v>0.57070000000000065</c:v>
                </c:pt>
                <c:pt idx="18">
                  <c:v>0.65410000000001645</c:v>
                </c:pt>
              </c:numCache>
            </c:numRef>
          </c:yVal>
          <c:smooth val="1"/>
        </c:ser>
        <c:ser>
          <c:idx val="2"/>
          <c:order val="2"/>
          <c:tx>
            <c:strRef>
              <c:f>ТЗ!$K$1</c:f>
              <c:strCache>
                <c:ptCount val="1"/>
                <c:pt idx="0">
                  <c:v>Асиметричні центр.сим.</c:v>
                </c:pt>
              </c:strCache>
            </c:strRef>
          </c:tx>
          <c:xVal>
            <c:numRef>
              <c:f>ТЗ!$K$6:$K$23</c:f>
              <c:numCache>
                <c:formatCode>General</c:formatCode>
                <c:ptCount val="18"/>
                <c:pt idx="0">
                  <c:v>0</c:v>
                </c:pt>
                <c:pt idx="1">
                  <c:v>3</c:v>
                </c:pt>
                <c:pt idx="2">
                  <c:v>6</c:v>
                </c:pt>
                <c:pt idx="3">
                  <c:v>9</c:v>
                </c:pt>
                <c:pt idx="4">
                  <c:v>12</c:v>
                </c:pt>
                <c:pt idx="5">
                  <c:v>15</c:v>
                </c:pt>
                <c:pt idx="6">
                  <c:v>18</c:v>
                </c:pt>
                <c:pt idx="7">
                  <c:v>19</c:v>
                </c:pt>
                <c:pt idx="8">
                  <c:v>20</c:v>
                </c:pt>
                <c:pt idx="9">
                  <c:v>21</c:v>
                </c:pt>
                <c:pt idx="10">
                  <c:v>22</c:v>
                </c:pt>
                <c:pt idx="11">
                  <c:v>23</c:v>
                </c:pt>
                <c:pt idx="12">
                  <c:v>24</c:v>
                </c:pt>
                <c:pt idx="13">
                  <c:v>25</c:v>
                </c:pt>
                <c:pt idx="14">
                  <c:v>26</c:v>
                </c:pt>
                <c:pt idx="15">
                  <c:v>27</c:v>
                </c:pt>
                <c:pt idx="16">
                  <c:v>30</c:v>
                </c:pt>
                <c:pt idx="17">
                  <c:v>33</c:v>
                </c:pt>
              </c:numCache>
            </c:numRef>
          </c:xVal>
          <c:yVal>
            <c:numRef>
              <c:f>ТЗ!$N$6:$N$23</c:f>
              <c:numCache>
                <c:formatCode>General</c:formatCode>
                <c:ptCount val="18"/>
                <c:pt idx="0">
                  <c:v>5.0000000000000034E-4</c:v>
                </c:pt>
                <c:pt idx="1">
                  <c:v>-4.5699999999999998E-2</c:v>
                </c:pt>
                <c:pt idx="2">
                  <c:v>-5.1000000000000004E-2</c:v>
                </c:pt>
                <c:pt idx="3">
                  <c:v>-1.3400000000000281E-2</c:v>
                </c:pt>
                <c:pt idx="4">
                  <c:v>-2.1300000000000006E-2</c:v>
                </c:pt>
                <c:pt idx="5">
                  <c:v>-4.3000000000000104E-3</c:v>
                </c:pt>
                <c:pt idx="6">
                  <c:v>-2.3099999999999999E-2</c:v>
                </c:pt>
                <c:pt idx="7">
                  <c:v>-2.8799999999999999E-2</c:v>
                </c:pt>
                <c:pt idx="8">
                  <c:v>8.0000000000000264E-4</c:v>
                </c:pt>
                <c:pt idx="9">
                  <c:v>1.4400000000000001E-2</c:v>
                </c:pt>
                <c:pt idx="10">
                  <c:v>-2.8999999999999998E-3</c:v>
                </c:pt>
                <c:pt idx="11">
                  <c:v>1.3899999999999999E-2</c:v>
                </c:pt>
                <c:pt idx="12">
                  <c:v>4.9800000000000122E-2</c:v>
                </c:pt>
                <c:pt idx="13">
                  <c:v>7.640000000000001E-2</c:v>
                </c:pt>
                <c:pt idx="14">
                  <c:v>0.1028</c:v>
                </c:pt>
                <c:pt idx="15">
                  <c:v>0.13919999999999999</c:v>
                </c:pt>
                <c:pt idx="16">
                  <c:v>0.24520000000000094</c:v>
                </c:pt>
                <c:pt idx="17">
                  <c:v>0.3795000000000075</c:v>
                </c:pt>
              </c:numCache>
            </c:numRef>
          </c:yVal>
          <c:smooth val="1"/>
        </c:ser>
        <c:axId val="188934016"/>
        <c:axId val="188944384"/>
      </c:scatterChart>
      <c:valAx>
        <c:axId val="188934016"/>
        <c:scaling>
          <c:orientation val="minMax"/>
        </c:scaling>
        <c:axPos val="b"/>
        <c:majorGridlines/>
        <c:minorGridlines/>
        <c:title>
          <c:tx>
            <c:rich>
              <a:bodyPr/>
              <a:lstStyle/>
              <a:p>
                <a:pPr>
                  <a:defRPr/>
                </a:pPr>
                <a:r>
                  <a:rPr lang="el-GR" sz="1600"/>
                  <a:t>α</a:t>
                </a:r>
                <a:endParaRPr lang="ru-RU" sz="1600"/>
              </a:p>
            </c:rich>
          </c:tx>
        </c:title>
        <c:numFmt formatCode="General" sourceLinked="1"/>
        <c:tickLblPos val="nextTo"/>
        <c:crossAx val="188944384"/>
        <c:crosses val="autoZero"/>
        <c:crossBetween val="midCat"/>
      </c:valAx>
      <c:valAx>
        <c:axId val="188944384"/>
        <c:scaling>
          <c:orientation val="minMax"/>
        </c:scaling>
        <c:axPos val="l"/>
        <c:majorGridlines/>
        <c:minorGridlines/>
        <c:title>
          <c:tx>
            <c:rich>
              <a:bodyPr/>
              <a:lstStyle/>
              <a:p>
                <a:pPr>
                  <a:defRPr/>
                </a:pPr>
                <a:r>
                  <a:rPr lang="en-US" sz="1600"/>
                  <a:t>m</a:t>
                </a:r>
                <a:r>
                  <a:rPr lang="en-US" sz="1200"/>
                  <a:t>z</a:t>
                </a:r>
                <a:endParaRPr lang="ru-RU" sz="1200"/>
              </a:p>
            </c:rich>
          </c:tx>
        </c:title>
        <c:numFmt formatCode="General" sourceLinked="1"/>
        <c:tickLblPos val="nextTo"/>
        <c:crossAx val="188934016"/>
        <c:crosses val="autoZero"/>
        <c:crossBetween val="midCat"/>
      </c:valAx>
    </c:plotArea>
    <c:legend>
      <c:legendPos val="r"/>
    </c:legend>
    <c:plotVisOnly val="1"/>
    <c:dispBlanksAs val="gap"/>
  </c:chart>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chart>
    <c:plotArea>
      <c:layout/>
      <c:scatterChart>
        <c:scatterStyle val="smoothMarker"/>
        <c:ser>
          <c:idx val="0"/>
          <c:order val="0"/>
          <c:tx>
            <c:v>Чисте</c:v>
          </c:tx>
          <c:xVal>
            <c:numRef>
              <c:f>ТЗ!$A$6:$A$39</c:f>
              <c:numCache>
                <c:formatCode>General</c:formatCode>
                <c:ptCount val="34"/>
                <c:pt idx="0">
                  <c:v>0</c:v>
                </c:pt>
                <c:pt idx="1">
                  <c:v>3</c:v>
                </c:pt>
                <c:pt idx="2">
                  <c:v>6</c:v>
                </c:pt>
                <c:pt idx="3">
                  <c:v>9</c:v>
                </c:pt>
                <c:pt idx="4">
                  <c:v>12</c:v>
                </c:pt>
                <c:pt idx="5">
                  <c:v>13</c:v>
                </c:pt>
                <c:pt idx="6">
                  <c:v>14</c:v>
                </c:pt>
                <c:pt idx="7">
                  <c:v>15</c:v>
                </c:pt>
                <c:pt idx="8">
                  <c:v>16</c:v>
                </c:pt>
                <c:pt idx="9">
                  <c:v>17</c:v>
                </c:pt>
                <c:pt idx="10">
                  <c:v>18</c:v>
                </c:pt>
                <c:pt idx="11">
                  <c:v>21</c:v>
                </c:pt>
                <c:pt idx="12">
                  <c:v>24</c:v>
                </c:pt>
                <c:pt idx="13">
                  <c:v>27</c:v>
                </c:pt>
                <c:pt idx="14">
                  <c:v>30</c:v>
                </c:pt>
                <c:pt idx="15">
                  <c:v>33</c:v>
                </c:pt>
                <c:pt idx="16">
                  <c:v>30</c:v>
                </c:pt>
                <c:pt idx="17">
                  <c:v>27</c:v>
                </c:pt>
                <c:pt idx="18">
                  <c:v>24</c:v>
                </c:pt>
                <c:pt idx="19">
                  <c:v>21</c:v>
                </c:pt>
                <c:pt idx="20">
                  <c:v>18</c:v>
                </c:pt>
                <c:pt idx="21">
                  <c:v>17</c:v>
                </c:pt>
                <c:pt idx="22">
                  <c:v>16</c:v>
                </c:pt>
                <c:pt idx="23">
                  <c:v>15</c:v>
                </c:pt>
                <c:pt idx="24">
                  <c:v>14</c:v>
                </c:pt>
                <c:pt idx="25">
                  <c:v>13</c:v>
                </c:pt>
                <c:pt idx="26">
                  <c:v>12</c:v>
                </c:pt>
                <c:pt idx="27">
                  <c:v>9</c:v>
                </c:pt>
                <c:pt idx="28">
                  <c:v>6</c:v>
                </c:pt>
                <c:pt idx="29">
                  <c:v>3</c:v>
                </c:pt>
                <c:pt idx="30">
                  <c:v>0</c:v>
                </c:pt>
                <c:pt idx="31">
                  <c:v>-3</c:v>
                </c:pt>
                <c:pt idx="32">
                  <c:v>-3</c:v>
                </c:pt>
                <c:pt idx="33">
                  <c:v>0</c:v>
                </c:pt>
              </c:numCache>
            </c:numRef>
          </c:xVal>
          <c:yVal>
            <c:numRef>
              <c:f>ТЗ!$E$6:$E$39</c:f>
              <c:numCache>
                <c:formatCode>General</c:formatCode>
                <c:ptCount val="34"/>
                <c:pt idx="0">
                  <c:v>-0.20618556701030927</c:v>
                </c:pt>
                <c:pt idx="1">
                  <c:v>1.6419939577039278</c:v>
                </c:pt>
                <c:pt idx="2">
                  <c:v>3.1770573566084792</c:v>
                </c:pt>
                <c:pt idx="3">
                  <c:v>3.8800383877159312</c:v>
                </c:pt>
                <c:pt idx="4">
                  <c:v>3.9860465116279071</c:v>
                </c:pt>
                <c:pt idx="5">
                  <c:v>3.9075691411935982</c:v>
                </c:pt>
                <c:pt idx="6">
                  <c:v>3.8656417112299466</c:v>
                </c:pt>
                <c:pt idx="7">
                  <c:v>3.8673341677097075</c:v>
                </c:pt>
                <c:pt idx="8">
                  <c:v>1.8597670250896057</c:v>
                </c:pt>
                <c:pt idx="9">
                  <c:v>1.7588260314759676</c:v>
                </c:pt>
                <c:pt idx="10">
                  <c:v>1.6393244873340802</c:v>
                </c:pt>
                <c:pt idx="11">
                  <c:v>1.4622377622377625</c:v>
                </c:pt>
                <c:pt idx="12">
                  <c:v>1.261261261261261</c:v>
                </c:pt>
                <c:pt idx="13">
                  <c:v>1.0258942872396413</c:v>
                </c:pt>
                <c:pt idx="14">
                  <c:v>0.81605667060212561</c:v>
                </c:pt>
                <c:pt idx="15">
                  <c:v>0.53744680851063831</c:v>
                </c:pt>
                <c:pt idx="16">
                  <c:v>0.86290918040859188</c:v>
                </c:pt>
                <c:pt idx="17">
                  <c:v>1.0582497212932367</c:v>
                </c:pt>
                <c:pt idx="18">
                  <c:v>1.2982779827798281</c:v>
                </c:pt>
                <c:pt idx="19">
                  <c:v>1.4072237960339382</c:v>
                </c:pt>
                <c:pt idx="20">
                  <c:v>1.5905511811023623</c:v>
                </c:pt>
                <c:pt idx="21">
                  <c:v>1.7312851579402857</c:v>
                </c:pt>
                <c:pt idx="22">
                  <c:v>1.8321100917431201</c:v>
                </c:pt>
                <c:pt idx="23">
                  <c:v>1.9424212598425197</c:v>
                </c:pt>
                <c:pt idx="24">
                  <c:v>2.2015957446808612</c:v>
                </c:pt>
                <c:pt idx="25">
                  <c:v>3.9331831831831767</c:v>
                </c:pt>
                <c:pt idx="26">
                  <c:v>4.0106907894737134</c:v>
                </c:pt>
                <c:pt idx="27">
                  <c:v>3.8359840954274356</c:v>
                </c:pt>
                <c:pt idx="28">
                  <c:v>3.0893561103810776</c:v>
                </c:pt>
                <c:pt idx="29">
                  <c:v>1.5007704160246518</c:v>
                </c:pt>
                <c:pt idx="30">
                  <c:v>-0.42857142857142855</c:v>
                </c:pt>
                <c:pt idx="31">
                  <c:v>-2.2101105845181674</c:v>
                </c:pt>
                <c:pt idx="32">
                  <c:v>-2.0761035007610351</c:v>
                </c:pt>
                <c:pt idx="33">
                  <c:v>-0.32137285491421247</c:v>
                </c:pt>
              </c:numCache>
            </c:numRef>
          </c:yVal>
          <c:smooth val="1"/>
        </c:ser>
        <c:ser>
          <c:idx val="1"/>
          <c:order val="1"/>
          <c:tx>
            <c:strRef>
              <c:f>ТЗ!$F$1</c:f>
              <c:strCache>
                <c:ptCount val="1"/>
                <c:pt idx="0">
                  <c:v>Асиметричні</c:v>
                </c:pt>
              </c:strCache>
            </c:strRef>
          </c:tx>
          <c:xVal>
            <c:numRef>
              <c:f>ТЗ!$F$6:$F$45</c:f>
              <c:numCache>
                <c:formatCode>General</c:formatCode>
                <c:ptCount val="40"/>
                <c:pt idx="0">
                  <c:v>0</c:v>
                </c:pt>
                <c:pt idx="1">
                  <c:v>3</c:v>
                </c:pt>
                <c:pt idx="2">
                  <c:v>6</c:v>
                </c:pt>
                <c:pt idx="3">
                  <c:v>9</c:v>
                </c:pt>
                <c:pt idx="4">
                  <c:v>12</c:v>
                </c:pt>
                <c:pt idx="5">
                  <c:v>15</c:v>
                </c:pt>
                <c:pt idx="6">
                  <c:v>18</c:v>
                </c:pt>
                <c:pt idx="7">
                  <c:v>19</c:v>
                </c:pt>
                <c:pt idx="8">
                  <c:v>20</c:v>
                </c:pt>
                <c:pt idx="9">
                  <c:v>21</c:v>
                </c:pt>
                <c:pt idx="10">
                  <c:v>22</c:v>
                </c:pt>
                <c:pt idx="11">
                  <c:v>23</c:v>
                </c:pt>
                <c:pt idx="12">
                  <c:v>24</c:v>
                </c:pt>
                <c:pt idx="13">
                  <c:v>25</c:v>
                </c:pt>
                <c:pt idx="14">
                  <c:v>26</c:v>
                </c:pt>
                <c:pt idx="15">
                  <c:v>27</c:v>
                </c:pt>
                <c:pt idx="16">
                  <c:v>28</c:v>
                </c:pt>
                <c:pt idx="17">
                  <c:v>30</c:v>
                </c:pt>
                <c:pt idx="18">
                  <c:v>33</c:v>
                </c:pt>
                <c:pt idx="19">
                  <c:v>30</c:v>
                </c:pt>
                <c:pt idx="20">
                  <c:v>28</c:v>
                </c:pt>
                <c:pt idx="21">
                  <c:v>27</c:v>
                </c:pt>
                <c:pt idx="22">
                  <c:v>26</c:v>
                </c:pt>
                <c:pt idx="23">
                  <c:v>25</c:v>
                </c:pt>
                <c:pt idx="24">
                  <c:v>24</c:v>
                </c:pt>
                <c:pt idx="25">
                  <c:v>23</c:v>
                </c:pt>
                <c:pt idx="26">
                  <c:v>22</c:v>
                </c:pt>
                <c:pt idx="27">
                  <c:v>21</c:v>
                </c:pt>
                <c:pt idx="28">
                  <c:v>20</c:v>
                </c:pt>
                <c:pt idx="29">
                  <c:v>19</c:v>
                </c:pt>
                <c:pt idx="30">
                  <c:v>18</c:v>
                </c:pt>
                <c:pt idx="31">
                  <c:v>15</c:v>
                </c:pt>
                <c:pt idx="32">
                  <c:v>12</c:v>
                </c:pt>
                <c:pt idx="33">
                  <c:v>9</c:v>
                </c:pt>
                <c:pt idx="34">
                  <c:v>6</c:v>
                </c:pt>
                <c:pt idx="35">
                  <c:v>3</c:v>
                </c:pt>
                <c:pt idx="36">
                  <c:v>0</c:v>
                </c:pt>
                <c:pt idx="37">
                  <c:v>-3</c:v>
                </c:pt>
                <c:pt idx="38">
                  <c:v>-3</c:v>
                </c:pt>
                <c:pt idx="39">
                  <c:v>0</c:v>
                </c:pt>
              </c:numCache>
            </c:numRef>
          </c:xVal>
          <c:yVal>
            <c:numRef>
              <c:f>ТЗ!$J$6:$J$45</c:f>
              <c:numCache>
                <c:formatCode>General</c:formatCode>
                <c:ptCount val="40"/>
                <c:pt idx="0">
                  <c:v>-0.23537803138373756</c:v>
                </c:pt>
                <c:pt idx="1">
                  <c:v>1.3734939759036144</c:v>
                </c:pt>
                <c:pt idx="2">
                  <c:v>2.7171837708831204</c:v>
                </c:pt>
                <c:pt idx="3">
                  <c:v>3.4492610837438367</c:v>
                </c:pt>
                <c:pt idx="4">
                  <c:v>3.6561538461538428</c:v>
                </c:pt>
                <c:pt idx="5">
                  <c:v>2.8054535920293637</c:v>
                </c:pt>
                <c:pt idx="6">
                  <c:v>2.4888402625820611</c:v>
                </c:pt>
                <c:pt idx="7">
                  <c:v>2.3466933867735467</c:v>
                </c:pt>
                <c:pt idx="8">
                  <c:v>2.2327258921791948</c:v>
                </c:pt>
                <c:pt idx="9">
                  <c:v>2.1856990394877265</c:v>
                </c:pt>
                <c:pt idx="10">
                  <c:v>2.0838519489027947</c:v>
                </c:pt>
                <c:pt idx="11">
                  <c:v>1.9729813664596281</c:v>
                </c:pt>
                <c:pt idx="12">
                  <c:v>1.9110718492343934</c:v>
                </c:pt>
                <c:pt idx="13">
                  <c:v>1.7719446796500138</c:v>
                </c:pt>
                <c:pt idx="14">
                  <c:v>1.6494002181025078</c:v>
                </c:pt>
                <c:pt idx="15">
                  <c:v>1.4600915099135741</c:v>
                </c:pt>
                <c:pt idx="16">
                  <c:v>1.3038097549138559</c:v>
                </c:pt>
                <c:pt idx="17">
                  <c:v>1.0150523560209419</c:v>
                </c:pt>
                <c:pt idx="18">
                  <c:v>0.58815560286433133</c:v>
                </c:pt>
                <c:pt idx="19">
                  <c:v>1.0413714285714286</c:v>
                </c:pt>
                <c:pt idx="20">
                  <c:v>1.3735182849936947</c:v>
                </c:pt>
                <c:pt idx="21">
                  <c:v>1.4997397188963753</c:v>
                </c:pt>
                <c:pt idx="22">
                  <c:v>1.6524861878453041</c:v>
                </c:pt>
                <c:pt idx="23">
                  <c:v>1.7525267109442386</c:v>
                </c:pt>
                <c:pt idx="24">
                  <c:v>1.853850818677987</c:v>
                </c:pt>
                <c:pt idx="25">
                  <c:v>1.9292866082603255</c:v>
                </c:pt>
                <c:pt idx="26">
                  <c:v>2.0679513184584652</c:v>
                </c:pt>
                <c:pt idx="27">
                  <c:v>2.1606881405563692</c:v>
                </c:pt>
                <c:pt idx="28">
                  <c:v>2.3152088258470767</c:v>
                </c:pt>
                <c:pt idx="29">
                  <c:v>2.3503030303030177</c:v>
                </c:pt>
                <c:pt idx="30">
                  <c:v>2.4383145091225042</c:v>
                </c:pt>
                <c:pt idx="31">
                  <c:v>3.0117911285794494</c:v>
                </c:pt>
                <c:pt idx="32">
                  <c:v>3.6062801932367137</c:v>
                </c:pt>
                <c:pt idx="33">
                  <c:v>3.3511604439959637</c:v>
                </c:pt>
                <c:pt idx="34">
                  <c:v>2.5698663426488437</c:v>
                </c:pt>
                <c:pt idx="35">
                  <c:v>1.2621621621621619</c:v>
                </c:pt>
                <c:pt idx="36">
                  <c:v>-0.3898305084745845</c:v>
                </c:pt>
                <c:pt idx="37">
                  <c:v>-2.0188425302826367</c:v>
                </c:pt>
                <c:pt idx="38">
                  <c:v>-1.8298701298701301</c:v>
                </c:pt>
                <c:pt idx="39">
                  <c:v>-0.3602739726027398</c:v>
                </c:pt>
              </c:numCache>
            </c:numRef>
          </c:yVal>
          <c:smooth val="1"/>
        </c:ser>
        <c:ser>
          <c:idx val="2"/>
          <c:order val="2"/>
          <c:tx>
            <c:strRef>
              <c:f>ТЗ!$K$1</c:f>
              <c:strCache>
                <c:ptCount val="1"/>
                <c:pt idx="0">
                  <c:v>Асиметричні центр.сим.</c:v>
                </c:pt>
              </c:strCache>
            </c:strRef>
          </c:tx>
          <c:xVal>
            <c:numRef>
              <c:f>ТЗ!$K$6:$K$43</c:f>
              <c:numCache>
                <c:formatCode>General</c:formatCode>
                <c:ptCount val="38"/>
                <c:pt idx="0">
                  <c:v>0</c:v>
                </c:pt>
                <c:pt idx="1">
                  <c:v>3</c:v>
                </c:pt>
                <c:pt idx="2">
                  <c:v>6</c:v>
                </c:pt>
                <c:pt idx="3">
                  <c:v>9</c:v>
                </c:pt>
                <c:pt idx="4">
                  <c:v>12</c:v>
                </c:pt>
                <c:pt idx="5">
                  <c:v>15</c:v>
                </c:pt>
                <c:pt idx="6">
                  <c:v>18</c:v>
                </c:pt>
                <c:pt idx="7">
                  <c:v>19</c:v>
                </c:pt>
                <c:pt idx="8">
                  <c:v>20</c:v>
                </c:pt>
                <c:pt idx="9">
                  <c:v>21</c:v>
                </c:pt>
                <c:pt idx="10">
                  <c:v>22</c:v>
                </c:pt>
                <c:pt idx="11">
                  <c:v>23</c:v>
                </c:pt>
                <c:pt idx="12">
                  <c:v>24</c:v>
                </c:pt>
                <c:pt idx="13">
                  <c:v>25</c:v>
                </c:pt>
                <c:pt idx="14">
                  <c:v>26</c:v>
                </c:pt>
                <c:pt idx="15">
                  <c:v>27</c:v>
                </c:pt>
                <c:pt idx="16">
                  <c:v>30</c:v>
                </c:pt>
                <c:pt idx="17">
                  <c:v>33</c:v>
                </c:pt>
                <c:pt idx="18">
                  <c:v>30</c:v>
                </c:pt>
                <c:pt idx="19">
                  <c:v>27</c:v>
                </c:pt>
                <c:pt idx="20">
                  <c:v>26</c:v>
                </c:pt>
                <c:pt idx="21">
                  <c:v>25</c:v>
                </c:pt>
                <c:pt idx="22">
                  <c:v>24</c:v>
                </c:pt>
                <c:pt idx="23">
                  <c:v>23</c:v>
                </c:pt>
                <c:pt idx="24">
                  <c:v>22</c:v>
                </c:pt>
                <c:pt idx="25">
                  <c:v>21</c:v>
                </c:pt>
                <c:pt idx="26">
                  <c:v>20</c:v>
                </c:pt>
                <c:pt idx="27">
                  <c:v>19</c:v>
                </c:pt>
                <c:pt idx="28">
                  <c:v>18</c:v>
                </c:pt>
                <c:pt idx="29">
                  <c:v>15</c:v>
                </c:pt>
                <c:pt idx="30">
                  <c:v>12</c:v>
                </c:pt>
                <c:pt idx="31">
                  <c:v>9</c:v>
                </c:pt>
                <c:pt idx="32">
                  <c:v>6</c:v>
                </c:pt>
                <c:pt idx="33">
                  <c:v>3</c:v>
                </c:pt>
                <c:pt idx="34">
                  <c:v>0</c:v>
                </c:pt>
                <c:pt idx="35">
                  <c:v>-3</c:v>
                </c:pt>
                <c:pt idx="36">
                  <c:v>-3</c:v>
                </c:pt>
                <c:pt idx="37">
                  <c:v>0</c:v>
                </c:pt>
              </c:numCache>
            </c:numRef>
          </c:xVal>
          <c:yVal>
            <c:numRef>
              <c:f>ТЗ!$O$6:$O$43</c:f>
              <c:numCache>
                <c:formatCode>General</c:formatCode>
                <c:ptCount val="38"/>
                <c:pt idx="0">
                  <c:v>-0.27246790299572038</c:v>
                </c:pt>
                <c:pt idx="1">
                  <c:v>1.4541984732824418</c:v>
                </c:pt>
                <c:pt idx="2">
                  <c:v>2.6275787187840112</c:v>
                </c:pt>
                <c:pt idx="3">
                  <c:v>3.3227848101265822</c:v>
                </c:pt>
                <c:pt idx="4">
                  <c:v>3.4847222222222252</c:v>
                </c:pt>
                <c:pt idx="5">
                  <c:v>3.4548458149779733</c:v>
                </c:pt>
                <c:pt idx="6">
                  <c:v>2.9655462184874612</c:v>
                </c:pt>
                <c:pt idx="7">
                  <c:v>2.4663643235071797</c:v>
                </c:pt>
                <c:pt idx="8">
                  <c:v>2.4873440285205612</c:v>
                </c:pt>
                <c:pt idx="9">
                  <c:v>2.2435011516947219</c:v>
                </c:pt>
                <c:pt idx="10">
                  <c:v>2.0855828220858887</c:v>
                </c:pt>
                <c:pt idx="11">
                  <c:v>1.8803519061583907</c:v>
                </c:pt>
                <c:pt idx="12">
                  <c:v>1.9384344766930521</c:v>
                </c:pt>
                <c:pt idx="13">
                  <c:v>1.8455903071287678</c:v>
                </c:pt>
                <c:pt idx="14">
                  <c:v>1.7325927932809244</c:v>
                </c:pt>
                <c:pt idx="15">
                  <c:v>1.5450621985275452</c:v>
                </c:pt>
                <c:pt idx="16">
                  <c:v>1.1805807622504541</c:v>
                </c:pt>
                <c:pt idx="17">
                  <c:v>0.84006429576049835</c:v>
                </c:pt>
                <c:pt idx="18">
                  <c:v>1.210858881347999</c:v>
                </c:pt>
                <c:pt idx="19">
                  <c:v>1.5881092662024636</c:v>
                </c:pt>
                <c:pt idx="20">
                  <c:v>1.7551995503091096</c:v>
                </c:pt>
                <c:pt idx="21">
                  <c:v>1.8754406580493208</c:v>
                </c:pt>
                <c:pt idx="22">
                  <c:v>1.9603900060938741</c:v>
                </c:pt>
                <c:pt idx="23">
                  <c:v>2.0794912559618441</c:v>
                </c:pt>
                <c:pt idx="24">
                  <c:v>2.1829844699527352</c:v>
                </c:pt>
                <c:pt idx="25">
                  <c:v>2.2807391613362529</c:v>
                </c:pt>
                <c:pt idx="26">
                  <c:v>2.5104790419161676</c:v>
                </c:pt>
                <c:pt idx="27">
                  <c:v>2.5901574803149607</c:v>
                </c:pt>
                <c:pt idx="28">
                  <c:v>3.0654205607476652</c:v>
                </c:pt>
                <c:pt idx="29">
                  <c:v>3.4619815668202802</c:v>
                </c:pt>
                <c:pt idx="30">
                  <c:v>3.5197908887230001</c:v>
                </c:pt>
                <c:pt idx="31">
                  <c:v>3.242774566474055</c:v>
                </c:pt>
                <c:pt idx="32">
                  <c:v>2.5215869311551926</c:v>
                </c:pt>
                <c:pt idx="33">
                  <c:v>1.2473821989528795</c:v>
                </c:pt>
                <c:pt idx="34">
                  <c:v>-0.43383356070942436</c:v>
                </c:pt>
                <c:pt idx="35">
                  <c:v>-1.9675324675324675</c:v>
                </c:pt>
                <c:pt idx="36">
                  <c:v>-1.8495024875621597</c:v>
                </c:pt>
                <c:pt idx="37">
                  <c:v>-0.37958115183247393</c:v>
                </c:pt>
              </c:numCache>
            </c:numRef>
          </c:yVal>
          <c:smooth val="1"/>
        </c:ser>
        <c:axId val="188978304"/>
        <c:axId val="188980224"/>
      </c:scatterChart>
      <c:valAx>
        <c:axId val="188978304"/>
        <c:scaling>
          <c:orientation val="minMax"/>
        </c:scaling>
        <c:axPos val="b"/>
        <c:majorGridlines/>
        <c:minorGridlines/>
        <c:title>
          <c:tx>
            <c:rich>
              <a:bodyPr/>
              <a:lstStyle/>
              <a:p>
                <a:pPr algn="ctr">
                  <a:defRPr/>
                </a:pPr>
                <a:r>
                  <a:rPr lang="el-GR" sz="1600"/>
                  <a:t>α</a:t>
                </a:r>
                <a:endParaRPr lang="ru-RU" sz="1600"/>
              </a:p>
            </c:rich>
          </c:tx>
          <c:layout>
            <c:manualLayout>
              <c:xMode val="edge"/>
              <c:yMode val="edge"/>
              <c:x val="0.49877917255374882"/>
              <c:y val="0.94736817009421459"/>
            </c:manualLayout>
          </c:layout>
        </c:title>
        <c:numFmt formatCode="General" sourceLinked="1"/>
        <c:tickLblPos val="nextTo"/>
        <c:crossAx val="188980224"/>
        <c:crosses val="autoZero"/>
        <c:crossBetween val="midCat"/>
      </c:valAx>
      <c:valAx>
        <c:axId val="188980224"/>
        <c:scaling>
          <c:orientation val="minMax"/>
        </c:scaling>
        <c:axPos val="l"/>
        <c:majorGridlines/>
        <c:minorGridlines/>
        <c:title>
          <c:tx>
            <c:rich>
              <a:bodyPr/>
              <a:lstStyle/>
              <a:p>
                <a:pPr>
                  <a:defRPr/>
                </a:pPr>
                <a:r>
                  <a:rPr lang="ru-RU" sz="1600"/>
                  <a:t>К</a:t>
                </a:r>
              </a:p>
            </c:rich>
          </c:tx>
        </c:title>
        <c:numFmt formatCode="General" sourceLinked="1"/>
        <c:tickLblPos val="nextTo"/>
        <c:crossAx val="188978304"/>
        <c:crosses val="autoZero"/>
        <c:crossBetween val="midCat"/>
      </c:valAx>
    </c:plotArea>
    <c:legend>
      <c:legendPos val="r"/>
    </c:legend>
    <c:plotVisOnly val="1"/>
    <c:dispBlanksAs val="gap"/>
  </c:chart>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scatterChart>
        <c:scatterStyle val="smoothMarker"/>
        <c:ser>
          <c:idx val="0"/>
          <c:order val="0"/>
          <c:tx>
            <c:strRef>
              <c:f>ТЗ!$A$1</c:f>
              <c:strCache>
                <c:ptCount val="1"/>
                <c:pt idx="0">
                  <c:v>Чисте крило 15м/с (Re=153100)</c:v>
                </c:pt>
              </c:strCache>
            </c:strRef>
          </c:tx>
          <c:xVal>
            <c:numRef>
              <c:f>ТЗ!$A$6:$A$42</c:f>
              <c:numCache>
                <c:formatCode>General</c:formatCode>
                <c:ptCount val="37"/>
                <c:pt idx="0">
                  <c:v>-9</c:v>
                </c:pt>
                <c:pt idx="1">
                  <c:v>-6</c:v>
                </c:pt>
                <c:pt idx="2">
                  <c:v>-3</c:v>
                </c:pt>
                <c:pt idx="3">
                  <c:v>0</c:v>
                </c:pt>
                <c:pt idx="4">
                  <c:v>3</c:v>
                </c:pt>
                <c:pt idx="5">
                  <c:v>6</c:v>
                </c:pt>
                <c:pt idx="6">
                  <c:v>9</c:v>
                </c:pt>
                <c:pt idx="7">
                  <c:v>12</c:v>
                </c:pt>
                <c:pt idx="8">
                  <c:v>13</c:v>
                </c:pt>
                <c:pt idx="9">
                  <c:v>14</c:v>
                </c:pt>
                <c:pt idx="10">
                  <c:v>15</c:v>
                </c:pt>
                <c:pt idx="11">
                  <c:v>17</c:v>
                </c:pt>
                <c:pt idx="12">
                  <c:v>19</c:v>
                </c:pt>
                <c:pt idx="13">
                  <c:v>21</c:v>
                </c:pt>
                <c:pt idx="14">
                  <c:v>23</c:v>
                </c:pt>
                <c:pt idx="15">
                  <c:v>25</c:v>
                </c:pt>
                <c:pt idx="16">
                  <c:v>27</c:v>
                </c:pt>
                <c:pt idx="17">
                  <c:v>25</c:v>
                </c:pt>
                <c:pt idx="18">
                  <c:v>23</c:v>
                </c:pt>
                <c:pt idx="19">
                  <c:v>21</c:v>
                </c:pt>
                <c:pt idx="20">
                  <c:v>19</c:v>
                </c:pt>
                <c:pt idx="21">
                  <c:v>17</c:v>
                </c:pt>
                <c:pt idx="22">
                  <c:v>15</c:v>
                </c:pt>
                <c:pt idx="23">
                  <c:v>13</c:v>
                </c:pt>
                <c:pt idx="24">
                  <c:v>12</c:v>
                </c:pt>
                <c:pt idx="25">
                  <c:v>11</c:v>
                </c:pt>
                <c:pt idx="26">
                  <c:v>9</c:v>
                </c:pt>
                <c:pt idx="27">
                  <c:v>8</c:v>
                </c:pt>
                <c:pt idx="28">
                  <c:v>7</c:v>
                </c:pt>
                <c:pt idx="29">
                  <c:v>6</c:v>
                </c:pt>
                <c:pt idx="30">
                  <c:v>3</c:v>
                </c:pt>
                <c:pt idx="31">
                  <c:v>0</c:v>
                </c:pt>
                <c:pt idx="32">
                  <c:v>-3</c:v>
                </c:pt>
                <c:pt idx="33">
                  <c:v>-6</c:v>
                </c:pt>
                <c:pt idx="34">
                  <c:v>-9</c:v>
                </c:pt>
              </c:numCache>
            </c:numRef>
          </c:xVal>
          <c:yVal>
            <c:numRef>
              <c:f>ТЗ!$B$6:$B$42</c:f>
              <c:numCache>
                <c:formatCode>General</c:formatCode>
                <c:ptCount val="37"/>
                <c:pt idx="0">
                  <c:v>9.0600000000000028E-2</c:v>
                </c:pt>
                <c:pt idx="1">
                  <c:v>7.4800000000000033E-2</c:v>
                </c:pt>
                <c:pt idx="2">
                  <c:v>4.5200000000000004E-2</c:v>
                </c:pt>
                <c:pt idx="3">
                  <c:v>6.6699999999999995E-2</c:v>
                </c:pt>
                <c:pt idx="4">
                  <c:v>8.620000000000004E-2</c:v>
                </c:pt>
                <c:pt idx="5">
                  <c:v>0.15080000000000021</c:v>
                </c:pt>
                <c:pt idx="6">
                  <c:v>0.214900000000004</c:v>
                </c:pt>
                <c:pt idx="7">
                  <c:v>0.293300000000007</c:v>
                </c:pt>
                <c:pt idx="8">
                  <c:v>0.32540000000000857</c:v>
                </c:pt>
                <c:pt idx="9">
                  <c:v>0.33100000000000795</c:v>
                </c:pt>
                <c:pt idx="10">
                  <c:v>0.36970000000000008</c:v>
                </c:pt>
                <c:pt idx="11">
                  <c:v>0.3865000000000075</c:v>
                </c:pt>
                <c:pt idx="12">
                  <c:v>0.43320000000000008</c:v>
                </c:pt>
                <c:pt idx="13">
                  <c:v>0.47260000000000002</c:v>
                </c:pt>
                <c:pt idx="14">
                  <c:v>0.51700000000000002</c:v>
                </c:pt>
                <c:pt idx="15">
                  <c:v>0.56920000000000004</c:v>
                </c:pt>
                <c:pt idx="16">
                  <c:v>0.60100000000000064</c:v>
                </c:pt>
                <c:pt idx="17">
                  <c:v>0.54259999999999997</c:v>
                </c:pt>
                <c:pt idx="18">
                  <c:v>0.51580000000000004</c:v>
                </c:pt>
                <c:pt idx="19">
                  <c:v>0.47910000000000008</c:v>
                </c:pt>
                <c:pt idx="20">
                  <c:v>0.43040000000000694</c:v>
                </c:pt>
                <c:pt idx="21">
                  <c:v>0.37940000000000768</c:v>
                </c:pt>
                <c:pt idx="22">
                  <c:v>0.35430000000000683</c:v>
                </c:pt>
                <c:pt idx="23">
                  <c:v>0.31520000000000031</c:v>
                </c:pt>
                <c:pt idx="24">
                  <c:v>0.29350000000000032</c:v>
                </c:pt>
                <c:pt idx="25">
                  <c:v>0.28210000000000002</c:v>
                </c:pt>
                <c:pt idx="26">
                  <c:v>0.20469999999999999</c:v>
                </c:pt>
                <c:pt idx="27">
                  <c:v>0.1915</c:v>
                </c:pt>
                <c:pt idx="28">
                  <c:v>0.18300000000000041</c:v>
                </c:pt>
                <c:pt idx="29">
                  <c:v>0.15640000000000431</c:v>
                </c:pt>
                <c:pt idx="30">
                  <c:v>9.0500000000000067E-2</c:v>
                </c:pt>
                <c:pt idx="31">
                  <c:v>4.9800000000000122E-2</c:v>
                </c:pt>
                <c:pt idx="32">
                  <c:v>5.6400000000000013E-2</c:v>
                </c:pt>
                <c:pt idx="33">
                  <c:v>5.5800000000000023E-2</c:v>
                </c:pt>
                <c:pt idx="34">
                  <c:v>0.10670000000000029</c:v>
                </c:pt>
              </c:numCache>
            </c:numRef>
          </c:yVal>
          <c:smooth val="1"/>
        </c:ser>
        <c:ser>
          <c:idx val="1"/>
          <c:order val="1"/>
          <c:tx>
            <c:strRef>
              <c:f>ТЗ!$F$1</c:f>
              <c:strCache>
                <c:ptCount val="1"/>
                <c:pt idx="0">
                  <c:v>Чисте крило 20м/с (Re=204100)</c:v>
                </c:pt>
              </c:strCache>
            </c:strRef>
          </c:tx>
          <c:xVal>
            <c:numRef>
              <c:f>ТЗ!$F$6:$F$49</c:f>
              <c:numCache>
                <c:formatCode>General</c:formatCode>
                <c:ptCount val="44"/>
                <c:pt idx="0">
                  <c:v>-9</c:v>
                </c:pt>
                <c:pt idx="1">
                  <c:v>-6</c:v>
                </c:pt>
                <c:pt idx="2">
                  <c:v>-3</c:v>
                </c:pt>
                <c:pt idx="3">
                  <c:v>0</c:v>
                </c:pt>
                <c:pt idx="4">
                  <c:v>3</c:v>
                </c:pt>
                <c:pt idx="5">
                  <c:v>6</c:v>
                </c:pt>
                <c:pt idx="6">
                  <c:v>9</c:v>
                </c:pt>
                <c:pt idx="7">
                  <c:v>12</c:v>
                </c:pt>
                <c:pt idx="8">
                  <c:v>13</c:v>
                </c:pt>
                <c:pt idx="9">
                  <c:v>14</c:v>
                </c:pt>
                <c:pt idx="10">
                  <c:v>15</c:v>
                </c:pt>
                <c:pt idx="11">
                  <c:v>17</c:v>
                </c:pt>
                <c:pt idx="12">
                  <c:v>19</c:v>
                </c:pt>
                <c:pt idx="13">
                  <c:v>21</c:v>
                </c:pt>
                <c:pt idx="14">
                  <c:v>23</c:v>
                </c:pt>
                <c:pt idx="15">
                  <c:v>25</c:v>
                </c:pt>
                <c:pt idx="16">
                  <c:v>27</c:v>
                </c:pt>
                <c:pt idx="17">
                  <c:v>25</c:v>
                </c:pt>
                <c:pt idx="18">
                  <c:v>23</c:v>
                </c:pt>
                <c:pt idx="19">
                  <c:v>21</c:v>
                </c:pt>
                <c:pt idx="20">
                  <c:v>19</c:v>
                </c:pt>
                <c:pt idx="21">
                  <c:v>17</c:v>
                </c:pt>
                <c:pt idx="22">
                  <c:v>15</c:v>
                </c:pt>
                <c:pt idx="23">
                  <c:v>13</c:v>
                </c:pt>
                <c:pt idx="24">
                  <c:v>11</c:v>
                </c:pt>
                <c:pt idx="25">
                  <c:v>10</c:v>
                </c:pt>
                <c:pt idx="26">
                  <c:v>9</c:v>
                </c:pt>
                <c:pt idx="27">
                  <c:v>6</c:v>
                </c:pt>
                <c:pt idx="28">
                  <c:v>3</c:v>
                </c:pt>
                <c:pt idx="29">
                  <c:v>0</c:v>
                </c:pt>
                <c:pt idx="30">
                  <c:v>-3</c:v>
                </c:pt>
                <c:pt idx="31">
                  <c:v>-6</c:v>
                </c:pt>
                <c:pt idx="32">
                  <c:v>-9</c:v>
                </c:pt>
              </c:numCache>
            </c:numRef>
          </c:xVal>
          <c:yVal>
            <c:numRef>
              <c:f>ТЗ!$G$6:$G$49</c:f>
              <c:numCache>
                <c:formatCode>General</c:formatCode>
                <c:ptCount val="44"/>
                <c:pt idx="0">
                  <c:v>7.9699999999999993E-2</c:v>
                </c:pt>
                <c:pt idx="1">
                  <c:v>5.4900000000000032E-2</c:v>
                </c:pt>
                <c:pt idx="2">
                  <c:v>5.5300000000000113E-2</c:v>
                </c:pt>
                <c:pt idx="3">
                  <c:v>5.8800000000000012E-2</c:v>
                </c:pt>
                <c:pt idx="4">
                  <c:v>6.8599999999999994E-2</c:v>
                </c:pt>
                <c:pt idx="5">
                  <c:v>8.9500000000000246E-2</c:v>
                </c:pt>
                <c:pt idx="6">
                  <c:v>0.11890000000000002</c:v>
                </c:pt>
                <c:pt idx="7">
                  <c:v>0.15010000000000001</c:v>
                </c:pt>
                <c:pt idx="8">
                  <c:v>0.16300000000000001</c:v>
                </c:pt>
                <c:pt idx="9">
                  <c:v>0.17519999999999999</c:v>
                </c:pt>
                <c:pt idx="10">
                  <c:v>0.18740000000000429</c:v>
                </c:pt>
                <c:pt idx="11">
                  <c:v>0.2656</c:v>
                </c:pt>
                <c:pt idx="12">
                  <c:v>0.28540000000000032</c:v>
                </c:pt>
                <c:pt idx="13">
                  <c:v>0.32320000000000032</c:v>
                </c:pt>
                <c:pt idx="14">
                  <c:v>0.34750000000000031</c:v>
                </c:pt>
                <c:pt idx="15">
                  <c:v>0.36780000000000784</c:v>
                </c:pt>
                <c:pt idx="16">
                  <c:v>0.39110000000000672</c:v>
                </c:pt>
                <c:pt idx="17">
                  <c:v>0.35520000000000002</c:v>
                </c:pt>
                <c:pt idx="18">
                  <c:v>0.34</c:v>
                </c:pt>
                <c:pt idx="19">
                  <c:v>0.32260000000000238</c:v>
                </c:pt>
                <c:pt idx="20">
                  <c:v>0.28370000000000001</c:v>
                </c:pt>
                <c:pt idx="21">
                  <c:v>0.25740000000000002</c:v>
                </c:pt>
                <c:pt idx="22">
                  <c:v>0.23550000000000001</c:v>
                </c:pt>
                <c:pt idx="23">
                  <c:v>0.21290000000000384</c:v>
                </c:pt>
                <c:pt idx="24">
                  <c:v>0.13900000000000001</c:v>
                </c:pt>
                <c:pt idx="25">
                  <c:v>0.11570000000000009</c:v>
                </c:pt>
                <c:pt idx="26">
                  <c:v>0.11890000000000002</c:v>
                </c:pt>
                <c:pt idx="27">
                  <c:v>9.2100000000000001E-2</c:v>
                </c:pt>
                <c:pt idx="28">
                  <c:v>6.1600000000000002E-2</c:v>
                </c:pt>
                <c:pt idx="29">
                  <c:v>5.7600000000000012E-2</c:v>
                </c:pt>
                <c:pt idx="30">
                  <c:v>5.3100000000000001E-2</c:v>
                </c:pt>
                <c:pt idx="31">
                  <c:v>6.0100000000000021E-2</c:v>
                </c:pt>
                <c:pt idx="32">
                  <c:v>7.290000000000002E-2</c:v>
                </c:pt>
              </c:numCache>
            </c:numRef>
          </c:yVal>
          <c:smooth val="1"/>
        </c:ser>
        <c:ser>
          <c:idx val="2"/>
          <c:order val="2"/>
          <c:tx>
            <c:strRef>
              <c:f>ТЗ!$K$1</c:f>
              <c:strCache>
                <c:ptCount val="1"/>
                <c:pt idx="0">
                  <c:v>Чисте крило 30м/с (Re=306200)</c:v>
                </c:pt>
              </c:strCache>
            </c:strRef>
          </c:tx>
          <c:xVal>
            <c:numRef>
              <c:f>ТЗ!$K$6:$K$49</c:f>
              <c:numCache>
                <c:formatCode>General</c:formatCode>
                <c:ptCount val="44"/>
                <c:pt idx="0">
                  <c:v>-9</c:v>
                </c:pt>
                <c:pt idx="1">
                  <c:v>-6</c:v>
                </c:pt>
                <c:pt idx="2">
                  <c:v>-3</c:v>
                </c:pt>
                <c:pt idx="3">
                  <c:v>0</c:v>
                </c:pt>
                <c:pt idx="4">
                  <c:v>3</c:v>
                </c:pt>
                <c:pt idx="5">
                  <c:v>6</c:v>
                </c:pt>
                <c:pt idx="6">
                  <c:v>9</c:v>
                </c:pt>
                <c:pt idx="7">
                  <c:v>11</c:v>
                </c:pt>
                <c:pt idx="8">
                  <c:v>14</c:v>
                </c:pt>
                <c:pt idx="9">
                  <c:v>15</c:v>
                </c:pt>
                <c:pt idx="10">
                  <c:v>16</c:v>
                </c:pt>
                <c:pt idx="11">
                  <c:v>17</c:v>
                </c:pt>
                <c:pt idx="12">
                  <c:v>18</c:v>
                </c:pt>
                <c:pt idx="13">
                  <c:v>19</c:v>
                </c:pt>
                <c:pt idx="14">
                  <c:v>20</c:v>
                </c:pt>
                <c:pt idx="15">
                  <c:v>21</c:v>
                </c:pt>
                <c:pt idx="16">
                  <c:v>22</c:v>
                </c:pt>
                <c:pt idx="17">
                  <c:v>23</c:v>
                </c:pt>
                <c:pt idx="18">
                  <c:v>25</c:v>
                </c:pt>
                <c:pt idx="19">
                  <c:v>27</c:v>
                </c:pt>
                <c:pt idx="20">
                  <c:v>25</c:v>
                </c:pt>
                <c:pt idx="21">
                  <c:v>23</c:v>
                </c:pt>
                <c:pt idx="22">
                  <c:v>21</c:v>
                </c:pt>
                <c:pt idx="23">
                  <c:v>19</c:v>
                </c:pt>
                <c:pt idx="24">
                  <c:v>17</c:v>
                </c:pt>
                <c:pt idx="25">
                  <c:v>15</c:v>
                </c:pt>
                <c:pt idx="26">
                  <c:v>13</c:v>
                </c:pt>
                <c:pt idx="27">
                  <c:v>12</c:v>
                </c:pt>
                <c:pt idx="28">
                  <c:v>9</c:v>
                </c:pt>
                <c:pt idx="29">
                  <c:v>6</c:v>
                </c:pt>
                <c:pt idx="30">
                  <c:v>3</c:v>
                </c:pt>
                <c:pt idx="31">
                  <c:v>0</c:v>
                </c:pt>
                <c:pt idx="32">
                  <c:v>-3</c:v>
                </c:pt>
                <c:pt idx="33">
                  <c:v>-6</c:v>
                </c:pt>
                <c:pt idx="34">
                  <c:v>-9</c:v>
                </c:pt>
              </c:numCache>
            </c:numRef>
          </c:xVal>
          <c:yVal>
            <c:numRef>
              <c:f>ТЗ!$L$6:$L$49</c:f>
              <c:numCache>
                <c:formatCode>General</c:formatCode>
                <c:ptCount val="44"/>
                <c:pt idx="0">
                  <c:v>5.9700000000001752E-2</c:v>
                </c:pt>
                <c:pt idx="1">
                  <c:v>4.8700000000000014E-2</c:v>
                </c:pt>
                <c:pt idx="2">
                  <c:v>4.6800000000000001E-2</c:v>
                </c:pt>
                <c:pt idx="3">
                  <c:v>4.7100000000000003E-2</c:v>
                </c:pt>
                <c:pt idx="4">
                  <c:v>5.6599999999999998E-2</c:v>
                </c:pt>
                <c:pt idx="5">
                  <c:v>7.2700000000000514E-2</c:v>
                </c:pt>
                <c:pt idx="6">
                  <c:v>0.10310000000000002</c:v>
                </c:pt>
                <c:pt idx="7">
                  <c:v>0.12470000000000209</c:v>
                </c:pt>
                <c:pt idx="8">
                  <c:v>0.15670000000000384</c:v>
                </c:pt>
                <c:pt idx="9">
                  <c:v>0.1686</c:v>
                </c:pt>
                <c:pt idx="10">
                  <c:v>0.18010000000000001</c:v>
                </c:pt>
                <c:pt idx="11">
                  <c:v>0.1943</c:v>
                </c:pt>
                <c:pt idx="12">
                  <c:v>0.20850000000000021</c:v>
                </c:pt>
                <c:pt idx="13">
                  <c:v>0.22170000000000001</c:v>
                </c:pt>
                <c:pt idx="14">
                  <c:v>0.23480000000000001</c:v>
                </c:pt>
                <c:pt idx="15">
                  <c:v>0.30540000000000694</c:v>
                </c:pt>
                <c:pt idx="16">
                  <c:v>0.31890000000000801</c:v>
                </c:pt>
                <c:pt idx="17">
                  <c:v>0.33670000000000438</c:v>
                </c:pt>
                <c:pt idx="18">
                  <c:v>0.36360000000000031</c:v>
                </c:pt>
                <c:pt idx="19">
                  <c:v>0.37650000000000666</c:v>
                </c:pt>
                <c:pt idx="20">
                  <c:v>0.36240000000000488</c:v>
                </c:pt>
                <c:pt idx="21">
                  <c:v>0.33210000000000717</c:v>
                </c:pt>
                <c:pt idx="22">
                  <c:v>0.30160000000000031</c:v>
                </c:pt>
                <c:pt idx="23">
                  <c:v>0.26960000000000001</c:v>
                </c:pt>
                <c:pt idx="24">
                  <c:v>0.24800000000000041</c:v>
                </c:pt>
                <c:pt idx="25">
                  <c:v>0.21810000000000004</c:v>
                </c:pt>
                <c:pt idx="26">
                  <c:v>0.1421</c:v>
                </c:pt>
                <c:pt idx="27">
                  <c:v>0.1321</c:v>
                </c:pt>
                <c:pt idx="28">
                  <c:v>0.10270000000000012</c:v>
                </c:pt>
                <c:pt idx="29">
                  <c:v>7.4700000000000932E-2</c:v>
                </c:pt>
                <c:pt idx="30">
                  <c:v>5.5700000000000034E-2</c:v>
                </c:pt>
                <c:pt idx="31">
                  <c:v>4.8000000000000001E-2</c:v>
                </c:pt>
                <c:pt idx="32">
                  <c:v>4.5900000000000003E-2</c:v>
                </c:pt>
                <c:pt idx="33">
                  <c:v>4.9300000000000524E-2</c:v>
                </c:pt>
                <c:pt idx="34">
                  <c:v>6.2300000000000133E-2</c:v>
                </c:pt>
              </c:numCache>
            </c:numRef>
          </c:yVal>
          <c:smooth val="1"/>
        </c:ser>
        <c:ser>
          <c:idx val="3"/>
          <c:order val="3"/>
          <c:tx>
            <c:strRef>
              <c:f>ТЗ!$P$1</c:f>
              <c:strCache>
                <c:ptCount val="1"/>
                <c:pt idx="0">
                  <c:v>УПВ 15м/с (Re=153100)</c:v>
                </c:pt>
              </c:strCache>
            </c:strRef>
          </c:tx>
          <c:xVal>
            <c:numRef>
              <c:f>ТЗ!$P$6:$P$49</c:f>
              <c:numCache>
                <c:formatCode>General</c:formatCode>
                <c:ptCount val="44"/>
                <c:pt idx="0">
                  <c:v>-9</c:v>
                </c:pt>
                <c:pt idx="1">
                  <c:v>-6</c:v>
                </c:pt>
                <c:pt idx="2">
                  <c:v>-3</c:v>
                </c:pt>
                <c:pt idx="3">
                  <c:v>0</c:v>
                </c:pt>
                <c:pt idx="4">
                  <c:v>3</c:v>
                </c:pt>
                <c:pt idx="5">
                  <c:v>6</c:v>
                </c:pt>
                <c:pt idx="6">
                  <c:v>9</c:v>
                </c:pt>
                <c:pt idx="7">
                  <c:v>12</c:v>
                </c:pt>
                <c:pt idx="8">
                  <c:v>15</c:v>
                </c:pt>
                <c:pt idx="9">
                  <c:v>16</c:v>
                </c:pt>
                <c:pt idx="10">
                  <c:v>17</c:v>
                </c:pt>
                <c:pt idx="11">
                  <c:v>18</c:v>
                </c:pt>
                <c:pt idx="12">
                  <c:v>19</c:v>
                </c:pt>
                <c:pt idx="13">
                  <c:v>20</c:v>
                </c:pt>
                <c:pt idx="14">
                  <c:v>21</c:v>
                </c:pt>
                <c:pt idx="15">
                  <c:v>22</c:v>
                </c:pt>
                <c:pt idx="16">
                  <c:v>23</c:v>
                </c:pt>
                <c:pt idx="17">
                  <c:v>24</c:v>
                </c:pt>
                <c:pt idx="18">
                  <c:v>25</c:v>
                </c:pt>
                <c:pt idx="19">
                  <c:v>26</c:v>
                </c:pt>
                <c:pt idx="20">
                  <c:v>27</c:v>
                </c:pt>
                <c:pt idx="21">
                  <c:v>26</c:v>
                </c:pt>
                <c:pt idx="22">
                  <c:v>25</c:v>
                </c:pt>
                <c:pt idx="23">
                  <c:v>23</c:v>
                </c:pt>
                <c:pt idx="24">
                  <c:v>21</c:v>
                </c:pt>
                <c:pt idx="25">
                  <c:v>17</c:v>
                </c:pt>
                <c:pt idx="26">
                  <c:v>15</c:v>
                </c:pt>
                <c:pt idx="27">
                  <c:v>13</c:v>
                </c:pt>
                <c:pt idx="28">
                  <c:v>9</c:v>
                </c:pt>
                <c:pt idx="29">
                  <c:v>6</c:v>
                </c:pt>
                <c:pt idx="30">
                  <c:v>3</c:v>
                </c:pt>
                <c:pt idx="31">
                  <c:v>0</c:v>
                </c:pt>
                <c:pt idx="32">
                  <c:v>-3</c:v>
                </c:pt>
                <c:pt idx="33">
                  <c:v>-6</c:v>
                </c:pt>
                <c:pt idx="34">
                  <c:v>-9</c:v>
                </c:pt>
              </c:numCache>
            </c:numRef>
          </c:xVal>
          <c:yVal>
            <c:numRef>
              <c:f>ТЗ!$Q$6:$Q$49</c:f>
              <c:numCache>
                <c:formatCode>General</c:formatCode>
                <c:ptCount val="44"/>
                <c:pt idx="0">
                  <c:v>9.6800000000000025E-2</c:v>
                </c:pt>
                <c:pt idx="1">
                  <c:v>7.920000000000002E-2</c:v>
                </c:pt>
                <c:pt idx="2">
                  <c:v>7.010000000000001E-2</c:v>
                </c:pt>
                <c:pt idx="3">
                  <c:v>6.4900000000000013E-2</c:v>
                </c:pt>
                <c:pt idx="4">
                  <c:v>8.6700000000000041E-2</c:v>
                </c:pt>
                <c:pt idx="5">
                  <c:v>9.7000000000000003E-2</c:v>
                </c:pt>
                <c:pt idx="6">
                  <c:v>0.13539999999999999</c:v>
                </c:pt>
                <c:pt idx="7">
                  <c:v>0.17369999999999999</c:v>
                </c:pt>
                <c:pt idx="8">
                  <c:v>0.2303</c:v>
                </c:pt>
                <c:pt idx="9">
                  <c:v>0.24820000000000353</c:v>
                </c:pt>
                <c:pt idx="10">
                  <c:v>0.2616</c:v>
                </c:pt>
                <c:pt idx="11">
                  <c:v>0.28070000000000001</c:v>
                </c:pt>
                <c:pt idx="12">
                  <c:v>0.30130000000000751</c:v>
                </c:pt>
                <c:pt idx="13">
                  <c:v>0.31460000000000032</c:v>
                </c:pt>
                <c:pt idx="14">
                  <c:v>0.33170000000000038</c:v>
                </c:pt>
                <c:pt idx="15">
                  <c:v>0.34780000000000288</c:v>
                </c:pt>
                <c:pt idx="16">
                  <c:v>0.37550000000000588</c:v>
                </c:pt>
                <c:pt idx="17">
                  <c:v>0.36610000000000031</c:v>
                </c:pt>
                <c:pt idx="18">
                  <c:v>0.4</c:v>
                </c:pt>
                <c:pt idx="19">
                  <c:v>0.40720000000000001</c:v>
                </c:pt>
                <c:pt idx="20">
                  <c:v>0.43030000000000784</c:v>
                </c:pt>
                <c:pt idx="21">
                  <c:v>0.41950000000000032</c:v>
                </c:pt>
                <c:pt idx="22">
                  <c:v>0.39720000000000188</c:v>
                </c:pt>
                <c:pt idx="23">
                  <c:v>0.34710000000000002</c:v>
                </c:pt>
                <c:pt idx="24">
                  <c:v>0.32520000000000032</c:v>
                </c:pt>
                <c:pt idx="25">
                  <c:v>0.25750000000000001</c:v>
                </c:pt>
                <c:pt idx="26">
                  <c:v>0.2225</c:v>
                </c:pt>
                <c:pt idx="27">
                  <c:v>0.18260000000000001</c:v>
                </c:pt>
                <c:pt idx="28">
                  <c:v>0.1134</c:v>
                </c:pt>
                <c:pt idx="29">
                  <c:v>9.7600000000000006E-2</c:v>
                </c:pt>
                <c:pt idx="30">
                  <c:v>7.85E-2</c:v>
                </c:pt>
                <c:pt idx="31">
                  <c:v>6.2100000000000023E-2</c:v>
                </c:pt>
                <c:pt idx="32">
                  <c:v>6.8300000000000013E-2</c:v>
                </c:pt>
                <c:pt idx="33">
                  <c:v>7.3999999999999996E-2</c:v>
                </c:pt>
                <c:pt idx="34">
                  <c:v>9.1600000000000042E-2</c:v>
                </c:pt>
              </c:numCache>
            </c:numRef>
          </c:yVal>
          <c:smooth val="1"/>
        </c:ser>
        <c:ser>
          <c:idx val="4"/>
          <c:order val="4"/>
          <c:tx>
            <c:strRef>
              <c:f>ТЗ!$U$1</c:f>
              <c:strCache>
                <c:ptCount val="1"/>
                <c:pt idx="0">
                  <c:v>УПВ 20м/с (Re=204100)</c:v>
                </c:pt>
              </c:strCache>
            </c:strRef>
          </c:tx>
          <c:xVal>
            <c:numRef>
              <c:f>ТЗ!$U$6:$U$49</c:f>
              <c:numCache>
                <c:formatCode>General</c:formatCode>
                <c:ptCount val="44"/>
                <c:pt idx="0">
                  <c:v>-9</c:v>
                </c:pt>
                <c:pt idx="1">
                  <c:v>-6</c:v>
                </c:pt>
                <c:pt idx="2">
                  <c:v>-3</c:v>
                </c:pt>
                <c:pt idx="3">
                  <c:v>0</c:v>
                </c:pt>
                <c:pt idx="4">
                  <c:v>3</c:v>
                </c:pt>
                <c:pt idx="5">
                  <c:v>6</c:v>
                </c:pt>
                <c:pt idx="6">
                  <c:v>9</c:v>
                </c:pt>
                <c:pt idx="7">
                  <c:v>12</c:v>
                </c:pt>
                <c:pt idx="8">
                  <c:v>15</c:v>
                </c:pt>
                <c:pt idx="9">
                  <c:v>17</c:v>
                </c:pt>
                <c:pt idx="10">
                  <c:v>19</c:v>
                </c:pt>
                <c:pt idx="11">
                  <c:v>21</c:v>
                </c:pt>
                <c:pt idx="12">
                  <c:v>23</c:v>
                </c:pt>
                <c:pt idx="13">
                  <c:v>25</c:v>
                </c:pt>
                <c:pt idx="14">
                  <c:v>27</c:v>
                </c:pt>
                <c:pt idx="15">
                  <c:v>25</c:v>
                </c:pt>
                <c:pt idx="16">
                  <c:v>23</c:v>
                </c:pt>
                <c:pt idx="17">
                  <c:v>21</c:v>
                </c:pt>
                <c:pt idx="18">
                  <c:v>19</c:v>
                </c:pt>
                <c:pt idx="19">
                  <c:v>17</c:v>
                </c:pt>
                <c:pt idx="20">
                  <c:v>15</c:v>
                </c:pt>
                <c:pt idx="21">
                  <c:v>13</c:v>
                </c:pt>
                <c:pt idx="22">
                  <c:v>11</c:v>
                </c:pt>
                <c:pt idx="23">
                  <c:v>9</c:v>
                </c:pt>
                <c:pt idx="24">
                  <c:v>6</c:v>
                </c:pt>
                <c:pt idx="25">
                  <c:v>3</c:v>
                </c:pt>
                <c:pt idx="26">
                  <c:v>0</c:v>
                </c:pt>
                <c:pt idx="27">
                  <c:v>-3</c:v>
                </c:pt>
                <c:pt idx="28">
                  <c:v>-6</c:v>
                </c:pt>
                <c:pt idx="29">
                  <c:v>-9</c:v>
                </c:pt>
              </c:numCache>
            </c:numRef>
          </c:xVal>
          <c:yVal>
            <c:numRef>
              <c:f>ТЗ!$V$6:$V$49</c:f>
              <c:numCache>
                <c:formatCode>General</c:formatCode>
                <c:ptCount val="44"/>
                <c:pt idx="0">
                  <c:v>9.3700000000000228E-2</c:v>
                </c:pt>
                <c:pt idx="1">
                  <c:v>7.290000000000002E-2</c:v>
                </c:pt>
                <c:pt idx="2">
                  <c:v>6.8500000000000019E-2</c:v>
                </c:pt>
                <c:pt idx="3">
                  <c:v>7.010000000000001E-2</c:v>
                </c:pt>
                <c:pt idx="4">
                  <c:v>7.1800000000000003E-2</c:v>
                </c:pt>
                <c:pt idx="5">
                  <c:v>9.4700000000000048E-2</c:v>
                </c:pt>
                <c:pt idx="6">
                  <c:v>0.12870000000000001</c:v>
                </c:pt>
                <c:pt idx="7">
                  <c:v>0.16900000000000001</c:v>
                </c:pt>
                <c:pt idx="8">
                  <c:v>0.24130000000000001</c:v>
                </c:pt>
                <c:pt idx="9">
                  <c:v>0.26960000000000001</c:v>
                </c:pt>
                <c:pt idx="10">
                  <c:v>0.2978000000000075</c:v>
                </c:pt>
                <c:pt idx="11">
                  <c:v>0.3402</c:v>
                </c:pt>
                <c:pt idx="12">
                  <c:v>0.36360000000000031</c:v>
                </c:pt>
                <c:pt idx="13">
                  <c:v>0.39840000000000986</c:v>
                </c:pt>
                <c:pt idx="14">
                  <c:v>0.42460000000000031</c:v>
                </c:pt>
                <c:pt idx="15">
                  <c:v>0.39120000000000038</c:v>
                </c:pt>
                <c:pt idx="16">
                  <c:v>0.35800000000000032</c:v>
                </c:pt>
                <c:pt idx="17">
                  <c:v>0.32840000000000863</c:v>
                </c:pt>
                <c:pt idx="18">
                  <c:v>0.29490000000000038</c:v>
                </c:pt>
                <c:pt idx="19">
                  <c:v>0.27210000000000001</c:v>
                </c:pt>
                <c:pt idx="20">
                  <c:v>0.23740000000000044</c:v>
                </c:pt>
                <c:pt idx="21">
                  <c:v>0.17440000000000044</c:v>
                </c:pt>
                <c:pt idx="22">
                  <c:v>0.15050000000000024</c:v>
                </c:pt>
                <c:pt idx="23">
                  <c:v>0.1268</c:v>
                </c:pt>
                <c:pt idx="24">
                  <c:v>9.7200000000000022E-2</c:v>
                </c:pt>
                <c:pt idx="25">
                  <c:v>7.6200000000000004E-2</c:v>
                </c:pt>
                <c:pt idx="26">
                  <c:v>6.6900000000000001E-2</c:v>
                </c:pt>
                <c:pt idx="27">
                  <c:v>6.6500000000000004E-2</c:v>
                </c:pt>
                <c:pt idx="28">
                  <c:v>7.5500000000000012E-2</c:v>
                </c:pt>
                <c:pt idx="29">
                  <c:v>9.0100000000000027E-2</c:v>
                </c:pt>
              </c:numCache>
            </c:numRef>
          </c:yVal>
          <c:smooth val="1"/>
        </c:ser>
        <c:ser>
          <c:idx val="5"/>
          <c:order val="5"/>
          <c:tx>
            <c:strRef>
              <c:f>ТЗ!$Z$1</c:f>
              <c:strCache>
                <c:ptCount val="1"/>
                <c:pt idx="0">
                  <c:v>УПВ30м/с (Re=306200)</c:v>
                </c:pt>
              </c:strCache>
            </c:strRef>
          </c:tx>
          <c:xVal>
            <c:numRef>
              <c:f>ТЗ!$Z$53:$Z$82</c:f>
              <c:numCache>
                <c:formatCode>General</c:formatCode>
                <c:ptCount val="30"/>
                <c:pt idx="0">
                  <c:v>-6</c:v>
                </c:pt>
                <c:pt idx="1">
                  <c:v>-3</c:v>
                </c:pt>
                <c:pt idx="2">
                  <c:v>0</c:v>
                </c:pt>
                <c:pt idx="3">
                  <c:v>3</c:v>
                </c:pt>
                <c:pt idx="4">
                  <c:v>6</c:v>
                </c:pt>
                <c:pt idx="5">
                  <c:v>9</c:v>
                </c:pt>
                <c:pt idx="6">
                  <c:v>12</c:v>
                </c:pt>
                <c:pt idx="7">
                  <c:v>15</c:v>
                </c:pt>
                <c:pt idx="8">
                  <c:v>18</c:v>
                </c:pt>
                <c:pt idx="9">
                  <c:v>20</c:v>
                </c:pt>
                <c:pt idx="10">
                  <c:v>22</c:v>
                </c:pt>
                <c:pt idx="11">
                  <c:v>24</c:v>
                </c:pt>
                <c:pt idx="12">
                  <c:v>26</c:v>
                </c:pt>
                <c:pt idx="13">
                  <c:v>28</c:v>
                </c:pt>
                <c:pt idx="14">
                  <c:v>30</c:v>
                </c:pt>
                <c:pt idx="15">
                  <c:v>28</c:v>
                </c:pt>
                <c:pt idx="16">
                  <c:v>26</c:v>
                </c:pt>
                <c:pt idx="17">
                  <c:v>24</c:v>
                </c:pt>
                <c:pt idx="18">
                  <c:v>22</c:v>
                </c:pt>
                <c:pt idx="19">
                  <c:v>20</c:v>
                </c:pt>
                <c:pt idx="20">
                  <c:v>18</c:v>
                </c:pt>
                <c:pt idx="21">
                  <c:v>16</c:v>
                </c:pt>
                <c:pt idx="22">
                  <c:v>14</c:v>
                </c:pt>
                <c:pt idx="23">
                  <c:v>12</c:v>
                </c:pt>
                <c:pt idx="24">
                  <c:v>9</c:v>
                </c:pt>
                <c:pt idx="25">
                  <c:v>6</c:v>
                </c:pt>
                <c:pt idx="26">
                  <c:v>3</c:v>
                </c:pt>
                <c:pt idx="27">
                  <c:v>0</c:v>
                </c:pt>
                <c:pt idx="28">
                  <c:v>-3</c:v>
                </c:pt>
                <c:pt idx="29">
                  <c:v>-6</c:v>
                </c:pt>
              </c:numCache>
            </c:numRef>
          </c:xVal>
          <c:yVal>
            <c:numRef>
              <c:f>ТЗ!$AA$6:$AA$35</c:f>
              <c:numCache>
                <c:formatCode>General</c:formatCode>
                <c:ptCount val="30"/>
                <c:pt idx="0">
                  <c:v>8.7600000000000025E-2</c:v>
                </c:pt>
                <c:pt idx="1">
                  <c:v>7.1199999999999999E-2</c:v>
                </c:pt>
                <c:pt idx="2">
                  <c:v>6.2400000000000122E-2</c:v>
                </c:pt>
                <c:pt idx="3">
                  <c:v>6.1499999999999999E-2</c:v>
                </c:pt>
                <c:pt idx="4">
                  <c:v>7.1800000000000003E-2</c:v>
                </c:pt>
                <c:pt idx="5">
                  <c:v>8.7800000000000003E-2</c:v>
                </c:pt>
                <c:pt idx="6">
                  <c:v>0.1169</c:v>
                </c:pt>
                <c:pt idx="7">
                  <c:v>0.15560000000000004</c:v>
                </c:pt>
                <c:pt idx="8">
                  <c:v>0.20190000000000041</c:v>
                </c:pt>
                <c:pt idx="9">
                  <c:v>0.25069999999999998</c:v>
                </c:pt>
                <c:pt idx="10">
                  <c:v>0.28650000000000031</c:v>
                </c:pt>
                <c:pt idx="11">
                  <c:v>0.32440000000000857</c:v>
                </c:pt>
                <c:pt idx="12">
                  <c:v>0.36990000000000722</c:v>
                </c:pt>
                <c:pt idx="13">
                  <c:v>0.40480000000000038</c:v>
                </c:pt>
                <c:pt idx="14">
                  <c:v>0.41590000000000032</c:v>
                </c:pt>
                <c:pt idx="15">
                  <c:v>0.38900000000000751</c:v>
                </c:pt>
                <c:pt idx="16">
                  <c:v>0.34890000000000032</c:v>
                </c:pt>
                <c:pt idx="17">
                  <c:v>0.32060000000000038</c:v>
                </c:pt>
                <c:pt idx="18">
                  <c:v>0.28500000000000031</c:v>
                </c:pt>
                <c:pt idx="19">
                  <c:v>0.25080000000000002</c:v>
                </c:pt>
                <c:pt idx="20">
                  <c:v>0.19939999999999999</c:v>
                </c:pt>
                <c:pt idx="21">
                  <c:v>0.16689999999999999</c:v>
                </c:pt>
                <c:pt idx="22">
                  <c:v>0.14040000000000041</c:v>
                </c:pt>
                <c:pt idx="23">
                  <c:v>0.11600000000000002</c:v>
                </c:pt>
                <c:pt idx="24">
                  <c:v>9.0300000000000005E-2</c:v>
                </c:pt>
                <c:pt idx="25">
                  <c:v>7.0199999999999999E-2</c:v>
                </c:pt>
                <c:pt idx="26">
                  <c:v>6.1499999999999999E-2</c:v>
                </c:pt>
                <c:pt idx="27">
                  <c:v>6.3400000000000012E-2</c:v>
                </c:pt>
                <c:pt idx="28">
                  <c:v>7.1300000000000002E-2</c:v>
                </c:pt>
                <c:pt idx="29">
                  <c:v>8.5300000000000001E-2</c:v>
                </c:pt>
              </c:numCache>
            </c:numRef>
          </c:yVal>
          <c:smooth val="1"/>
        </c:ser>
        <c:axId val="189044608"/>
        <c:axId val="189054976"/>
      </c:scatterChart>
      <c:valAx>
        <c:axId val="189044608"/>
        <c:scaling>
          <c:orientation val="minMax"/>
        </c:scaling>
        <c:axPos val="b"/>
        <c:majorGridlines/>
        <c:minorGridlines/>
        <c:title>
          <c:tx>
            <c:rich>
              <a:bodyPr/>
              <a:lstStyle/>
              <a:p>
                <a:pPr>
                  <a:defRPr/>
                </a:pPr>
                <a:r>
                  <a:rPr lang="el-GR" sz="1600"/>
                  <a:t>α</a:t>
                </a:r>
                <a:endParaRPr lang="ru-RU" sz="1600"/>
              </a:p>
            </c:rich>
          </c:tx>
        </c:title>
        <c:numFmt formatCode="General" sourceLinked="1"/>
        <c:tickLblPos val="nextTo"/>
        <c:crossAx val="189054976"/>
        <c:crossesAt val="0"/>
        <c:crossBetween val="midCat"/>
      </c:valAx>
      <c:valAx>
        <c:axId val="189054976"/>
        <c:scaling>
          <c:orientation val="minMax"/>
        </c:scaling>
        <c:axPos val="l"/>
        <c:majorGridlines>
          <c:spPr>
            <a:ln>
              <a:solidFill>
                <a:schemeClr val="accent1"/>
              </a:solidFill>
            </a:ln>
          </c:spPr>
        </c:majorGridlines>
        <c:minorGridlines/>
        <c:title>
          <c:tx>
            <c:rich>
              <a:bodyPr/>
              <a:lstStyle/>
              <a:p>
                <a:pPr>
                  <a:defRPr/>
                </a:pPr>
                <a:r>
                  <a:rPr lang="ru-RU" sz="1600"/>
                  <a:t>Сх</a:t>
                </a:r>
              </a:p>
            </c:rich>
          </c:tx>
        </c:title>
        <c:numFmt formatCode="General" sourceLinked="1"/>
        <c:tickLblPos val="nextTo"/>
        <c:crossAx val="189044608"/>
        <c:crosses val="autoZero"/>
        <c:crossBetween val="midCat"/>
      </c:valAx>
    </c:plotArea>
    <c:legend>
      <c:legendPos val="r"/>
    </c:legend>
    <c:plotVisOnly val="1"/>
    <c:dispBlanksAs val="gap"/>
  </c:chart>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ru-RU"/>
  <c:chart>
    <c:plotArea>
      <c:layout/>
      <c:scatterChart>
        <c:scatterStyle val="smoothMarker"/>
        <c:ser>
          <c:idx val="0"/>
          <c:order val="0"/>
          <c:tx>
            <c:strRef>
              <c:f>ТЗ!$A$1</c:f>
              <c:strCache>
                <c:ptCount val="1"/>
                <c:pt idx="0">
                  <c:v>Чисте крило 15м/с (Re=153100)</c:v>
                </c:pt>
              </c:strCache>
            </c:strRef>
          </c:tx>
          <c:xVal>
            <c:numRef>
              <c:f>ТЗ!$A$6:$A$49</c:f>
              <c:numCache>
                <c:formatCode>General</c:formatCode>
                <c:ptCount val="44"/>
                <c:pt idx="0">
                  <c:v>-9</c:v>
                </c:pt>
                <c:pt idx="1">
                  <c:v>-6</c:v>
                </c:pt>
                <c:pt idx="2">
                  <c:v>-3</c:v>
                </c:pt>
                <c:pt idx="3">
                  <c:v>0</c:v>
                </c:pt>
                <c:pt idx="4">
                  <c:v>3</c:v>
                </c:pt>
                <c:pt idx="5">
                  <c:v>6</c:v>
                </c:pt>
                <c:pt idx="6">
                  <c:v>9</c:v>
                </c:pt>
                <c:pt idx="7">
                  <c:v>12</c:v>
                </c:pt>
                <c:pt idx="8">
                  <c:v>13</c:v>
                </c:pt>
                <c:pt idx="9">
                  <c:v>14</c:v>
                </c:pt>
                <c:pt idx="10">
                  <c:v>15</c:v>
                </c:pt>
                <c:pt idx="11">
                  <c:v>17</c:v>
                </c:pt>
                <c:pt idx="12">
                  <c:v>19</c:v>
                </c:pt>
                <c:pt idx="13">
                  <c:v>21</c:v>
                </c:pt>
                <c:pt idx="14">
                  <c:v>23</c:v>
                </c:pt>
                <c:pt idx="15">
                  <c:v>25</c:v>
                </c:pt>
                <c:pt idx="16">
                  <c:v>27</c:v>
                </c:pt>
                <c:pt idx="17">
                  <c:v>25</c:v>
                </c:pt>
                <c:pt idx="18">
                  <c:v>23</c:v>
                </c:pt>
                <c:pt idx="19">
                  <c:v>21</c:v>
                </c:pt>
                <c:pt idx="20">
                  <c:v>19</c:v>
                </c:pt>
                <c:pt idx="21">
                  <c:v>17</c:v>
                </c:pt>
                <c:pt idx="22">
                  <c:v>15</c:v>
                </c:pt>
                <c:pt idx="23">
                  <c:v>13</c:v>
                </c:pt>
                <c:pt idx="24">
                  <c:v>12</c:v>
                </c:pt>
                <c:pt idx="25">
                  <c:v>11</c:v>
                </c:pt>
                <c:pt idx="26">
                  <c:v>9</c:v>
                </c:pt>
                <c:pt idx="27">
                  <c:v>8</c:v>
                </c:pt>
                <c:pt idx="28">
                  <c:v>7</c:v>
                </c:pt>
                <c:pt idx="29">
                  <c:v>6</c:v>
                </c:pt>
                <c:pt idx="30">
                  <c:v>3</c:v>
                </c:pt>
                <c:pt idx="31">
                  <c:v>0</c:v>
                </c:pt>
                <c:pt idx="32">
                  <c:v>-3</c:v>
                </c:pt>
                <c:pt idx="33">
                  <c:v>-6</c:v>
                </c:pt>
                <c:pt idx="34">
                  <c:v>-9</c:v>
                </c:pt>
              </c:numCache>
            </c:numRef>
          </c:xVal>
          <c:yVal>
            <c:numRef>
              <c:f>ТЗ!$C$6:$C$49</c:f>
              <c:numCache>
                <c:formatCode>General</c:formatCode>
                <c:ptCount val="44"/>
                <c:pt idx="0">
                  <c:v>-0.222</c:v>
                </c:pt>
                <c:pt idx="1">
                  <c:v>-0.16420000000000001</c:v>
                </c:pt>
                <c:pt idx="2">
                  <c:v>-4.6100000000000002E-2</c:v>
                </c:pt>
                <c:pt idx="3">
                  <c:v>7.3599999999999999E-2</c:v>
                </c:pt>
                <c:pt idx="4">
                  <c:v>0.21590000000000401</c:v>
                </c:pt>
                <c:pt idx="5">
                  <c:v>0.36960000000000032</c:v>
                </c:pt>
                <c:pt idx="6">
                  <c:v>0.48720000000000002</c:v>
                </c:pt>
                <c:pt idx="7">
                  <c:v>0.57360000000001332</c:v>
                </c:pt>
                <c:pt idx="8">
                  <c:v>0.605700000000015</c:v>
                </c:pt>
                <c:pt idx="9">
                  <c:v>0.34310000000000002</c:v>
                </c:pt>
                <c:pt idx="10">
                  <c:v>0.33870000000000638</c:v>
                </c:pt>
                <c:pt idx="11">
                  <c:v>0.33530000000001137</c:v>
                </c:pt>
                <c:pt idx="12">
                  <c:v>0.3245000000000075</c:v>
                </c:pt>
                <c:pt idx="13">
                  <c:v>0.33190000000000913</c:v>
                </c:pt>
                <c:pt idx="14">
                  <c:v>0.31800000000000694</c:v>
                </c:pt>
                <c:pt idx="15">
                  <c:v>0.30710000000000032</c:v>
                </c:pt>
                <c:pt idx="16">
                  <c:v>0.27750000000000002</c:v>
                </c:pt>
                <c:pt idx="17">
                  <c:v>0.29030000000000666</c:v>
                </c:pt>
                <c:pt idx="18">
                  <c:v>0.30520000000000008</c:v>
                </c:pt>
                <c:pt idx="19">
                  <c:v>0.31730000000000891</c:v>
                </c:pt>
                <c:pt idx="20">
                  <c:v>0.30870000000000031</c:v>
                </c:pt>
                <c:pt idx="21">
                  <c:v>0.31350000000000638</c:v>
                </c:pt>
                <c:pt idx="22">
                  <c:v>0.32480000000000997</c:v>
                </c:pt>
                <c:pt idx="23">
                  <c:v>0.34090000000000031</c:v>
                </c:pt>
                <c:pt idx="24">
                  <c:v>0.35410000000000008</c:v>
                </c:pt>
                <c:pt idx="25">
                  <c:v>0.37780000000000857</c:v>
                </c:pt>
                <c:pt idx="26">
                  <c:v>0.46080000000000032</c:v>
                </c:pt>
                <c:pt idx="27">
                  <c:v>0.42920000000000008</c:v>
                </c:pt>
                <c:pt idx="28">
                  <c:v>0.39380000000001053</c:v>
                </c:pt>
                <c:pt idx="29">
                  <c:v>0.34700000000000031</c:v>
                </c:pt>
                <c:pt idx="30">
                  <c:v>0.1986</c:v>
                </c:pt>
                <c:pt idx="31">
                  <c:v>7.22E-2</c:v>
                </c:pt>
                <c:pt idx="32">
                  <c:v>-4.4100000000000014E-2</c:v>
                </c:pt>
                <c:pt idx="33">
                  <c:v>-0.1668</c:v>
                </c:pt>
                <c:pt idx="34">
                  <c:v>-0.27510000000000001</c:v>
                </c:pt>
              </c:numCache>
            </c:numRef>
          </c:yVal>
          <c:smooth val="1"/>
        </c:ser>
        <c:ser>
          <c:idx val="1"/>
          <c:order val="1"/>
          <c:tx>
            <c:strRef>
              <c:f>ТЗ!$F$1</c:f>
              <c:strCache>
                <c:ptCount val="1"/>
                <c:pt idx="0">
                  <c:v>Чисте крило 20м/с (Re=204100)</c:v>
                </c:pt>
              </c:strCache>
            </c:strRef>
          </c:tx>
          <c:xVal>
            <c:numRef>
              <c:f>ТЗ!$F$6:$F$49</c:f>
              <c:numCache>
                <c:formatCode>General</c:formatCode>
                <c:ptCount val="44"/>
                <c:pt idx="0">
                  <c:v>-9</c:v>
                </c:pt>
                <c:pt idx="1">
                  <c:v>-6</c:v>
                </c:pt>
                <c:pt idx="2">
                  <c:v>-3</c:v>
                </c:pt>
                <c:pt idx="3">
                  <c:v>0</c:v>
                </c:pt>
                <c:pt idx="4">
                  <c:v>3</c:v>
                </c:pt>
                <c:pt idx="5">
                  <c:v>6</c:v>
                </c:pt>
                <c:pt idx="6">
                  <c:v>9</c:v>
                </c:pt>
                <c:pt idx="7">
                  <c:v>12</c:v>
                </c:pt>
                <c:pt idx="8">
                  <c:v>13</c:v>
                </c:pt>
                <c:pt idx="9">
                  <c:v>14</c:v>
                </c:pt>
                <c:pt idx="10">
                  <c:v>15</c:v>
                </c:pt>
                <c:pt idx="11">
                  <c:v>17</c:v>
                </c:pt>
                <c:pt idx="12">
                  <c:v>19</c:v>
                </c:pt>
                <c:pt idx="13">
                  <c:v>21</c:v>
                </c:pt>
                <c:pt idx="14">
                  <c:v>23</c:v>
                </c:pt>
                <c:pt idx="15">
                  <c:v>25</c:v>
                </c:pt>
                <c:pt idx="16">
                  <c:v>27</c:v>
                </c:pt>
                <c:pt idx="17">
                  <c:v>25</c:v>
                </c:pt>
                <c:pt idx="18">
                  <c:v>23</c:v>
                </c:pt>
                <c:pt idx="19">
                  <c:v>21</c:v>
                </c:pt>
                <c:pt idx="20">
                  <c:v>19</c:v>
                </c:pt>
                <c:pt idx="21">
                  <c:v>17</c:v>
                </c:pt>
                <c:pt idx="22">
                  <c:v>15</c:v>
                </c:pt>
                <c:pt idx="23">
                  <c:v>13</c:v>
                </c:pt>
                <c:pt idx="24">
                  <c:v>11</c:v>
                </c:pt>
                <c:pt idx="25">
                  <c:v>10</c:v>
                </c:pt>
                <c:pt idx="26">
                  <c:v>9</c:v>
                </c:pt>
                <c:pt idx="27">
                  <c:v>6</c:v>
                </c:pt>
                <c:pt idx="28">
                  <c:v>3</c:v>
                </c:pt>
                <c:pt idx="29">
                  <c:v>0</c:v>
                </c:pt>
                <c:pt idx="30">
                  <c:v>-3</c:v>
                </c:pt>
                <c:pt idx="31">
                  <c:v>-6</c:v>
                </c:pt>
                <c:pt idx="32">
                  <c:v>-9</c:v>
                </c:pt>
              </c:numCache>
            </c:numRef>
          </c:xVal>
          <c:yVal>
            <c:numRef>
              <c:f>ТЗ!$H$6:$H$49</c:f>
              <c:numCache>
                <c:formatCode>General</c:formatCode>
                <c:ptCount val="44"/>
                <c:pt idx="0">
                  <c:v>-0.30460000000000031</c:v>
                </c:pt>
                <c:pt idx="1">
                  <c:v>-0.17870000000000041</c:v>
                </c:pt>
                <c:pt idx="2">
                  <c:v>-5.16E-2</c:v>
                </c:pt>
                <c:pt idx="3">
                  <c:v>8.5000000000000006E-2</c:v>
                </c:pt>
                <c:pt idx="4">
                  <c:v>0.21360000000000001</c:v>
                </c:pt>
                <c:pt idx="5">
                  <c:v>0.36280000000000751</c:v>
                </c:pt>
                <c:pt idx="6">
                  <c:v>0.52449999999999997</c:v>
                </c:pt>
                <c:pt idx="7">
                  <c:v>0.64780000000001714</c:v>
                </c:pt>
                <c:pt idx="8">
                  <c:v>0.68659999999999999</c:v>
                </c:pt>
                <c:pt idx="9">
                  <c:v>0.72319999999999995</c:v>
                </c:pt>
                <c:pt idx="10">
                  <c:v>0.75710000000000865</c:v>
                </c:pt>
                <c:pt idx="11">
                  <c:v>0.4677</c:v>
                </c:pt>
                <c:pt idx="12">
                  <c:v>0.47880000000000678</c:v>
                </c:pt>
                <c:pt idx="13">
                  <c:v>0.56340000000000001</c:v>
                </c:pt>
                <c:pt idx="14">
                  <c:v>0.53680000000000005</c:v>
                </c:pt>
                <c:pt idx="15">
                  <c:v>0.53569999999999995</c:v>
                </c:pt>
                <c:pt idx="16">
                  <c:v>0.55959999999999999</c:v>
                </c:pt>
                <c:pt idx="17">
                  <c:v>0.52459999999999996</c:v>
                </c:pt>
                <c:pt idx="18">
                  <c:v>0.5333</c:v>
                </c:pt>
                <c:pt idx="19">
                  <c:v>0.54670000000000063</c:v>
                </c:pt>
                <c:pt idx="20">
                  <c:v>0.47280000000000288</c:v>
                </c:pt>
                <c:pt idx="21">
                  <c:v>0.44950000000000001</c:v>
                </c:pt>
                <c:pt idx="22">
                  <c:v>0.44679999999999997</c:v>
                </c:pt>
                <c:pt idx="23">
                  <c:v>0.4516</c:v>
                </c:pt>
                <c:pt idx="24">
                  <c:v>0.59309999999999996</c:v>
                </c:pt>
                <c:pt idx="25">
                  <c:v>0.52790000000000004</c:v>
                </c:pt>
                <c:pt idx="26">
                  <c:v>0.51100000000000001</c:v>
                </c:pt>
                <c:pt idx="27">
                  <c:v>0.36310000000000031</c:v>
                </c:pt>
                <c:pt idx="28">
                  <c:v>0.20150000000000001</c:v>
                </c:pt>
                <c:pt idx="29">
                  <c:v>7.6100000000000001E-2</c:v>
                </c:pt>
                <c:pt idx="30">
                  <c:v>-4.4800000000000034E-2</c:v>
                </c:pt>
                <c:pt idx="31">
                  <c:v>-0.18110000000000001</c:v>
                </c:pt>
                <c:pt idx="32">
                  <c:v>-0.30330000000000756</c:v>
                </c:pt>
              </c:numCache>
            </c:numRef>
          </c:yVal>
          <c:smooth val="1"/>
        </c:ser>
        <c:ser>
          <c:idx val="2"/>
          <c:order val="2"/>
          <c:tx>
            <c:strRef>
              <c:f>ТЗ!$K$1</c:f>
              <c:strCache>
                <c:ptCount val="1"/>
                <c:pt idx="0">
                  <c:v>Чисте крило 30м/с (Re=306200)</c:v>
                </c:pt>
              </c:strCache>
            </c:strRef>
          </c:tx>
          <c:xVal>
            <c:numRef>
              <c:f>ТЗ!$K$6:$K$49</c:f>
              <c:numCache>
                <c:formatCode>General</c:formatCode>
                <c:ptCount val="44"/>
                <c:pt idx="0">
                  <c:v>-9</c:v>
                </c:pt>
                <c:pt idx="1">
                  <c:v>-6</c:v>
                </c:pt>
                <c:pt idx="2">
                  <c:v>-3</c:v>
                </c:pt>
                <c:pt idx="3">
                  <c:v>0</c:v>
                </c:pt>
                <c:pt idx="4">
                  <c:v>3</c:v>
                </c:pt>
                <c:pt idx="5">
                  <c:v>6</c:v>
                </c:pt>
                <c:pt idx="6">
                  <c:v>9</c:v>
                </c:pt>
                <c:pt idx="7">
                  <c:v>11</c:v>
                </c:pt>
                <c:pt idx="8">
                  <c:v>14</c:v>
                </c:pt>
                <c:pt idx="9">
                  <c:v>15</c:v>
                </c:pt>
                <c:pt idx="10">
                  <c:v>16</c:v>
                </c:pt>
                <c:pt idx="11">
                  <c:v>17</c:v>
                </c:pt>
                <c:pt idx="12">
                  <c:v>18</c:v>
                </c:pt>
                <c:pt idx="13">
                  <c:v>19</c:v>
                </c:pt>
                <c:pt idx="14">
                  <c:v>20</c:v>
                </c:pt>
                <c:pt idx="15">
                  <c:v>21</c:v>
                </c:pt>
                <c:pt idx="16">
                  <c:v>22</c:v>
                </c:pt>
                <c:pt idx="17">
                  <c:v>23</c:v>
                </c:pt>
                <c:pt idx="18">
                  <c:v>25</c:v>
                </c:pt>
                <c:pt idx="19">
                  <c:v>27</c:v>
                </c:pt>
                <c:pt idx="20">
                  <c:v>25</c:v>
                </c:pt>
                <c:pt idx="21">
                  <c:v>23</c:v>
                </c:pt>
                <c:pt idx="22">
                  <c:v>21</c:v>
                </c:pt>
                <c:pt idx="23">
                  <c:v>19</c:v>
                </c:pt>
                <c:pt idx="24">
                  <c:v>17</c:v>
                </c:pt>
                <c:pt idx="25">
                  <c:v>15</c:v>
                </c:pt>
                <c:pt idx="26">
                  <c:v>13</c:v>
                </c:pt>
                <c:pt idx="27">
                  <c:v>12</c:v>
                </c:pt>
                <c:pt idx="28">
                  <c:v>9</c:v>
                </c:pt>
                <c:pt idx="29">
                  <c:v>6</c:v>
                </c:pt>
                <c:pt idx="30">
                  <c:v>3</c:v>
                </c:pt>
                <c:pt idx="31">
                  <c:v>0</c:v>
                </c:pt>
                <c:pt idx="32">
                  <c:v>-3</c:v>
                </c:pt>
                <c:pt idx="33">
                  <c:v>-6</c:v>
                </c:pt>
                <c:pt idx="34">
                  <c:v>-9</c:v>
                </c:pt>
              </c:numCache>
            </c:numRef>
          </c:xVal>
          <c:yVal>
            <c:numRef>
              <c:f>ТЗ!$M$6:$M$49</c:f>
              <c:numCache>
                <c:formatCode>General</c:formatCode>
                <c:ptCount val="44"/>
                <c:pt idx="0">
                  <c:v>-0.25929999999999997</c:v>
                </c:pt>
                <c:pt idx="1">
                  <c:v>-0.17560000000000001</c:v>
                </c:pt>
                <c:pt idx="2">
                  <c:v>-4.36E-2</c:v>
                </c:pt>
                <c:pt idx="3">
                  <c:v>8.4500000000000228E-2</c:v>
                </c:pt>
                <c:pt idx="4">
                  <c:v>0.2238</c:v>
                </c:pt>
                <c:pt idx="5">
                  <c:v>0.35560000000000008</c:v>
                </c:pt>
                <c:pt idx="6">
                  <c:v>0.51990000000000003</c:v>
                </c:pt>
                <c:pt idx="7">
                  <c:v>0.61620000000000064</c:v>
                </c:pt>
                <c:pt idx="8">
                  <c:v>0.73750000000000004</c:v>
                </c:pt>
                <c:pt idx="9">
                  <c:v>0.77470000000001726</c:v>
                </c:pt>
                <c:pt idx="10">
                  <c:v>0.81920000000000004</c:v>
                </c:pt>
                <c:pt idx="11">
                  <c:v>0.85310000000000064</c:v>
                </c:pt>
                <c:pt idx="12">
                  <c:v>0.8921</c:v>
                </c:pt>
                <c:pt idx="13">
                  <c:v>0.93</c:v>
                </c:pt>
                <c:pt idx="14">
                  <c:v>0.96450000000000002</c:v>
                </c:pt>
                <c:pt idx="15">
                  <c:v>0.58160000000000001</c:v>
                </c:pt>
                <c:pt idx="16">
                  <c:v>0.58979999999999999</c:v>
                </c:pt>
                <c:pt idx="17">
                  <c:v>0.60620000000000063</c:v>
                </c:pt>
                <c:pt idx="18">
                  <c:v>0.58160000000000001</c:v>
                </c:pt>
                <c:pt idx="19">
                  <c:v>0.55900000000000005</c:v>
                </c:pt>
                <c:pt idx="20">
                  <c:v>0.59519999999999951</c:v>
                </c:pt>
                <c:pt idx="21">
                  <c:v>0.59519999999999951</c:v>
                </c:pt>
                <c:pt idx="22">
                  <c:v>0.57820000000000005</c:v>
                </c:pt>
                <c:pt idx="23">
                  <c:v>0.58529999999999949</c:v>
                </c:pt>
                <c:pt idx="24">
                  <c:v>0.53210000000000002</c:v>
                </c:pt>
                <c:pt idx="25">
                  <c:v>0.52329999999999999</c:v>
                </c:pt>
                <c:pt idx="26">
                  <c:v>0.68530000000000002</c:v>
                </c:pt>
                <c:pt idx="27">
                  <c:v>0.64590000000001624</c:v>
                </c:pt>
                <c:pt idx="28">
                  <c:v>0.51270000000000004</c:v>
                </c:pt>
                <c:pt idx="29">
                  <c:v>0.35930000000000745</c:v>
                </c:pt>
                <c:pt idx="30">
                  <c:v>0.20630000000000001</c:v>
                </c:pt>
                <c:pt idx="31">
                  <c:v>8.5900000000000004E-2</c:v>
                </c:pt>
                <c:pt idx="32">
                  <c:v>-4.5900000000000003E-2</c:v>
                </c:pt>
                <c:pt idx="33">
                  <c:v>-0.17820000000000041</c:v>
                </c:pt>
                <c:pt idx="34">
                  <c:v>-0.3093000000000084</c:v>
                </c:pt>
              </c:numCache>
            </c:numRef>
          </c:yVal>
          <c:smooth val="1"/>
        </c:ser>
        <c:ser>
          <c:idx val="3"/>
          <c:order val="3"/>
          <c:tx>
            <c:strRef>
              <c:f>ТЗ!$P$1</c:f>
              <c:strCache>
                <c:ptCount val="1"/>
                <c:pt idx="0">
                  <c:v>УПВ 15м/с (Re=153100)</c:v>
                </c:pt>
              </c:strCache>
            </c:strRef>
          </c:tx>
          <c:xVal>
            <c:numRef>
              <c:f>ТЗ!$P$6:$P$49</c:f>
              <c:numCache>
                <c:formatCode>General</c:formatCode>
                <c:ptCount val="44"/>
                <c:pt idx="0">
                  <c:v>-9</c:v>
                </c:pt>
                <c:pt idx="1">
                  <c:v>-6</c:v>
                </c:pt>
                <c:pt idx="2">
                  <c:v>-3</c:v>
                </c:pt>
                <c:pt idx="3">
                  <c:v>0</c:v>
                </c:pt>
                <c:pt idx="4">
                  <c:v>3</c:v>
                </c:pt>
                <c:pt idx="5">
                  <c:v>6</c:v>
                </c:pt>
                <c:pt idx="6">
                  <c:v>9</c:v>
                </c:pt>
                <c:pt idx="7">
                  <c:v>12</c:v>
                </c:pt>
                <c:pt idx="8">
                  <c:v>15</c:v>
                </c:pt>
                <c:pt idx="9">
                  <c:v>16</c:v>
                </c:pt>
                <c:pt idx="10">
                  <c:v>17</c:v>
                </c:pt>
                <c:pt idx="11">
                  <c:v>18</c:v>
                </c:pt>
                <c:pt idx="12">
                  <c:v>19</c:v>
                </c:pt>
                <c:pt idx="13">
                  <c:v>20</c:v>
                </c:pt>
                <c:pt idx="14">
                  <c:v>21</c:v>
                </c:pt>
                <c:pt idx="15">
                  <c:v>22</c:v>
                </c:pt>
                <c:pt idx="16">
                  <c:v>23</c:v>
                </c:pt>
                <c:pt idx="17">
                  <c:v>24</c:v>
                </c:pt>
                <c:pt idx="18">
                  <c:v>25</c:v>
                </c:pt>
                <c:pt idx="19">
                  <c:v>26</c:v>
                </c:pt>
                <c:pt idx="20">
                  <c:v>27</c:v>
                </c:pt>
                <c:pt idx="21">
                  <c:v>26</c:v>
                </c:pt>
                <c:pt idx="22">
                  <c:v>25</c:v>
                </c:pt>
                <c:pt idx="23">
                  <c:v>23</c:v>
                </c:pt>
                <c:pt idx="24">
                  <c:v>21</c:v>
                </c:pt>
                <c:pt idx="25">
                  <c:v>17</c:v>
                </c:pt>
                <c:pt idx="26">
                  <c:v>15</c:v>
                </c:pt>
                <c:pt idx="27">
                  <c:v>13</c:v>
                </c:pt>
                <c:pt idx="28">
                  <c:v>9</c:v>
                </c:pt>
                <c:pt idx="29">
                  <c:v>6</c:v>
                </c:pt>
                <c:pt idx="30">
                  <c:v>3</c:v>
                </c:pt>
                <c:pt idx="31">
                  <c:v>0</c:v>
                </c:pt>
                <c:pt idx="32">
                  <c:v>-3</c:v>
                </c:pt>
                <c:pt idx="33">
                  <c:v>-6</c:v>
                </c:pt>
                <c:pt idx="34">
                  <c:v>-9</c:v>
                </c:pt>
              </c:numCache>
            </c:numRef>
          </c:xVal>
          <c:yVal>
            <c:numRef>
              <c:f>ТЗ!$R$6:$R$49</c:f>
              <c:numCache>
                <c:formatCode>General</c:formatCode>
                <c:ptCount val="44"/>
                <c:pt idx="0">
                  <c:v>-0.26890000000000008</c:v>
                </c:pt>
                <c:pt idx="1">
                  <c:v>-0.14610000000000001</c:v>
                </c:pt>
                <c:pt idx="2">
                  <c:v>-3.3700000000000001E-2</c:v>
                </c:pt>
                <c:pt idx="3">
                  <c:v>9.9500000000000727E-2</c:v>
                </c:pt>
                <c:pt idx="4">
                  <c:v>0.23180000000000001</c:v>
                </c:pt>
                <c:pt idx="5">
                  <c:v>0.35040000000000032</c:v>
                </c:pt>
                <c:pt idx="6">
                  <c:v>0.4989000000000075</c:v>
                </c:pt>
                <c:pt idx="7">
                  <c:v>0.62580000000001523</c:v>
                </c:pt>
                <c:pt idx="8">
                  <c:v>0.66860000000002118</c:v>
                </c:pt>
                <c:pt idx="9">
                  <c:v>0.65650000000000064</c:v>
                </c:pt>
                <c:pt idx="10">
                  <c:v>0.66390000000001714</c:v>
                </c:pt>
                <c:pt idx="11">
                  <c:v>0.67000000000001714</c:v>
                </c:pt>
                <c:pt idx="12">
                  <c:v>0.71200000000000063</c:v>
                </c:pt>
                <c:pt idx="13">
                  <c:v>0.72180000000001165</c:v>
                </c:pt>
                <c:pt idx="14">
                  <c:v>0.73110000000000064</c:v>
                </c:pt>
                <c:pt idx="15">
                  <c:v>0.73560000000001668</c:v>
                </c:pt>
                <c:pt idx="16">
                  <c:v>0.74700000000001165</c:v>
                </c:pt>
                <c:pt idx="17">
                  <c:v>0.74800000000001265</c:v>
                </c:pt>
                <c:pt idx="18">
                  <c:v>0.75730000000000064</c:v>
                </c:pt>
                <c:pt idx="19">
                  <c:v>0.725700000000015</c:v>
                </c:pt>
                <c:pt idx="20">
                  <c:v>0.73800000000000165</c:v>
                </c:pt>
                <c:pt idx="21">
                  <c:v>0.72710000000000063</c:v>
                </c:pt>
                <c:pt idx="22">
                  <c:v>0.726700000000015</c:v>
                </c:pt>
                <c:pt idx="23">
                  <c:v>0.72380000000001332</c:v>
                </c:pt>
                <c:pt idx="24">
                  <c:v>0.69770000000000065</c:v>
                </c:pt>
                <c:pt idx="25">
                  <c:v>0.69290000000000063</c:v>
                </c:pt>
                <c:pt idx="26">
                  <c:v>0.6247000000000168</c:v>
                </c:pt>
                <c:pt idx="27">
                  <c:v>0.61700000000000665</c:v>
                </c:pt>
                <c:pt idx="28">
                  <c:v>0.48070000000000002</c:v>
                </c:pt>
                <c:pt idx="29">
                  <c:v>0.34550000000000008</c:v>
                </c:pt>
                <c:pt idx="30">
                  <c:v>0.21740000000000409</c:v>
                </c:pt>
                <c:pt idx="31">
                  <c:v>9.3300000000000063E-2</c:v>
                </c:pt>
                <c:pt idx="32">
                  <c:v>-2.86E-2</c:v>
                </c:pt>
                <c:pt idx="33">
                  <c:v>-0.15130000000000021</c:v>
                </c:pt>
                <c:pt idx="34">
                  <c:v>-0.27490000000000031</c:v>
                </c:pt>
              </c:numCache>
            </c:numRef>
          </c:yVal>
          <c:smooth val="1"/>
        </c:ser>
        <c:ser>
          <c:idx val="4"/>
          <c:order val="4"/>
          <c:tx>
            <c:strRef>
              <c:f>ТЗ!$U$1</c:f>
              <c:strCache>
                <c:ptCount val="1"/>
                <c:pt idx="0">
                  <c:v>УПВ 20м/с (Re=204100)</c:v>
                </c:pt>
              </c:strCache>
            </c:strRef>
          </c:tx>
          <c:xVal>
            <c:numRef>
              <c:f>ТЗ!$U$6:$U$49</c:f>
              <c:numCache>
                <c:formatCode>General</c:formatCode>
                <c:ptCount val="44"/>
                <c:pt idx="0">
                  <c:v>-9</c:v>
                </c:pt>
                <c:pt idx="1">
                  <c:v>-6</c:v>
                </c:pt>
                <c:pt idx="2">
                  <c:v>-3</c:v>
                </c:pt>
                <c:pt idx="3">
                  <c:v>0</c:v>
                </c:pt>
                <c:pt idx="4">
                  <c:v>3</c:v>
                </c:pt>
                <c:pt idx="5">
                  <c:v>6</c:v>
                </c:pt>
                <c:pt idx="6">
                  <c:v>9</c:v>
                </c:pt>
                <c:pt idx="7">
                  <c:v>12</c:v>
                </c:pt>
                <c:pt idx="8">
                  <c:v>15</c:v>
                </c:pt>
                <c:pt idx="9">
                  <c:v>17</c:v>
                </c:pt>
                <c:pt idx="10">
                  <c:v>19</c:v>
                </c:pt>
                <c:pt idx="11">
                  <c:v>21</c:v>
                </c:pt>
                <c:pt idx="12">
                  <c:v>23</c:v>
                </c:pt>
                <c:pt idx="13">
                  <c:v>25</c:v>
                </c:pt>
                <c:pt idx="14">
                  <c:v>27</c:v>
                </c:pt>
                <c:pt idx="15">
                  <c:v>25</c:v>
                </c:pt>
                <c:pt idx="16">
                  <c:v>23</c:v>
                </c:pt>
                <c:pt idx="17">
                  <c:v>21</c:v>
                </c:pt>
                <c:pt idx="18">
                  <c:v>19</c:v>
                </c:pt>
                <c:pt idx="19">
                  <c:v>17</c:v>
                </c:pt>
                <c:pt idx="20">
                  <c:v>15</c:v>
                </c:pt>
                <c:pt idx="21">
                  <c:v>13</c:v>
                </c:pt>
                <c:pt idx="22">
                  <c:v>11</c:v>
                </c:pt>
                <c:pt idx="23">
                  <c:v>9</c:v>
                </c:pt>
                <c:pt idx="24">
                  <c:v>6</c:v>
                </c:pt>
                <c:pt idx="25">
                  <c:v>3</c:v>
                </c:pt>
                <c:pt idx="26">
                  <c:v>0</c:v>
                </c:pt>
                <c:pt idx="27">
                  <c:v>-3</c:v>
                </c:pt>
                <c:pt idx="28">
                  <c:v>-6</c:v>
                </c:pt>
                <c:pt idx="29">
                  <c:v>-9</c:v>
                </c:pt>
              </c:numCache>
            </c:numRef>
          </c:xVal>
          <c:yVal>
            <c:numRef>
              <c:f>ТЗ!$W$6:$W$49</c:f>
              <c:numCache>
                <c:formatCode>General</c:formatCode>
                <c:ptCount val="44"/>
                <c:pt idx="0">
                  <c:v>-0.27540000000000031</c:v>
                </c:pt>
                <c:pt idx="1">
                  <c:v>-0.15850000000000194</c:v>
                </c:pt>
                <c:pt idx="2">
                  <c:v>-2.9700000000000001E-2</c:v>
                </c:pt>
                <c:pt idx="3">
                  <c:v>9.64E-2</c:v>
                </c:pt>
                <c:pt idx="4">
                  <c:v>0.23380000000000001</c:v>
                </c:pt>
                <c:pt idx="5">
                  <c:v>0.36620000000000008</c:v>
                </c:pt>
                <c:pt idx="6">
                  <c:v>0.50680000000000003</c:v>
                </c:pt>
                <c:pt idx="7">
                  <c:v>0.63649999999999995</c:v>
                </c:pt>
                <c:pt idx="8">
                  <c:v>0.69550000000000001</c:v>
                </c:pt>
                <c:pt idx="9">
                  <c:v>0.70380000000000065</c:v>
                </c:pt>
                <c:pt idx="10">
                  <c:v>0.69940000000000002</c:v>
                </c:pt>
                <c:pt idx="11">
                  <c:v>0.75320000000000065</c:v>
                </c:pt>
                <c:pt idx="12">
                  <c:v>0.74720000000000064</c:v>
                </c:pt>
                <c:pt idx="13">
                  <c:v>0.75670000000001714</c:v>
                </c:pt>
                <c:pt idx="14">
                  <c:v>0.75100000000001355</c:v>
                </c:pt>
                <c:pt idx="15">
                  <c:v>0.74350000000000005</c:v>
                </c:pt>
                <c:pt idx="16">
                  <c:v>0.73850000000000005</c:v>
                </c:pt>
                <c:pt idx="17">
                  <c:v>0.72800000000000065</c:v>
                </c:pt>
                <c:pt idx="18">
                  <c:v>0.70290000000000064</c:v>
                </c:pt>
                <c:pt idx="19">
                  <c:v>0.68820000000000003</c:v>
                </c:pt>
                <c:pt idx="20">
                  <c:v>0.65000000000001512</c:v>
                </c:pt>
                <c:pt idx="21">
                  <c:v>0.65980000000001715</c:v>
                </c:pt>
                <c:pt idx="22">
                  <c:v>0.5847</c:v>
                </c:pt>
                <c:pt idx="23">
                  <c:v>0.49420000000000008</c:v>
                </c:pt>
                <c:pt idx="24">
                  <c:v>0.35620000000000002</c:v>
                </c:pt>
                <c:pt idx="25">
                  <c:v>0.2261</c:v>
                </c:pt>
                <c:pt idx="26">
                  <c:v>9.8400000000000043E-2</c:v>
                </c:pt>
                <c:pt idx="27">
                  <c:v>-2.5900000000000006E-2</c:v>
                </c:pt>
                <c:pt idx="28">
                  <c:v>-0.15090000000000389</c:v>
                </c:pt>
                <c:pt idx="29">
                  <c:v>-0.27680000000000032</c:v>
                </c:pt>
              </c:numCache>
            </c:numRef>
          </c:yVal>
          <c:smooth val="1"/>
        </c:ser>
        <c:ser>
          <c:idx val="5"/>
          <c:order val="5"/>
          <c:tx>
            <c:strRef>
              <c:f>ТЗ!$Z$1</c:f>
              <c:strCache>
                <c:ptCount val="1"/>
                <c:pt idx="0">
                  <c:v>УПВ30м/с (Re=306200)</c:v>
                </c:pt>
              </c:strCache>
            </c:strRef>
          </c:tx>
          <c:xVal>
            <c:numRef>
              <c:f>ТЗ!$Z$6:$Z$35</c:f>
              <c:numCache>
                <c:formatCode>General</c:formatCode>
                <c:ptCount val="30"/>
                <c:pt idx="0">
                  <c:v>-9</c:v>
                </c:pt>
                <c:pt idx="1">
                  <c:v>-6</c:v>
                </c:pt>
                <c:pt idx="2">
                  <c:v>-3</c:v>
                </c:pt>
                <c:pt idx="3">
                  <c:v>0</c:v>
                </c:pt>
                <c:pt idx="4">
                  <c:v>3</c:v>
                </c:pt>
                <c:pt idx="5">
                  <c:v>6</c:v>
                </c:pt>
                <c:pt idx="6">
                  <c:v>9</c:v>
                </c:pt>
                <c:pt idx="7">
                  <c:v>12</c:v>
                </c:pt>
                <c:pt idx="8">
                  <c:v>15</c:v>
                </c:pt>
                <c:pt idx="9">
                  <c:v>17</c:v>
                </c:pt>
                <c:pt idx="10">
                  <c:v>19</c:v>
                </c:pt>
                <c:pt idx="11">
                  <c:v>21</c:v>
                </c:pt>
                <c:pt idx="12">
                  <c:v>23</c:v>
                </c:pt>
                <c:pt idx="13">
                  <c:v>25</c:v>
                </c:pt>
                <c:pt idx="14">
                  <c:v>27</c:v>
                </c:pt>
                <c:pt idx="15">
                  <c:v>25</c:v>
                </c:pt>
                <c:pt idx="16">
                  <c:v>23</c:v>
                </c:pt>
                <c:pt idx="17">
                  <c:v>21</c:v>
                </c:pt>
                <c:pt idx="18">
                  <c:v>19</c:v>
                </c:pt>
                <c:pt idx="19">
                  <c:v>17</c:v>
                </c:pt>
                <c:pt idx="20">
                  <c:v>15</c:v>
                </c:pt>
                <c:pt idx="21">
                  <c:v>13</c:v>
                </c:pt>
                <c:pt idx="22">
                  <c:v>11</c:v>
                </c:pt>
                <c:pt idx="23">
                  <c:v>9</c:v>
                </c:pt>
                <c:pt idx="24">
                  <c:v>6</c:v>
                </c:pt>
                <c:pt idx="25">
                  <c:v>3</c:v>
                </c:pt>
                <c:pt idx="26">
                  <c:v>0</c:v>
                </c:pt>
                <c:pt idx="27">
                  <c:v>-3</c:v>
                </c:pt>
                <c:pt idx="28">
                  <c:v>-6</c:v>
                </c:pt>
                <c:pt idx="29">
                  <c:v>-9</c:v>
                </c:pt>
              </c:numCache>
            </c:numRef>
          </c:xVal>
          <c:yVal>
            <c:numRef>
              <c:f>ТЗ!$AB$6:$AB$35</c:f>
              <c:numCache>
                <c:formatCode>General</c:formatCode>
                <c:ptCount val="30"/>
                <c:pt idx="0">
                  <c:v>-0.28610000000000002</c:v>
                </c:pt>
                <c:pt idx="1">
                  <c:v>-0.1643</c:v>
                </c:pt>
                <c:pt idx="2">
                  <c:v>-4.02E-2</c:v>
                </c:pt>
                <c:pt idx="3">
                  <c:v>9.9300000000000041E-2</c:v>
                </c:pt>
                <c:pt idx="4">
                  <c:v>0.23089999999999999</c:v>
                </c:pt>
                <c:pt idx="5">
                  <c:v>0.36620000000000008</c:v>
                </c:pt>
                <c:pt idx="6">
                  <c:v>0.50700000000000001</c:v>
                </c:pt>
                <c:pt idx="7">
                  <c:v>0.6429000000000159</c:v>
                </c:pt>
                <c:pt idx="8">
                  <c:v>0.75770000000001714</c:v>
                </c:pt>
                <c:pt idx="9">
                  <c:v>0.76200000000001489</c:v>
                </c:pt>
                <c:pt idx="10">
                  <c:v>0.80710000000000004</c:v>
                </c:pt>
                <c:pt idx="11">
                  <c:v>0.84280000000000665</c:v>
                </c:pt>
                <c:pt idx="12">
                  <c:v>0.85520000000000063</c:v>
                </c:pt>
                <c:pt idx="13">
                  <c:v>0.87250000000000005</c:v>
                </c:pt>
                <c:pt idx="14">
                  <c:v>0.77310000000001466</c:v>
                </c:pt>
                <c:pt idx="15">
                  <c:v>0.76770000000001715</c:v>
                </c:pt>
                <c:pt idx="16">
                  <c:v>0.76240000000000063</c:v>
                </c:pt>
                <c:pt idx="17">
                  <c:v>0.74690000000001455</c:v>
                </c:pt>
                <c:pt idx="18">
                  <c:v>0.72319999999999995</c:v>
                </c:pt>
                <c:pt idx="19">
                  <c:v>0.74830000000000063</c:v>
                </c:pt>
                <c:pt idx="20">
                  <c:v>0.74930000000000063</c:v>
                </c:pt>
                <c:pt idx="21">
                  <c:v>0.67260000000002196</c:v>
                </c:pt>
                <c:pt idx="22">
                  <c:v>0.59379999999999999</c:v>
                </c:pt>
                <c:pt idx="23">
                  <c:v>0.50029999999999997</c:v>
                </c:pt>
                <c:pt idx="24">
                  <c:v>0.36900000000000038</c:v>
                </c:pt>
                <c:pt idx="25">
                  <c:v>0.2263</c:v>
                </c:pt>
                <c:pt idx="26">
                  <c:v>9.8200000000000065E-2</c:v>
                </c:pt>
                <c:pt idx="27">
                  <c:v>-2.9100000000000001E-2</c:v>
                </c:pt>
                <c:pt idx="28">
                  <c:v>-0.15890000000000462</c:v>
                </c:pt>
                <c:pt idx="29">
                  <c:v>-0.28560000000000002</c:v>
                </c:pt>
              </c:numCache>
            </c:numRef>
          </c:yVal>
          <c:smooth val="1"/>
        </c:ser>
        <c:axId val="189095296"/>
        <c:axId val="189105664"/>
      </c:scatterChart>
      <c:valAx>
        <c:axId val="189095296"/>
        <c:scaling>
          <c:orientation val="minMax"/>
        </c:scaling>
        <c:axPos val="b"/>
        <c:majorGridlines/>
        <c:minorGridlines/>
        <c:title>
          <c:tx>
            <c:rich>
              <a:bodyPr/>
              <a:lstStyle/>
              <a:p>
                <a:pPr>
                  <a:defRPr/>
                </a:pPr>
                <a:r>
                  <a:rPr lang="ru-RU" sz="1600">
                    <a:latin typeface="Arial"/>
                    <a:cs typeface="Arial"/>
                  </a:rPr>
                  <a:t>α</a:t>
                </a:r>
                <a:endParaRPr lang="ru-RU" sz="1600"/>
              </a:p>
            </c:rich>
          </c:tx>
        </c:title>
        <c:numFmt formatCode="General" sourceLinked="1"/>
        <c:tickLblPos val="nextTo"/>
        <c:crossAx val="189105664"/>
        <c:crosses val="autoZero"/>
        <c:crossBetween val="midCat"/>
      </c:valAx>
      <c:valAx>
        <c:axId val="189105664"/>
        <c:scaling>
          <c:orientation val="minMax"/>
        </c:scaling>
        <c:axPos val="l"/>
        <c:majorGridlines/>
        <c:minorGridlines/>
        <c:title>
          <c:tx>
            <c:rich>
              <a:bodyPr/>
              <a:lstStyle/>
              <a:p>
                <a:pPr>
                  <a:defRPr/>
                </a:pPr>
                <a:r>
                  <a:rPr lang="en-US" sz="1600"/>
                  <a:t>Cy</a:t>
                </a:r>
                <a:endParaRPr lang="ru-RU" sz="1600"/>
              </a:p>
            </c:rich>
          </c:tx>
        </c:title>
        <c:numFmt formatCode="General" sourceLinked="1"/>
        <c:tickLblPos val="nextTo"/>
        <c:crossAx val="189095296"/>
        <c:crosses val="autoZero"/>
        <c:crossBetween val="midCat"/>
      </c:valAx>
    </c:plotArea>
    <c:legend>
      <c:legendPos val="r"/>
    </c:legend>
    <c:plotVisOnly val="1"/>
    <c:dispBlanksAs val="gap"/>
  </c:chart>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ru-RU"/>
  <c:chart>
    <c:plotArea>
      <c:layout/>
      <c:scatterChart>
        <c:scatterStyle val="smoothMarker"/>
        <c:ser>
          <c:idx val="0"/>
          <c:order val="0"/>
          <c:tx>
            <c:strRef>
              <c:f>ТЗ!$A$1</c:f>
              <c:strCache>
                <c:ptCount val="1"/>
                <c:pt idx="0">
                  <c:v>Чисте крило 15м/с (Re=153100)</c:v>
                </c:pt>
              </c:strCache>
            </c:strRef>
          </c:tx>
          <c:xVal>
            <c:numRef>
              <c:f>ТЗ!$A$53:$A$69</c:f>
              <c:numCache>
                <c:formatCode>General</c:formatCode>
                <c:ptCount val="17"/>
                <c:pt idx="0">
                  <c:v>-6</c:v>
                </c:pt>
                <c:pt idx="1">
                  <c:v>-3</c:v>
                </c:pt>
                <c:pt idx="2">
                  <c:v>0</c:v>
                </c:pt>
                <c:pt idx="3">
                  <c:v>3</c:v>
                </c:pt>
                <c:pt idx="4">
                  <c:v>6</c:v>
                </c:pt>
                <c:pt idx="5">
                  <c:v>9</c:v>
                </c:pt>
                <c:pt idx="6">
                  <c:v>12</c:v>
                </c:pt>
                <c:pt idx="7">
                  <c:v>15</c:v>
                </c:pt>
                <c:pt idx="8">
                  <c:v>16</c:v>
                </c:pt>
                <c:pt idx="9">
                  <c:v>17</c:v>
                </c:pt>
                <c:pt idx="10">
                  <c:v>18</c:v>
                </c:pt>
                <c:pt idx="11">
                  <c:v>20</c:v>
                </c:pt>
                <c:pt idx="12">
                  <c:v>22</c:v>
                </c:pt>
                <c:pt idx="13">
                  <c:v>24</c:v>
                </c:pt>
                <c:pt idx="14">
                  <c:v>26</c:v>
                </c:pt>
                <c:pt idx="15">
                  <c:v>28</c:v>
                </c:pt>
                <c:pt idx="16">
                  <c:v>30</c:v>
                </c:pt>
              </c:numCache>
            </c:numRef>
          </c:xVal>
          <c:yVal>
            <c:numRef>
              <c:f>ТЗ!$D$6:$D$22</c:f>
              <c:numCache>
                <c:formatCode>General</c:formatCode>
                <c:ptCount val="17"/>
                <c:pt idx="0">
                  <c:v>-3.4000000000000002E-2</c:v>
                </c:pt>
                <c:pt idx="1">
                  <c:v>6.1000000000000004E-3</c:v>
                </c:pt>
                <c:pt idx="2">
                  <c:v>1.2100000000000001E-2</c:v>
                </c:pt>
                <c:pt idx="3">
                  <c:v>1.7500000000000005E-2</c:v>
                </c:pt>
                <c:pt idx="4">
                  <c:v>6.3000000000000113E-3</c:v>
                </c:pt>
                <c:pt idx="5">
                  <c:v>6.1000000000000004E-3</c:v>
                </c:pt>
                <c:pt idx="6">
                  <c:v>-2.0000000000000052E-4</c:v>
                </c:pt>
                <c:pt idx="7">
                  <c:v>1.2999999999999978E-3</c:v>
                </c:pt>
                <c:pt idx="8">
                  <c:v>8.5000000000000006E-3</c:v>
                </c:pt>
                <c:pt idx="9">
                  <c:v>-4.9800000000000122E-2</c:v>
                </c:pt>
                <c:pt idx="10">
                  <c:v>-5.2700000000000434E-2</c:v>
                </c:pt>
                <c:pt idx="11">
                  <c:v>-5.1700000000000003E-2</c:v>
                </c:pt>
                <c:pt idx="12">
                  <c:v>-5.3000000000000012E-2</c:v>
                </c:pt>
                <c:pt idx="13">
                  <c:v>-6.5500000000000003E-2</c:v>
                </c:pt>
                <c:pt idx="14">
                  <c:v>-6.8000000000000019E-2</c:v>
                </c:pt>
                <c:pt idx="15">
                  <c:v>-7.1499999999999994E-2</c:v>
                </c:pt>
                <c:pt idx="16">
                  <c:v>-8.1800000000000025E-2</c:v>
                </c:pt>
              </c:numCache>
            </c:numRef>
          </c:yVal>
          <c:smooth val="1"/>
        </c:ser>
        <c:ser>
          <c:idx val="1"/>
          <c:order val="1"/>
          <c:tx>
            <c:strRef>
              <c:f>ТЗ!$F$1</c:f>
              <c:strCache>
                <c:ptCount val="1"/>
                <c:pt idx="0">
                  <c:v>Чисте крило 20м/с (Re=204100)</c:v>
                </c:pt>
              </c:strCache>
            </c:strRef>
          </c:tx>
          <c:xVal>
            <c:numRef>
              <c:f>ТЗ!$F$6:$F$22</c:f>
              <c:numCache>
                <c:formatCode>General</c:formatCode>
                <c:ptCount val="17"/>
                <c:pt idx="0">
                  <c:v>-9</c:v>
                </c:pt>
                <c:pt idx="1">
                  <c:v>-6</c:v>
                </c:pt>
                <c:pt idx="2">
                  <c:v>-3</c:v>
                </c:pt>
                <c:pt idx="3">
                  <c:v>0</c:v>
                </c:pt>
                <c:pt idx="4">
                  <c:v>3</c:v>
                </c:pt>
                <c:pt idx="5">
                  <c:v>6</c:v>
                </c:pt>
                <c:pt idx="6">
                  <c:v>9</c:v>
                </c:pt>
                <c:pt idx="7">
                  <c:v>12</c:v>
                </c:pt>
                <c:pt idx="8">
                  <c:v>13</c:v>
                </c:pt>
                <c:pt idx="9">
                  <c:v>14</c:v>
                </c:pt>
                <c:pt idx="10">
                  <c:v>15</c:v>
                </c:pt>
                <c:pt idx="11">
                  <c:v>17</c:v>
                </c:pt>
                <c:pt idx="12">
                  <c:v>19</c:v>
                </c:pt>
                <c:pt idx="13">
                  <c:v>21</c:v>
                </c:pt>
                <c:pt idx="14">
                  <c:v>23</c:v>
                </c:pt>
                <c:pt idx="15">
                  <c:v>25</c:v>
                </c:pt>
                <c:pt idx="16">
                  <c:v>27</c:v>
                </c:pt>
              </c:numCache>
            </c:numRef>
          </c:xVal>
          <c:yVal>
            <c:numRef>
              <c:f>ТЗ!$I$6:$I$22</c:f>
              <c:numCache>
                <c:formatCode>General</c:formatCode>
                <c:ptCount val="17"/>
                <c:pt idx="0">
                  <c:v>6.2000000000001533E-3</c:v>
                </c:pt>
                <c:pt idx="1">
                  <c:v>1.0800000000000021E-2</c:v>
                </c:pt>
                <c:pt idx="2">
                  <c:v>1.3500000000000326E-2</c:v>
                </c:pt>
                <c:pt idx="3">
                  <c:v>1.3700000000000335E-2</c:v>
                </c:pt>
                <c:pt idx="4">
                  <c:v>1.9400000000000486E-2</c:v>
                </c:pt>
                <c:pt idx="5">
                  <c:v>1.6299999999999999E-2</c:v>
                </c:pt>
                <c:pt idx="6">
                  <c:v>2.2000000000000092E-3</c:v>
                </c:pt>
                <c:pt idx="7">
                  <c:v>1.6600000000000201E-2</c:v>
                </c:pt>
                <c:pt idx="8">
                  <c:v>4.6000000000000034E-3</c:v>
                </c:pt>
                <c:pt idx="9">
                  <c:v>1.1800000000000371E-2</c:v>
                </c:pt>
                <c:pt idx="10">
                  <c:v>1.43E-2</c:v>
                </c:pt>
                <c:pt idx="11">
                  <c:v>-4.9400000000000034E-2</c:v>
                </c:pt>
                <c:pt idx="12">
                  <c:v>-5.4300000000000924E-2</c:v>
                </c:pt>
                <c:pt idx="13">
                  <c:v>-6.1800000000000001E-2</c:v>
                </c:pt>
                <c:pt idx="14">
                  <c:v>-6.3E-2</c:v>
                </c:pt>
                <c:pt idx="15">
                  <c:v>-6.6799999999999998E-2</c:v>
                </c:pt>
                <c:pt idx="16">
                  <c:v>-6.9600000000000023E-2</c:v>
                </c:pt>
              </c:numCache>
            </c:numRef>
          </c:yVal>
          <c:smooth val="1"/>
        </c:ser>
        <c:ser>
          <c:idx val="2"/>
          <c:order val="2"/>
          <c:tx>
            <c:strRef>
              <c:f>ТЗ!$K$1</c:f>
              <c:strCache>
                <c:ptCount val="1"/>
                <c:pt idx="0">
                  <c:v>Чисте крило 30м/с (Re=306200)</c:v>
                </c:pt>
              </c:strCache>
            </c:strRef>
          </c:tx>
          <c:xVal>
            <c:numRef>
              <c:f>ТЗ!$K$53:$K$72</c:f>
              <c:numCache>
                <c:formatCode>General</c:formatCode>
                <c:ptCount val="20"/>
                <c:pt idx="0">
                  <c:v>-6</c:v>
                </c:pt>
                <c:pt idx="1">
                  <c:v>-3</c:v>
                </c:pt>
                <c:pt idx="2">
                  <c:v>0</c:v>
                </c:pt>
                <c:pt idx="3">
                  <c:v>3</c:v>
                </c:pt>
                <c:pt idx="4">
                  <c:v>6</c:v>
                </c:pt>
                <c:pt idx="5">
                  <c:v>9</c:v>
                </c:pt>
                <c:pt idx="6">
                  <c:v>12</c:v>
                </c:pt>
                <c:pt idx="7">
                  <c:v>14</c:v>
                </c:pt>
                <c:pt idx="8">
                  <c:v>17</c:v>
                </c:pt>
                <c:pt idx="9">
                  <c:v>18</c:v>
                </c:pt>
                <c:pt idx="10">
                  <c:v>19</c:v>
                </c:pt>
                <c:pt idx="11">
                  <c:v>20</c:v>
                </c:pt>
                <c:pt idx="12">
                  <c:v>21</c:v>
                </c:pt>
                <c:pt idx="13">
                  <c:v>22</c:v>
                </c:pt>
                <c:pt idx="14">
                  <c:v>23</c:v>
                </c:pt>
                <c:pt idx="15">
                  <c:v>24</c:v>
                </c:pt>
                <c:pt idx="16">
                  <c:v>25</c:v>
                </c:pt>
                <c:pt idx="17">
                  <c:v>26</c:v>
                </c:pt>
                <c:pt idx="18">
                  <c:v>28</c:v>
                </c:pt>
                <c:pt idx="19">
                  <c:v>30</c:v>
                </c:pt>
              </c:numCache>
            </c:numRef>
          </c:xVal>
          <c:yVal>
            <c:numRef>
              <c:f>ТЗ!$N$6:$N$25</c:f>
              <c:numCache>
                <c:formatCode>General</c:formatCode>
                <c:ptCount val="20"/>
                <c:pt idx="0">
                  <c:v>-1.3100000000000021E-2</c:v>
                </c:pt>
                <c:pt idx="1">
                  <c:v>-1.5000000000000221E-3</c:v>
                </c:pt>
                <c:pt idx="2">
                  <c:v>1.4000000000000041E-3</c:v>
                </c:pt>
                <c:pt idx="3">
                  <c:v>7.8000000000000534E-3</c:v>
                </c:pt>
                <c:pt idx="4">
                  <c:v>1.2999999999999998E-2</c:v>
                </c:pt>
                <c:pt idx="5">
                  <c:v>1.4700000000000001E-2</c:v>
                </c:pt>
                <c:pt idx="6">
                  <c:v>-6.0000000000001729E-4</c:v>
                </c:pt>
                <c:pt idx="7">
                  <c:v>-1.5000000000000221E-3</c:v>
                </c:pt>
                <c:pt idx="8">
                  <c:v>-3.000000000000087E-4</c:v>
                </c:pt>
                <c:pt idx="9">
                  <c:v>-1.2999999999999978E-3</c:v>
                </c:pt>
                <c:pt idx="10">
                  <c:v>2.0000000000000052E-3</c:v>
                </c:pt>
                <c:pt idx="11">
                  <c:v>1.0000000000000041E-3</c:v>
                </c:pt>
                <c:pt idx="12">
                  <c:v>3.3000000000000052E-3</c:v>
                </c:pt>
                <c:pt idx="13">
                  <c:v>1.4000000000000041E-3</c:v>
                </c:pt>
                <c:pt idx="14">
                  <c:v>1.1000000000000337E-3</c:v>
                </c:pt>
                <c:pt idx="15">
                  <c:v>-7.1800000000000003E-2</c:v>
                </c:pt>
                <c:pt idx="16">
                  <c:v>-6.9300000000000514E-2</c:v>
                </c:pt>
                <c:pt idx="17">
                  <c:v>-7.1300000000000002E-2</c:v>
                </c:pt>
                <c:pt idx="18">
                  <c:v>-8.1000000000000003E-2</c:v>
                </c:pt>
                <c:pt idx="19">
                  <c:v>-8.7600000000000025E-2</c:v>
                </c:pt>
              </c:numCache>
            </c:numRef>
          </c:yVal>
          <c:smooth val="1"/>
        </c:ser>
        <c:ser>
          <c:idx val="3"/>
          <c:order val="3"/>
          <c:tx>
            <c:strRef>
              <c:f>ТЗ!$P$1</c:f>
              <c:strCache>
                <c:ptCount val="1"/>
                <c:pt idx="0">
                  <c:v>УПВ 15м/с (Re=153100)</c:v>
                </c:pt>
              </c:strCache>
            </c:strRef>
          </c:tx>
          <c:xVal>
            <c:numRef>
              <c:f>ТЗ!$P$53:$P$73</c:f>
              <c:numCache>
                <c:formatCode>General</c:formatCode>
                <c:ptCount val="21"/>
                <c:pt idx="0">
                  <c:v>-6</c:v>
                </c:pt>
                <c:pt idx="1">
                  <c:v>-3</c:v>
                </c:pt>
                <c:pt idx="2">
                  <c:v>0</c:v>
                </c:pt>
                <c:pt idx="3">
                  <c:v>3</c:v>
                </c:pt>
                <c:pt idx="4">
                  <c:v>6</c:v>
                </c:pt>
                <c:pt idx="5">
                  <c:v>9</c:v>
                </c:pt>
                <c:pt idx="6">
                  <c:v>12</c:v>
                </c:pt>
                <c:pt idx="7">
                  <c:v>15</c:v>
                </c:pt>
                <c:pt idx="8">
                  <c:v>18</c:v>
                </c:pt>
                <c:pt idx="9">
                  <c:v>19</c:v>
                </c:pt>
                <c:pt idx="10">
                  <c:v>20</c:v>
                </c:pt>
                <c:pt idx="11">
                  <c:v>21</c:v>
                </c:pt>
                <c:pt idx="12">
                  <c:v>22</c:v>
                </c:pt>
                <c:pt idx="13">
                  <c:v>23</c:v>
                </c:pt>
                <c:pt idx="14">
                  <c:v>24</c:v>
                </c:pt>
                <c:pt idx="15">
                  <c:v>25</c:v>
                </c:pt>
                <c:pt idx="16">
                  <c:v>26</c:v>
                </c:pt>
                <c:pt idx="17">
                  <c:v>27</c:v>
                </c:pt>
                <c:pt idx="18">
                  <c:v>28</c:v>
                </c:pt>
                <c:pt idx="19">
                  <c:v>29</c:v>
                </c:pt>
                <c:pt idx="20">
                  <c:v>30</c:v>
                </c:pt>
              </c:numCache>
            </c:numRef>
          </c:xVal>
          <c:yVal>
            <c:numRef>
              <c:f>ТЗ!$S$6:$S$26</c:f>
              <c:numCache>
                <c:formatCode>General</c:formatCode>
                <c:ptCount val="21"/>
                <c:pt idx="0">
                  <c:v>-1.5500000000000081E-2</c:v>
                </c:pt>
                <c:pt idx="1">
                  <c:v>-5.4000000000000124E-3</c:v>
                </c:pt>
                <c:pt idx="2">
                  <c:v>1.0999999999999998E-2</c:v>
                </c:pt>
                <c:pt idx="3">
                  <c:v>1.6799999999999999E-2</c:v>
                </c:pt>
                <c:pt idx="4">
                  <c:v>2.1399999999999999E-2</c:v>
                </c:pt>
                <c:pt idx="5">
                  <c:v>4.6400000000000004E-2</c:v>
                </c:pt>
                <c:pt idx="6">
                  <c:v>2.3400000000000001E-2</c:v>
                </c:pt>
                <c:pt idx="7">
                  <c:v>2.7000000000000256E-2</c:v>
                </c:pt>
                <c:pt idx="8">
                  <c:v>1.1000000000000337E-3</c:v>
                </c:pt>
                <c:pt idx="9">
                  <c:v>1.2200000000000001E-2</c:v>
                </c:pt>
                <c:pt idx="10">
                  <c:v>5.8000000000000013E-3</c:v>
                </c:pt>
                <c:pt idx="11">
                  <c:v>1.9500000000000489E-2</c:v>
                </c:pt>
                <c:pt idx="12">
                  <c:v>-1.6700000000000301E-2</c:v>
                </c:pt>
                <c:pt idx="13">
                  <c:v>-8.3000000000000226E-3</c:v>
                </c:pt>
                <c:pt idx="14">
                  <c:v>-1.1100000000000203E-2</c:v>
                </c:pt>
                <c:pt idx="15">
                  <c:v>-3.8000000000000052E-3</c:v>
                </c:pt>
                <c:pt idx="16">
                  <c:v>-1.7100000000000001E-2</c:v>
                </c:pt>
                <c:pt idx="17">
                  <c:v>-1.3200000000000081E-2</c:v>
                </c:pt>
                <c:pt idx="18">
                  <c:v>-2.6599999999999999E-2</c:v>
                </c:pt>
                <c:pt idx="19">
                  <c:v>-1.6199999999999999E-2</c:v>
                </c:pt>
                <c:pt idx="20">
                  <c:v>-2.5800000000000052E-2</c:v>
                </c:pt>
              </c:numCache>
            </c:numRef>
          </c:yVal>
          <c:smooth val="1"/>
        </c:ser>
        <c:ser>
          <c:idx val="4"/>
          <c:order val="4"/>
          <c:tx>
            <c:strRef>
              <c:f>ТЗ!$U$1</c:f>
              <c:strCache>
                <c:ptCount val="1"/>
                <c:pt idx="0">
                  <c:v>УПВ 20м/с (Re=204100)</c:v>
                </c:pt>
              </c:strCache>
            </c:strRef>
          </c:tx>
          <c:xVal>
            <c:numRef>
              <c:f>ТЗ!$U$53:$U$67</c:f>
              <c:numCache>
                <c:formatCode>General</c:formatCode>
                <c:ptCount val="15"/>
                <c:pt idx="0">
                  <c:v>-6</c:v>
                </c:pt>
                <c:pt idx="1">
                  <c:v>-3</c:v>
                </c:pt>
                <c:pt idx="2">
                  <c:v>0</c:v>
                </c:pt>
                <c:pt idx="3">
                  <c:v>3</c:v>
                </c:pt>
                <c:pt idx="4">
                  <c:v>6</c:v>
                </c:pt>
                <c:pt idx="5">
                  <c:v>9</c:v>
                </c:pt>
                <c:pt idx="6">
                  <c:v>12</c:v>
                </c:pt>
                <c:pt idx="7">
                  <c:v>15</c:v>
                </c:pt>
                <c:pt idx="8">
                  <c:v>18</c:v>
                </c:pt>
                <c:pt idx="9">
                  <c:v>20</c:v>
                </c:pt>
                <c:pt idx="10">
                  <c:v>22</c:v>
                </c:pt>
                <c:pt idx="11">
                  <c:v>24</c:v>
                </c:pt>
                <c:pt idx="12">
                  <c:v>26</c:v>
                </c:pt>
                <c:pt idx="13">
                  <c:v>28</c:v>
                </c:pt>
                <c:pt idx="14">
                  <c:v>30</c:v>
                </c:pt>
              </c:numCache>
            </c:numRef>
          </c:xVal>
          <c:yVal>
            <c:numRef>
              <c:f>ТЗ!$X$6:$X$20</c:f>
              <c:numCache>
                <c:formatCode>General</c:formatCode>
                <c:ptCount val="15"/>
                <c:pt idx="0">
                  <c:v>-1.8100000000000043E-2</c:v>
                </c:pt>
                <c:pt idx="1">
                  <c:v>-2.3999999999999998E-3</c:v>
                </c:pt>
                <c:pt idx="2">
                  <c:v>3.7000000000001038E-3</c:v>
                </c:pt>
                <c:pt idx="3">
                  <c:v>1.2699999999999998E-2</c:v>
                </c:pt>
                <c:pt idx="4">
                  <c:v>2.0299999999999999E-2</c:v>
                </c:pt>
                <c:pt idx="5">
                  <c:v>3.2500000000000001E-2</c:v>
                </c:pt>
                <c:pt idx="6">
                  <c:v>3.0300000000000001E-2</c:v>
                </c:pt>
                <c:pt idx="7">
                  <c:v>4.36E-2</c:v>
                </c:pt>
                <c:pt idx="8">
                  <c:v>1.4400000000000001E-2</c:v>
                </c:pt>
                <c:pt idx="9">
                  <c:v>6.8000000000000334E-3</c:v>
                </c:pt>
                <c:pt idx="10">
                  <c:v>1.5100000000000021E-2</c:v>
                </c:pt>
                <c:pt idx="11">
                  <c:v>-2.8000000000000052E-3</c:v>
                </c:pt>
                <c:pt idx="12">
                  <c:v>-1.8599999999999998E-2</c:v>
                </c:pt>
                <c:pt idx="13">
                  <c:v>-2.63E-2</c:v>
                </c:pt>
                <c:pt idx="14">
                  <c:v>-3.2900000000000006E-2</c:v>
                </c:pt>
              </c:numCache>
            </c:numRef>
          </c:yVal>
          <c:smooth val="1"/>
        </c:ser>
        <c:ser>
          <c:idx val="5"/>
          <c:order val="5"/>
          <c:tx>
            <c:strRef>
              <c:f>ТЗ!$Z$1</c:f>
              <c:strCache>
                <c:ptCount val="1"/>
                <c:pt idx="0">
                  <c:v>УПВ30м/с (Re=306200)</c:v>
                </c:pt>
              </c:strCache>
            </c:strRef>
          </c:tx>
          <c:xVal>
            <c:numRef>
              <c:f>ТЗ!$Z$53:$Z$67</c:f>
              <c:numCache>
                <c:formatCode>General</c:formatCode>
                <c:ptCount val="15"/>
                <c:pt idx="0">
                  <c:v>-6</c:v>
                </c:pt>
                <c:pt idx="1">
                  <c:v>-3</c:v>
                </c:pt>
                <c:pt idx="2">
                  <c:v>0</c:v>
                </c:pt>
                <c:pt idx="3">
                  <c:v>3</c:v>
                </c:pt>
                <c:pt idx="4">
                  <c:v>6</c:v>
                </c:pt>
                <c:pt idx="5">
                  <c:v>9</c:v>
                </c:pt>
                <c:pt idx="6">
                  <c:v>12</c:v>
                </c:pt>
                <c:pt idx="7">
                  <c:v>15</c:v>
                </c:pt>
                <c:pt idx="8">
                  <c:v>18</c:v>
                </c:pt>
                <c:pt idx="9">
                  <c:v>20</c:v>
                </c:pt>
                <c:pt idx="10">
                  <c:v>22</c:v>
                </c:pt>
                <c:pt idx="11">
                  <c:v>24</c:v>
                </c:pt>
                <c:pt idx="12">
                  <c:v>26</c:v>
                </c:pt>
                <c:pt idx="13">
                  <c:v>28</c:v>
                </c:pt>
                <c:pt idx="14">
                  <c:v>30</c:v>
                </c:pt>
              </c:numCache>
            </c:numRef>
          </c:xVal>
          <c:yVal>
            <c:numRef>
              <c:f>ТЗ!$AC$6:$AC$20</c:f>
              <c:numCache>
                <c:formatCode>General</c:formatCode>
                <c:ptCount val="15"/>
                <c:pt idx="0">
                  <c:v>-2.35E-2</c:v>
                </c:pt>
                <c:pt idx="1">
                  <c:v>-1.1599999999999996E-2</c:v>
                </c:pt>
                <c:pt idx="2">
                  <c:v>-2.8999999999999998E-3</c:v>
                </c:pt>
                <c:pt idx="3">
                  <c:v>9.2000000000000068E-3</c:v>
                </c:pt>
                <c:pt idx="4">
                  <c:v>1.6700000000000301E-2</c:v>
                </c:pt>
                <c:pt idx="5">
                  <c:v>2.6900000000000011E-2</c:v>
                </c:pt>
                <c:pt idx="6">
                  <c:v>2.4900000000000002E-2</c:v>
                </c:pt>
                <c:pt idx="7">
                  <c:v>2.6500000000000006E-2</c:v>
                </c:pt>
                <c:pt idx="8">
                  <c:v>2.3400000000000001E-2</c:v>
                </c:pt>
                <c:pt idx="9">
                  <c:v>4.1000000000000003E-3</c:v>
                </c:pt>
                <c:pt idx="10">
                  <c:v>-2.5999999999999999E-3</c:v>
                </c:pt>
                <c:pt idx="11">
                  <c:v>-5.3000000000000104E-3</c:v>
                </c:pt>
                <c:pt idx="12">
                  <c:v>-1.5900000000000001E-2</c:v>
                </c:pt>
                <c:pt idx="13">
                  <c:v>-2.0799999999999999E-2</c:v>
                </c:pt>
                <c:pt idx="14">
                  <c:v>-3.32E-2</c:v>
                </c:pt>
              </c:numCache>
            </c:numRef>
          </c:yVal>
          <c:smooth val="1"/>
        </c:ser>
        <c:axId val="189147008"/>
        <c:axId val="189149184"/>
      </c:scatterChart>
      <c:valAx>
        <c:axId val="189147008"/>
        <c:scaling>
          <c:orientation val="minMax"/>
        </c:scaling>
        <c:axPos val="b"/>
        <c:majorGridlines/>
        <c:minorGridlines/>
        <c:title>
          <c:tx>
            <c:rich>
              <a:bodyPr/>
              <a:lstStyle/>
              <a:p>
                <a:pPr>
                  <a:defRPr/>
                </a:pPr>
                <a:r>
                  <a:rPr lang="el-GR" sz="1600"/>
                  <a:t>α</a:t>
                </a:r>
                <a:endParaRPr lang="ru-RU" sz="1600"/>
              </a:p>
            </c:rich>
          </c:tx>
        </c:title>
        <c:numFmt formatCode="General" sourceLinked="1"/>
        <c:tickLblPos val="nextTo"/>
        <c:crossAx val="189149184"/>
        <c:crosses val="autoZero"/>
        <c:crossBetween val="midCat"/>
      </c:valAx>
      <c:valAx>
        <c:axId val="189149184"/>
        <c:scaling>
          <c:orientation val="minMax"/>
        </c:scaling>
        <c:axPos val="l"/>
        <c:majorGridlines/>
        <c:minorGridlines/>
        <c:title>
          <c:tx>
            <c:rich>
              <a:bodyPr/>
              <a:lstStyle/>
              <a:p>
                <a:pPr>
                  <a:defRPr/>
                </a:pPr>
                <a:r>
                  <a:rPr lang="en-US" sz="1600"/>
                  <a:t>m</a:t>
                </a:r>
                <a:r>
                  <a:rPr lang="en-US" sz="1200"/>
                  <a:t>z</a:t>
                </a:r>
                <a:endParaRPr lang="ru-RU" sz="1200"/>
              </a:p>
            </c:rich>
          </c:tx>
        </c:title>
        <c:numFmt formatCode="General" sourceLinked="1"/>
        <c:tickLblPos val="nextTo"/>
        <c:crossAx val="189147008"/>
        <c:crosses val="autoZero"/>
        <c:crossBetween val="midCat"/>
      </c:valAx>
    </c:plotArea>
    <c:legend>
      <c:legendPos val="r"/>
    </c:legend>
    <c:plotVisOnly val="1"/>
    <c:dispBlanksAs val="gap"/>
  </c:chart>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ru-RU"/>
  <c:chart>
    <c:plotArea>
      <c:layout/>
      <c:scatterChart>
        <c:scatterStyle val="smoothMarker"/>
        <c:ser>
          <c:idx val="0"/>
          <c:order val="0"/>
          <c:tx>
            <c:strRef>
              <c:f>ТЗ!$A$1</c:f>
              <c:strCache>
                <c:ptCount val="1"/>
                <c:pt idx="0">
                  <c:v>Чисте крило 15м/с (Re=153100)</c:v>
                </c:pt>
              </c:strCache>
            </c:strRef>
          </c:tx>
          <c:xVal>
            <c:numRef>
              <c:f>ТЗ!$A$6:$A$49</c:f>
              <c:numCache>
                <c:formatCode>General</c:formatCode>
                <c:ptCount val="44"/>
                <c:pt idx="0">
                  <c:v>-9</c:v>
                </c:pt>
                <c:pt idx="1">
                  <c:v>-6</c:v>
                </c:pt>
                <c:pt idx="2">
                  <c:v>-3</c:v>
                </c:pt>
                <c:pt idx="3">
                  <c:v>0</c:v>
                </c:pt>
                <c:pt idx="4">
                  <c:v>3</c:v>
                </c:pt>
                <c:pt idx="5">
                  <c:v>6</c:v>
                </c:pt>
                <c:pt idx="6">
                  <c:v>9</c:v>
                </c:pt>
                <c:pt idx="7">
                  <c:v>12</c:v>
                </c:pt>
                <c:pt idx="8">
                  <c:v>13</c:v>
                </c:pt>
                <c:pt idx="9">
                  <c:v>14</c:v>
                </c:pt>
                <c:pt idx="10">
                  <c:v>15</c:v>
                </c:pt>
                <c:pt idx="11">
                  <c:v>17</c:v>
                </c:pt>
                <c:pt idx="12">
                  <c:v>19</c:v>
                </c:pt>
                <c:pt idx="13">
                  <c:v>21</c:v>
                </c:pt>
                <c:pt idx="14">
                  <c:v>23</c:v>
                </c:pt>
                <c:pt idx="15">
                  <c:v>25</c:v>
                </c:pt>
                <c:pt idx="16">
                  <c:v>27</c:v>
                </c:pt>
                <c:pt idx="17">
                  <c:v>25</c:v>
                </c:pt>
                <c:pt idx="18">
                  <c:v>23</c:v>
                </c:pt>
                <c:pt idx="19">
                  <c:v>21</c:v>
                </c:pt>
                <c:pt idx="20">
                  <c:v>19</c:v>
                </c:pt>
                <c:pt idx="21">
                  <c:v>17</c:v>
                </c:pt>
                <c:pt idx="22">
                  <c:v>15</c:v>
                </c:pt>
                <c:pt idx="23">
                  <c:v>13</c:v>
                </c:pt>
                <c:pt idx="24">
                  <c:v>12</c:v>
                </c:pt>
                <c:pt idx="25">
                  <c:v>11</c:v>
                </c:pt>
                <c:pt idx="26">
                  <c:v>9</c:v>
                </c:pt>
                <c:pt idx="27">
                  <c:v>8</c:v>
                </c:pt>
                <c:pt idx="28">
                  <c:v>7</c:v>
                </c:pt>
                <c:pt idx="29">
                  <c:v>6</c:v>
                </c:pt>
                <c:pt idx="30">
                  <c:v>3</c:v>
                </c:pt>
                <c:pt idx="31">
                  <c:v>0</c:v>
                </c:pt>
                <c:pt idx="32">
                  <c:v>-3</c:v>
                </c:pt>
                <c:pt idx="33">
                  <c:v>-6</c:v>
                </c:pt>
                <c:pt idx="34">
                  <c:v>-9</c:v>
                </c:pt>
              </c:numCache>
            </c:numRef>
          </c:xVal>
          <c:yVal>
            <c:numRef>
              <c:f>ТЗ!$E$6:$E$49</c:f>
              <c:numCache>
                <c:formatCode>General</c:formatCode>
                <c:ptCount val="44"/>
                <c:pt idx="0">
                  <c:v>-2.4503311258278146</c:v>
                </c:pt>
                <c:pt idx="1">
                  <c:v>-2.1951871657754012</c:v>
                </c:pt>
                <c:pt idx="2">
                  <c:v>-1.0199115044247788</c:v>
                </c:pt>
                <c:pt idx="3">
                  <c:v>1.103448275862069</c:v>
                </c:pt>
                <c:pt idx="4">
                  <c:v>2.5046403712296983</c:v>
                </c:pt>
                <c:pt idx="5">
                  <c:v>2.4509283819628647</c:v>
                </c:pt>
                <c:pt idx="6">
                  <c:v>2.2671009771987012</c:v>
                </c:pt>
                <c:pt idx="7">
                  <c:v>1.9556767814524378</c:v>
                </c:pt>
                <c:pt idx="8">
                  <c:v>1.8614013521819028</c:v>
                </c:pt>
                <c:pt idx="9">
                  <c:v>1.0365558912386721</c:v>
                </c:pt>
                <c:pt idx="10">
                  <c:v>0.91614822829321074</c:v>
                </c:pt>
                <c:pt idx="11">
                  <c:v>0.86752910737389477</c:v>
                </c:pt>
                <c:pt idx="12">
                  <c:v>0.74907663896583665</c:v>
                </c:pt>
                <c:pt idx="13">
                  <c:v>0.70228523063903525</c:v>
                </c:pt>
                <c:pt idx="14">
                  <c:v>0.61508704061895569</c:v>
                </c:pt>
                <c:pt idx="15">
                  <c:v>0.53952916373858062</c:v>
                </c:pt>
                <c:pt idx="16">
                  <c:v>0.46173044925124795</c:v>
                </c:pt>
                <c:pt idx="17">
                  <c:v>0.53501658680427056</c:v>
                </c:pt>
                <c:pt idx="18">
                  <c:v>0.59170221015897662</c:v>
                </c:pt>
                <c:pt idx="19">
                  <c:v>0.66228344813191398</c:v>
                </c:pt>
                <c:pt idx="20">
                  <c:v>0.71723977695167285</c:v>
                </c:pt>
                <c:pt idx="21">
                  <c:v>0.82630469161834474</c:v>
                </c:pt>
                <c:pt idx="22">
                  <c:v>0.91673722833756699</c:v>
                </c:pt>
                <c:pt idx="23">
                  <c:v>1.0815355329949239</c:v>
                </c:pt>
                <c:pt idx="24">
                  <c:v>1.2064735945485521</c:v>
                </c:pt>
                <c:pt idx="25">
                  <c:v>1.3392414037575329</c:v>
                </c:pt>
                <c:pt idx="26">
                  <c:v>2.2510991695163654</c:v>
                </c:pt>
                <c:pt idx="27">
                  <c:v>2.2412532637075802</c:v>
                </c:pt>
                <c:pt idx="28">
                  <c:v>2.1519125683060212</c:v>
                </c:pt>
                <c:pt idx="29">
                  <c:v>2.2186700767263452</c:v>
                </c:pt>
                <c:pt idx="30">
                  <c:v>2.1944751381215468</c:v>
                </c:pt>
                <c:pt idx="31">
                  <c:v>1.4497991967871005</c:v>
                </c:pt>
                <c:pt idx="32">
                  <c:v>-0.7819148936170216</c:v>
                </c:pt>
                <c:pt idx="33">
                  <c:v>-2.9892473118279592</c:v>
                </c:pt>
                <c:pt idx="34">
                  <c:v>-2.5782567947516397</c:v>
                </c:pt>
              </c:numCache>
            </c:numRef>
          </c:yVal>
          <c:smooth val="1"/>
        </c:ser>
        <c:ser>
          <c:idx val="1"/>
          <c:order val="1"/>
          <c:tx>
            <c:strRef>
              <c:f>ТЗ!$F$1</c:f>
              <c:strCache>
                <c:ptCount val="1"/>
                <c:pt idx="0">
                  <c:v>Чисте крило 20м/с (Re=204100)</c:v>
                </c:pt>
              </c:strCache>
            </c:strRef>
          </c:tx>
          <c:xVal>
            <c:numRef>
              <c:f>ТЗ!$F$6:$F$49</c:f>
              <c:numCache>
                <c:formatCode>General</c:formatCode>
                <c:ptCount val="44"/>
                <c:pt idx="0">
                  <c:v>-9</c:v>
                </c:pt>
                <c:pt idx="1">
                  <c:v>-6</c:v>
                </c:pt>
                <c:pt idx="2">
                  <c:v>-3</c:v>
                </c:pt>
                <c:pt idx="3">
                  <c:v>0</c:v>
                </c:pt>
                <c:pt idx="4">
                  <c:v>3</c:v>
                </c:pt>
                <c:pt idx="5">
                  <c:v>6</c:v>
                </c:pt>
                <c:pt idx="6">
                  <c:v>9</c:v>
                </c:pt>
                <c:pt idx="7">
                  <c:v>12</c:v>
                </c:pt>
                <c:pt idx="8">
                  <c:v>13</c:v>
                </c:pt>
                <c:pt idx="9">
                  <c:v>14</c:v>
                </c:pt>
                <c:pt idx="10">
                  <c:v>15</c:v>
                </c:pt>
                <c:pt idx="11">
                  <c:v>17</c:v>
                </c:pt>
                <c:pt idx="12">
                  <c:v>19</c:v>
                </c:pt>
                <c:pt idx="13">
                  <c:v>21</c:v>
                </c:pt>
                <c:pt idx="14">
                  <c:v>23</c:v>
                </c:pt>
                <c:pt idx="15">
                  <c:v>25</c:v>
                </c:pt>
                <c:pt idx="16">
                  <c:v>27</c:v>
                </c:pt>
                <c:pt idx="17">
                  <c:v>25</c:v>
                </c:pt>
                <c:pt idx="18">
                  <c:v>23</c:v>
                </c:pt>
                <c:pt idx="19">
                  <c:v>21</c:v>
                </c:pt>
                <c:pt idx="20">
                  <c:v>19</c:v>
                </c:pt>
                <c:pt idx="21">
                  <c:v>17</c:v>
                </c:pt>
                <c:pt idx="22">
                  <c:v>15</c:v>
                </c:pt>
                <c:pt idx="23">
                  <c:v>13</c:v>
                </c:pt>
                <c:pt idx="24">
                  <c:v>11</c:v>
                </c:pt>
                <c:pt idx="25">
                  <c:v>10</c:v>
                </c:pt>
                <c:pt idx="26">
                  <c:v>9</c:v>
                </c:pt>
                <c:pt idx="27">
                  <c:v>6</c:v>
                </c:pt>
                <c:pt idx="28">
                  <c:v>3</c:v>
                </c:pt>
                <c:pt idx="29">
                  <c:v>0</c:v>
                </c:pt>
                <c:pt idx="30">
                  <c:v>-3</c:v>
                </c:pt>
                <c:pt idx="31">
                  <c:v>-6</c:v>
                </c:pt>
                <c:pt idx="32">
                  <c:v>-9</c:v>
                </c:pt>
              </c:numCache>
            </c:numRef>
          </c:xVal>
          <c:yVal>
            <c:numRef>
              <c:f>ТЗ!$J$6:$J$49</c:f>
              <c:numCache>
                <c:formatCode>General</c:formatCode>
                <c:ptCount val="44"/>
                <c:pt idx="0">
                  <c:v>-3.8218318695106648</c:v>
                </c:pt>
                <c:pt idx="1">
                  <c:v>-3.2550091074681227</c:v>
                </c:pt>
                <c:pt idx="2">
                  <c:v>-0.93309222423146454</c:v>
                </c:pt>
                <c:pt idx="3">
                  <c:v>1.4455782312925172</c:v>
                </c:pt>
                <c:pt idx="4">
                  <c:v>3.1137026239067027</c:v>
                </c:pt>
                <c:pt idx="5">
                  <c:v>4.0536312849162011</c:v>
                </c:pt>
                <c:pt idx="6">
                  <c:v>4.4112699747688735</c:v>
                </c:pt>
                <c:pt idx="7">
                  <c:v>4.3157894736842106</c:v>
                </c:pt>
                <c:pt idx="8">
                  <c:v>4.2122699386503104</c:v>
                </c:pt>
                <c:pt idx="9">
                  <c:v>4.1278538812785355</c:v>
                </c:pt>
                <c:pt idx="10">
                  <c:v>4.0400213447171822</c:v>
                </c:pt>
                <c:pt idx="11">
                  <c:v>1.7609186746987961</c:v>
                </c:pt>
                <c:pt idx="12">
                  <c:v>1.6776454099509461</c:v>
                </c:pt>
                <c:pt idx="13">
                  <c:v>1.7431930693069309</c:v>
                </c:pt>
                <c:pt idx="14">
                  <c:v>1.5447482014388501</c:v>
                </c:pt>
                <c:pt idx="15">
                  <c:v>1.4564980967917345</c:v>
                </c:pt>
                <c:pt idx="16">
                  <c:v>1.4308361032983892</c:v>
                </c:pt>
                <c:pt idx="17">
                  <c:v>1.4769144144143938</c:v>
                </c:pt>
                <c:pt idx="18">
                  <c:v>1.5685294117647057</c:v>
                </c:pt>
                <c:pt idx="19">
                  <c:v>1.6946683199008061</c:v>
                </c:pt>
                <c:pt idx="20">
                  <c:v>1.666549171660245</c:v>
                </c:pt>
                <c:pt idx="21">
                  <c:v>1.7463092463092458</c:v>
                </c:pt>
                <c:pt idx="22">
                  <c:v>1.8972399150743098</c:v>
                </c:pt>
                <c:pt idx="23">
                  <c:v>2.1211836542978002</c:v>
                </c:pt>
                <c:pt idx="24">
                  <c:v>4.2669064748201428</c:v>
                </c:pt>
                <c:pt idx="25">
                  <c:v>4.5626620570440801</c:v>
                </c:pt>
                <c:pt idx="26">
                  <c:v>4.2977291841884124</c:v>
                </c:pt>
                <c:pt idx="27">
                  <c:v>3.9424538545059713</c:v>
                </c:pt>
                <c:pt idx="28">
                  <c:v>3.2711038961038961</c:v>
                </c:pt>
                <c:pt idx="29">
                  <c:v>1.321180555555556</c:v>
                </c:pt>
                <c:pt idx="30">
                  <c:v>-0.84369114877590001</c:v>
                </c:pt>
                <c:pt idx="31">
                  <c:v>-3.013311148086613</c:v>
                </c:pt>
                <c:pt idx="32">
                  <c:v>-4.1604938271603755</c:v>
                </c:pt>
              </c:numCache>
            </c:numRef>
          </c:yVal>
          <c:smooth val="1"/>
        </c:ser>
        <c:ser>
          <c:idx val="2"/>
          <c:order val="2"/>
          <c:tx>
            <c:strRef>
              <c:f>ТЗ!$K$1</c:f>
              <c:strCache>
                <c:ptCount val="1"/>
                <c:pt idx="0">
                  <c:v>Чисте крило 30м/с (Re=306200)</c:v>
                </c:pt>
              </c:strCache>
            </c:strRef>
          </c:tx>
          <c:xVal>
            <c:numRef>
              <c:f>ТЗ!$K$6:$K$49</c:f>
              <c:numCache>
                <c:formatCode>General</c:formatCode>
                <c:ptCount val="44"/>
                <c:pt idx="0">
                  <c:v>-9</c:v>
                </c:pt>
                <c:pt idx="1">
                  <c:v>-6</c:v>
                </c:pt>
                <c:pt idx="2">
                  <c:v>-3</c:v>
                </c:pt>
                <c:pt idx="3">
                  <c:v>0</c:v>
                </c:pt>
                <c:pt idx="4">
                  <c:v>3</c:v>
                </c:pt>
                <c:pt idx="5">
                  <c:v>6</c:v>
                </c:pt>
                <c:pt idx="6">
                  <c:v>9</c:v>
                </c:pt>
                <c:pt idx="7">
                  <c:v>11</c:v>
                </c:pt>
                <c:pt idx="8">
                  <c:v>14</c:v>
                </c:pt>
                <c:pt idx="9">
                  <c:v>15</c:v>
                </c:pt>
                <c:pt idx="10">
                  <c:v>16</c:v>
                </c:pt>
                <c:pt idx="11">
                  <c:v>17</c:v>
                </c:pt>
                <c:pt idx="12">
                  <c:v>18</c:v>
                </c:pt>
                <c:pt idx="13">
                  <c:v>19</c:v>
                </c:pt>
                <c:pt idx="14">
                  <c:v>20</c:v>
                </c:pt>
                <c:pt idx="15">
                  <c:v>21</c:v>
                </c:pt>
                <c:pt idx="16">
                  <c:v>22</c:v>
                </c:pt>
                <c:pt idx="17">
                  <c:v>23</c:v>
                </c:pt>
                <c:pt idx="18">
                  <c:v>25</c:v>
                </c:pt>
                <c:pt idx="19">
                  <c:v>27</c:v>
                </c:pt>
                <c:pt idx="20">
                  <c:v>25</c:v>
                </c:pt>
                <c:pt idx="21">
                  <c:v>23</c:v>
                </c:pt>
                <c:pt idx="22">
                  <c:v>21</c:v>
                </c:pt>
                <c:pt idx="23">
                  <c:v>19</c:v>
                </c:pt>
                <c:pt idx="24">
                  <c:v>17</c:v>
                </c:pt>
                <c:pt idx="25">
                  <c:v>15</c:v>
                </c:pt>
                <c:pt idx="26">
                  <c:v>13</c:v>
                </c:pt>
                <c:pt idx="27">
                  <c:v>12</c:v>
                </c:pt>
                <c:pt idx="28">
                  <c:v>9</c:v>
                </c:pt>
                <c:pt idx="29">
                  <c:v>6</c:v>
                </c:pt>
                <c:pt idx="30">
                  <c:v>3</c:v>
                </c:pt>
                <c:pt idx="31">
                  <c:v>0</c:v>
                </c:pt>
                <c:pt idx="32">
                  <c:v>-3</c:v>
                </c:pt>
                <c:pt idx="33">
                  <c:v>-6</c:v>
                </c:pt>
                <c:pt idx="34">
                  <c:v>-9</c:v>
                </c:pt>
              </c:numCache>
            </c:numRef>
          </c:xVal>
          <c:yVal>
            <c:numRef>
              <c:f>ТЗ!$O$6:$O$49</c:f>
              <c:numCache>
                <c:formatCode>General</c:formatCode>
                <c:ptCount val="44"/>
                <c:pt idx="0">
                  <c:v>-4.3433835845896533</c:v>
                </c:pt>
                <c:pt idx="1">
                  <c:v>-3.6057494866529782</c:v>
                </c:pt>
                <c:pt idx="2">
                  <c:v>-0.93162393162393164</c:v>
                </c:pt>
                <c:pt idx="3">
                  <c:v>1.7940552016985492</c:v>
                </c:pt>
                <c:pt idx="4">
                  <c:v>3.9540636042402175</c:v>
                </c:pt>
                <c:pt idx="5">
                  <c:v>4.8913342503438795</c:v>
                </c:pt>
                <c:pt idx="6">
                  <c:v>5.0426770126091194</c:v>
                </c:pt>
                <c:pt idx="7">
                  <c:v>4.9414595028067394</c:v>
                </c:pt>
                <c:pt idx="8">
                  <c:v>4.7064454371410394</c:v>
                </c:pt>
                <c:pt idx="9">
                  <c:v>4.5948991696322663</c:v>
                </c:pt>
                <c:pt idx="10">
                  <c:v>4.5485841199333708</c:v>
                </c:pt>
                <c:pt idx="11">
                  <c:v>4.390633041688111</c:v>
                </c:pt>
                <c:pt idx="12">
                  <c:v>4.2786570743405434</c:v>
                </c:pt>
                <c:pt idx="13">
                  <c:v>4.1948579161028245</c:v>
                </c:pt>
                <c:pt idx="14">
                  <c:v>4.1077512776831346</c:v>
                </c:pt>
                <c:pt idx="15">
                  <c:v>1.9043876882776687</c:v>
                </c:pt>
                <c:pt idx="16">
                  <c:v>1.8494825964252382</c:v>
                </c:pt>
                <c:pt idx="17">
                  <c:v>1.8004158004158271</c:v>
                </c:pt>
                <c:pt idx="18">
                  <c:v>1.5995599559955997</c:v>
                </c:pt>
                <c:pt idx="19">
                  <c:v>1.484727755644059</c:v>
                </c:pt>
                <c:pt idx="20">
                  <c:v>1.6423841059602915</c:v>
                </c:pt>
                <c:pt idx="21">
                  <c:v>1.7922312556458622</c:v>
                </c:pt>
                <c:pt idx="22">
                  <c:v>1.9171087533156499</c:v>
                </c:pt>
                <c:pt idx="23">
                  <c:v>2.1709940652819819</c:v>
                </c:pt>
                <c:pt idx="24">
                  <c:v>2.1455645161290402</c:v>
                </c:pt>
                <c:pt idx="25">
                  <c:v>2.3993580926180567</c:v>
                </c:pt>
                <c:pt idx="26">
                  <c:v>4.8226600985221824</c:v>
                </c:pt>
                <c:pt idx="27">
                  <c:v>4.8894776684330061</c:v>
                </c:pt>
                <c:pt idx="28">
                  <c:v>4.9922103213242464</c:v>
                </c:pt>
                <c:pt idx="29">
                  <c:v>4.809906291834003</c:v>
                </c:pt>
                <c:pt idx="30">
                  <c:v>3.7037701974866026</c:v>
                </c:pt>
                <c:pt idx="31">
                  <c:v>1.7895833333333333</c:v>
                </c:pt>
                <c:pt idx="32">
                  <c:v>-1</c:v>
                </c:pt>
                <c:pt idx="33">
                  <c:v>-3.6146044624746447</c:v>
                </c:pt>
                <c:pt idx="34">
                  <c:v>-4.9646869983948694</c:v>
                </c:pt>
              </c:numCache>
            </c:numRef>
          </c:yVal>
          <c:smooth val="1"/>
        </c:ser>
        <c:ser>
          <c:idx val="3"/>
          <c:order val="3"/>
          <c:tx>
            <c:strRef>
              <c:f>ТЗ!$P$1</c:f>
              <c:strCache>
                <c:ptCount val="1"/>
                <c:pt idx="0">
                  <c:v>УПВ 15м/с (Re=153100)</c:v>
                </c:pt>
              </c:strCache>
            </c:strRef>
          </c:tx>
          <c:xVal>
            <c:numRef>
              <c:f>ТЗ!$P$6:$P$49</c:f>
              <c:numCache>
                <c:formatCode>General</c:formatCode>
                <c:ptCount val="44"/>
                <c:pt idx="0">
                  <c:v>-9</c:v>
                </c:pt>
                <c:pt idx="1">
                  <c:v>-6</c:v>
                </c:pt>
                <c:pt idx="2">
                  <c:v>-3</c:v>
                </c:pt>
                <c:pt idx="3">
                  <c:v>0</c:v>
                </c:pt>
                <c:pt idx="4">
                  <c:v>3</c:v>
                </c:pt>
                <c:pt idx="5">
                  <c:v>6</c:v>
                </c:pt>
                <c:pt idx="6">
                  <c:v>9</c:v>
                </c:pt>
                <c:pt idx="7">
                  <c:v>12</c:v>
                </c:pt>
                <c:pt idx="8">
                  <c:v>15</c:v>
                </c:pt>
                <c:pt idx="9">
                  <c:v>16</c:v>
                </c:pt>
                <c:pt idx="10">
                  <c:v>17</c:v>
                </c:pt>
                <c:pt idx="11">
                  <c:v>18</c:v>
                </c:pt>
                <c:pt idx="12">
                  <c:v>19</c:v>
                </c:pt>
                <c:pt idx="13">
                  <c:v>20</c:v>
                </c:pt>
                <c:pt idx="14">
                  <c:v>21</c:v>
                </c:pt>
                <c:pt idx="15">
                  <c:v>22</c:v>
                </c:pt>
                <c:pt idx="16">
                  <c:v>23</c:v>
                </c:pt>
                <c:pt idx="17">
                  <c:v>24</c:v>
                </c:pt>
                <c:pt idx="18">
                  <c:v>25</c:v>
                </c:pt>
                <c:pt idx="19">
                  <c:v>26</c:v>
                </c:pt>
                <c:pt idx="20">
                  <c:v>27</c:v>
                </c:pt>
                <c:pt idx="21">
                  <c:v>26</c:v>
                </c:pt>
                <c:pt idx="22">
                  <c:v>25</c:v>
                </c:pt>
                <c:pt idx="23">
                  <c:v>23</c:v>
                </c:pt>
                <c:pt idx="24">
                  <c:v>21</c:v>
                </c:pt>
                <c:pt idx="25">
                  <c:v>17</c:v>
                </c:pt>
                <c:pt idx="26">
                  <c:v>15</c:v>
                </c:pt>
                <c:pt idx="27">
                  <c:v>13</c:v>
                </c:pt>
                <c:pt idx="28">
                  <c:v>9</c:v>
                </c:pt>
                <c:pt idx="29">
                  <c:v>6</c:v>
                </c:pt>
                <c:pt idx="30">
                  <c:v>3</c:v>
                </c:pt>
                <c:pt idx="31">
                  <c:v>0</c:v>
                </c:pt>
                <c:pt idx="32">
                  <c:v>-3</c:v>
                </c:pt>
                <c:pt idx="33">
                  <c:v>-6</c:v>
                </c:pt>
                <c:pt idx="34">
                  <c:v>-9</c:v>
                </c:pt>
              </c:numCache>
            </c:numRef>
          </c:xVal>
          <c:yVal>
            <c:numRef>
              <c:f>ТЗ!$T$6:$T$49</c:f>
              <c:numCache>
                <c:formatCode>General</c:formatCode>
                <c:ptCount val="44"/>
                <c:pt idx="0">
                  <c:v>-2.7778925619834802</c:v>
                </c:pt>
                <c:pt idx="1">
                  <c:v>-1.8446969696969941</c:v>
                </c:pt>
                <c:pt idx="2">
                  <c:v>-0.48074179743223971</c:v>
                </c:pt>
                <c:pt idx="3">
                  <c:v>1.5331278890600926</c:v>
                </c:pt>
                <c:pt idx="4">
                  <c:v>2.6735870818916516</c:v>
                </c:pt>
                <c:pt idx="5">
                  <c:v>3.6123711340206177</c:v>
                </c:pt>
                <c:pt idx="6">
                  <c:v>3.6846381093057587</c:v>
                </c:pt>
                <c:pt idx="7">
                  <c:v>3.6027633851468037</c:v>
                </c:pt>
                <c:pt idx="8">
                  <c:v>2.9031697785497212</c:v>
                </c:pt>
                <c:pt idx="9">
                  <c:v>2.6450443190975017</c:v>
                </c:pt>
                <c:pt idx="10">
                  <c:v>2.5378440366972477</c:v>
                </c:pt>
                <c:pt idx="11">
                  <c:v>2.3868899180619878</c:v>
                </c:pt>
                <c:pt idx="12">
                  <c:v>2.3630932625290852</c:v>
                </c:pt>
                <c:pt idx="13">
                  <c:v>2.2943420216147477</c:v>
                </c:pt>
                <c:pt idx="14">
                  <c:v>2.2041000904431716</c:v>
                </c:pt>
                <c:pt idx="15">
                  <c:v>2.1150086256469227</c:v>
                </c:pt>
                <c:pt idx="16">
                  <c:v>1.9893475366178897</c:v>
                </c:pt>
                <c:pt idx="17">
                  <c:v>2.0431576072111612</c:v>
                </c:pt>
                <c:pt idx="18">
                  <c:v>1.8932499999999999</c:v>
                </c:pt>
                <c:pt idx="19">
                  <c:v>1.7821709233791749</c:v>
                </c:pt>
                <c:pt idx="20">
                  <c:v>1.71508250058099</c:v>
                </c:pt>
                <c:pt idx="21">
                  <c:v>1.7332538736591179</c:v>
                </c:pt>
                <c:pt idx="22">
                  <c:v>1.8295568982880162</c:v>
                </c:pt>
                <c:pt idx="23">
                  <c:v>2.0852780178622874</c:v>
                </c:pt>
                <c:pt idx="24">
                  <c:v>2.1454489544895377</c:v>
                </c:pt>
                <c:pt idx="25">
                  <c:v>2.6908737864077672</c:v>
                </c:pt>
                <c:pt idx="26">
                  <c:v>2.8076404494381335</c:v>
                </c:pt>
                <c:pt idx="27">
                  <c:v>3.3789704271631567</c:v>
                </c:pt>
                <c:pt idx="28">
                  <c:v>4.2389770723104059</c:v>
                </c:pt>
                <c:pt idx="29">
                  <c:v>3.5399590163934387</c:v>
                </c:pt>
                <c:pt idx="30">
                  <c:v>2.7694267515924866</c:v>
                </c:pt>
                <c:pt idx="31">
                  <c:v>1.5024154589371979</c:v>
                </c:pt>
                <c:pt idx="32">
                  <c:v>-0.41874084919472931</c:v>
                </c:pt>
                <c:pt idx="33">
                  <c:v>-2.0445945945946002</c:v>
                </c:pt>
                <c:pt idx="34">
                  <c:v>-3.0010917030567681</c:v>
                </c:pt>
              </c:numCache>
            </c:numRef>
          </c:yVal>
          <c:smooth val="1"/>
        </c:ser>
        <c:ser>
          <c:idx val="4"/>
          <c:order val="4"/>
          <c:tx>
            <c:strRef>
              <c:f>ТЗ!$U$1</c:f>
              <c:strCache>
                <c:ptCount val="1"/>
                <c:pt idx="0">
                  <c:v>УПВ 20м/с (Re=204100)</c:v>
                </c:pt>
              </c:strCache>
            </c:strRef>
          </c:tx>
          <c:xVal>
            <c:numRef>
              <c:f>ТЗ!$U$6:$U$49</c:f>
              <c:numCache>
                <c:formatCode>General</c:formatCode>
                <c:ptCount val="44"/>
                <c:pt idx="0">
                  <c:v>-9</c:v>
                </c:pt>
                <c:pt idx="1">
                  <c:v>-6</c:v>
                </c:pt>
                <c:pt idx="2">
                  <c:v>-3</c:v>
                </c:pt>
                <c:pt idx="3">
                  <c:v>0</c:v>
                </c:pt>
                <c:pt idx="4">
                  <c:v>3</c:v>
                </c:pt>
                <c:pt idx="5">
                  <c:v>6</c:v>
                </c:pt>
                <c:pt idx="6">
                  <c:v>9</c:v>
                </c:pt>
                <c:pt idx="7">
                  <c:v>12</c:v>
                </c:pt>
                <c:pt idx="8">
                  <c:v>15</c:v>
                </c:pt>
                <c:pt idx="9">
                  <c:v>17</c:v>
                </c:pt>
                <c:pt idx="10">
                  <c:v>19</c:v>
                </c:pt>
                <c:pt idx="11">
                  <c:v>21</c:v>
                </c:pt>
                <c:pt idx="12">
                  <c:v>23</c:v>
                </c:pt>
                <c:pt idx="13">
                  <c:v>25</c:v>
                </c:pt>
                <c:pt idx="14">
                  <c:v>27</c:v>
                </c:pt>
                <c:pt idx="15">
                  <c:v>25</c:v>
                </c:pt>
                <c:pt idx="16">
                  <c:v>23</c:v>
                </c:pt>
                <c:pt idx="17">
                  <c:v>21</c:v>
                </c:pt>
                <c:pt idx="18">
                  <c:v>19</c:v>
                </c:pt>
                <c:pt idx="19">
                  <c:v>17</c:v>
                </c:pt>
                <c:pt idx="20">
                  <c:v>15</c:v>
                </c:pt>
                <c:pt idx="21">
                  <c:v>13</c:v>
                </c:pt>
                <c:pt idx="22">
                  <c:v>11</c:v>
                </c:pt>
                <c:pt idx="23">
                  <c:v>9</c:v>
                </c:pt>
                <c:pt idx="24">
                  <c:v>6</c:v>
                </c:pt>
                <c:pt idx="25">
                  <c:v>3</c:v>
                </c:pt>
                <c:pt idx="26">
                  <c:v>0</c:v>
                </c:pt>
                <c:pt idx="27">
                  <c:v>-3</c:v>
                </c:pt>
                <c:pt idx="28">
                  <c:v>-6</c:v>
                </c:pt>
                <c:pt idx="29">
                  <c:v>-9</c:v>
                </c:pt>
              </c:numCache>
            </c:numRef>
          </c:xVal>
          <c:yVal>
            <c:numRef>
              <c:f>ТЗ!$Y$6:$Y$49</c:f>
              <c:numCache>
                <c:formatCode>General</c:formatCode>
                <c:ptCount val="44"/>
                <c:pt idx="0">
                  <c:v>-2.939167556029882</c:v>
                </c:pt>
                <c:pt idx="1">
                  <c:v>-2.174211248285435</c:v>
                </c:pt>
                <c:pt idx="2">
                  <c:v>-0.43357664233577686</c:v>
                </c:pt>
                <c:pt idx="3">
                  <c:v>1.3751783166904419</c:v>
                </c:pt>
                <c:pt idx="4">
                  <c:v>3.2562674094707367</c:v>
                </c:pt>
                <c:pt idx="5">
                  <c:v>3.8669482576557548</c:v>
                </c:pt>
                <c:pt idx="6">
                  <c:v>3.9378399378399376</c:v>
                </c:pt>
                <c:pt idx="7">
                  <c:v>3.7662721893490967</c:v>
                </c:pt>
                <c:pt idx="8">
                  <c:v>2.882304185661003</c:v>
                </c:pt>
                <c:pt idx="9">
                  <c:v>2.6105341246290799</c:v>
                </c:pt>
                <c:pt idx="10">
                  <c:v>2.3485560779046342</c:v>
                </c:pt>
                <c:pt idx="11">
                  <c:v>2.2139917695474587</c:v>
                </c:pt>
                <c:pt idx="12">
                  <c:v>2.0550055005500547</c:v>
                </c:pt>
                <c:pt idx="13">
                  <c:v>1.8993473895582631</c:v>
                </c:pt>
                <c:pt idx="14">
                  <c:v>1.7687235044748</c:v>
                </c:pt>
                <c:pt idx="15">
                  <c:v>1.9005623721881393</c:v>
                </c:pt>
                <c:pt idx="16">
                  <c:v>2.0628491620111733</c:v>
                </c:pt>
                <c:pt idx="17">
                  <c:v>2.2168087697929351</c:v>
                </c:pt>
                <c:pt idx="18">
                  <c:v>2.383519837233</c:v>
                </c:pt>
                <c:pt idx="19">
                  <c:v>2.5292171995589827</c:v>
                </c:pt>
                <c:pt idx="20">
                  <c:v>2.7379949452401662</c:v>
                </c:pt>
                <c:pt idx="21">
                  <c:v>3.7832568807339451</c:v>
                </c:pt>
                <c:pt idx="22">
                  <c:v>3.8850498338870367</c:v>
                </c:pt>
                <c:pt idx="23">
                  <c:v>3.8974763406940061</c:v>
                </c:pt>
                <c:pt idx="24">
                  <c:v>3.6646090534979452</c:v>
                </c:pt>
                <c:pt idx="25">
                  <c:v>2.9671916010498691</c:v>
                </c:pt>
                <c:pt idx="26">
                  <c:v>1.47085201793722</c:v>
                </c:pt>
                <c:pt idx="27">
                  <c:v>-0.38947368421053524</c:v>
                </c:pt>
                <c:pt idx="28">
                  <c:v>-1.9986754966887839</c:v>
                </c:pt>
                <c:pt idx="29">
                  <c:v>-3.0721420643729189</c:v>
                </c:pt>
              </c:numCache>
            </c:numRef>
          </c:yVal>
          <c:smooth val="1"/>
        </c:ser>
        <c:ser>
          <c:idx val="5"/>
          <c:order val="5"/>
          <c:tx>
            <c:strRef>
              <c:f>ТЗ!$Z$1</c:f>
              <c:strCache>
                <c:ptCount val="1"/>
                <c:pt idx="0">
                  <c:v>УПВ30м/с (Re=306200)</c:v>
                </c:pt>
              </c:strCache>
            </c:strRef>
          </c:tx>
          <c:xVal>
            <c:numRef>
              <c:f>ТЗ!$Z$6:$Z$49</c:f>
              <c:numCache>
                <c:formatCode>General</c:formatCode>
                <c:ptCount val="44"/>
                <c:pt idx="0">
                  <c:v>-9</c:v>
                </c:pt>
                <c:pt idx="1">
                  <c:v>-6</c:v>
                </c:pt>
                <c:pt idx="2">
                  <c:v>-3</c:v>
                </c:pt>
                <c:pt idx="3">
                  <c:v>0</c:v>
                </c:pt>
                <c:pt idx="4">
                  <c:v>3</c:v>
                </c:pt>
                <c:pt idx="5">
                  <c:v>6</c:v>
                </c:pt>
                <c:pt idx="6">
                  <c:v>9</c:v>
                </c:pt>
                <c:pt idx="7">
                  <c:v>12</c:v>
                </c:pt>
                <c:pt idx="8">
                  <c:v>15</c:v>
                </c:pt>
                <c:pt idx="9">
                  <c:v>17</c:v>
                </c:pt>
                <c:pt idx="10">
                  <c:v>19</c:v>
                </c:pt>
                <c:pt idx="11">
                  <c:v>21</c:v>
                </c:pt>
                <c:pt idx="12">
                  <c:v>23</c:v>
                </c:pt>
                <c:pt idx="13">
                  <c:v>25</c:v>
                </c:pt>
                <c:pt idx="14">
                  <c:v>27</c:v>
                </c:pt>
                <c:pt idx="15">
                  <c:v>25</c:v>
                </c:pt>
                <c:pt idx="16">
                  <c:v>23</c:v>
                </c:pt>
                <c:pt idx="17">
                  <c:v>21</c:v>
                </c:pt>
                <c:pt idx="18">
                  <c:v>19</c:v>
                </c:pt>
                <c:pt idx="19">
                  <c:v>17</c:v>
                </c:pt>
                <c:pt idx="20">
                  <c:v>15</c:v>
                </c:pt>
                <c:pt idx="21">
                  <c:v>13</c:v>
                </c:pt>
                <c:pt idx="22">
                  <c:v>11</c:v>
                </c:pt>
                <c:pt idx="23">
                  <c:v>9</c:v>
                </c:pt>
                <c:pt idx="24">
                  <c:v>6</c:v>
                </c:pt>
                <c:pt idx="25">
                  <c:v>3</c:v>
                </c:pt>
                <c:pt idx="26">
                  <c:v>0</c:v>
                </c:pt>
                <c:pt idx="27">
                  <c:v>-3</c:v>
                </c:pt>
                <c:pt idx="28">
                  <c:v>-6</c:v>
                </c:pt>
                <c:pt idx="29">
                  <c:v>-9</c:v>
                </c:pt>
              </c:numCache>
            </c:numRef>
          </c:xVal>
          <c:yVal>
            <c:numRef>
              <c:f>ТЗ!$AD$6:$AD$49</c:f>
              <c:numCache>
                <c:formatCode>General</c:formatCode>
                <c:ptCount val="44"/>
                <c:pt idx="0">
                  <c:v>-3.2659817351598202</c:v>
                </c:pt>
                <c:pt idx="1">
                  <c:v>-2.3075842696630011</c:v>
                </c:pt>
                <c:pt idx="2">
                  <c:v>-0.64423076923076927</c:v>
                </c:pt>
                <c:pt idx="3">
                  <c:v>1.6146341463414635</c:v>
                </c:pt>
                <c:pt idx="4">
                  <c:v>3.2158774373259047</c:v>
                </c:pt>
                <c:pt idx="5">
                  <c:v>4.1708428246013733</c:v>
                </c:pt>
                <c:pt idx="6">
                  <c:v>4.3370402053036834</c:v>
                </c:pt>
                <c:pt idx="7">
                  <c:v>4.1317480719794384</c:v>
                </c:pt>
                <c:pt idx="8">
                  <c:v>3.752847944526994</c:v>
                </c:pt>
                <c:pt idx="9">
                  <c:v>3.0394894295971167</c:v>
                </c:pt>
                <c:pt idx="10">
                  <c:v>2.8171029668411869</c:v>
                </c:pt>
                <c:pt idx="11">
                  <c:v>2.5980271270036988</c:v>
                </c:pt>
                <c:pt idx="12">
                  <c:v>2.3119762097864287</c:v>
                </c:pt>
                <c:pt idx="13">
                  <c:v>2.1553853754940713</c:v>
                </c:pt>
                <c:pt idx="14">
                  <c:v>1.8588603029574418</c:v>
                </c:pt>
                <c:pt idx="15">
                  <c:v>1.973521850899743</c:v>
                </c:pt>
                <c:pt idx="16">
                  <c:v>2.1851533390656348</c:v>
                </c:pt>
                <c:pt idx="17">
                  <c:v>2.3296943231440967</c:v>
                </c:pt>
                <c:pt idx="18">
                  <c:v>2.5375438596491229</c:v>
                </c:pt>
                <c:pt idx="19">
                  <c:v>2.9836523125996797</c:v>
                </c:pt>
                <c:pt idx="20">
                  <c:v>3.7577733199598797</c:v>
                </c:pt>
                <c:pt idx="21">
                  <c:v>4.0299580587177655</c:v>
                </c:pt>
                <c:pt idx="22">
                  <c:v>4.2293447293447324</c:v>
                </c:pt>
                <c:pt idx="23">
                  <c:v>4.3129310344827445</c:v>
                </c:pt>
                <c:pt idx="24">
                  <c:v>4.0863787375415423</c:v>
                </c:pt>
                <c:pt idx="25">
                  <c:v>3.2236467236467239</c:v>
                </c:pt>
                <c:pt idx="26">
                  <c:v>1.5967479674796747</c:v>
                </c:pt>
                <c:pt idx="27">
                  <c:v>-0.45899053627760888</c:v>
                </c:pt>
                <c:pt idx="28">
                  <c:v>-2.2286115007012652</c:v>
                </c:pt>
                <c:pt idx="29">
                  <c:v>-3.3481828839390388</c:v>
                </c:pt>
              </c:numCache>
            </c:numRef>
          </c:yVal>
          <c:smooth val="1"/>
        </c:ser>
        <c:axId val="189197696"/>
        <c:axId val="189216256"/>
      </c:scatterChart>
      <c:valAx>
        <c:axId val="189197696"/>
        <c:scaling>
          <c:orientation val="minMax"/>
        </c:scaling>
        <c:axPos val="b"/>
        <c:majorGridlines/>
        <c:minorGridlines/>
        <c:title>
          <c:tx>
            <c:rich>
              <a:bodyPr/>
              <a:lstStyle/>
              <a:p>
                <a:pPr algn="ctr">
                  <a:defRPr/>
                </a:pPr>
                <a:r>
                  <a:rPr lang="el-GR" sz="1600"/>
                  <a:t>α</a:t>
                </a:r>
                <a:endParaRPr lang="ru-RU" sz="1600"/>
              </a:p>
            </c:rich>
          </c:tx>
          <c:layout>
            <c:manualLayout>
              <c:xMode val="edge"/>
              <c:yMode val="edge"/>
              <c:x val="0.49877917255374882"/>
              <c:y val="0.94736817009421459"/>
            </c:manualLayout>
          </c:layout>
        </c:title>
        <c:numFmt formatCode="General" sourceLinked="1"/>
        <c:tickLblPos val="nextTo"/>
        <c:crossAx val="189216256"/>
        <c:crosses val="autoZero"/>
        <c:crossBetween val="midCat"/>
      </c:valAx>
      <c:valAx>
        <c:axId val="189216256"/>
        <c:scaling>
          <c:orientation val="minMax"/>
        </c:scaling>
        <c:axPos val="l"/>
        <c:majorGridlines/>
        <c:minorGridlines/>
        <c:title>
          <c:tx>
            <c:rich>
              <a:bodyPr/>
              <a:lstStyle/>
              <a:p>
                <a:pPr>
                  <a:defRPr/>
                </a:pPr>
                <a:r>
                  <a:rPr lang="ru-RU" sz="1600"/>
                  <a:t>К</a:t>
                </a:r>
              </a:p>
            </c:rich>
          </c:tx>
        </c:title>
        <c:numFmt formatCode="General" sourceLinked="1"/>
        <c:tickLblPos val="nextTo"/>
        <c:crossAx val="189197696"/>
        <c:crosses val="autoZero"/>
        <c:crossBetween val="midCat"/>
      </c:valAx>
    </c:plotArea>
    <c:legend>
      <c:legendPos val="r"/>
    </c:legend>
    <c:plotVisOnly val="1"/>
    <c:dispBlanksAs val="gap"/>
  </c:chart>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ru-RU"/>
  <c:chart>
    <c:plotArea>
      <c:layout/>
      <c:scatterChart>
        <c:scatterStyle val="smoothMarker"/>
        <c:ser>
          <c:idx val="0"/>
          <c:order val="0"/>
          <c:tx>
            <c:strRef>
              <c:f>ТЗ!$A$1</c:f>
              <c:strCache>
                <c:ptCount val="1"/>
                <c:pt idx="0">
                  <c:v>Чисте крило 15м/с (Re=153100)</c:v>
                </c:pt>
              </c:strCache>
            </c:strRef>
          </c:tx>
          <c:xVal>
            <c:numRef>
              <c:f>ТЗ!$B$6:$B$49</c:f>
              <c:numCache>
                <c:formatCode>General</c:formatCode>
                <c:ptCount val="44"/>
                <c:pt idx="0">
                  <c:v>9.0600000000000028E-2</c:v>
                </c:pt>
                <c:pt idx="1">
                  <c:v>7.4800000000000033E-2</c:v>
                </c:pt>
                <c:pt idx="2">
                  <c:v>4.5200000000000004E-2</c:v>
                </c:pt>
                <c:pt idx="3">
                  <c:v>6.6699999999999995E-2</c:v>
                </c:pt>
                <c:pt idx="4">
                  <c:v>8.620000000000004E-2</c:v>
                </c:pt>
                <c:pt idx="5">
                  <c:v>0.15080000000000021</c:v>
                </c:pt>
                <c:pt idx="6">
                  <c:v>0.214900000000004</c:v>
                </c:pt>
                <c:pt idx="7">
                  <c:v>0.293300000000007</c:v>
                </c:pt>
                <c:pt idx="8">
                  <c:v>0.32540000000000857</c:v>
                </c:pt>
                <c:pt idx="9">
                  <c:v>0.33100000000000795</c:v>
                </c:pt>
                <c:pt idx="10">
                  <c:v>0.36970000000000008</c:v>
                </c:pt>
                <c:pt idx="11">
                  <c:v>0.3865000000000075</c:v>
                </c:pt>
                <c:pt idx="12">
                  <c:v>0.43320000000000008</c:v>
                </c:pt>
                <c:pt idx="13">
                  <c:v>0.47260000000000002</c:v>
                </c:pt>
                <c:pt idx="14">
                  <c:v>0.51700000000000002</c:v>
                </c:pt>
                <c:pt idx="15">
                  <c:v>0.56920000000000004</c:v>
                </c:pt>
                <c:pt idx="16">
                  <c:v>0.60100000000000064</c:v>
                </c:pt>
                <c:pt idx="17">
                  <c:v>0.54259999999999997</c:v>
                </c:pt>
                <c:pt idx="18">
                  <c:v>0.51580000000000004</c:v>
                </c:pt>
                <c:pt idx="19">
                  <c:v>0.47910000000000008</c:v>
                </c:pt>
                <c:pt idx="20">
                  <c:v>0.43040000000000694</c:v>
                </c:pt>
                <c:pt idx="21">
                  <c:v>0.37940000000000768</c:v>
                </c:pt>
                <c:pt idx="22">
                  <c:v>0.35430000000000683</c:v>
                </c:pt>
                <c:pt idx="23">
                  <c:v>0.31520000000000031</c:v>
                </c:pt>
                <c:pt idx="24">
                  <c:v>0.29350000000000032</c:v>
                </c:pt>
                <c:pt idx="25">
                  <c:v>0.28210000000000002</c:v>
                </c:pt>
                <c:pt idx="26">
                  <c:v>0.20469999999999999</c:v>
                </c:pt>
                <c:pt idx="27">
                  <c:v>0.1915</c:v>
                </c:pt>
                <c:pt idx="28">
                  <c:v>0.18300000000000041</c:v>
                </c:pt>
                <c:pt idx="29">
                  <c:v>0.15640000000000431</c:v>
                </c:pt>
                <c:pt idx="30">
                  <c:v>9.0500000000000067E-2</c:v>
                </c:pt>
                <c:pt idx="31">
                  <c:v>4.9800000000000122E-2</c:v>
                </c:pt>
                <c:pt idx="32">
                  <c:v>5.6400000000000013E-2</c:v>
                </c:pt>
                <c:pt idx="33">
                  <c:v>5.5800000000000023E-2</c:v>
                </c:pt>
                <c:pt idx="34">
                  <c:v>0.10670000000000029</c:v>
                </c:pt>
              </c:numCache>
            </c:numRef>
          </c:xVal>
          <c:yVal>
            <c:numRef>
              <c:f>ТЗ!$C$6:$C$49</c:f>
              <c:numCache>
                <c:formatCode>General</c:formatCode>
                <c:ptCount val="44"/>
                <c:pt idx="0">
                  <c:v>-0.222</c:v>
                </c:pt>
                <c:pt idx="1">
                  <c:v>-0.16420000000000001</c:v>
                </c:pt>
                <c:pt idx="2">
                  <c:v>-4.6100000000000002E-2</c:v>
                </c:pt>
                <c:pt idx="3">
                  <c:v>7.3599999999999999E-2</c:v>
                </c:pt>
                <c:pt idx="4">
                  <c:v>0.21590000000000401</c:v>
                </c:pt>
                <c:pt idx="5">
                  <c:v>0.36960000000000032</c:v>
                </c:pt>
                <c:pt idx="6">
                  <c:v>0.48720000000000002</c:v>
                </c:pt>
                <c:pt idx="7">
                  <c:v>0.57360000000001332</c:v>
                </c:pt>
                <c:pt idx="8">
                  <c:v>0.605700000000015</c:v>
                </c:pt>
                <c:pt idx="9">
                  <c:v>0.34310000000000002</c:v>
                </c:pt>
                <c:pt idx="10">
                  <c:v>0.33870000000000638</c:v>
                </c:pt>
                <c:pt idx="11">
                  <c:v>0.33530000000001137</c:v>
                </c:pt>
                <c:pt idx="12">
                  <c:v>0.3245000000000075</c:v>
                </c:pt>
                <c:pt idx="13">
                  <c:v>0.33190000000000913</c:v>
                </c:pt>
                <c:pt idx="14">
                  <c:v>0.31800000000000694</c:v>
                </c:pt>
                <c:pt idx="15">
                  <c:v>0.30710000000000032</c:v>
                </c:pt>
                <c:pt idx="16">
                  <c:v>0.27750000000000002</c:v>
                </c:pt>
                <c:pt idx="17">
                  <c:v>0.29030000000000666</c:v>
                </c:pt>
                <c:pt idx="18">
                  <c:v>0.30520000000000008</c:v>
                </c:pt>
                <c:pt idx="19">
                  <c:v>0.31730000000000891</c:v>
                </c:pt>
                <c:pt idx="20">
                  <c:v>0.30870000000000031</c:v>
                </c:pt>
                <c:pt idx="21">
                  <c:v>0.31350000000000638</c:v>
                </c:pt>
                <c:pt idx="22">
                  <c:v>0.32480000000000997</c:v>
                </c:pt>
                <c:pt idx="23">
                  <c:v>0.34090000000000031</c:v>
                </c:pt>
                <c:pt idx="24">
                  <c:v>0.35410000000000008</c:v>
                </c:pt>
                <c:pt idx="25">
                  <c:v>0.37780000000000857</c:v>
                </c:pt>
                <c:pt idx="26">
                  <c:v>0.46080000000000032</c:v>
                </c:pt>
                <c:pt idx="27">
                  <c:v>0.42920000000000008</c:v>
                </c:pt>
                <c:pt idx="28">
                  <c:v>0.39380000000001053</c:v>
                </c:pt>
                <c:pt idx="29">
                  <c:v>0.34700000000000031</c:v>
                </c:pt>
                <c:pt idx="30">
                  <c:v>0.1986</c:v>
                </c:pt>
                <c:pt idx="31">
                  <c:v>7.22E-2</c:v>
                </c:pt>
                <c:pt idx="32">
                  <c:v>-4.4100000000000014E-2</c:v>
                </c:pt>
                <c:pt idx="33">
                  <c:v>-0.1668</c:v>
                </c:pt>
                <c:pt idx="34">
                  <c:v>-0.27510000000000001</c:v>
                </c:pt>
              </c:numCache>
            </c:numRef>
          </c:yVal>
          <c:smooth val="1"/>
        </c:ser>
        <c:ser>
          <c:idx val="1"/>
          <c:order val="1"/>
          <c:tx>
            <c:strRef>
              <c:f>ТЗ!$F$1</c:f>
              <c:strCache>
                <c:ptCount val="1"/>
                <c:pt idx="0">
                  <c:v>Чисте крило 20м/с (Re=204100)</c:v>
                </c:pt>
              </c:strCache>
            </c:strRef>
          </c:tx>
          <c:xVal>
            <c:numRef>
              <c:f>ТЗ!$G$6:$G$49</c:f>
              <c:numCache>
                <c:formatCode>General</c:formatCode>
                <c:ptCount val="44"/>
                <c:pt idx="0">
                  <c:v>7.9699999999999993E-2</c:v>
                </c:pt>
                <c:pt idx="1">
                  <c:v>5.4900000000000032E-2</c:v>
                </c:pt>
                <c:pt idx="2">
                  <c:v>5.5300000000000113E-2</c:v>
                </c:pt>
                <c:pt idx="3">
                  <c:v>5.8800000000000012E-2</c:v>
                </c:pt>
                <c:pt idx="4">
                  <c:v>6.8599999999999994E-2</c:v>
                </c:pt>
                <c:pt idx="5">
                  <c:v>8.9500000000000246E-2</c:v>
                </c:pt>
                <c:pt idx="6">
                  <c:v>0.11890000000000002</c:v>
                </c:pt>
                <c:pt idx="7">
                  <c:v>0.15010000000000001</c:v>
                </c:pt>
                <c:pt idx="8">
                  <c:v>0.16300000000000001</c:v>
                </c:pt>
                <c:pt idx="9">
                  <c:v>0.17519999999999999</c:v>
                </c:pt>
                <c:pt idx="10">
                  <c:v>0.18740000000000429</c:v>
                </c:pt>
                <c:pt idx="11">
                  <c:v>0.2656</c:v>
                </c:pt>
                <c:pt idx="12">
                  <c:v>0.28540000000000032</c:v>
                </c:pt>
                <c:pt idx="13">
                  <c:v>0.32320000000000032</c:v>
                </c:pt>
                <c:pt idx="14">
                  <c:v>0.34750000000000031</c:v>
                </c:pt>
                <c:pt idx="15">
                  <c:v>0.36780000000000784</c:v>
                </c:pt>
                <c:pt idx="16">
                  <c:v>0.39110000000000672</c:v>
                </c:pt>
                <c:pt idx="17">
                  <c:v>0.35520000000000002</c:v>
                </c:pt>
                <c:pt idx="18">
                  <c:v>0.34</c:v>
                </c:pt>
                <c:pt idx="19">
                  <c:v>0.32260000000000238</c:v>
                </c:pt>
                <c:pt idx="20">
                  <c:v>0.28370000000000001</c:v>
                </c:pt>
                <c:pt idx="21">
                  <c:v>0.25740000000000002</c:v>
                </c:pt>
                <c:pt idx="22">
                  <c:v>0.23550000000000001</c:v>
                </c:pt>
                <c:pt idx="23">
                  <c:v>0.21290000000000384</c:v>
                </c:pt>
                <c:pt idx="24">
                  <c:v>0.13900000000000001</c:v>
                </c:pt>
                <c:pt idx="25">
                  <c:v>0.11570000000000009</c:v>
                </c:pt>
                <c:pt idx="26">
                  <c:v>0.11890000000000002</c:v>
                </c:pt>
                <c:pt idx="27">
                  <c:v>9.2100000000000001E-2</c:v>
                </c:pt>
                <c:pt idx="28">
                  <c:v>6.1600000000000002E-2</c:v>
                </c:pt>
                <c:pt idx="29">
                  <c:v>5.7600000000000012E-2</c:v>
                </c:pt>
                <c:pt idx="30">
                  <c:v>5.3100000000000001E-2</c:v>
                </c:pt>
                <c:pt idx="31">
                  <c:v>6.0100000000000021E-2</c:v>
                </c:pt>
                <c:pt idx="32">
                  <c:v>7.290000000000002E-2</c:v>
                </c:pt>
              </c:numCache>
            </c:numRef>
          </c:xVal>
          <c:yVal>
            <c:numRef>
              <c:f>ТЗ!$H$6:$H$49</c:f>
              <c:numCache>
                <c:formatCode>General</c:formatCode>
                <c:ptCount val="44"/>
                <c:pt idx="0">
                  <c:v>-0.30460000000000031</c:v>
                </c:pt>
                <c:pt idx="1">
                  <c:v>-0.17870000000000041</c:v>
                </c:pt>
                <c:pt idx="2">
                  <c:v>-5.16E-2</c:v>
                </c:pt>
                <c:pt idx="3">
                  <c:v>8.5000000000000006E-2</c:v>
                </c:pt>
                <c:pt idx="4">
                  <c:v>0.21360000000000001</c:v>
                </c:pt>
                <c:pt idx="5">
                  <c:v>0.36280000000000751</c:v>
                </c:pt>
                <c:pt idx="6">
                  <c:v>0.52449999999999997</c:v>
                </c:pt>
                <c:pt idx="7">
                  <c:v>0.64780000000001714</c:v>
                </c:pt>
                <c:pt idx="8">
                  <c:v>0.68659999999999999</c:v>
                </c:pt>
                <c:pt idx="9">
                  <c:v>0.72319999999999995</c:v>
                </c:pt>
                <c:pt idx="10">
                  <c:v>0.75710000000000865</c:v>
                </c:pt>
                <c:pt idx="11">
                  <c:v>0.4677</c:v>
                </c:pt>
                <c:pt idx="12">
                  <c:v>0.47880000000000678</c:v>
                </c:pt>
                <c:pt idx="13">
                  <c:v>0.56340000000000001</c:v>
                </c:pt>
                <c:pt idx="14">
                  <c:v>0.53680000000000005</c:v>
                </c:pt>
                <c:pt idx="15">
                  <c:v>0.53569999999999995</c:v>
                </c:pt>
                <c:pt idx="16">
                  <c:v>0.55959999999999999</c:v>
                </c:pt>
                <c:pt idx="17">
                  <c:v>0.52459999999999996</c:v>
                </c:pt>
                <c:pt idx="18">
                  <c:v>0.5333</c:v>
                </c:pt>
                <c:pt idx="19">
                  <c:v>0.54670000000000063</c:v>
                </c:pt>
                <c:pt idx="20">
                  <c:v>0.47280000000000288</c:v>
                </c:pt>
                <c:pt idx="21">
                  <c:v>0.44950000000000001</c:v>
                </c:pt>
                <c:pt idx="22">
                  <c:v>0.44679999999999997</c:v>
                </c:pt>
                <c:pt idx="23">
                  <c:v>0.4516</c:v>
                </c:pt>
                <c:pt idx="24">
                  <c:v>0.59309999999999996</c:v>
                </c:pt>
                <c:pt idx="25">
                  <c:v>0.52790000000000004</c:v>
                </c:pt>
                <c:pt idx="26">
                  <c:v>0.51100000000000001</c:v>
                </c:pt>
                <c:pt idx="27">
                  <c:v>0.36310000000000031</c:v>
                </c:pt>
                <c:pt idx="28">
                  <c:v>0.20150000000000001</c:v>
                </c:pt>
                <c:pt idx="29">
                  <c:v>7.6100000000000001E-2</c:v>
                </c:pt>
                <c:pt idx="30">
                  <c:v>-4.4800000000000034E-2</c:v>
                </c:pt>
                <c:pt idx="31">
                  <c:v>-0.18110000000000001</c:v>
                </c:pt>
                <c:pt idx="32">
                  <c:v>-0.30330000000000756</c:v>
                </c:pt>
              </c:numCache>
            </c:numRef>
          </c:yVal>
          <c:smooth val="1"/>
        </c:ser>
        <c:ser>
          <c:idx val="2"/>
          <c:order val="2"/>
          <c:tx>
            <c:strRef>
              <c:f>ТЗ!$K$1</c:f>
              <c:strCache>
                <c:ptCount val="1"/>
                <c:pt idx="0">
                  <c:v>Чисте крило 30м/с (Re=306200)</c:v>
                </c:pt>
              </c:strCache>
            </c:strRef>
          </c:tx>
          <c:xVal>
            <c:numRef>
              <c:f>ТЗ!$L$6:$L$49</c:f>
              <c:numCache>
                <c:formatCode>General</c:formatCode>
                <c:ptCount val="44"/>
                <c:pt idx="0">
                  <c:v>5.9700000000001752E-2</c:v>
                </c:pt>
                <c:pt idx="1">
                  <c:v>4.8700000000000014E-2</c:v>
                </c:pt>
                <c:pt idx="2">
                  <c:v>4.6800000000000001E-2</c:v>
                </c:pt>
                <c:pt idx="3">
                  <c:v>4.7100000000000003E-2</c:v>
                </c:pt>
                <c:pt idx="4">
                  <c:v>5.6599999999999998E-2</c:v>
                </c:pt>
                <c:pt idx="5">
                  <c:v>7.2700000000000514E-2</c:v>
                </c:pt>
                <c:pt idx="6">
                  <c:v>0.10310000000000002</c:v>
                </c:pt>
                <c:pt idx="7">
                  <c:v>0.12470000000000209</c:v>
                </c:pt>
                <c:pt idx="8">
                  <c:v>0.15670000000000384</c:v>
                </c:pt>
                <c:pt idx="9">
                  <c:v>0.1686</c:v>
                </c:pt>
                <c:pt idx="10">
                  <c:v>0.18010000000000001</c:v>
                </c:pt>
                <c:pt idx="11">
                  <c:v>0.1943</c:v>
                </c:pt>
                <c:pt idx="12">
                  <c:v>0.20850000000000021</c:v>
                </c:pt>
                <c:pt idx="13">
                  <c:v>0.22170000000000001</c:v>
                </c:pt>
                <c:pt idx="14">
                  <c:v>0.23480000000000001</c:v>
                </c:pt>
                <c:pt idx="15">
                  <c:v>0.30540000000000694</c:v>
                </c:pt>
                <c:pt idx="16">
                  <c:v>0.31890000000000801</c:v>
                </c:pt>
                <c:pt idx="17">
                  <c:v>0.33670000000000438</c:v>
                </c:pt>
                <c:pt idx="18">
                  <c:v>0.36360000000000031</c:v>
                </c:pt>
                <c:pt idx="19">
                  <c:v>0.37650000000000666</c:v>
                </c:pt>
                <c:pt idx="20">
                  <c:v>0.36240000000000488</c:v>
                </c:pt>
                <c:pt idx="21">
                  <c:v>0.33210000000000717</c:v>
                </c:pt>
                <c:pt idx="22">
                  <c:v>0.30160000000000031</c:v>
                </c:pt>
                <c:pt idx="23">
                  <c:v>0.26960000000000001</c:v>
                </c:pt>
                <c:pt idx="24">
                  <c:v>0.24800000000000041</c:v>
                </c:pt>
                <c:pt idx="25">
                  <c:v>0.21810000000000004</c:v>
                </c:pt>
                <c:pt idx="26">
                  <c:v>0.1421</c:v>
                </c:pt>
                <c:pt idx="27">
                  <c:v>0.1321</c:v>
                </c:pt>
                <c:pt idx="28">
                  <c:v>0.10270000000000012</c:v>
                </c:pt>
                <c:pt idx="29">
                  <c:v>7.4700000000000932E-2</c:v>
                </c:pt>
                <c:pt idx="30">
                  <c:v>5.5700000000000034E-2</c:v>
                </c:pt>
                <c:pt idx="31">
                  <c:v>4.8000000000000001E-2</c:v>
                </c:pt>
                <c:pt idx="32">
                  <c:v>4.5900000000000003E-2</c:v>
                </c:pt>
                <c:pt idx="33">
                  <c:v>4.9300000000000524E-2</c:v>
                </c:pt>
                <c:pt idx="34">
                  <c:v>6.2300000000000133E-2</c:v>
                </c:pt>
              </c:numCache>
            </c:numRef>
          </c:xVal>
          <c:yVal>
            <c:numRef>
              <c:f>ТЗ!$M$6:$M$49</c:f>
              <c:numCache>
                <c:formatCode>General</c:formatCode>
                <c:ptCount val="44"/>
                <c:pt idx="0">
                  <c:v>-0.25929999999999997</c:v>
                </c:pt>
                <c:pt idx="1">
                  <c:v>-0.17560000000000001</c:v>
                </c:pt>
                <c:pt idx="2">
                  <c:v>-4.36E-2</c:v>
                </c:pt>
                <c:pt idx="3">
                  <c:v>8.4500000000000228E-2</c:v>
                </c:pt>
                <c:pt idx="4">
                  <c:v>0.2238</c:v>
                </c:pt>
                <c:pt idx="5">
                  <c:v>0.35560000000000008</c:v>
                </c:pt>
                <c:pt idx="6">
                  <c:v>0.51990000000000003</c:v>
                </c:pt>
                <c:pt idx="7">
                  <c:v>0.61620000000000064</c:v>
                </c:pt>
                <c:pt idx="8">
                  <c:v>0.73750000000000004</c:v>
                </c:pt>
                <c:pt idx="9">
                  <c:v>0.77470000000001726</c:v>
                </c:pt>
                <c:pt idx="10">
                  <c:v>0.81920000000000004</c:v>
                </c:pt>
                <c:pt idx="11">
                  <c:v>0.85310000000000064</c:v>
                </c:pt>
                <c:pt idx="12">
                  <c:v>0.8921</c:v>
                </c:pt>
                <c:pt idx="13">
                  <c:v>0.93</c:v>
                </c:pt>
                <c:pt idx="14">
                  <c:v>0.96450000000000002</c:v>
                </c:pt>
                <c:pt idx="15">
                  <c:v>0.58160000000000001</c:v>
                </c:pt>
                <c:pt idx="16">
                  <c:v>0.58979999999999999</c:v>
                </c:pt>
                <c:pt idx="17">
                  <c:v>0.60620000000000063</c:v>
                </c:pt>
                <c:pt idx="18">
                  <c:v>0.58160000000000001</c:v>
                </c:pt>
                <c:pt idx="19">
                  <c:v>0.55900000000000005</c:v>
                </c:pt>
                <c:pt idx="20">
                  <c:v>0.59519999999999951</c:v>
                </c:pt>
                <c:pt idx="21">
                  <c:v>0.59519999999999951</c:v>
                </c:pt>
                <c:pt idx="22">
                  <c:v>0.57820000000000005</c:v>
                </c:pt>
                <c:pt idx="23">
                  <c:v>0.58529999999999949</c:v>
                </c:pt>
                <c:pt idx="24">
                  <c:v>0.53210000000000002</c:v>
                </c:pt>
                <c:pt idx="25">
                  <c:v>0.52329999999999999</c:v>
                </c:pt>
                <c:pt idx="26">
                  <c:v>0.68530000000000002</c:v>
                </c:pt>
                <c:pt idx="27">
                  <c:v>0.64590000000001624</c:v>
                </c:pt>
                <c:pt idx="28">
                  <c:v>0.51270000000000004</c:v>
                </c:pt>
                <c:pt idx="29">
                  <c:v>0.35930000000000745</c:v>
                </c:pt>
                <c:pt idx="30">
                  <c:v>0.20630000000000001</c:v>
                </c:pt>
                <c:pt idx="31">
                  <c:v>8.5900000000000004E-2</c:v>
                </c:pt>
                <c:pt idx="32">
                  <c:v>-4.5900000000000003E-2</c:v>
                </c:pt>
                <c:pt idx="33">
                  <c:v>-0.17820000000000041</c:v>
                </c:pt>
                <c:pt idx="34">
                  <c:v>-0.3093000000000084</c:v>
                </c:pt>
              </c:numCache>
            </c:numRef>
          </c:yVal>
          <c:smooth val="1"/>
        </c:ser>
        <c:ser>
          <c:idx val="3"/>
          <c:order val="3"/>
          <c:tx>
            <c:strRef>
              <c:f>ТЗ!$P$1</c:f>
              <c:strCache>
                <c:ptCount val="1"/>
                <c:pt idx="0">
                  <c:v>УПВ 15м/с (Re=153100)</c:v>
                </c:pt>
              </c:strCache>
            </c:strRef>
          </c:tx>
          <c:xVal>
            <c:numRef>
              <c:f>ТЗ!$Q$6:$Q$49</c:f>
              <c:numCache>
                <c:formatCode>General</c:formatCode>
                <c:ptCount val="44"/>
                <c:pt idx="0">
                  <c:v>9.6800000000000025E-2</c:v>
                </c:pt>
                <c:pt idx="1">
                  <c:v>7.920000000000002E-2</c:v>
                </c:pt>
                <c:pt idx="2">
                  <c:v>7.010000000000001E-2</c:v>
                </c:pt>
                <c:pt idx="3">
                  <c:v>6.4900000000000013E-2</c:v>
                </c:pt>
                <c:pt idx="4">
                  <c:v>8.6700000000000041E-2</c:v>
                </c:pt>
                <c:pt idx="5">
                  <c:v>9.7000000000000003E-2</c:v>
                </c:pt>
                <c:pt idx="6">
                  <c:v>0.13539999999999999</c:v>
                </c:pt>
                <c:pt idx="7">
                  <c:v>0.17369999999999999</c:v>
                </c:pt>
                <c:pt idx="8">
                  <c:v>0.2303</c:v>
                </c:pt>
                <c:pt idx="9">
                  <c:v>0.24820000000000353</c:v>
                </c:pt>
                <c:pt idx="10">
                  <c:v>0.2616</c:v>
                </c:pt>
                <c:pt idx="11">
                  <c:v>0.28070000000000001</c:v>
                </c:pt>
                <c:pt idx="12">
                  <c:v>0.30130000000000751</c:v>
                </c:pt>
                <c:pt idx="13">
                  <c:v>0.31460000000000032</c:v>
                </c:pt>
                <c:pt idx="14">
                  <c:v>0.33170000000000038</c:v>
                </c:pt>
                <c:pt idx="15">
                  <c:v>0.34780000000000288</c:v>
                </c:pt>
                <c:pt idx="16">
                  <c:v>0.37550000000000588</c:v>
                </c:pt>
                <c:pt idx="17">
                  <c:v>0.36610000000000031</c:v>
                </c:pt>
                <c:pt idx="18">
                  <c:v>0.4</c:v>
                </c:pt>
                <c:pt idx="19">
                  <c:v>0.40720000000000001</c:v>
                </c:pt>
                <c:pt idx="20">
                  <c:v>0.43030000000000784</c:v>
                </c:pt>
                <c:pt idx="21">
                  <c:v>0.41950000000000032</c:v>
                </c:pt>
                <c:pt idx="22">
                  <c:v>0.39720000000000188</c:v>
                </c:pt>
                <c:pt idx="23">
                  <c:v>0.34710000000000002</c:v>
                </c:pt>
                <c:pt idx="24">
                  <c:v>0.32520000000000032</c:v>
                </c:pt>
                <c:pt idx="25">
                  <c:v>0.25750000000000001</c:v>
                </c:pt>
                <c:pt idx="26">
                  <c:v>0.2225</c:v>
                </c:pt>
                <c:pt idx="27">
                  <c:v>0.18260000000000001</c:v>
                </c:pt>
                <c:pt idx="28">
                  <c:v>0.1134</c:v>
                </c:pt>
                <c:pt idx="29">
                  <c:v>9.7600000000000006E-2</c:v>
                </c:pt>
                <c:pt idx="30">
                  <c:v>7.85E-2</c:v>
                </c:pt>
                <c:pt idx="31">
                  <c:v>6.2100000000000023E-2</c:v>
                </c:pt>
                <c:pt idx="32">
                  <c:v>6.8300000000000013E-2</c:v>
                </c:pt>
                <c:pt idx="33">
                  <c:v>7.3999999999999996E-2</c:v>
                </c:pt>
                <c:pt idx="34">
                  <c:v>9.1600000000000042E-2</c:v>
                </c:pt>
              </c:numCache>
            </c:numRef>
          </c:xVal>
          <c:yVal>
            <c:numRef>
              <c:f>ТЗ!$R$6:$R$49</c:f>
              <c:numCache>
                <c:formatCode>General</c:formatCode>
                <c:ptCount val="44"/>
                <c:pt idx="0">
                  <c:v>-0.26890000000000008</c:v>
                </c:pt>
                <c:pt idx="1">
                  <c:v>-0.14610000000000001</c:v>
                </c:pt>
                <c:pt idx="2">
                  <c:v>-3.3700000000000001E-2</c:v>
                </c:pt>
                <c:pt idx="3">
                  <c:v>9.9500000000000727E-2</c:v>
                </c:pt>
                <c:pt idx="4">
                  <c:v>0.23180000000000001</c:v>
                </c:pt>
                <c:pt idx="5">
                  <c:v>0.35040000000000032</c:v>
                </c:pt>
                <c:pt idx="6">
                  <c:v>0.4989000000000075</c:v>
                </c:pt>
                <c:pt idx="7">
                  <c:v>0.62580000000001523</c:v>
                </c:pt>
                <c:pt idx="8">
                  <c:v>0.66860000000002118</c:v>
                </c:pt>
                <c:pt idx="9">
                  <c:v>0.65650000000000064</c:v>
                </c:pt>
                <c:pt idx="10">
                  <c:v>0.66390000000001714</c:v>
                </c:pt>
                <c:pt idx="11">
                  <c:v>0.67000000000001714</c:v>
                </c:pt>
                <c:pt idx="12">
                  <c:v>0.71200000000000063</c:v>
                </c:pt>
                <c:pt idx="13">
                  <c:v>0.72180000000001165</c:v>
                </c:pt>
                <c:pt idx="14">
                  <c:v>0.73110000000000064</c:v>
                </c:pt>
                <c:pt idx="15">
                  <c:v>0.73560000000001668</c:v>
                </c:pt>
                <c:pt idx="16">
                  <c:v>0.74700000000001165</c:v>
                </c:pt>
                <c:pt idx="17">
                  <c:v>0.74800000000001265</c:v>
                </c:pt>
                <c:pt idx="18">
                  <c:v>0.75730000000000064</c:v>
                </c:pt>
                <c:pt idx="19">
                  <c:v>0.725700000000015</c:v>
                </c:pt>
                <c:pt idx="20">
                  <c:v>0.73800000000000165</c:v>
                </c:pt>
                <c:pt idx="21">
                  <c:v>0.72710000000000063</c:v>
                </c:pt>
                <c:pt idx="22">
                  <c:v>0.726700000000015</c:v>
                </c:pt>
                <c:pt idx="23">
                  <c:v>0.72380000000001332</c:v>
                </c:pt>
                <c:pt idx="24">
                  <c:v>0.69770000000000065</c:v>
                </c:pt>
                <c:pt idx="25">
                  <c:v>0.69290000000000063</c:v>
                </c:pt>
                <c:pt idx="26">
                  <c:v>0.6247000000000168</c:v>
                </c:pt>
                <c:pt idx="27">
                  <c:v>0.61700000000000665</c:v>
                </c:pt>
                <c:pt idx="28">
                  <c:v>0.48070000000000002</c:v>
                </c:pt>
                <c:pt idx="29">
                  <c:v>0.34550000000000008</c:v>
                </c:pt>
                <c:pt idx="30">
                  <c:v>0.21740000000000409</c:v>
                </c:pt>
                <c:pt idx="31">
                  <c:v>9.3300000000000063E-2</c:v>
                </c:pt>
                <c:pt idx="32">
                  <c:v>-2.86E-2</c:v>
                </c:pt>
                <c:pt idx="33">
                  <c:v>-0.15130000000000021</c:v>
                </c:pt>
                <c:pt idx="34">
                  <c:v>-0.27490000000000031</c:v>
                </c:pt>
              </c:numCache>
            </c:numRef>
          </c:yVal>
          <c:smooth val="1"/>
        </c:ser>
        <c:ser>
          <c:idx val="4"/>
          <c:order val="4"/>
          <c:tx>
            <c:strRef>
              <c:f>ТЗ!$U$1</c:f>
              <c:strCache>
                <c:ptCount val="1"/>
                <c:pt idx="0">
                  <c:v>УПВ 20м/с (Re=204100)</c:v>
                </c:pt>
              </c:strCache>
            </c:strRef>
          </c:tx>
          <c:xVal>
            <c:numRef>
              <c:f>ТЗ!$V$6:$V$49</c:f>
              <c:numCache>
                <c:formatCode>General</c:formatCode>
                <c:ptCount val="44"/>
                <c:pt idx="0">
                  <c:v>9.3700000000000228E-2</c:v>
                </c:pt>
                <c:pt idx="1">
                  <c:v>7.290000000000002E-2</c:v>
                </c:pt>
                <c:pt idx="2">
                  <c:v>6.8500000000000019E-2</c:v>
                </c:pt>
                <c:pt idx="3">
                  <c:v>7.010000000000001E-2</c:v>
                </c:pt>
                <c:pt idx="4">
                  <c:v>7.1800000000000003E-2</c:v>
                </c:pt>
                <c:pt idx="5">
                  <c:v>9.4700000000000048E-2</c:v>
                </c:pt>
                <c:pt idx="6">
                  <c:v>0.12870000000000001</c:v>
                </c:pt>
                <c:pt idx="7">
                  <c:v>0.16900000000000001</c:v>
                </c:pt>
                <c:pt idx="8">
                  <c:v>0.24130000000000001</c:v>
                </c:pt>
                <c:pt idx="9">
                  <c:v>0.26960000000000001</c:v>
                </c:pt>
                <c:pt idx="10">
                  <c:v>0.2978000000000075</c:v>
                </c:pt>
                <c:pt idx="11">
                  <c:v>0.3402</c:v>
                </c:pt>
                <c:pt idx="12">
                  <c:v>0.36360000000000031</c:v>
                </c:pt>
                <c:pt idx="13">
                  <c:v>0.39840000000000986</c:v>
                </c:pt>
                <c:pt idx="14">
                  <c:v>0.42460000000000031</c:v>
                </c:pt>
                <c:pt idx="15">
                  <c:v>0.39120000000000038</c:v>
                </c:pt>
                <c:pt idx="16">
                  <c:v>0.35800000000000032</c:v>
                </c:pt>
                <c:pt idx="17">
                  <c:v>0.32840000000000863</c:v>
                </c:pt>
                <c:pt idx="18">
                  <c:v>0.29490000000000038</c:v>
                </c:pt>
                <c:pt idx="19">
                  <c:v>0.27210000000000001</c:v>
                </c:pt>
                <c:pt idx="20">
                  <c:v>0.23740000000000044</c:v>
                </c:pt>
                <c:pt idx="21">
                  <c:v>0.17440000000000044</c:v>
                </c:pt>
                <c:pt idx="22">
                  <c:v>0.15050000000000024</c:v>
                </c:pt>
                <c:pt idx="23">
                  <c:v>0.1268</c:v>
                </c:pt>
                <c:pt idx="24">
                  <c:v>9.7200000000000022E-2</c:v>
                </c:pt>
                <c:pt idx="25">
                  <c:v>7.6200000000000004E-2</c:v>
                </c:pt>
                <c:pt idx="26">
                  <c:v>6.6900000000000001E-2</c:v>
                </c:pt>
                <c:pt idx="27">
                  <c:v>6.6500000000000004E-2</c:v>
                </c:pt>
                <c:pt idx="28">
                  <c:v>7.5500000000000012E-2</c:v>
                </c:pt>
                <c:pt idx="29">
                  <c:v>9.0100000000000027E-2</c:v>
                </c:pt>
              </c:numCache>
            </c:numRef>
          </c:xVal>
          <c:yVal>
            <c:numRef>
              <c:f>ТЗ!$W$6:$W$49</c:f>
              <c:numCache>
                <c:formatCode>General</c:formatCode>
                <c:ptCount val="44"/>
                <c:pt idx="0">
                  <c:v>-0.27540000000000031</c:v>
                </c:pt>
                <c:pt idx="1">
                  <c:v>-0.15850000000000194</c:v>
                </c:pt>
                <c:pt idx="2">
                  <c:v>-2.9700000000000001E-2</c:v>
                </c:pt>
                <c:pt idx="3">
                  <c:v>9.64E-2</c:v>
                </c:pt>
                <c:pt idx="4">
                  <c:v>0.23380000000000001</c:v>
                </c:pt>
                <c:pt idx="5">
                  <c:v>0.36620000000000008</c:v>
                </c:pt>
                <c:pt idx="6">
                  <c:v>0.50680000000000003</c:v>
                </c:pt>
                <c:pt idx="7">
                  <c:v>0.63649999999999995</c:v>
                </c:pt>
                <c:pt idx="8">
                  <c:v>0.69550000000000001</c:v>
                </c:pt>
                <c:pt idx="9">
                  <c:v>0.70380000000000065</c:v>
                </c:pt>
                <c:pt idx="10">
                  <c:v>0.69940000000000002</c:v>
                </c:pt>
                <c:pt idx="11">
                  <c:v>0.75320000000000065</c:v>
                </c:pt>
                <c:pt idx="12">
                  <c:v>0.74720000000000064</c:v>
                </c:pt>
                <c:pt idx="13">
                  <c:v>0.75670000000001714</c:v>
                </c:pt>
                <c:pt idx="14">
                  <c:v>0.75100000000001355</c:v>
                </c:pt>
                <c:pt idx="15">
                  <c:v>0.74350000000000005</c:v>
                </c:pt>
                <c:pt idx="16">
                  <c:v>0.73850000000000005</c:v>
                </c:pt>
                <c:pt idx="17">
                  <c:v>0.72800000000000065</c:v>
                </c:pt>
                <c:pt idx="18">
                  <c:v>0.70290000000000064</c:v>
                </c:pt>
                <c:pt idx="19">
                  <c:v>0.68820000000000003</c:v>
                </c:pt>
                <c:pt idx="20">
                  <c:v>0.65000000000001512</c:v>
                </c:pt>
                <c:pt idx="21">
                  <c:v>0.65980000000001715</c:v>
                </c:pt>
                <c:pt idx="22">
                  <c:v>0.5847</c:v>
                </c:pt>
                <c:pt idx="23">
                  <c:v>0.49420000000000008</c:v>
                </c:pt>
                <c:pt idx="24">
                  <c:v>0.35620000000000002</c:v>
                </c:pt>
                <c:pt idx="25">
                  <c:v>0.2261</c:v>
                </c:pt>
                <c:pt idx="26">
                  <c:v>9.8400000000000043E-2</c:v>
                </c:pt>
                <c:pt idx="27">
                  <c:v>-2.5900000000000006E-2</c:v>
                </c:pt>
                <c:pt idx="28">
                  <c:v>-0.15090000000000389</c:v>
                </c:pt>
                <c:pt idx="29">
                  <c:v>-0.27680000000000032</c:v>
                </c:pt>
              </c:numCache>
            </c:numRef>
          </c:yVal>
          <c:smooth val="1"/>
        </c:ser>
        <c:ser>
          <c:idx val="5"/>
          <c:order val="5"/>
          <c:tx>
            <c:strRef>
              <c:f>ТЗ!$Z$1</c:f>
              <c:strCache>
                <c:ptCount val="1"/>
                <c:pt idx="0">
                  <c:v>УПВ30м/с (Re=306200)</c:v>
                </c:pt>
              </c:strCache>
            </c:strRef>
          </c:tx>
          <c:xVal>
            <c:numRef>
              <c:f>ТЗ!$AA$6:$AA$35</c:f>
              <c:numCache>
                <c:formatCode>General</c:formatCode>
                <c:ptCount val="30"/>
                <c:pt idx="0">
                  <c:v>8.7600000000000025E-2</c:v>
                </c:pt>
                <c:pt idx="1">
                  <c:v>7.1199999999999999E-2</c:v>
                </c:pt>
                <c:pt idx="2">
                  <c:v>6.2400000000000122E-2</c:v>
                </c:pt>
                <c:pt idx="3">
                  <c:v>6.1499999999999999E-2</c:v>
                </c:pt>
                <c:pt idx="4">
                  <c:v>7.1800000000000003E-2</c:v>
                </c:pt>
                <c:pt idx="5">
                  <c:v>8.7800000000000003E-2</c:v>
                </c:pt>
                <c:pt idx="6">
                  <c:v>0.1169</c:v>
                </c:pt>
                <c:pt idx="7">
                  <c:v>0.15560000000000004</c:v>
                </c:pt>
                <c:pt idx="8">
                  <c:v>0.20190000000000041</c:v>
                </c:pt>
                <c:pt idx="9">
                  <c:v>0.25069999999999998</c:v>
                </c:pt>
                <c:pt idx="10">
                  <c:v>0.28650000000000031</c:v>
                </c:pt>
                <c:pt idx="11">
                  <c:v>0.32440000000000857</c:v>
                </c:pt>
                <c:pt idx="12">
                  <c:v>0.36990000000000722</c:v>
                </c:pt>
                <c:pt idx="13">
                  <c:v>0.40480000000000038</c:v>
                </c:pt>
                <c:pt idx="14">
                  <c:v>0.41590000000000032</c:v>
                </c:pt>
                <c:pt idx="15">
                  <c:v>0.38900000000000751</c:v>
                </c:pt>
                <c:pt idx="16">
                  <c:v>0.34890000000000032</c:v>
                </c:pt>
                <c:pt idx="17">
                  <c:v>0.32060000000000038</c:v>
                </c:pt>
                <c:pt idx="18">
                  <c:v>0.28500000000000031</c:v>
                </c:pt>
                <c:pt idx="19">
                  <c:v>0.25080000000000002</c:v>
                </c:pt>
                <c:pt idx="20">
                  <c:v>0.19939999999999999</c:v>
                </c:pt>
                <c:pt idx="21">
                  <c:v>0.16689999999999999</c:v>
                </c:pt>
                <c:pt idx="22">
                  <c:v>0.14040000000000041</c:v>
                </c:pt>
                <c:pt idx="23">
                  <c:v>0.11600000000000002</c:v>
                </c:pt>
                <c:pt idx="24">
                  <c:v>9.0300000000000005E-2</c:v>
                </c:pt>
                <c:pt idx="25">
                  <c:v>7.0199999999999999E-2</c:v>
                </c:pt>
                <c:pt idx="26">
                  <c:v>6.1499999999999999E-2</c:v>
                </c:pt>
                <c:pt idx="27">
                  <c:v>6.3400000000000012E-2</c:v>
                </c:pt>
                <c:pt idx="28">
                  <c:v>7.1300000000000002E-2</c:v>
                </c:pt>
                <c:pt idx="29">
                  <c:v>8.5300000000000001E-2</c:v>
                </c:pt>
              </c:numCache>
            </c:numRef>
          </c:xVal>
          <c:yVal>
            <c:numRef>
              <c:f>ТЗ!$AB$6:$AB$35</c:f>
              <c:numCache>
                <c:formatCode>General</c:formatCode>
                <c:ptCount val="30"/>
                <c:pt idx="0">
                  <c:v>-0.28610000000000002</c:v>
                </c:pt>
                <c:pt idx="1">
                  <c:v>-0.1643</c:v>
                </c:pt>
                <c:pt idx="2">
                  <c:v>-4.02E-2</c:v>
                </c:pt>
                <c:pt idx="3">
                  <c:v>9.9300000000000041E-2</c:v>
                </c:pt>
                <c:pt idx="4">
                  <c:v>0.23089999999999999</c:v>
                </c:pt>
                <c:pt idx="5">
                  <c:v>0.36620000000000008</c:v>
                </c:pt>
                <c:pt idx="6">
                  <c:v>0.50700000000000001</c:v>
                </c:pt>
                <c:pt idx="7">
                  <c:v>0.6429000000000159</c:v>
                </c:pt>
                <c:pt idx="8">
                  <c:v>0.75770000000001714</c:v>
                </c:pt>
                <c:pt idx="9">
                  <c:v>0.76200000000001489</c:v>
                </c:pt>
                <c:pt idx="10">
                  <c:v>0.80710000000000004</c:v>
                </c:pt>
                <c:pt idx="11">
                  <c:v>0.84280000000000665</c:v>
                </c:pt>
                <c:pt idx="12">
                  <c:v>0.85520000000000063</c:v>
                </c:pt>
                <c:pt idx="13">
                  <c:v>0.87250000000000005</c:v>
                </c:pt>
                <c:pt idx="14">
                  <c:v>0.77310000000001466</c:v>
                </c:pt>
                <c:pt idx="15">
                  <c:v>0.76770000000001715</c:v>
                </c:pt>
                <c:pt idx="16">
                  <c:v>0.76240000000000063</c:v>
                </c:pt>
                <c:pt idx="17">
                  <c:v>0.74690000000001455</c:v>
                </c:pt>
                <c:pt idx="18">
                  <c:v>0.72319999999999995</c:v>
                </c:pt>
                <c:pt idx="19">
                  <c:v>0.74830000000000063</c:v>
                </c:pt>
                <c:pt idx="20">
                  <c:v>0.74930000000000063</c:v>
                </c:pt>
                <c:pt idx="21">
                  <c:v>0.67260000000002196</c:v>
                </c:pt>
                <c:pt idx="22">
                  <c:v>0.59379999999999999</c:v>
                </c:pt>
                <c:pt idx="23">
                  <c:v>0.50029999999999997</c:v>
                </c:pt>
                <c:pt idx="24">
                  <c:v>0.36900000000000038</c:v>
                </c:pt>
                <c:pt idx="25">
                  <c:v>0.2263</c:v>
                </c:pt>
                <c:pt idx="26">
                  <c:v>9.8200000000000065E-2</c:v>
                </c:pt>
                <c:pt idx="27">
                  <c:v>-2.9100000000000001E-2</c:v>
                </c:pt>
                <c:pt idx="28">
                  <c:v>-0.15890000000000462</c:v>
                </c:pt>
                <c:pt idx="29">
                  <c:v>-0.28560000000000002</c:v>
                </c:pt>
              </c:numCache>
            </c:numRef>
          </c:yVal>
          <c:smooth val="1"/>
        </c:ser>
        <c:axId val="189269120"/>
        <c:axId val="189271040"/>
      </c:scatterChart>
      <c:valAx>
        <c:axId val="189269120"/>
        <c:scaling>
          <c:orientation val="minMax"/>
        </c:scaling>
        <c:axPos val="b"/>
        <c:majorGridlines/>
        <c:minorGridlines/>
        <c:title>
          <c:tx>
            <c:rich>
              <a:bodyPr/>
              <a:lstStyle/>
              <a:p>
                <a:pPr>
                  <a:defRPr/>
                </a:pPr>
                <a:r>
                  <a:rPr lang="ru-RU" sz="1600"/>
                  <a:t>Сх</a:t>
                </a:r>
              </a:p>
            </c:rich>
          </c:tx>
        </c:title>
        <c:numFmt formatCode="General" sourceLinked="1"/>
        <c:tickLblPos val="nextTo"/>
        <c:crossAx val="189271040"/>
        <c:crosses val="autoZero"/>
        <c:crossBetween val="midCat"/>
      </c:valAx>
      <c:valAx>
        <c:axId val="189271040"/>
        <c:scaling>
          <c:orientation val="minMax"/>
        </c:scaling>
        <c:axPos val="l"/>
        <c:majorGridlines/>
        <c:minorGridlines/>
        <c:title>
          <c:tx>
            <c:rich>
              <a:bodyPr/>
              <a:lstStyle/>
              <a:p>
                <a:pPr>
                  <a:defRPr/>
                </a:pPr>
                <a:r>
                  <a:rPr lang="ru-RU" sz="1600"/>
                  <a:t>Су</a:t>
                </a:r>
              </a:p>
            </c:rich>
          </c:tx>
        </c:title>
        <c:numFmt formatCode="General" sourceLinked="1"/>
        <c:tickLblPos val="nextTo"/>
        <c:crossAx val="189269120"/>
        <c:crosses val="autoZero"/>
        <c:crossBetween val="midCat"/>
      </c:valAx>
    </c:plotArea>
    <c:legend>
      <c:legendPos val="r"/>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scatterChart>
        <c:scatterStyle val="smoothMarker"/>
        <c:ser>
          <c:idx val="0"/>
          <c:order val="0"/>
          <c:tx>
            <c:v>Чисте</c:v>
          </c:tx>
          <c:xVal>
            <c:numRef>
              <c:f>ТЗ!$A$6:$A$42</c:f>
              <c:numCache>
                <c:formatCode>General</c:formatCode>
                <c:ptCount val="37"/>
                <c:pt idx="0">
                  <c:v>-8</c:v>
                </c:pt>
                <c:pt idx="1">
                  <c:v>-5</c:v>
                </c:pt>
                <c:pt idx="2">
                  <c:v>-2</c:v>
                </c:pt>
                <c:pt idx="3">
                  <c:v>1</c:v>
                </c:pt>
                <c:pt idx="4">
                  <c:v>4</c:v>
                </c:pt>
                <c:pt idx="5">
                  <c:v>7</c:v>
                </c:pt>
                <c:pt idx="6">
                  <c:v>10</c:v>
                </c:pt>
                <c:pt idx="7">
                  <c:v>13</c:v>
                </c:pt>
                <c:pt idx="8">
                  <c:v>16</c:v>
                </c:pt>
                <c:pt idx="9">
                  <c:v>17</c:v>
                </c:pt>
                <c:pt idx="10">
                  <c:v>18</c:v>
                </c:pt>
                <c:pt idx="11">
                  <c:v>19</c:v>
                </c:pt>
                <c:pt idx="12">
                  <c:v>20</c:v>
                </c:pt>
                <c:pt idx="13">
                  <c:v>21</c:v>
                </c:pt>
                <c:pt idx="14">
                  <c:v>22</c:v>
                </c:pt>
                <c:pt idx="15">
                  <c:v>23</c:v>
                </c:pt>
                <c:pt idx="16">
                  <c:v>24</c:v>
                </c:pt>
                <c:pt idx="17">
                  <c:v>25</c:v>
                </c:pt>
                <c:pt idx="18">
                  <c:v>28</c:v>
                </c:pt>
                <c:pt idx="19">
                  <c:v>29</c:v>
                </c:pt>
                <c:pt idx="20">
                  <c:v>30</c:v>
                </c:pt>
                <c:pt idx="21">
                  <c:v>31</c:v>
                </c:pt>
                <c:pt idx="22">
                  <c:v>31</c:v>
                </c:pt>
                <c:pt idx="23">
                  <c:v>30</c:v>
                </c:pt>
                <c:pt idx="24">
                  <c:v>29</c:v>
                </c:pt>
                <c:pt idx="25">
                  <c:v>28</c:v>
                </c:pt>
                <c:pt idx="26">
                  <c:v>25</c:v>
                </c:pt>
                <c:pt idx="27">
                  <c:v>24</c:v>
                </c:pt>
                <c:pt idx="28">
                  <c:v>23</c:v>
                </c:pt>
                <c:pt idx="29">
                  <c:v>22</c:v>
                </c:pt>
                <c:pt idx="30">
                  <c:v>21</c:v>
                </c:pt>
                <c:pt idx="31">
                  <c:v>20</c:v>
                </c:pt>
                <c:pt idx="32">
                  <c:v>19</c:v>
                </c:pt>
                <c:pt idx="33">
                  <c:v>18</c:v>
                </c:pt>
                <c:pt idx="34">
                  <c:v>17</c:v>
                </c:pt>
                <c:pt idx="35">
                  <c:v>16</c:v>
                </c:pt>
                <c:pt idx="36">
                  <c:v>13</c:v>
                </c:pt>
              </c:numCache>
            </c:numRef>
          </c:xVal>
          <c:yVal>
            <c:numRef>
              <c:f>ТЗ!$B$6:$B$42</c:f>
              <c:numCache>
                <c:formatCode>General</c:formatCode>
                <c:ptCount val="37"/>
                <c:pt idx="0">
                  <c:v>7.1800000000000003E-2</c:v>
                </c:pt>
                <c:pt idx="1">
                  <c:v>6.2200000000000012E-2</c:v>
                </c:pt>
                <c:pt idx="2">
                  <c:v>5.9300000000001789E-2</c:v>
                </c:pt>
                <c:pt idx="3">
                  <c:v>6.2700000000000033E-2</c:v>
                </c:pt>
                <c:pt idx="4">
                  <c:v>7.3000000000000009E-2</c:v>
                </c:pt>
                <c:pt idx="5">
                  <c:v>9.5300000000000024E-2</c:v>
                </c:pt>
                <c:pt idx="6">
                  <c:v>0.12490000000000002</c:v>
                </c:pt>
                <c:pt idx="7">
                  <c:v>0.15590000000000437</c:v>
                </c:pt>
                <c:pt idx="8">
                  <c:v>0.1961</c:v>
                </c:pt>
                <c:pt idx="9">
                  <c:v>0.21050000000000021</c:v>
                </c:pt>
                <c:pt idx="10">
                  <c:v>0.27690000000000031</c:v>
                </c:pt>
                <c:pt idx="11">
                  <c:v>0.28520000000000001</c:v>
                </c:pt>
                <c:pt idx="12">
                  <c:v>0.30340000000000694</c:v>
                </c:pt>
                <c:pt idx="13">
                  <c:v>0.31420000000000031</c:v>
                </c:pt>
                <c:pt idx="14">
                  <c:v>0.33020000000000038</c:v>
                </c:pt>
                <c:pt idx="15">
                  <c:v>0.34580000000000038</c:v>
                </c:pt>
                <c:pt idx="16">
                  <c:v>0.36220000000000002</c:v>
                </c:pt>
                <c:pt idx="17">
                  <c:v>0.37120000000000031</c:v>
                </c:pt>
                <c:pt idx="18">
                  <c:v>0.42190000000000188</c:v>
                </c:pt>
                <c:pt idx="19">
                  <c:v>0.43400000000000138</c:v>
                </c:pt>
                <c:pt idx="20">
                  <c:v>0.45910000000000001</c:v>
                </c:pt>
                <c:pt idx="21">
                  <c:v>0.46050000000000002</c:v>
                </c:pt>
                <c:pt idx="22">
                  <c:v>0.46600000000000008</c:v>
                </c:pt>
                <c:pt idx="23">
                  <c:v>0.45600000000000002</c:v>
                </c:pt>
                <c:pt idx="24">
                  <c:v>0.42320000000000002</c:v>
                </c:pt>
                <c:pt idx="25">
                  <c:v>0.41490000000000032</c:v>
                </c:pt>
                <c:pt idx="26">
                  <c:v>0.37250000000000238</c:v>
                </c:pt>
                <c:pt idx="27">
                  <c:v>0.353800000000007</c:v>
                </c:pt>
                <c:pt idx="28">
                  <c:v>0.34060000000000001</c:v>
                </c:pt>
                <c:pt idx="29">
                  <c:v>0.32670000000000032</c:v>
                </c:pt>
                <c:pt idx="30">
                  <c:v>0.31570000000000031</c:v>
                </c:pt>
                <c:pt idx="31">
                  <c:v>0.30150000000000032</c:v>
                </c:pt>
                <c:pt idx="32">
                  <c:v>0.28480000000000188</c:v>
                </c:pt>
                <c:pt idx="33">
                  <c:v>0.27460000000000001</c:v>
                </c:pt>
                <c:pt idx="34">
                  <c:v>0.25879999999999997</c:v>
                </c:pt>
                <c:pt idx="35">
                  <c:v>0.24780000000000021</c:v>
                </c:pt>
                <c:pt idx="36">
                  <c:v>0.19539999999999999</c:v>
                </c:pt>
              </c:numCache>
            </c:numRef>
          </c:yVal>
          <c:smooth val="1"/>
        </c:ser>
        <c:ser>
          <c:idx val="1"/>
          <c:order val="1"/>
          <c:tx>
            <c:v>Турбулізатори</c:v>
          </c:tx>
          <c:xVal>
            <c:numRef>
              <c:f>ТЗ!$F$6:$F$49</c:f>
              <c:numCache>
                <c:formatCode>General</c:formatCode>
                <c:ptCount val="44"/>
                <c:pt idx="0">
                  <c:v>-8</c:v>
                </c:pt>
                <c:pt idx="1">
                  <c:v>-5</c:v>
                </c:pt>
                <c:pt idx="2">
                  <c:v>-2</c:v>
                </c:pt>
                <c:pt idx="3">
                  <c:v>1</c:v>
                </c:pt>
                <c:pt idx="4">
                  <c:v>4</c:v>
                </c:pt>
                <c:pt idx="5">
                  <c:v>7</c:v>
                </c:pt>
                <c:pt idx="6">
                  <c:v>10</c:v>
                </c:pt>
                <c:pt idx="7">
                  <c:v>13</c:v>
                </c:pt>
                <c:pt idx="8">
                  <c:v>16</c:v>
                </c:pt>
                <c:pt idx="9">
                  <c:v>17</c:v>
                </c:pt>
                <c:pt idx="10">
                  <c:v>18</c:v>
                </c:pt>
                <c:pt idx="11">
                  <c:v>19</c:v>
                </c:pt>
                <c:pt idx="12">
                  <c:v>20</c:v>
                </c:pt>
                <c:pt idx="13">
                  <c:v>21</c:v>
                </c:pt>
                <c:pt idx="14">
                  <c:v>22</c:v>
                </c:pt>
                <c:pt idx="15">
                  <c:v>23</c:v>
                </c:pt>
                <c:pt idx="16">
                  <c:v>24</c:v>
                </c:pt>
                <c:pt idx="17">
                  <c:v>25</c:v>
                </c:pt>
                <c:pt idx="18">
                  <c:v>28</c:v>
                </c:pt>
                <c:pt idx="19">
                  <c:v>29</c:v>
                </c:pt>
                <c:pt idx="20">
                  <c:v>30</c:v>
                </c:pt>
                <c:pt idx="21">
                  <c:v>31</c:v>
                </c:pt>
                <c:pt idx="22">
                  <c:v>31</c:v>
                </c:pt>
                <c:pt idx="23">
                  <c:v>30</c:v>
                </c:pt>
                <c:pt idx="24">
                  <c:v>29</c:v>
                </c:pt>
                <c:pt idx="25">
                  <c:v>28</c:v>
                </c:pt>
                <c:pt idx="26">
                  <c:v>25</c:v>
                </c:pt>
                <c:pt idx="27">
                  <c:v>24</c:v>
                </c:pt>
                <c:pt idx="28">
                  <c:v>23</c:v>
                </c:pt>
                <c:pt idx="29">
                  <c:v>22</c:v>
                </c:pt>
                <c:pt idx="30">
                  <c:v>21</c:v>
                </c:pt>
                <c:pt idx="31">
                  <c:v>20</c:v>
                </c:pt>
                <c:pt idx="32">
                  <c:v>19</c:v>
                </c:pt>
                <c:pt idx="33">
                  <c:v>18</c:v>
                </c:pt>
                <c:pt idx="34">
                  <c:v>17</c:v>
                </c:pt>
                <c:pt idx="35">
                  <c:v>16</c:v>
                </c:pt>
                <c:pt idx="36">
                  <c:v>13</c:v>
                </c:pt>
                <c:pt idx="37">
                  <c:v>10</c:v>
                </c:pt>
                <c:pt idx="38">
                  <c:v>7</c:v>
                </c:pt>
                <c:pt idx="39">
                  <c:v>4</c:v>
                </c:pt>
                <c:pt idx="40">
                  <c:v>1</c:v>
                </c:pt>
                <c:pt idx="41">
                  <c:v>-2</c:v>
                </c:pt>
                <c:pt idx="42">
                  <c:v>-5</c:v>
                </c:pt>
                <c:pt idx="43">
                  <c:v>-8</c:v>
                </c:pt>
              </c:numCache>
            </c:numRef>
          </c:xVal>
          <c:yVal>
            <c:numRef>
              <c:f>ТЗ!$G$6:$G$49</c:f>
              <c:numCache>
                <c:formatCode>General</c:formatCode>
                <c:ptCount val="44"/>
                <c:pt idx="0">
                  <c:v>7.8299999999999995E-2</c:v>
                </c:pt>
                <c:pt idx="1">
                  <c:v>7.0800000000000002E-2</c:v>
                </c:pt>
                <c:pt idx="2">
                  <c:v>7.1599999999999997E-2</c:v>
                </c:pt>
                <c:pt idx="3">
                  <c:v>7.8400000000000011E-2</c:v>
                </c:pt>
                <c:pt idx="4">
                  <c:v>9.2700000000000005E-2</c:v>
                </c:pt>
                <c:pt idx="5">
                  <c:v>0.11920000000000019</c:v>
                </c:pt>
                <c:pt idx="6">
                  <c:v>0.14970000000000044</c:v>
                </c:pt>
                <c:pt idx="7">
                  <c:v>0.19450000000000001</c:v>
                </c:pt>
                <c:pt idx="8">
                  <c:v>0.25030000000000002</c:v>
                </c:pt>
                <c:pt idx="9">
                  <c:v>0.27</c:v>
                </c:pt>
                <c:pt idx="10">
                  <c:v>0.28260000000000002</c:v>
                </c:pt>
                <c:pt idx="11">
                  <c:v>0.30040000000000538</c:v>
                </c:pt>
                <c:pt idx="12">
                  <c:v>0.31380000000000891</c:v>
                </c:pt>
                <c:pt idx="13">
                  <c:v>0.33940000000001036</c:v>
                </c:pt>
                <c:pt idx="14">
                  <c:v>0.35300000000000031</c:v>
                </c:pt>
                <c:pt idx="15">
                  <c:v>0.37070000000000008</c:v>
                </c:pt>
                <c:pt idx="16">
                  <c:v>0.38950000000000773</c:v>
                </c:pt>
                <c:pt idx="17">
                  <c:v>0.42310000000000031</c:v>
                </c:pt>
                <c:pt idx="18">
                  <c:v>0.48420000000000002</c:v>
                </c:pt>
                <c:pt idx="19">
                  <c:v>0.49300000000000038</c:v>
                </c:pt>
                <c:pt idx="20">
                  <c:v>0.49860000000000032</c:v>
                </c:pt>
                <c:pt idx="21">
                  <c:v>0.51600000000000001</c:v>
                </c:pt>
                <c:pt idx="22">
                  <c:v>0.50429999999999997</c:v>
                </c:pt>
                <c:pt idx="23">
                  <c:v>0.49490000000000745</c:v>
                </c:pt>
                <c:pt idx="24">
                  <c:v>0.49350000000000038</c:v>
                </c:pt>
                <c:pt idx="25">
                  <c:v>0.47620000000000001</c:v>
                </c:pt>
                <c:pt idx="26">
                  <c:v>0.42140000000000088</c:v>
                </c:pt>
                <c:pt idx="27">
                  <c:v>0.4042</c:v>
                </c:pt>
                <c:pt idx="28">
                  <c:v>0.37600000000000638</c:v>
                </c:pt>
                <c:pt idx="29">
                  <c:v>0.36240000000000488</c:v>
                </c:pt>
                <c:pt idx="30">
                  <c:v>0.34430000000000038</c:v>
                </c:pt>
                <c:pt idx="31">
                  <c:v>0.33070000000000038</c:v>
                </c:pt>
                <c:pt idx="32">
                  <c:v>0.30810000000000032</c:v>
                </c:pt>
                <c:pt idx="33">
                  <c:v>0.28960000000000002</c:v>
                </c:pt>
                <c:pt idx="34">
                  <c:v>0.27490000000000031</c:v>
                </c:pt>
                <c:pt idx="35">
                  <c:v>0.24960000000000004</c:v>
                </c:pt>
                <c:pt idx="36">
                  <c:v>0.1981</c:v>
                </c:pt>
                <c:pt idx="37">
                  <c:v>0.15170000000000144</c:v>
                </c:pt>
                <c:pt idx="38">
                  <c:v>0.12180000000000002</c:v>
                </c:pt>
                <c:pt idx="39">
                  <c:v>9.4300000000000023E-2</c:v>
                </c:pt>
                <c:pt idx="40">
                  <c:v>7.9900000000000124E-2</c:v>
                </c:pt>
                <c:pt idx="41">
                  <c:v>7.2800000000000031E-2</c:v>
                </c:pt>
                <c:pt idx="42">
                  <c:v>7.2100000000000011E-2</c:v>
                </c:pt>
                <c:pt idx="43">
                  <c:v>8.0000000000000043E-2</c:v>
                </c:pt>
              </c:numCache>
            </c:numRef>
          </c:yVal>
          <c:smooth val="1"/>
        </c:ser>
        <c:ser>
          <c:idx val="2"/>
          <c:order val="2"/>
          <c:tx>
            <c:v>Варіант1</c:v>
          </c:tx>
          <c:xVal>
            <c:numRef>
              <c:f>ТЗ!$K$6:$K$49</c:f>
              <c:numCache>
                <c:formatCode>General</c:formatCode>
                <c:ptCount val="44"/>
                <c:pt idx="0">
                  <c:v>-8</c:v>
                </c:pt>
                <c:pt idx="1">
                  <c:v>-5</c:v>
                </c:pt>
                <c:pt idx="2">
                  <c:v>-2</c:v>
                </c:pt>
                <c:pt idx="3">
                  <c:v>1</c:v>
                </c:pt>
                <c:pt idx="4">
                  <c:v>4</c:v>
                </c:pt>
                <c:pt idx="5">
                  <c:v>7</c:v>
                </c:pt>
                <c:pt idx="6">
                  <c:v>10</c:v>
                </c:pt>
                <c:pt idx="7">
                  <c:v>13</c:v>
                </c:pt>
                <c:pt idx="8">
                  <c:v>16</c:v>
                </c:pt>
                <c:pt idx="9">
                  <c:v>17</c:v>
                </c:pt>
                <c:pt idx="10">
                  <c:v>18</c:v>
                </c:pt>
                <c:pt idx="11">
                  <c:v>19</c:v>
                </c:pt>
                <c:pt idx="12">
                  <c:v>20</c:v>
                </c:pt>
                <c:pt idx="13">
                  <c:v>21</c:v>
                </c:pt>
                <c:pt idx="14">
                  <c:v>22</c:v>
                </c:pt>
                <c:pt idx="15">
                  <c:v>23</c:v>
                </c:pt>
                <c:pt idx="16">
                  <c:v>24</c:v>
                </c:pt>
                <c:pt idx="17">
                  <c:v>25</c:v>
                </c:pt>
                <c:pt idx="18">
                  <c:v>28</c:v>
                </c:pt>
                <c:pt idx="19">
                  <c:v>29</c:v>
                </c:pt>
                <c:pt idx="20">
                  <c:v>30</c:v>
                </c:pt>
                <c:pt idx="21">
                  <c:v>31</c:v>
                </c:pt>
                <c:pt idx="22">
                  <c:v>31</c:v>
                </c:pt>
                <c:pt idx="23">
                  <c:v>30</c:v>
                </c:pt>
                <c:pt idx="24">
                  <c:v>29</c:v>
                </c:pt>
                <c:pt idx="25">
                  <c:v>28</c:v>
                </c:pt>
                <c:pt idx="26">
                  <c:v>25</c:v>
                </c:pt>
                <c:pt idx="27">
                  <c:v>24</c:v>
                </c:pt>
                <c:pt idx="28">
                  <c:v>23</c:v>
                </c:pt>
                <c:pt idx="29">
                  <c:v>22</c:v>
                </c:pt>
                <c:pt idx="30">
                  <c:v>21</c:v>
                </c:pt>
                <c:pt idx="31">
                  <c:v>20</c:v>
                </c:pt>
                <c:pt idx="32">
                  <c:v>19</c:v>
                </c:pt>
                <c:pt idx="33">
                  <c:v>18</c:v>
                </c:pt>
                <c:pt idx="34">
                  <c:v>17</c:v>
                </c:pt>
                <c:pt idx="35">
                  <c:v>16</c:v>
                </c:pt>
                <c:pt idx="36">
                  <c:v>13</c:v>
                </c:pt>
                <c:pt idx="37">
                  <c:v>10</c:v>
                </c:pt>
                <c:pt idx="38">
                  <c:v>7</c:v>
                </c:pt>
                <c:pt idx="39">
                  <c:v>4</c:v>
                </c:pt>
                <c:pt idx="40">
                  <c:v>1</c:v>
                </c:pt>
                <c:pt idx="41">
                  <c:v>-2</c:v>
                </c:pt>
                <c:pt idx="42">
                  <c:v>-5</c:v>
                </c:pt>
                <c:pt idx="43">
                  <c:v>-8</c:v>
                </c:pt>
              </c:numCache>
            </c:numRef>
          </c:xVal>
          <c:yVal>
            <c:numRef>
              <c:f>ТЗ!$L$6:$L$49</c:f>
              <c:numCache>
                <c:formatCode>General</c:formatCode>
                <c:ptCount val="44"/>
                <c:pt idx="0">
                  <c:v>7.9800000000000523E-2</c:v>
                </c:pt>
                <c:pt idx="1">
                  <c:v>6.8599999999999994E-2</c:v>
                </c:pt>
                <c:pt idx="2">
                  <c:v>6.59E-2</c:v>
                </c:pt>
                <c:pt idx="3">
                  <c:v>7.0800000000000002E-2</c:v>
                </c:pt>
                <c:pt idx="4">
                  <c:v>8.2400000000000015E-2</c:v>
                </c:pt>
                <c:pt idx="5">
                  <c:v>0.1024</c:v>
                </c:pt>
                <c:pt idx="6">
                  <c:v>0.1321</c:v>
                </c:pt>
                <c:pt idx="7">
                  <c:v>0.17200000000000001</c:v>
                </c:pt>
                <c:pt idx="8">
                  <c:v>0.2341</c:v>
                </c:pt>
                <c:pt idx="9">
                  <c:v>0.26860000000000001</c:v>
                </c:pt>
                <c:pt idx="10">
                  <c:v>0.28970000000000001</c:v>
                </c:pt>
                <c:pt idx="11">
                  <c:v>0.30920000000000031</c:v>
                </c:pt>
                <c:pt idx="12">
                  <c:v>0.32620000000000032</c:v>
                </c:pt>
                <c:pt idx="13">
                  <c:v>0.35180000000000688</c:v>
                </c:pt>
                <c:pt idx="14">
                  <c:v>0.36670000000000008</c:v>
                </c:pt>
                <c:pt idx="15">
                  <c:v>0.38210000000000038</c:v>
                </c:pt>
                <c:pt idx="16">
                  <c:v>0.39430000000001098</c:v>
                </c:pt>
                <c:pt idx="17">
                  <c:v>0.41200000000000031</c:v>
                </c:pt>
                <c:pt idx="18">
                  <c:v>0.46610000000000001</c:v>
                </c:pt>
                <c:pt idx="19">
                  <c:v>0.48390000000000088</c:v>
                </c:pt>
                <c:pt idx="20">
                  <c:v>0.50539999999999996</c:v>
                </c:pt>
                <c:pt idx="21">
                  <c:v>0.51480000000000004</c:v>
                </c:pt>
                <c:pt idx="22">
                  <c:v>0.51080000000000003</c:v>
                </c:pt>
                <c:pt idx="23">
                  <c:v>0.5014999999999995</c:v>
                </c:pt>
                <c:pt idx="24">
                  <c:v>0.47340000000000032</c:v>
                </c:pt>
                <c:pt idx="25">
                  <c:v>0.45910000000000001</c:v>
                </c:pt>
                <c:pt idx="26">
                  <c:v>0.42240000000000238</c:v>
                </c:pt>
                <c:pt idx="27">
                  <c:v>0.4002</c:v>
                </c:pt>
                <c:pt idx="28">
                  <c:v>0.37960000000000038</c:v>
                </c:pt>
                <c:pt idx="29">
                  <c:v>0.36030000000000773</c:v>
                </c:pt>
                <c:pt idx="30">
                  <c:v>0.34660000000000002</c:v>
                </c:pt>
                <c:pt idx="31">
                  <c:v>0.3239000000000089</c:v>
                </c:pt>
                <c:pt idx="32">
                  <c:v>0.30860000000000032</c:v>
                </c:pt>
                <c:pt idx="33">
                  <c:v>0.28690000000000032</c:v>
                </c:pt>
                <c:pt idx="34">
                  <c:v>0.26860000000000001</c:v>
                </c:pt>
                <c:pt idx="35">
                  <c:v>0.23830000000000001</c:v>
                </c:pt>
                <c:pt idx="36">
                  <c:v>0.1741</c:v>
                </c:pt>
                <c:pt idx="37">
                  <c:v>0.13320000000000001</c:v>
                </c:pt>
                <c:pt idx="38">
                  <c:v>0.10440000000000002</c:v>
                </c:pt>
                <c:pt idx="39">
                  <c:v>8.4100000000000022E-2</c:v>
                </c:pt>
                <c:pt idx="40">
                  <c:v>7.2100000000000011E-2</c:v>
                </c:pt>
                <c:pt idx="41">
                  <c:v>6.6799999999999998E-2</c:v>
                </c:pt>
                <c:pt idx="42">
                  <c:v>6.9400000000000114E-2</c:v>
                </c:pt>
                <c:pt idx="43">
                  <c:v>8.14E-2</c:v>
                </c:pt>
              </c:numCache>
            </c:numRef>
          </c:yVal>
          <c:smooth val="1"/>
        </c:ser>
        <c:ser>
          <c:idx val="3"/>
          <c:order val="3"/>
          <c:tx>
            <c:v>Варіант2</c:v>
          </c:tx>
          <c:xVal>
            <c:numRef>
              <c:f>ТЗ!$P$6:$P$49</c:f>
              <c:numCache>
                <c:formatCode>General</c:formatCode>
                <c:ptCount val="44"/>
                <c:pt idx="0">
                  <c:v>-8</c:v>
                </c:pt>
                <c:pt idx="1">
                  <c:v>-5</c:v>
                </c:pt>
                <c:pt idx="2">
                  <c:v>-2</c:v>
                </c:pt>
                <c:pt idx="3">
                  <c:v>1</c:v>
                </c:pt>
                <c:pt idx="4">
                  <c:v>4</c:v>
                </c:pt>
                <c:pt idx="5">
                  <c:v>7</c:v>
                </c:pt>
                <c:pt idx="6">
                  <c:v>10</c:v>
                </c:pt>
                <c:pt idx="7">
                  <c:v>13</c:v>
                </c:pt>
                <c:pt idx="8">
                  <c:v>16</c:v>
                </c:pt>
                <c:pt idx="9">
                  <c:v>17</c:v>
                </c:pt>
                <c:pt idx="10">
                  <c:v>18</c:v>
                </c:pt>
                <c:pt idx="11">
                  <c:v>19</c:v>
                </c:pt>
                <c:pt idx="12">
                  <c:v>20</c:v>
                </c:pt>
                <c:pt idx="13">
                  <c:v>21</c:v>
                </c:pt>
                <c:pt idx="14">
                  <c:v>22</c:v>
                </c:pt>
                <c:pt idx="15">
                  <c:v>23</c:v>
                </c:pt>
                <c:pt idx="16">
                  <c:v>24</c:v>
                </c:pt>
                <c:pt idx="17">
                  <c:v>25</c:v>
                </c:pt>
                <c:pt idx="18">
                  <c:v>28</c:v>
                </c:pt>
                <c:pt idx="19">
                  <c:v>29</c:v>
                </c:pt>
                <c:pt idx="20">
                  <c:v>30</c:v>
                </c:pt>
                <c:pt idx="21">
                  <c:v>31</c:v>
                </c:pt>
                <c:pt idx="22">
                  <c:v>31</c:v>
                </c:pt>
                <c:pt idx="23">
                  <c:v>30</c:v>
                </c:pt>
                <c:pt idx="24">
                  <c:v>29</c:v>
                </c:pt>
                <c:pt idx="25">
                  <c:v>28</c:v>
                </c:pt>
                <c:pt idx="26">
                  <c:v>25</c:v>
                </c:pt>
                <c:pt idx="27">
                  <c:v>24</c:v>
                </c:pt>
                <c:pt idx="28">
                  <c:v>23</c:v>
                </c:pt>
                <c:pt idx="29">
                  <c:v>22</c:v>
                </c:pt>
                <c:pt idx="30">
                  <c:v>21</c:v>
                </c:pt>
                <c:pt idx="31">
                  <c:v>20</c:v>
                </c:pt>
                <c:pt idx="32">
                  <c:v>19</c:v>
                </c:pt>
                <c:pt idx="33">
                  <c:v>18</c:v>
                </c:pt>
                <c:pt idx="34">
                  <c:v>17</c:v>
                </c:pt>
                <c:pt idx="35">
                  <c:v>16</c:v>
                </c:pt>
                <c:pt idx="36">
                  <c:v>13</c:v>
                </c:pt>
                <c:pt idx="37">
                  <c:v>10</c:v>
                </c:pt>
                <c:pt idx="38">
                  <c:v>7</c:v>
                </c:pt>
                <c:pt idx="39">
                  <c:v>4</c:v>
                </c:pt>
                <c:pt idx="40">
                  <c:v>1</c:v>
                </c:pt>
                <c:pt idx="41">
                  <c:v>-2</c:v>
                </c:pt>
                <c:pt idx="42">
                  <c:v>-5</c:v>
                </c:pt>
                <c:pt idx="43">
                  <c:v>-8</c:v>
                </c:pt>
              </c:numCache>
            </c:numRef>
          </c:xVal>
          <c:yVal>
            <c:numRef>
              <c:f>ТЗ!$Q$6:$Q$49</c:f>
              <c:numCache>
                <c:formatCode>General</c:formatCode>
                <c:ptCount val="44"/>
                <c:pt idx="0">
                  <c:v>8.3400000000000002E-2</c:v>
                </c:pt>
                <c:pt idx="1">
                  <c:v>7.5900000000000009E-2</c:v>
                </c:pt>
                <c:pt idx="2">
                  <c:v>7.5500000000000012E-2</c:v>
                </c:pt>
                <c:pt idx="3">
                  <c:v>8.2300000000000012E-2</c:v>
                </c:pt>
                <c:pt idx="4">
                  <c:v>9.5000000000000043E-2</c:v>
                </c:pt>
                <c:pt idx="5">
                  <c:v>0.1163</c:v>
                </c:pt>
                <c:pt idx="6">
                  <c:v>0.14650000000000021</c:v>
                </c:pt>
                <c:pt idx="7">
                  <c:v>0.18270000000000094</c:v>
                </c:pt>
                <c:pt idx="8">
                  <c:v>0.253</c:v>
                </c:pt>
                <c:pt idx="9">
                  <c:v>0.26570000000000005</c:v>
                </c:pt>
                <c:pt idx="10">
                  <c:v>0.29390000000000038</c:v>
                </c:pt>
                <c:pt idx="11">
                  <c:v>0.32110000000000088</c:v>
                </c:pt>
                <c:pt idx="12">
                  <c:v>0.33410000000000761</c:v>
                </c:pt>
                <c:pt idx="13">
                  <c:v>0.35020000000000001</c:v>
                </c:pt>
                <c:pt idx="14">
                  <c:v>0.36470000000000002</c:v>
                </c:pt>
                <c:pt idx="15">
                  <c:v>0.37250000000000238</c:v>
                </c:pt>
                <c:pt idx="16">
                  <c:v>0.39250000000000801</c:v>
                </c:pt>
                <c:pt idx="17">
                  <c:v>0.41090000000000032</c:v>
                </c:pt>
                <c:pt idx="18">
                  <c:v>0.49080000000000784</c:v>
                </c:pt>
                <c:pt idx="19">
                  <c:v>0.49690000000000767</c:v>
                </c:pt>
                <c:pt idx="20">
                  <c:v>0.51939999999999997</c:v>
                </c:pt>
                <c:pt idx="21">
                  <c:v>0.5135999999999995</c:v>
                </c:pt>
                <c:pt idx="22">
                  <c:v>0.5171</c:v>
                </c:pt>
                <c:pt idx="23">
                  <c:v>0.51590000000000003</c:v>
                </c:pt>
                <c:pt idx="24">
                  <c:v>0.50190000000000001</c:v>
                </c:pt>
                <c:pt idx="25">
                  <c:v>0.48290000000000038</c:v>
                </c:pt>
                <c:pt idx="26">
                  <c:v>0.42850000000000038</c:v>
                </c:pt>
                <c:pt idx="27">
                  <c:v>0.40940000000000032</c:v>
                </c:pt>
                <c:pt idx="28">
                  <c:v>0.39590000000000963</c:v>
                </c:pt>
                <c:pt idx="29">
                  <c:v>0.37490000000000773</c:v>
                </c:pt>
                <c:pt idx="30">
                  <c:v>0.35620000000000002</c:v>
                </c:pt>
                <c:pt idx="31">
                  <c:v>0.33280000000001114</c:v>
                </c:pt>
                <c:pt idx="32">
                  <c:v>0.30050000000000032</c:v>
                </c:pt>
                <c:pt idx="33">
                  <c:v>0.28580000000000338</c:v>
                </c:pt>
                <c:pt idx="34">
                  <c:v>0.26429999999999998</c:v>
                </c:pt>
                <c:pt idx="35">
                  <c:v>0.24320000000000044</c:v>
                </c:pt>
                <c:pt idx="36">
                  <c:v>0.17690000000000144</c:v>
                </c:pt>
                <c:pt idx="37">
                  <c:v>0.14250000000000004</c:v>
                </c:pt>
                <c:pt idx="38">
                  <c:v>0.1128</c:v>
                </c:pt>
                <c:pt idx="39">
                  <c:v>9.3200000000000047E-2</c:v>
                </c:pt>
                <c:pt idx="40">
                  <c:v>8.2300000000000012E-2</c:v>
                </c:pt>
                <c:pt idx="41">
                  <c:v>7.6499999999999999E-2</c:v>
                </c:pt>
                <c:pt idx="42">
                  <c:v>7.7700000000000533E-2</c:v>
                </c:pt>
                <c:pt idx="43">
                  <c:v>8.7100000000000025E-2</c:v>
                </c:pt>
              </c:numCache>
            </c:numRef>
          </c:yVal>
          <c:smooth val="1"/>
        </c:ser>
        <c:ser>
          <c:idx val="4"/>
          <c:order val="4"/>
          <c:tx>
            <c:v>Варіант3</c:v>
          </c:tx>
          <c:xVal>
            <c:numRef>
              <c:f>ТЗ!$U$6:$U$49</c:f>
              <c:numCache>
                <c:formatCode>General</c:formatCode>
                <c:ptCount val="44"/>
                <c:pt idx="0">
                  <c:v>-8</c:v>
                </c:pt>
                <c:pt idx="1">
                  <c:v>-5</c:v>
                </c:pt>
                <c:pt idx="2">
                  <c:v>-2</c:v>
                </c:pt>
                <c:pt idx="3">
                  <c:v>1</c:v>
                </c:pt>
                <c:pt idx="4">
                  <c:v>4</c:v>
                </c:pt>
                <c:pt idx="5">
                  <c:v>7</c:v>
                </c:pt>
                <c:pt idx="6">
                  <c:v>10</c:v>
                </c:pt>
                <c:pt idx="7">
                  <c:v>13</c:v>
                </c:pt>
                <c:pt idx="8">
                  <c:v>16</c:v>
                </c:pt>
                <c:pt idx="9">
                  <c:v>17</c:v>
                </c:pt>
                <c:pt idx="10">
                  <c:v>18</c:v>
                </c:pt>
                <c:pt idx="11">
                  <c:v>19</c:v>
                </c:pt>
                <c:pt idx="12">
                  <c:v>20</c:v>
                </c:pt>
                <c:pt idx="13">
                  <c:v>21</c:v>
                </c:pt>
                <c:pt idx="14">
                  <c:v>22</c:v>
                </c:pt>
                <c:pt idx="15">
                  <c:v>23</c:v>
                </c:pt>
                <c:pt idx="16">
                  <c:v>24</c:v>
                </c:pt>
                <c:pt idx="17">
                  <c:v>25</c:v>
                </c:pt>
                <c:pt idx="18">
                  <c:v>28</c:v>
                </c:pt>
                <c:pt idx="19">
                  <c:v>29</c:v>
                </c:pt>
                <c:pt idx="20">
                  <c:v>30</c:v>
                </c:pt>
                <c:pt idx="21">
                  <c:v>31</c:v>
                </c:pt>
                <c:pt idx="22">
                  <c:v>31</c:v>
                </c:pt>
                <c:pt idx="23">
                  <c:v>30</c:v>
                </c:pt>
                <c:pt idx="24">
                  <c:v>29</c:v>
                </c:pt>
                <c:pt idx="25">
                  <c:v>28</c:v>
                </c:pt>
                <c:pt idx="26">
                  <c:v>25</c:v>
                </c:pt>
                <c:pt idx="27">
                  <c:v>24</c:v>
                </c:pt>
                <c:pt idx="28">
                  <c:v>23</c:v>
                </c:pt>
                <c:pt idx="29">
                  <c:v>22</c:v>
                </c:pt>
                <c:pt idx="30">
                  <c:v>21</c:v>
                </c:pt>
                <c:pt idx="31">
                  <c:v>20</c:v>
                </c:pt>
                <c:pt idx="32">
                  <c:v>19</c:v>
                </c:pt>
                <c:pt idx="33">
                  <c:v>18</c:v>
                </c:pt>
                <c:pt idx="34">
                  <c:v>17</c:v>
                </c:pt>
                <c:pt idx="35">
                  <c:v>16</c:v>
                </c:pt>
                <c:pt idx="36">
                  <c:v>13</c:v>
                </c:pt>
                <c:pt idx="37">
                  <c:v>10</c:v>
                </c:pt>
                <c:pt idx="38">
                  <c:v>7</c:v>
                </c:pt>
                <c:pt idx="39">
                  <c:v>4</c:v>
                </c:pt>
                <c:pt idx="40">
                  <c:v>1</c:v>
                </c:pt>
                <c:pt idx="41">
                  <c:v>-2</c:v>
                </c:pt>
                <c:pt idx="42">
                  <c:v>-5</c:v>
                </c:pt>
                <c:pt idx="43">
                  <c:v>-8</c:v>
                </c:pt>
              </c:numCache>
            </c:numRef>
          </c:xVal>
          <c:yVal>
            <c:numRef>
              <c:f>ТЗ!$V$6:$V$49</c:f>
              <c:numCache>
                <c:formatCode>General</c:formatCode>
                <c:ptCount val="44"/>
                <c:pt idx="0">
                  <c:v>7.6300000000000021E-2</c:v>
                </c:pt>
                <c:pt idx="1">
                  <c:v>6.59E-2</c:v>
                </c:pt>
                <c:pt idx="2">
                  <c:v>6.3299999999999995E-2</c:v>
                </c:pt>
                <c:pt idx="3">
                  <c:v>6.8000000000000019E-2</c:v>
                </c:pt>
                <c:pt idx="4">
                  <c:v>7.8900000000000012E-2</c:v>
                </c:pt>
                <c:pt idx="5">
                  <c:v>9.8900000000000224E-2</c:v>
                </c:pt>
                <c:pt idx="6">
                  <c:v>0.12939999999999999</c:v>
                </c:pt>
                <c:pt idx="7">
                  <c:v>0.16689999999999999</c:v>
                </c:pt>
                <c:pt idx="8">
                  <c:v>0.2228</c:v>
                </c:pt>
                <c:pt idx="9">
                  <c:v>0.24360000000000001</c:v>
                </c:pt>
                <c:pt idx="10">
                  <c:v>0.2727</c:v>
                </c:pt>
                <c:pt idx="11">
                  <c:v>0.30040000000000538</c:v>
                </c:pt>
                <c:pt idx="12">
                  <c:v>0.3205000000000075</c:v>
                </c:pt>
                <c:pt idx="13">
                  <c:v>0.34010000000000001</c:v>
                </c:pt>
                <c:pt idx="14">
                  <c:v>0.36410000000000031</c:v>
                </c:pt>
                <c:pt idx="15">
                  <c:v>0.38090000000000812</c:v>
                </c:pt>
                <c:pt idx="16">
                  <c:v>0.40060000000000001</c:v>
                </c:pt>
                <c:pt idx="17">
                  <c:v>0.41980000000000739</c:v>
                </c:pt>
                <c:pt idx="18">
                  <c:v>0.47080000000000038</c:v>
                </c:pt>
                <c:pt idx="19">
                  <c:v>0.48910000000000031</c:v>
                </c:pt>
                <c:pt idx="20">
                  <c:v>0.50160000000000005</c:v>
                </c:pt>
                <c:pt idx="21">
                  <c:v>0.5171</c:v>
                </c:pt>
                <c:pt idx="22">
                  <c:v>0.51439999999999997</c:v>
                </c:pt>
                <c:pt idx="23">
                  <c:v>0.49890000000000773</c:v>
                </c:pt>
                <c:pt idx="24">
                  <c:v>0.48490000000000238</c:v>
                </c:pt>
                <c:pt idx="25">
                  <c:v>0.46550000000000002</c:v>
                </c:pt>
                <c:pt idx="26">
                  <c:v>0.41510000000000002</c:v>
                </c:pt>
                <c:pt idx="27">
                  <c:v>0.39420000000000038</c:v>
                </c:pt>
                <c:pt idx="28">
                  <c:v>0.37800000000000689</c:v>
                </c:pt>
                <c:pt idx="29">
                  <c:v>0.36120000000000002</c:v>
                </c:pt>
                <c:pt idx="30">
                  <c:v>0.34240000000000032</c:v>
                </c:pt>
                <c:pt idx="31">
                  <c:v>0.32320000000000032</c:v>
                </c:pt>
                <c:pt idx="32">
                  <c:v>0.29030000000000689</c:v>
                </c:pt>
                <c:pt idx="33">
                  <c:v>0.27610000000000001</c:v>
                </c:pt>
                <c:pt idx="34">
                  <c:v>0.24520000000000094</c:v>
                </c:pt>
                <c:pt idx="35">
                  <c:v>0.22539999999999999</c:v>
                </c:pt>
                <c:pt idx="36">
                  <c:v>0.17230000000000001</c:v>
                </c:pt>
                <c:pt idx="37">
                  <c:v>0.13009999999999999</c:v>
                </c:pt>
                <c:pt idx="38">
                  <c:v>0.1018</c:v>
                </c:pt>
                <c:pt idx="39">
                  <c:v>8.1000000000000003E-2</c:v>
                </c:pt>
                <c:pt idx="40">
                  <c:v>6.9200000000000012E-2</c:v>
                </c:pt>
                <c:pt idx="41">
                  <c:v>6.4900000000000013E-2</c:v>
                </c:pt>
                <c:pt idx="42">
                  <c:v>6.6900000000000001E-2</c:v>
                </c:pt>
                <c:pt idx="43">
                  <c:v>7.7100000000000002E-2</c:v>
                </c:pt>
              </c:numCache>
            </c:numRef>
          </c:yVal>
          <c:smooth val="1"/>
        </c:ser>
        <c:axId val="188511744"/>
        <c:axId val="188513664"/>
      </c:scatterChart>
      <c:valAx>
        <c:axId val="188511744"/>
        <c:scaling>
          <c:orientation val="minMax"/>
        </c:scaling>
        <c:axPos val="b"/>
        <c:majorGridlines/>
        <c:minorGridlines/>
        <c:title>
          <c:tx>
            <c:rich>
              <a:bodyPr/>
              <a:lstStyle/>
              <a:p>
                <a:pPr>
                  <a:defRPr/>
                </a:pPr>
                <a:r>
                  <a:rPr lang="el-GR" sz="1600"/>
                  <a:t>α</a:t>
                </a:r>
                <a:endParaRPr lang="ru-RU" sz="1600"/>
              </a:p>
            </c:rich>
          </c:tx>
        </c:title>
        <c:numFmt formatCode="General" sourceLinked="1"/>
        <c:tickLblPos val="nextTo"/>
        <c:crossAx val="188513664"/>
        <c:crossesAt val="0"/>
        <c:crossBetween val="midCat"/>
      </c:valAx>
      <c:valAx>
        <c:axId val="188513664"/>
        <c:scaling>
          <c:orientation val="minMax"/>
        </c:scaling>
        <c:axPos val="l"/>
        <c:majorGridlines>
          <c:spPr>
            <a:ln>
              <a:solidFill>
                <a:schemeClr val="accent1"/>
              </a:solidFill>
            </a:ln>
          </c:spPr>
        </c:majorGridlines>
        <c:minorGridlines/>
        <c:title>
          <c:tx>
            <c:rich>
              <a:bodyPr/>
              <a:lstStyle/>
              <a:p>
                <a:pPr>
                  <a:defRPr/>
                </a:pPr>
                <a:r>
                  <a:rPr lang="ru-RU" sz="1600"/>
                  <a:t>Сх</a:t>
                </a:r>
              </a:p>
            </c:rich>
          </c:tx>
        </c:title>
        <c:numFmt formatCode="General" sourceLinked="1"/>
        <c:tickLblPos val="nextTo"/>
        <c:crossAx val="188511744"/>
        <c:crosses val="autoZero"/>
        <c:crossBetween val="midCat"/>
      </c:valAx>
    </c:plotArea>
    <c:legend>
      <c:legendPos val="r"/>
    </c:legend>
    <c:plotVisOnly val="1"/>
    <c:dispBlanksAs val="gap"/>
  </c:chart>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ru-RU"/>
  <c:chart>
    <c:title/>
    <c:plotArea>
      <c:layout/>
      <c:lineChart>
        <c:grouping val="standard"/>
        <c:ser>
          <c:idx val="1"/>
          <c:order val="0"/>
          <c:tx>
            <c:strRef>
              <c:f>ТЗ!$R$101</c:f>
              <c:strCache>
                <c:ptCount val="1"/>
                <c:pt idx="0">
                  <c:v>Cy max </c:v>
                </c:pt>
              </c:strCache>
            </c:strRef>
          </c:tx>
          <c:marker>
            <c:symbol val="none"/>
          </c:marker>
          <c:cat>
            <c:strRef>
              <c:f>ТЗ!$O$102:$P$107</c:f>
              <c:strCache>
                <c:ptCount val="6"/>
                <c:pt idx="0">
                  <c:v>Чисте крило 15м/с (Re=153100)</c:v>
                </c:pt>
                <c:pt idx="1">
                  <c:v>Чисте крило 20м/с (Re=204100)</c:v>
                </c:pt>
                <c:pt idx="2">
                  <c:v>Чисте крило 30м/с (Re=306200)</c:v>
                </c:pt>
                <c:pt idx="3">
                  <c:v>УПВ 15м/с (Re=153100)</c:v>
                </c:pt>
                <c:pt idx="4">
                  <c:v>УПВ 20м/с (Re=204100)</c:v>
                </c:pt>
                <c:pt idx="5">
                  <c:v>УПВ30м/с (Re=306200)</c:v>
                </c:pt>
              </c:strCache>
            </c:strRef>
          </c:cat>
          <c:val>
            <c:numRef>
              <c:f>ТЗ!$R$102:$R$107</c:f>
              <c:numCache>
                <c:formatCode>General</c:formatCode>
                <c:ptCount val="6"/>
                <c:pt idx="0">
                  <c:v>0.605700000000015</c:v>
                </c:pt>
                <c:pt idx="1">
                  <c:v>0.75710000000000865</c:v>
                </c:pt>
                <c:pt idx="2">
                  <c:v>0.96450000000000002</c:v>
                </c:pt>
                <c:pt idx="3">
                  <c:v>0.75730000000000064</c:v>
                </c:pt>
                <c:pt idx="4">
                  <c:v>0.75670000000001714</c:v>
                </c:pt>
                <c:pt idx="5">
                  <c:v>0.87250000000000005</c:v>
                </c:pt>
              </c:numCache>
            </c:numRef>
          </c:val>
        </c:ser>
        <c:marker val="1"/>
        <c:axId val="189164160"/>
        <c:axId val="189288832"/>
      </c:lineChart>
      <c:catAx>
        <c:axId val="189164160"/>
        <c:scaling>
          <c:orientation val="minMax"/>
        </c:scaling>
        <c:axPos val="b"/>
        <c:tickLblPos val="nextTo"/>
        <c:crossAx val="189288832"/>
        <c:crosses val="autoZero"/>
        <c:auto val="1"/>
        <c:lblAlgn val="ctr"/>
        <c:lblOffset val="100"/>
      </c:catAx>
      <c:valAx>
        <c:axId val="189288832"/>
        <c:scaling>
          <c:orientation val="minMax"/>
        </c:scaling>
        <c:axPos val="l"/>
        <c:majorGridlines/>
        <c:numFmt formatCode="General" sourceLinked="1"/>
        <c:tickLblPos val="nextTo"/>
        <c:crossAx val="189164160"/>
        <c:crosses val="autoZero"/>
        <c:crossBetween val="between"/>
      </c:valAx>
    </c:plotArea>
    <c:legend>
      <c:legendPos val="r"/>
    </c:legend>
    <c:plotVisOnly val="1"/>
    <c:dispBlanksAs val="gap"/>
  </c:chart>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ru-RU"/>
  <c:chart>
    <c:title/>
    <c:plotArea>
      <c:layout/>
      <c:lineChart>
        <c:grouping val="standard"/>
        <c:ser>
          <c:idx val="3"/>
          <c:order val="0"/>
          <c:tx>
            <c:strRef>
              <c:f>ТЗ!$T$101</c:f>
              <c:strCache>
                <c:ptCount val="1"/>
                <c:pt idx="0">
                  <c:v>αкр </c:v>
                </c:pt>
              </c:strCache>
            </c:strRef>
          </c:tx>
          <c:marker>
            <c:symbol val="none"/>
          </c:marker>
          <c:cat>
            <c:strRef>
              <c:f>ТЗ!$O$102:$P$107</c:f>
              <c:strCache>
                <c:ptCount val="6"/>
                <c:pt idx="0">
                  <c:v>Чисте крило 15м/с (Re=153100)</c:v>
                </c:pt>
                <c:pt idx="1">
                  <c:v>Чисте крило 20м/с (Re=204100)</c:v>
                </c:pt>
                <c:pt idx="2">
                  <c:v>Чисте крило 30м/с (Re=306200)</c:v>
                </c:pt>
                <c:pt idx="3">
                  <c:v>УПВ 15м/с (Re=153100)</c:v>
                </c:pt>
                <c:pt idx="4">
                  <c:v>УПВ 20м/с (Re=204100)</c:v>
                </c:pt>
                <c:pt idx="5">
                  <c:v>УПВ30м/с (Re=306200)</c:v>
                </c:pt>
              </c:strCache>
            </c:strRef>
          </c:cat>
          <c:val>
            <c:numRef>
              <c:f>ТЗ!$T$102:$T$107</c:f>
              <c:numCache>
                <c:formatCode>General</c:formatCode>
                <c:ptCount val="6"/>
                <c:pt idx="0">
                  <c:v>13</c:v>
                </c:pt>
                <c:pt idx="1">
                  <c:v>15</c:v>
                </c:pt>
                <c:pt idx="2">
                  <c:v>20</c:v>
                </c:pt>
                <c:pt idx="3">
                  <c:v>27</c:v>
                </c:pt>
                <c:pt idx="4">
                  <c:v>27</c:v>
                </c:pt>
                <c:pt idx="5">
                  <c:v>27</c:v>
                </c:pt>
              </c:numCache>
            </c:numRef>
          </c:val>
        </c:ser>
        <c:marker val="1"/>
        <c:axId val="189300736"/>
        <c:axId val="189302272"/>
      </c:lineChart>
      <c:catAx>
        <c:axId val="189300736"/>
        <c:scaling>
          <c:orientation val="minMax"/>
        </c:scaling>
        <c:axPos val="b"/>
        <c:tickLblPos val="nextTo"/>
        <c:crossAx val="189302272"/>
        <c:crosses val="autoZero"/>
        <c:auto val="1"/>
        <c:lblAlgn val="ctr"/>
        <c:lblOffset val="100"/>
      </c:catAx>
      <c:valAx>
        <c:axId val="189302272"/>
        <c:scaling>
          <c:orientation val="minMax"/>
        </c:scaling>
        <c:axPos val="l"/>
        <c:majorGridlines/>
        <c:numFmt formatCode="General" sourceLinked="1"/>
        <c:tickLblPos val="nextTo"/>
        <c:crossAx val="189300736"/>
        <c:crosses val="autoZero"/>
        <c:crossBetween val="between"/>
      </c:valAx>
    </c:plotArea>
    <c:legend>
      <c:legendPos val="r"/>
    </c:legend>
    <c:plotVisOnly val="1"/>
    <c:dispBlanksAs val="gap"/>
  </c:chart>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ru-RU"/>
  <c:chart>
    <c:plotArea>
      <c:layout/>
      <c:scatterChart>
        <c:scatterStyle val="smoothMarker"/>
        <c:ser>
          <c:idx val="0"/>
          <c:order val="0"/>
          <c:tx>
            <c:v>Чисте</c:v>
          </c:tx>
          <c:xVal>
            <c:numRef>
              <c:f>ТЗ!$A$6:$A$42</c:f>
              <c:numCache>
                <c:formatCode>General</c:formatCode>
                <c:ptCount val="37"/>
                <c:pt idx="0">
                  <c:v>-5.2</c:v>
                </c:pt>
                <c:pt idx="1">
                  <c:v>-2.2000000000000002</c:v>
                </c:pt>
                <c:pt idx="2">
                  <c:v>0.8</c:v>
                </c:pt>
                <c:pt idx="3">
                  <c:v>3.8</c:v>
                </c:pt>
                <c:pt idx="4">
                  <c:v>6.8</c:v>
                </c:pt>
                <c:pt idx="5">
                  <c:v>9.8000000000000007</c:v>
                </c:pt>
                <c:pt idx="6">
                  <c:v>12.8</c:v>
                </c:pt>
                <c:pt idx="7">
                  <c:v>15.8</c:v>
                </c:pt>
                <c:pt idx="8">
                  <c:v>18.8</c:v>
                </c:pt>
                <c:pt idx="9">
                  <c:v>21.8</c:v>
                </c:pt>
                <c:pt idx="10">
                  <c:v>24.8</c:v>
                </c:pt>
                <c:pt idx="11">
                  <c:v>27.8</c:v>
                </c:pt>
                <c:pt idx="12">
                  <c:v>30.8</c:v>
                </c:pt>
                <c:pt idx="13">
                  <c:v>33.800000000000004</c:v>
                </c:pt>
                <c:pt idx="14">
                  <c:v>37.800000000000004</c:v>
                </c:pt>
              </c:numCache>
            </c:numRef>
          </c:xVal>
          <c:yVal>
            <c:numRef>
              <c:f>ТЗ!$C$6:$C$42</c:f>
              <c:numCache>
                <c:formatCode>General</c:formatCode>
                <c:ptCount val="37"/>
                <c:pt idx="0">
                  <c:v>-0.16700000000000001</c:v>
                </c:pt>
                <c:pt idx="1">
                  <c:v>-7.2800000000000031E-2</c:v>
                </c:pt>
                <c:pt idx="2">
                  <c:v>2.2400000000000052E-2</c:v>
                </c:pt>
                <c:pt idx="3">
                  <c:v>0.11770000000000012</c:v>
                </c:pt>
                <c:pt idx="4">
                  <c:v>0.21480000000000021</c:v>
                </c:pt>
                <c:pt idx="5">
                  <c:v>0.31270000000000031</c:v>
                </c:pt>
                <c:pt idx="6">
                  <c:v>0.41830000000000722</c:v>
                </c:pt>
                <c:pt idx="7">
                  <c:v>0.51980000000000004</c:v>
                </c:pt>
                <c:pt idx="8">
                  <c:v>0.57930000000000004</c:v>
                </c:pt>
                <c:pt idx="9">
                  <c:v>0.57370000000000065</c:v>
                </c:pt>
                <c:pt idx="10">
                  <c:v>0.54710000000000003</c:v>
                </c:pt>
                <c:pt idx="11">
                  <c:v>0.50270000000000004</c:v>
                </c:pt>
                <c:pt idx="12">
                  <c:v>0.5071</c:v>
                </c:pt>
                <c:pt idx="13">
                  <c:v>0.52280000000000004</c:v>
                </c:pt>
                <c:pt idx="14">
                  <c:v>0.58329999999999949</c:v>
                </c:pt>
              </c:numCache>
            </c:numRef>
          </c:yVal>
          <c:smooth val="1"/>
        </c:ser>
        <c:ser>
          <c:idx val="1"/>
          <c:order val="1"/>
          <c:tx>
            <c:strRef>
              <c:f>ТЗ!$F$1</c:f>
              <c:strCache>
                <c:ptCount val="1"/>
                <c:pt idx="0">
                  <c:v>УПВ</c:v>
                </c:pt>
              </c:strCache>
            </c:strRef>
          </c:tx>
          <c:xVal>
            <c:numRef>
              <c:f>ТЗ!$F$6:$F$45</c:f>
              <c:numCache>
                <c:formatCode>General</c:formatCode>
                <c:ptCount val="40"/>
                <c:pt idx="0">
                  <c:v>-5.2</c:v>
                </c:pt>
                <c:pt idx="1">
                  <c:v>-2.2000000000000002</c:v>
                </c:pt>
                <c:pt idx="2">
                  <c:v>0.8</c:v>
                </c:pt>
                <c:pt idx="3">
                  <c:v>3.8</c:v>
                </c:pt>
                <c:pt idx="4">
                  <c:v>6.8</c:v>
                </c:pt>
                <c:pt idx="5">
                  <c:v>9.8000000000000007</c:v>
                </c:pt>
                <c:pt idx="6">
                  <c:v>12.8</c:v>
                </c:pt>
                <c:pt idx="7">
                  <c:v>15.8</c:v>
                </c:pt>
                <c:pt idx="8">
                  <c:v>18.8</c:v>
                </c:pt>
                <c:pt idx="9">
                  <c:v>21.8</c:v>
                </c:pt>
                <c:pt idx="10">
                  <c:v>24.8</c:v>
                </c:pt>
                <c:pt idx="11">
                  <c:v>27.8</c:v>
                </c:pt>
                <c:pt idx="12">
                  <c:v>30.8</c:v>
                </c:pt>
                <c:pt idx="13">
                  <c:v>33.800000000000004</c:v>
                </c:pt>
                <c:pt idx="14">
                  <c:v>37.800000000000004</c:v>
                </c:pt>
                <c:pt idx="15">
                  <c:v>40.800000000000004</c:v>
                </c:pt>
                <c:pt idx="16">
                  <c:v>43.8</c:v>
                </c:pt>
              </c:numCache>
            </c:numRef>
          </c:xVal>
          <c:yVal>
            <c:numRef>
              <c:f>ТЗ!$H$6:$H$45</c:f>
              <c:numCache>
                <c:formatCode>General</c:formatCode>
                <c:ptCount val="40"/>
                <c:pt idx="0">
                  <c:v>-0.14490000000000094</c:v>
                </c:pt>
                <c:pt idx="1">
                  <c:v>-5.1000000000000004E-2</c:v>
                </c:pt>
                <c:pt idx="2">
                  <c:v>4.8800000000000003E-2</c:v>
                </c:pt>
                <c:pt idx="3">
                  <c:v>0.14319999999999999</c:v>
                </c:pt>
                <c:pt idx="4">
                  <c:v>0.23650000000000004</c:v>
                </c:pt>
                <c:pt idx="5">
                  <c:v>0.3244000000000089</c:v>
                </c:pt>
                <c:pt idx="6">
                  <c:v>0.40960000000000002</c:v>
                </c:pt>
                <c:pt idx="7">
                  <c:v>0.47770000000000001</c:v>
                </c:pt>
                <c:pt idx="8">
                  <c:v>0.54139999999999999</c:v>
                </c:pt>
                <c:pt idx="9">
                  <c:v>0.59139999999999959</c:v>
                </c:pt>
                <c:pt idx="10">
                  <c:v>0.63310000000001065</c:v>
                </c:pt>
                <c:pt idx="11">
                  <c:v>0.65100000000001579</c:v>
                </c:pt>
                <c:pt idx="12">
                  <c:v>0.65540000000000065</c:v>
                </c:pt>
                <c:pt idx="13">
                  <c:v>0.66370000000001994</c:v>
                </c:pt>
                <c:pt idx="14">
                  <c:v>0.68410000000000004</c:v>
                </c:pt>
                <c:pt idx="15">
                  <c:v>0.71480000000000365</c:v>
                </c:pt>
                <c:pt idx="16">
                  <c:v>0.79659999999999997</c:v>
                </c:pt>
              </c:numCache>
            </c:numRef>
          </c:yVal>
          <c:smooth val="1"/>
        </c:ser>
        <c:axId val="188369152"/>
        <c:axId val="188375424"/>
      </c:scatterChart>
      <c:valAx>
        <c:axId val="188369152"/>
        <c:scaling>
          <c:orientation val="minMax"/>
        </c:scaling>
        <c:axPos val="b"/>
        <c:majorGridlines/>
        <c:minorGridlines/>
        <c:title>
          <c:tx>
            <c:rich>
              <a:bodyPr/>
              <a:lstStyle/>
              <a:p>
                <a:pPr>
                  <a:defRPr/>
                </a:pPr>
                <a:r>
                  <a:rPr lang="ru-RU" sz="1600">
                    <a:latin typeface="Arial"/>
                    <a:cs typeface="Arial"/>
                  </a:rPr>
                  <a:t>α</a:t>
                </a:r>
                <a:endParaRPr lang="ru-RU" sz="1600"/>
              </a:p>
            </c:rich>
          </c:tx>
        </c:title>
        <c:numFmt formatCode="General" sourceLinked="1"/>
        <c:tickLblPos val="nextTo"/>
        <c:crossAx val="188375424"/>
        <c:crosses val="autoZero"/>
        <c:crossBetween val="midCat"/>
      </c:valAx>
      <c:valAx>
        <c:axId val="188375424"/>
        <c:scaling>
          <c:orientation val="minMax"/>
        </c:scaling>
        <c:axPos val="l"/>
        <c:majorGridlines/>
        <c:minorGridlines/>
        <c:title>
          <c:tx>
            <c:rich>
              <a:bodyPr/>
              <a:lstStyle/>
              <a:p>
                <a:pPr>
                  <a:defRPr/>
                </a:pPr>
                <a:r>
                  <a:rPr lang="en-US" sz="1600"/>
                  <a:t>Cy</a:t>
                </a:r>
                <a:endParaRPr lang="ru-RU" sz="1600"/>
              </a:p>
            </c:rich>
          </c:tx>
        </c:title>
        <c:numFmt formatCode="General" sourceLinked="1"/>
        <c:tickLblPos val="nextTo"/>
        <c:crossAx val="188369152"/>
        <c:crosses val="autoZero"/>
        <c:crossBetween val="midCat"/>
      </c:valAx>
    </c:plotArea>
    <c:legend>
      <c:legendPos val="r"/>
    </c:legend>
    <c:plotVisOnly val="1"/>
    <c:dispBlanksAs val="gap"/>
  </c:chart>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scatterChart>
        <c:scatterStyle val="smoothMarker"/>
        <c:ser>
          <c:idx val="0"/>
          <c:order val="0"/>
          <c:tx>
            <c:v>Чисте</c:v>
          </c:tx>
          <c:xVal>
            <c:numRef>
              <c:f>ТЗ!$A$6:$A$42</c:f>
              <c:numCache>
                <c:formatCode>General</c:formatCode>
                <c:ptCount val="37"/>
                <c:pt idx="0">
                  <c:v>-5.2</c:v>
                </c:pt>
                <c:pt idx="1">
                  <c:v>-2.2000000000000002</c:v>
                </c:pt>
                <c:pt idx="2">
                  <c:v>0.8</c:v>
                </c:pt>
                <c:pt idx="3">
                  <c:v>3.8</c:v>
                </c:pt>
                <c:pt idx="4">
                  <c:v>6.8</c:v>
                </c:pt>
                <c:pt idx="5">
                  <c:v>9.8000000000000007</c:v>
                </c:pt>
                <c:pt idx="6">
                  <c:v>12.8</c:v>
                </c:pt>
                <c:pt idx="7">
                  <c:v>15.8</c:v>
                </c:pt>
                <c:pt idx="8">
                  <c:v>18.8</c:v>
                </c:pt>
                <c:pt idx="9">
                  <c:v>21.8</c:v>
                </c:pt>
                <c:pt idx="10">
                  <c:v>24.8</c:v>
                </c:pt>
                <c:pt idx="11">
                  <c:v>27.8</c:v>
                </c:pt>
                <c:pt idx="12">
                  <c:v>30.8</c:v>
                </c:pt>
                <c:pt idx="13">
                  <c:v>33.800000000000004</c:v>
                </c:pt>
                <c:pt idx="14">
                  <c:v>37.800000000000004</c:v>
                </c:pt>
              </c:numCache>
            </c:numRef>
          </c:xVal>
          <c:yVal>
            <c:numRef>
              <c:f>ТЗ!$B$6:$B$42</c:f>
              <c:numCache>
                <c:formatCode>General</c:formatCode>
                <c:ptCount val="37"/>
                <c:pt idx="0">
                  <c:v>0.10199999999999998</c:v>
                </c:pt>
                <c:pt idx="1">
                  <c:v>0.1</c:v>
                </c:pt>
                <c:pt idx="2">
                  <c:v>9.9200000000000024E-2</c:v>
                </c:pt>
                <c:pt idx="3">
                  <c:v>0.10550000000000002</c:v>
                </c:pt>
                <c:pt idx="4">
                  <c:v>0.1169</c:v>
                </c:pt>
                <c:pt idx="5">
                  <c:v>0.1351</c:v>
                </c:pt>
                <c:pt idx="6">
                  <c:v>0.1615</c:v>
                </c:pt>
                <c:pt idx="7">
                  <c:v>0.20850000000000021</c:v>
                </c:pt>
                <c:pt idx="8">
                  <c:v>0.27800000000000002</c:v>
                </c:pt>
                <c:pt idx="9">
                  <c:v>0.34670000000000001</c:v>
                </c:pt>
                <c:pt idx="10">
                  <c:v>0.38780000000001036</c:v>
                </c:pt>
                <c:pt idx="11">
                  <c:v>0.40850000000000031</c:v>
                </c:pt>
                <c:pt idx="12">
                  <c:v>0.44310000000000005</c:v>
                </c:pt>
                <c:pt idx="13">
                  <c:v>0.49530000000000846</c:v>
                </c:pt>
                <c:pt idx="14">
                  <c:v>0.56970000000000065</c:v>
                </c:pt>
              </c:numCache>
            </c:numRef>
          </c:yVal>
          <c:smooth val="1"/>
        </c:ser>
        <c:ser>
          <c:idx val="1"/>
          <c:order val="1"/>
          <c:tx>
            <c:strRef>
              <c:f>ТЗ!$F$1</c:f>
              <c:strCache>
                <c:ptCount val="1"/>
                <c:pt idx="0">
                  <c:v>УПВ</c:v>
                </c:pt>
              </c:strCache>
            </c:strRef>
          </c:tx>
          <c:xVal>
            <c:numRef>
              <c:f>ТЗ!$F$6:$F$43</c:f>
              <c:numCache>
                <c:formatCode>General</c:formatCode>
                <c:ptCount val="38"/>
                <c:pt idx="0">
                  <c:v>-5.2</c:v>
                </c:pt>
                <c:pt idx="1">
                  <c:v>-2.2000000000000002</c:v>
                </c:pt>
                <c:pt idx="2">
                  <c:v>0.8</c:v>
                </c:pt>
                <c:pt idx="3">
                  <c:v>3.8</c:v>
                </c:pt>
                <c:pt idx="4">
                  <c:v>6.8</c:v>
                </c:pt>
                <c:pt idx="5">
                  <c:v>9.8000000000000007</c:v>
                </c:pt>
                <c:pt idx="6">
                  <c:v>12.8</c:v>
                </c:pt>
                <c:pt idx="7">
                  <c:v>15.8</c:v>
                </c:pt>
                <c:pt idx="8">
                  <c:v>18.8</c:v>
                </c:pt>
                <c:pt idx="9">
                  <c:v>21.8</c:v>
                </c:pt>
                <c:pt idx="10">
                  <c:v>24.8</c:v>
                </c:pt>
                <c:pt idx="11">
                  <c:v>27.8</c:v>
                </c:pt>
                <c:pt idx="12">
                  <c:v>30.8</c:v>
                </c:pt>
                <c:pt idx="13">
                  <c:v>33.800000000000004</c:v>
                </c:pt>
                <c:pt idx="14">
                  <c:v>37.800000000000004</c:v>
                </c:pt>
                <c:pt idx="15">
                  <c:v>40.800000000000004</c:v>
                </c:pt>
                <c:pt idx="16">
                  <c:v>43.8</c:v>
                </c:pt>
              </c:numCache>
            </c:numRef>
          </c:xVal>
          <c:yVal>
            <c:numRef>
              <c:f>ТЗ!$G$6:$G$43</c:f>
              <c:numCache>
                <c:formatCode>General</c:formatCode>
                <c:ptCount val="38"/>
                <c:pt idx="0">
                  <c:v>0.12520000000000001</c:v>
                </c:pt>
                <c:pt idx="1">
                  <c:v>0.12460000000000022</c:v>
                </c:pt>
                <c:pt idx="2">
                  <c:v>0.12720000000000001</c:v>
                </c:pt>
                <c:pt idx="3">
                  <c:v>0.14080000000000001</c:v>
                </c:pt>
                <c:pt idx="4">
                  <c:v>0.16300000000000001</c:v>
                </c:pt>
                <c:pt idx="5">
                  <c:v>0.19889999999999999</c:v>
                </c:pt>
                <c:pt idx="6">
                  <c:v>0.24200000000000021</c:v>
                </c:pt>
                <c:pt idx="7">
                  <c:v>0.28640000000000032</c:v>
                </c:pt>
                <c:pt idx="8">
                  <c:v>0.34350000000000008</c:v>
                </c:pt>
                <c:pt idx="9">
                  <c:v>0.4017</c:v>
                </c:pt>
                <c:pt idx="10">
                  <c:v>0.47070000000000001</c:v>
                </c:pt>
                <c:pt idx="11">
                  <c:v>0.52569999999999995</c:v>
                </c:pt>
                <c:pt idx="12">
                  <c:v>0.57950000000000002</c:v>
                </c:pt>
                <c:pt idx="13">
                  <c:v>0.63790000000001557</c:v>
                </c:pt>
                <c:pt idx="14">
                  <c:v>0.69970000000000065</c:v>
                </c:pt>
                <c:pt idx="15">
                  <c:v>0.76530000000000065</c:v>
                </c:pt>
                <c:pt idx="16">
                  <c:v>0.84130000000000005</c:v>
                </c:pt>
              </c:numCache>
            </c:numRef>
          </c:yVal>
          <c:smooth val="1"/>
        </c:ser>
        <c:axId val="188412672"/>
        <c:axId val="188414592"/>
      </c:scatterChart>
      <c:valAx>
        <c:axId val="188412672"/>
        <c:scaling>
          <c:orientation val="minMax"/>
        </c:scaling>
        <c:axPos val="b"/>
        <c:majorGridlines/>
        <c:minorGridlines/>
        <c:title>
          <c:tx>
            <c:rich>
              <a:bodyPr/>
              <a:lstStyle/>
              <a:p>
                <a:pPr>
                  <a:defRPr/>
                </a:pPr>
                <a:r>
                  <a:rPr lang="el-GR" sz="1600"/>
                  <a:t>α</a:t>
                </a:r>
                <a:endParaRPr lang="ru-RU" sz="1600"/>
              </a:p>
            </c:rich>
          </c:tx>
        </c:title>
        <c:numFmt formatCode="General" sourceLinked="1"/>
        <c:tickLblPos val="nextTo"/>
        <c:crossAx val="188414592"/>
        <c:crossesAt val="0"/>
        <c:crossBetween val="midCat"/>
      </c:valAx>
      <c:valAx>
        <c:axId val="188414592"/>
        <c:scaling>
          <c:orientation val="minMax"/>
        </c:scaling>
        <c:axPos val="l"/>
        <c:majorGridlines>
          <c:spPr>
            <a:ln>
              <a:solidFill>
                <a:schemeClr val="accent1"/>
              </a:solidFill>
            </a:ln>
          </c:spPr>
        </c:majorGridlines>
        <c:minorGridlines/>
        <c:title>
          <c:tx>
            <c:rich>
              <a:bodyPr/>
              <a:lstStyle/>
              <a:p>
                <a:pPr>
                  <a:defRPr/>
                </a:pPr>
                <a:r>
                  <a:rPr lang="ru-RU" sz="1600"/>
                  <a:t>Сх</a:t>
                </a:r>
              </a:p>
            </c:rich>
          </c:tx>
        </c:title>
        <c:numFmt formatCode="General" sourceLinked="1"/>
        <c:tickLblPos val="nextTo"/>
        <c:crossAx val="188412672"/>
        <c:crosses val="autoZero"/>
        <c:crossBetween val="midCat"/>
      </c:valAx>
    </c:plotArea>
    <c:legend>
      <c:legendPos val="r"/>
    </c:legend>
    <c:plotVisOnly val="1"/>
    <c:dispBlanksAs val="gap"/>
  </c:chart>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ru-RU"/>
  <c:chart>
    <c:plotArea>
      <c:layout/>
      <c:scatterChart>
        <c:scatterStyle val="smoothMarker"/>
        <c:ser>
          <c:idx val="0"/>
          <c:order val="0"/>
          <c:tx>
            <c:v>Чисте</c:v>
          </c:tx>
          <c:xVal>
            <c:numRef>
              <c:f>ТЗ!$A$6:$A$24</c:f>
              <c:numCache>
                <c:formatCode>General</c:formatCode>
                <c:ptCount val="19"/>
                <c:pt idx="0">
                  <c:v>-5.2</c:v>
                </c:pt>
                <c:pt idx="1">
                  <c:v>-2.2000000000000002</c:v>
                </c:pt>
                <c:pt idx="2">
                  <c:v>0.8</c:v>
                </c:pt>
                <c:pt idx="3">
                  <c:v>3.8</c:v>
                </c:pt>
                <c:pt idx="4">
                  <c:v>6.8</c:v>
                </c:pt>
                <c:pt idx="5">
                  <c:v>9.8000000000000007</c:v>
                </c:pt>
                <c:pt idx="6">
                  <c:v>12.8</c:v>
                </c:pt>
                <c:pt idx="7">
                  <c:v>15.8</c:v>
                </c:pt>
                <c:pt idx="8">
                  <c:v>18.8</c:v>
                </c:pt>
                <c:pt idx="9">
                  <c:v>21.8</c:v>
                </c:pt>
                <c:pt idx="10">
                  <c:v>24.8</c:v>
                </c:pt>
                <c:pt idx="11">
                  <c:v>27.8</c:v>
                </c:pt>
                <c:pt idx="12">
                  <c:v>30.8</c:v>
                </c:pt>
                <c:pt idx="13">
                  <c:v>33.800000000000004</c:v>
                </c:pt>
                <c:pt idx="14">
                  <c:v>37.800000000000004</c:v>
                </c:pt>
              </c:numCache>
            </c:numRef>
          </c:xVal>
          <c:yVal>
            <c:numRef>
              <c:f>ТЗ!$D$6:$D$24</c:f>
              <c:numCache>
                <c:formatCode>General</c:formatCode>
                <c:ptCount val="19"/>
                <c:pt idx="0">
                  <c:v>7.6499999999999999E-2</c:v>
                </c:pt>
                <c:pt idx="1">
                  <c:v>2.35E-2</c:v>
                </c:pt>
                <c:pt idx="2">
                  <c:v>-1.3200000000000081E-2</c:v>
                </c:pt>
                <c:pt idx="3">
                  <c:v>-5.0500000000000003E-2</c:v>
                </c:pt>
                <c:pt idx="4">
                  <c:v>-9.0900000000000022E-2</c:v>
                </c:pt>
                <c:pt idx="5">
                  <c:v>-0.13450000000000001</c:v>
                </c:pt>
                <c:pt idx="6">
                  <c:v>-0.18160000000000001</c:v>
                </c:pt>
                <c:pt idx="7">
                  <c:v>-0.23910000000000001</c:v>
                </c:pt>
                <c:pt idx="8">
                  <c:v>-0.28990000000000032</c:v>
                </c:pt>
                <c:pt idx="9">
                  <c:v>-0.32240000000000868</c:v>
                </c:pt>
                <c:pt idx="10">
                  <c:v>-0.32650000000000773</c:v>
                </c:pt>
                <c:pt idx="11">
                  <c:v>-0.32860000000000694</c:v>
                </c:pt>
                <c:pt idx="12">
                  <c:v>-0.34500000000000008</c:v>
                </c:pt>
                <c:pt idx="13">
                  <c:v>-0.3859000000000089</c:v>
                </c:pt>
                <c:pt idx="14">
                  <c:v>-0.46800000000000008</c:v>
                </c:pt>
              </c:numCache>
            </c:numRef>
          </c:yVal>
          <c:smooth val="1"/>
        </c:ser>
        <c:ser>
          <c:idx val="1"/>
          <c:order val="1"/>
          <c:tx>
            <c:strRef>
              <c:f>ТЗ!$F$1</c:f>
              <c:strCache>
                <c:ptCount val="1"/>
                <c:pt idx="0">
                  <c:v>УПВ</c:v>
                </c:pt>
              </c:strCache>
            </c:strRef>
          </c:tx>
          <c:xVal>
            <c:numRef>
              <c:f>ТЗ!$F$6:$F$24</c:f>
              <c:numCache>
                <c:formatCode>General</c:formatCode>
                <c:ptCount val="19"/>
                <c:pt idx="0">
                  <c:v>-5.2</c:v>
                </c:pt>
                <c:pt idx="1">
                  <c:v>-2.2000000000000002</c:v>
                </c:pt>
                <c:pt idx="2">
                  <c:v>0.8</c:v>
                </c:pt>
                <c:pt idx="3">
                  <c:v>3.8</c:v>
                </c:pt>
                <c:pt idx="4">
                  <c:v>6.8</c:v>
                </c:pt>
                <c:pt idx="5">
                  <c:v>9.8000000000000007</c:v>
                </c:pt>
                <c:pt idx="6">
                  <c:v>12.8</c:v>
                </c:pt>
                <c:pt idx="7">
                  <c:v>15.8</c:v>
                </c:pt>
                <c:pt idx="8">
                  <c:v>18.8</c:v>
                </c:pt>
                <c:pt idx="9">
                  <c:v>21.8</c:v>
                </c:pt>
                <c:pt idx="10">
                  <c:v>24.8</c:v>
                </c:pt>
                <c:pt idx="11">
                  <c:v>27.8</c:v>
                </c:pt>
                <c:pt idx="12">
                  <c:v>30.8</c:v>
                </c:pt>
                <c:pt idx="13">
                  <c:v>33.800000000000004</c:v>
                </c:pt>
                <c:pt idx="14">
                  <c:v>37.800000000000004</c:v>
                </c:pt>
                <c:pt idx="15">
                  <c:v>40.800000000000004</c:v>
                </c:pt>
                <c:pt idx="16">
                  <c:v>43.8</c:v>
                </c:pt>
              </c:numCache>
            </c:numRef>
          </c:xVal>
          <c:yVal>
            <c:numRef>
              <c:f>ТЗ!$I$6:$I$24</c:f>
              <c:numCache>
                <c:formatCode>General</c:formatCode>
                <c:ptCount val="19"/>
                <c:pt idx="0">
                  <c:v>6.6000000000000003E-2</c:v>
                </c:pt>
                <c:pt idx="1">
                  <c:v>2.8500000000000001E-2</c:v>
                </c:pt>
                <c:pt idx="2">
                  <c:v>-7.1000000000000004E-3</c:v>
                </c:pt>
                <c:pt idx="3">
                  <c:v>-4.2500000000000003E-2</c:v>
                </c:pt>
                <c:pt idx="4">
                  <c:v>-7.5999999999999998E-2</c:v>
                </c:pt>
                <c:pt idx="5">
                  <c:v>-0.1104</c:v>
                </c:pt>
                <c:pt idx="6">
                  <c:v>-0.14940000000000384</c:v>
                </c:pt>
                <c:pt idx="7">
                  <c:v>-0.18550000000000041</c:v>
                </c:pt>
                <c:pt idx="8">
                  <c:v>-0.21310000000000001</c:v>
                </c:pt>
                <c:pt idx="9">
                  <c:v>-0.24430000000000004</c:v>
                </c:pt>
                <c:pt idx="10">
                  <c:v>-0.28300000000000008</c:v>
                </c:pt>
                <c:pt idx="11">
                  <c:v>-0.31550000000000689</c:v>
                </c:pt>
                <c:pt idx="12">
                  <c:v>-0.33770000000000538</c:v>
                </c:pt>
                <c:pt idx="13">
                  <c:v>-0.39400000000000823</c:v>
                </c:pt>
                <c:pt idx="14">
                  <c:v>-0.45479999999999998</c:v>
                </c:pt>
                <c:pt idx="15">
                  <c:v>-0.52049999999999996</c:v>
                </c:pt>
                <c:pt idx="16">
                  <c:v>-0.64230000000000065</c:v>
                </c:pt>
              </c:numCache>
            </c:numRef>
          </c:yVal>
          <c:smooth val="1"/>
        </c:ser>
        <c:axId val="189340672"/>
        <c:axId val="189363328"/>
      </c:scatterChart>
      <c:valAx>
        <c:axId val="189340672"/>
        <c:scaling>
          <c:orientation val="minMax"/>
        </c:scaling>
        <c:axPos val="b"/>
        <c:majorGridlines/>
        <c:minorGridlines/>
        <c:title>
          <c:tx>
            <c:rich>
              <a:bodyPr/>
              <a:lstStyle/>
              <a:p>
                <a:pPr>
                  <a:defRPr/>
                </a:pPr>
                <a:r>
                  <a:rPr lang="el-GR" sz="1600"/>
                  <a:t>α</a:t>
                </a:r>
                <a:endParaRPr lang="ru-RU" sz="1600"/>
              </a:p>
            </c:rich>
          </c:tx>
        </c:title>
        <c:numFmt formatCode="General" sourceLinked="1"/>
        <c:tickLblPos val="nextTo"/>
        <c:crossAx val="189363328"/>
        <c:crosses val="autoZero"/>
        <c:crossBetween val="midCat"/>
      </c:valAx>
      <c:valAx>
        <c:axId val="189363328"/>
        <c:scaling>
          <c:orientation val="minMax"/>
        </c:scaling>
        <c:axPos val="l"/>
        <c:majorGridlines/>
        <c:minorGridlines/>
        <c:title>
          <c:tx>
            <c:rich>
              <a:bodyPr/>
              <a:lstStyle/>
              <a:p>
                <a:pPr>
                  <a:defRPr/>
                </a:pPr>
                <a:r>
                  <a:rPr lang="en-US" sz="1600"/>
                  <a:t>m</a:t>
                </a:r>
                <a:r>
                  <a:rPr lang="en-US" sz="1200"/>
                  <a:t>z</a:t>
                </a:r>
                <a:endParaRPr lang="ru-RU" sz="1200"/>
              </a:p>
            </c:rich>
          </c:tx>
        </c:title>
        <c:numFmt formatCode="General" sourceLinked="1"/>
        <c:tickLblPos val="nextTo"/>
        <c:crossAx val="189340672"/>
        <c:crosses val="autoZero"/>
        <c:crossBetween val="midCat"/>
      </c:valAx>
    </c:plotArea>
    <c:legend>
      <c:legendPos val="r"/>
    </c:legend>
    <c:plotVisOnly val="1"/>
    <c:dispBlanksAs val="gap"/>
  </c:chart>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ru-RU"/>
  <c:chart>
    <c:plotArea>
      <c:layout/>
      <c:scatterChart>
        <c:scatterStyle val="smoothMarker"/>
        <c:ser>
          <c:idx val="0"/>
          <c:order val="0"/>
          <c:tx>
            <c:v>Чисте</c:v>
          </c:tx>
          <c:xVal>
            <c:numRef>
              <c:f>ТЗ!$B$6:$B$42</c:f>
              <c:numCache>
                <c:formatCode>General</c:formatCode>
                <c:ptCount val="37"/>
                <c:pt idx="0">
                  <c:v>0.10199999999999998</c:v>
                </c:pt>
                <c:pt idx="1">
                  <c:v>0.1</c:v>
                </c:pt>
                <c:pt idx="2">
                  <c:v>9.9200000000000024E-2</c:v>
                </c:pt>
                <c:pt idx="3">
                  <c:v>0.10550000000000002</c:v>
                </c:pt>
                <c:pt idx="4">
                  <c:v>0.1169</c:v>
                </c:pt>
                <c:pt idx="5">
                  <c:v>0.1351</c:v>
                </c:pt>
                <c:pt idx="6">
                  <c:v>0.1615</c:v>
                </c:pt>
                <c:pt idx="7">
                  <c:v>0.20850000000000021</c:v>
                </c:pt>
                <c:pt idx="8">
                  <c:v>0.27800000000000002</c:v>
                </c:pt>
                <c:pt idx="9">
                  <c:v>0.34670000000000001</c:v>
                </c:pt>
                <c:pt idx="10">
                  <c:v>0.38780000000001036</c:v>
                </c:pt>
                <c:pt idx="11">
                  <c:v>0.40850000000000031</c:v>
                </c:pt>
                <c:pt idx="12">
                  <c:v>0.44310000000000005</c:v>
                </c:pt>
                <c:pt idx="13">
                  <c:v>0.49530000000000846</c:v>
                </c:pt>
                <c:pt idx="14">
                  <c:v>0.56970000000000065</c:v>
                </c:pt>
              </c:numCache>
            </c:numRef>
          </c:xVal>
          <c:yVal>
            <c:numRef>
              <c:f>ТЗ!$C$6:$C$42</c:f>
              <c:numCache>
                <c:formatCode>General</c:formatCode>
                <c:ptCount val="37"/>
                <c:pt idx="0">
                  <c:v>-0.16700000000000001</c:v>
                </c:pt>
                <c:pt idx="1">
                  <c:v>-7.2800000000000031E-2</c:v>
                </c:pt>
                <c:pt idx="2">
                  <c:v>2.2400000000000052E-2</c:v>
                </c:pt>
                <c:pt idx="3">
                  <c:v>0.11770000000000012</c:v>
                </c:pt>
                <c:pt idx="4">
                  <c:v>0.21480000000000021</c:v>
                </c:pt>
                <c:pt idx="5">
                  <c:v>0.31270000000000031</c:v>
                </c:pt>
                <c:pt idx="6">
                  <c:v>0.41830000000000722</c:v>
                </c:pt>
                <c:pt idx="7">
                  <c:v>0.51980000000000004</c:v>
                </c:pt>
                <c:pt idx="8">
                  <c:v>0.57930000000000004</c:v>
                </c:pt>
                <c:pt idx="9">
                  <c:v>0.57370000000000065</c:v>
                </c:pt>
                <c:pt idx="10">
                  <c:v>0.54710000000000003</c:v>
                </c:pt>
                <c:pt idx="11">
                  <c:v>0.50270000000000004</c:v>
                </c:pt>
                <c:pt idx="12">
                  <c:v>0.5071</c:v>
                </c:pt>
                <c:pt idx="13">
                  <c:v>0.52280000000000004</c:v>
                </c:pt>
                <c:pt idx="14">
                  <c:v>0.58329999999999949</c:v>
                </c:pt>
              </c:numCache>
            </c:numRef>
          </c:yVal>
          <c:smooth val="1"/>
        </c:ser>
        <c:ser>
          <c:idx val="1"/>
          <c:order val="1"/>
          <c:tx>
            <c:strRef>
              <c:f>ТЗ!$F$1</c:f>
              <c:strCache>
                <c:ptCount val="1"/>
                <c:pt idx="0">
                  <c:v>УПВ</c:v>
                </c:pt>
              </c:strCache>
            </c:strRef>
          </c:tx>
          <c:xVal>
            <c:numRef>
              <c:f>ТЗ!$G$6:$G$45</c:f>
              <c:numCache>
                <c:formatCode>General</c:formatCode>
                <c:ptCount val="40"/>
                <c:pt idx="0">
                  <c:v>0.12520000000000001</c:v>
                </c:pt>
                <c:pt idx="1">
                  <c:v>0.12460000000000022</c:v>
                </c:pt>
                <c:pt idx="2">
                  <c:v>0.12720000000000001</c:v>
                </c:pt>
                <c:pt idx="3">
                  <c:v>0.14080000000000001</c:v>
                </c:pt>
                <c:pt idx="4">
                  <c:v>0.16300000000000001</c:v>
                </c:pt>
                <c:pt idx="5">
                  <c:v>0.19889999999999999</c:v>
                </c:pt>
                <c:pt idx="6">
                  <c:v>0.24200000000000021</c:v>
                </c:pt>
                <c:pt idx="7">
                  <c:v>0.28640000000000032</c:v>
                </c:pt>
                <c:pt idx="8">
                  <c:v>0.34350000000000008</c:v>
                </c:pt>
                <c:pt idx="9">
                  <c:v>0.4017</c:v>
                </c:pt>
                <c:pt idx="10">
                  <c:v>0.47070000000000001</c:v>
                </c:pt>
                <c:pt idx="11">
                  <c:v>0.52569999999999995</c:v>
                </c:pt>
                <c:pt idx="12">
                  <c:v>0.57950000000000002</c:v>
                </c:pt>
                <c:pt idx="13">
                  <c:v>0.63790000000001557</c:v>
                </c:pt>
                <c:pt idx="14">
                  <c:v>0.69970000000000065</c:v>
                </c:pt>
                <c:pt idx="15">
                  <c:v>0.76530000000000065</c:v>
                </c:pt>
                <c:pt idx="16">
                  <c:v>0.84130000000000005</c:v>
                </c:pt>
              </c:numCache>
            </c:numRef>
          </c:xVal>
          <c:yVal>
            <c:numRef>
              <c:f>ТЗ!$H$6:$H$45</c:f>
              <c:numCache>
                <c:formatCode>General</c:formatCode>
                <c:ptCount val="40"/>
                <c:pt idx="0">
                  <c:v>-0.14490000000000094</c:v>
                </c:pt>
                <c:pt idx="1">
                  <c:v>-5.1000000000000004E-2</c:v>
                </c:pt>
                <c:pt idx="2">
                  <c:v>4.8800000000000003E-2</c:v>
                </c:pt>
                <c:pt idx="3">
                  <c:v>0.14319999999999999</c:v>
                </c:pt>
                <c:pt idx="4">
                  <c:v>0.23650000000000004</c:v>
                </c:pt>
                <c:pt idx="5">
                  <c:v>0.3244000000000089</c:v>
                </c:pt>
                <c:pt idx="6">
                  <c:v>0.40960000000000002</c:v>
                </c:pt>
                <c:pt idx="7">
                  <c:v>0.47770000000000001</c:v>
                </c:pt>
                <c:pt idx="8">
                  <c:v>0.54139999999999999</c:v>
                </c:pt>
                <c:pt idx="9">
                  <c:v>0.59139999999999959</c:v>
                </c:pt>
                <c:pt idx="10">
                  <c:v>0.63310000000001065</c:v>
                </c:pt>
                <c:pt idx="11">
                  <c:v>0.65100000000001579</c:v>
                </c:pt>
                <c:pt idx="12">
                  <c:v>0.65540000000000065</c:v>
                </c:pt>
                <c:pt idx="13">
                  <c:v>0.66370000000001994</c:v>
                </c:pt>
                <c:pt idx="14">
                  <c:v>0.68410000000000004</c:v>
                </c:pt>
                <c:pt idx="15">
                  <c:v>0.71480000000000365</c:v>
                </c:pt>
                <c:pt idx="16">
                  <c:v>0.79659999999999997</c:v>
                </c:pt>
              </c:numCache>
            </c:numRef>
          </c:yVal>
          <c:smooth val="1"/>
        </c:ser>
        <c:axId val="189384192"/>
        <c:axId val="189386112"/>
      </c:scatterChart>
      <c:valAx>
        <c:axId val="189384192"/>
        <c:scaling>
          <c:orientation val="minMax"/>
        </c:scaling>
        <c:axPos val="b"/>
        <c:majorGridlines/>
        <c:minorGridlines/>
        <c:title>
          <c:tx>
            <c:rich>
              <a:bodyPr/>
              <a:lstStyle/>
              <a:p>
                <a:pPr>
                  <a:defRPr/>
                </a:pPr>
                <a:r>
                  <a:rPr lang="ru-RU" sz="1600"/>
                  <a:t>Сх</a:t>
                </a:r>
              </a:p>
            </c:rich>
          </c:tx>
        </c:title>
        <c:numFmt formatCode="General" sourceLinked="1"/>
        <c:tickLblPos val="nextTo"/>
        <c:crossAx val="189386112"/>
        <c:crosses val="autoZero"/>
        <c:crossBetween val="midCat"/>
      </c:valAx>
      <c:valAx>
        <c:axId val="189386112"/>
        <c:scaling>
          <c:orientation val="minMax"/>
        </c:scaling>
        <c:axPos val="l"/>
        <c:majorGridlines/>
        <c:minorGridlines/>
        <c:title>
          <c:tx>
            <c:rich>
              <a:bodyPr/>
              <a:lstStyle/>
              <a:p>
                <a:pPr>
                  <a:defRPr/>
                </a:pPr>
                <a:r>
                  <a:rPr lang="ru-RU" sz="1600"/>
                  <a:t>Су</a:t>
                </a:r>
              </a:p>
            </c:rich>
          </c:tx>
        </c:title>
        <c:numFmt formatCode="General" sourceLinked="1"/>
        <c:tickLblPos val="nextTo"/>
        <c:crossAx val="189384192"/>
        <c:crosses val="autoZero"/>
        <c:crossBetween val="midCat"/>
      </c:valAx>
    </c:plotArea>
    <c:legend>
      <c:legendPos val="r"/>
    </c:legend>
    <c:plotVisOnly val="1"/>
    <c:dispBlanksAs val="gap"/>
  </c:chart>
  <c:externalData r:id="rId1"/>
</c:chartSpace>
</file>

<file path=word/charts/chart26.xml><?xml version="1.0" encoding="utf-8"?>
<c:chartSpace xmlns:c="http://schemas.openxmlformats.org/drawingml/2006/chart" xmlns:a="http://schemas.openxmlformats.org/drawingml/2006/main" xmlns:r="http://schemas.openxmlformats.org/officeDocument/2006/relationships">
  <c:date1904 val="1"/>
  <c:lang val="ru-RU"/>
  <c:chart>
    <c:plotArea>
      <c:layout/>
      <c:scatterChart>
        <c:scatterStyle val="smoothMarker"/>
        <c:ser>
          <c:idx val="0"/>
          <c:order val="0"/>
          <c:tx>
            <c:v>Чисте</c:v>
          </c:tx>
          <c:xVal>
            <c:numRef>
              <c:f>ТЗ!$A$6:$A$42</c:f>
              <c:numCache>
                <c:formatCode>General</c:formatCode>
                <c:ptCount val="37"/>
                <c:pt idx="0">
                  <c:v>-5.2</c:v>
                </c:pt>
                <c:pt idx="1">
                  <c:v>-2.2000000000000002</c:v>
                </c:pt>
                <c:pt idx="2">
                  <c:v>0.8</c:v>
                </c:pt>
                <c:pt idx="3">
                  <c:v>3.8</c:v>
                </c:pt>
                <c:pt idx="4">
                  <c:v>6.8</c:v>
                </c:pt>
                <c:pt idx="5">
                  <c:v>9.8000000000000007</c:v>
                </c:pt>
                <c:pt idx="6">
                  <c:v>12.8</c:v>
                </c:pt>
                <c:pt idx="7">
                  <c:v>15.8</c:v>
                </c:pt>
                <c:pt idx="8">
                  <c:v>18.8</c:v>
                </c:pt>
                <c:pt idx="9">
                  <c:v>21.8</c:v>
                </c:pt>
                <c:pt idx="10">
                  <c:v>24.8</c:v>
                </c:pt>
                <c:pt idx="11">
                  <c:v>27.8</c:v>
                </c:pt>
                <c:pt idx="12">
                  <c:v>30.8</c:v>
                </c:pt>
                <c:pt idx="13">
                  <c:v>33.800000000000004</c:v>
                </c:pt>
                <c:pt idx="14">
                  <c:v>37.800000000000004</c:v>
                </c:pt>
              </c:numCache>
            </c:numRef>
          </c:xVal>
          <c:yVal>
            <c:numRef>
              <c:f>ТЗ!$E$6:$E$42</c:f>
              <c:numCache>
                <c:formatCode>General</c:formatCode>
                <c:ptCount val="37"/>
                <c:pt idx="0">
                  <c:v>-1.6372549019608198</c:v>
                </c:pt>
                <c:pt idx="1">
                  <c:v>-0.72800000000000065</c:v>
                </c:pt>
                <c:pt idx="2">
                  <c:v>0.22580645161290341</c:v>
                </c:pt>
                <c:pt idx="3">
                  <c:v>1.1156398104265404</c:v>
                </c:pt>
                <c:pt idx="4">
                  <c:v>1.8374679213002918</c:v>
                </c:pt>
                <c:pt idx="5">
                  <c:v>2.3145817912657289</c:v>
                </c:pt>
                <c:pt idx="6">
                  <c:v>2.5900928792569657</c:v>
                </c:pt>
                <c:pt idx="7">
                  <c:v>2.4930455635491167</c:v>
                </c:pt>
                <c:pt idx="8">
                  <c:v>2.0838129496402877</c:v>
                </c:pt>
                <c:pt idx="9">
                  <c:v>1.6547447360830689</c:v>
                </c:pt>
                <c:pt idx="10">
                  <c:v>1.4107787519339858</c:v>
                </c:pt>
                <c:pt idx="11">
                  <c:v>1.2305997552019232</c:v>
                </c:pt>
                <c:pt idx="12">
                  <c:v>1.1444369216881429</c:v>
                </c:pt>
                <c:pt idx="13">
                  <c:v>1.0555219059156058</c:v>
                </c:pt>
                <c:pt idx="14">
                  <c:v>1.0238722134456444</c:v>
                </c:pt>
              </c:numCache>
            </c:numRef>
          </c:yVal>
          <c:smooth val="1"/>
        </c:ser>
        <c:ser>
          <c:idx val="1"/>
          <c:order val="1"/>
          <c:tx>
            <c:strRef>
              <c:f>ТЗ!$F$1</c:f>
              <c:strCache>
                <c:ptCount val="1"/>
                <c:pt idx="0">
                  <c:v>УПВ</c:v>
                </c:pt>
              </c:strCache>
            </c:strRef>
          </c:tx>
          <c:xVal>
            <c:numRef>
              <c:f>ТЗ!$F$6:$F$45</c:f>
              <c:numCache>
                <c:formatCode>General</c:formatCode>
                <c:ptCount val="40"/>
                <c:pt idx="0">
                  <c:v>-5.2</c:v>
                </c:pt>
                <c:pt idx="1">
                  <c:v>-2.2000000000000002</c:v>
                </c:pt>
                <c:pt idx="2">
                  <c:v>0.8</c:v>
                </c:pt>
                <c:pt idx="3">
                  <c:v>3.8</c:v>
                </c:pt>
                <c:pt idx="4">
                  <c:v>6.8</c:v>
                </c:pt>
                <c:pt idx="5">
                  <c:v>9.8000000000000007</c:v>
                </c:pt>
                <c:pt idx="6">
                  <c:v>12.8</c:v>
                </c:pt>
                <c:pt idx="7">
                  <c:v>15.8</c:v>
                </c:pt>
                <c:pt idx="8">
                  <c:v>18.8</c:v>
                </c:pt>
                <c:pt idx="9">
                  <c:v>21.8</c:v>
                </c:pt>
                <c:pt idx="10">
                  <c:v>24.8</c:v>
                </c:pt>
                <c:pt idx="11">
                  <c:v>27.8</c:v>
                </c:pt>
                <c:pt idx="12">
                  <c:v>30.8</c:v>
                </c:pt>
                <c:pt idx="13">
                  <c:v>33.800000000000004</c:v>
                </c:pt>
                <c:pt idx="14">
                  <c:v>37.800000000000004</c:v>
                </c:pt>
                <c:pt idx="15">
                  <c:v>40.800000000000004</c:v>
                </c:pt>
                <c:pt idx="16">
                  <c:v>43.8</c:v>
                </c:pt>
              </c:numCache>
            </c:numRef>
          </c:xVal>
          <c:yVal>
            <c:numRef>
              <c:f>ТЗ!$J$6:$J$45</c:f>
              <c:numCache>
                <c:formatCode>General</c:formatCode>
                <c:ptCount val="40"/>
                <c:pt idx="0">
                  <c:v>-1.1573482428115021</c:v>
                </c:pt>
                <c:pt idx="1">
                  <c:v>-0.40930979133227868</c:v>
                </c:pt>
                <c:pt idx="2">
                  <c:v>0.38364779874213839</c:v>
                </c:pt>
                <c:pt idx="3">
                  <c:v>1.0170454545454544</c:v>
                </c:pt>
                <c:pt idx="4">
                  <c:v>1.4509202453987518</c:v>
                </c:pt>
                <c:pt idx="5">
                  <c:v>1.63097033685269</c:v>
                </c:pt>
                <c:pt idx="6">
                  <c:v>1.6925619834710761</c:v>
                </c:pt>
                <c:pt idx="7">
                  <c:v>1.6679469273743017</c:v>
                </c:pt>
                <c:pt idx="8">
                  <c:v>1.5761280931586608</c:v>
                </c:pt>
                <c:pt idx="9">
                  <c:v>1.4722429673886201</c:v>
                </c:pt>
                <c:pt idx="10">
                  <c:v>1.3450180582111748</c:v>
                </c:pt>
                <c:pt idx="11">
                  <c:v>1.2383488681757933</c:v>
                </c:pt>
                <c:pt idx="12">
                  <c:v>1.1309749784296808</c:v>
                </c:pt>
                <c:pt idx="13">
                  <c:v>1.0404452108480953</c:v>
                </c:pt>
                <c:pt idx="14">
                  <c:v>0.97770473059885676</c:v>
                </c:pt>
                <c:pt idx="15">
                  <c:v>0.93401280543577681</c:v>
                </c:pt>
                <c:pt idx="16">
                  <c:v>0.94686794246998685</c:v>
                </c:pt>
              </c:numCache>
            </c:numRef>
          </c:yVal>
          <c:smooth val="1"/>
        </c:ser>
        <c:axId val="189497344"/>
        <c:axId val="189499264"/>
      </c:scatterChart>
      <c:valAx>
        <c:axId val="189497344"/>
        <c:scaling>
          <c:orientation val="minMax"/>
        </c:scaling>
        <c:axPos val="b"/>
        <c:majorGridlines/>
        <c:minorGridlines/>
        <c:title>
          <c:tx>
            <c:rich>
              <a:bodyPr/>
              <a:lstStyle/>
              <a:p>
                <a:pPr algn="ctr">
                  <a:defRPr/>
                </a:pPr>
                <a:r>
                  <a:rPr lang="el-GR" sz="1600"/>
                  <a:t>α</a:t>
                </a:r>
                <a:endParaRPr lang="ru-RU" sz="1600"/>
              </a:p>
            </c:rich>
          </c:tx>
          <c:layout>
            <c:manualLayout>
              <c:xMode val="edge"/>
              <c:yMode val="edge"/>
              <c:x val="0.49877917255374882"/>
              <c:y val="0.94736817009421459"/>
            </c:manualLayout>
          </c:layout>
        </c:title>
        <c:numFmt formatCode="General" sourceLinked="1"/>
        <c:tickLblPos val="nextTo"/>
        <c:crossAx val="189499264"/>
        <c:crosses val="autoZero"/>
        <c:crossBetween val="midCat"/>
      </c:valAx>
      <c:valAx>
        <c:axId val="189499264"/>
        <c:scaling>
          <c:orientation val="minMax"/>
        </c:scaling>
        <c:axPos val="l"/>
        <c:majorGridlines/>
        <c:minorGridlines/>
        <c:title>
          <c:tx>
            <c:rich>
              <a:bodyPr/>
              <a:lstStyle/>
              <a:p>
                <a:pPr>
                  <a:defRPr/>
                </a:pPr>
                <a:r>
                  <a:rPr lang="ru-RU" sz="1600"/>
                  <a:t>К</a:t>
                </a:r>
              </a:p>
            </c:rich>
          </c:tx>
        </c:title>
        <c:numFmt formatCode="General" sourceLinked="1"/>
        <c:tickLblPos val="nextTo"/>
        <c:crossAx val="189497344"/>
        <c:crosses val="autoZero"/>
        <c:crossBetween val="midCat"/>
      </c:valAx>
    </c:plotArea>
    <c:legend>
      <c:legendPos val="r"/>
    </c:legend>
    <c:plotVisOnly val="1"/>
    <c:dispBlanksAs val="gap"/>
  </c:chart>
  <c:externalData r:id="rId1"/>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scatterChart>
        <c:scatterStyle val="smoothMarker"/>
        <c:ser>
          <c:idx val="0"/>
          <c:order val="0"/>
          <c:tx>
            <c:v>УПВ</c:v>
          </c:tx>
          <c:xVal>
            <c:numRef>
              <c:f>ТЗ!$A$143:$A$164</c:f>
              <c:numCache>
                <c:formatCode>General</c:formatCode>
                <c:ptCount val="22"/>
                <c:pt idx="0">
                  <c:v>-5.2</c:v>
                </c:pt>
                <c:pt idx="1">
                  <c:v>-2.2000000000000002</c:v>
                </c:pt>
                <c:pt idx="2">
                  <c:v>0.8</c:v>
                </c:pt>
                <c:pt idx="3">
                  <c:v>3.8</c:v>
                </c:pt>
                <c:pt idx="4">
                  <c:v>6.8</c:v>
                </c:pt>
                <c:pt idx="5">
                  <c:v>9.8000000000000007</c:v>
                </c:pt>
                <c:pt idx="6">
                  <c:v>12.8</c:v>
                </c:pt>
                <c:pt idx="7">
                  <c:v>15.8</c:v>
                </c:pt>
                <c:pt idx="8">
                  <c:v>18.8</c:v>
                </c:pt>
                <c:pt idx="9">
                  <c:v>21.8</c:v>
                </c:pt>
                <c:pt idx="10">
                  <c:v>24.8</c:v>
                </c:pt>
                <c:pt idx="11">
                  <c:v>27.8</c:v>
                </c:pt>
                <c:pt idx="12">
                  <c:v>30.8</c:v>
                </c:pt>
                <c:pt idx="13">
                  <c:v>33.800000000000004</c:v>
                </c:pt>
                <c:pt idx="14">
                  <c:v>37.800000000000004</c:v>
                </c:pt>
              </c:numCache>
            </c:numRef>
          </c:xVal>
          <c:yVal>
            <c:numRef>
              <c:f>ТЗ!$H$143:$H$186</c:f>
              <c:numCache>
                <c:formatCode>General</c:formatCode>
                <c:ptCount val="44"/>
                <c:pt idx="0">
                  <c:v>2.2100000000000012E-2</c:v>
                </c:pt>
                <c:pt idx="1">
                  <c:v>2.1800000000000052E-2</c:v>
                </c:pt>
                <c:pt idx="2">
                  <c:v>2.6400000000000052E-2</c:v>
                </c:pt>
                <c:pt idx="3">
                  <c:v>2.5499999999999995E-2</c:v>
                </c:pt>
                <c:pt idx="4">
                  <c:v>2.1700000000000001E-2</c:v>
                </c:pt>
                <c:pt idx="5">
                  <c:v>1.1700000000000417E-2</c:v>
                </c:pt>
                <c:pt idx="6">
                  <c:v>-8.7000000000000046E-3</c:v>
                </c:pt>
                <c:pt idx="7">
                  <c:v>-4.2100000000000033E-2</c:v>
                </c:pt>
                <c:pt idx="8">
                  <c:v>-3.7900000000000052E-2</c:v>
                </c:pt>
                <c:pt idx="9">
                  <c:v>1.7700000000000063E-2</c:v>
                </c:pt>
                <c:pt idx="10">
                  <c:v>8.6000000000000021E-2</c:v>
                </c:pt>
                <c:pt idx="11">
                  <c:v>0.14830000000000004</c:v>
                </c:pt>
                <c:pt idx="12">
                  <c:v>0.14830000000000004</c:v>
                </c:pt>
                <c:pt idx="13">
                  <c:v>0.14089999999999991</c:v>
                </c:pt>
                <c:pt idx="14">
                  <c:v>0.1008</c:v>
                </c:pt>
              </c:numCache>
            </c:numRef>
          </c:yVal>
          <c:smooth val="1"/>
        </c:ser>
        <c:axId val="189520128"/>
        <c:axId val="189542784"/>
      </c:scatterChart>
      <c:valAx>
        <c:axId val="189520128"/>
        <c:scaling>
          <c:orientation val="minMax"/>
        </c:scaling>
        <c:axPos val="b"/>
        <c:majorGridlines/>
        <c:minorGridlines/>
        <c:title>
          <c:tx>
            <c:rich>
              <a:bodyPr/>
              <a:lstStyle/>
              <a:p>
                <a:pPr>
                  <a:defRPr/>
                </a:pPr>
                <a:r>
                  <a:rPr lang="el-GR" sz="1600"/>
                  <a:t>α</a:t>
                </a:r>
                <a:endParaRPr lang="ru-RU" sz="1600"/>
              </a:p>
            </c:rich>
          </c:tx>
        </c:title>
        <c:numFmt formatCode="General" sourceLinked="1"/>
        <c:tickLblPos val="nextTo"/>
        <c:crossAx val="189542784"/>
        <c:crosses val="autoZero"/>
        <c:crossBetween val="midCat"/>
      </c:valAx>
      <c:valAx>
        <c:axId val="189542784"/>
        <c:scaling>
          <c:orientation val="minMax"/>
        </c:scaling>
        <c:axPos val="l"/>
        <c:majorGridlines/>
        <c:minorGridlines/>
        <c:title>
          <c:tx>
            <c:rich>
              <a:bodyPr/>
              <a:lstStyle/>
              <a:p>
                <a:pPr>
                  <a:defRPr/>
                </a:pPr>
                <a:r>
                  <a:rPr lang="el-GR" sz="1600"/>
                  <a:t>Δ</a:t>
                </a:r>
                <a:r>
                  <a:rPr lang="uk-UA" sz="1600"/>
                  <a:t>Су</a:t>
                </a:r>
                <a:endParaRPr lang="ru-RU" sz="1600"/>
              </a:p>
            </c:rich>
          </c:tx>
        </c:title>
        <c:numFmt formatCode="General" sourceLinked="1"/>
        <c:tickLblPos val="nextTo"/>
        <c:crossAx val="189520128"/>
        <c:crosses val="autoZero"/>
        <c:crossBetween val="midCat"/>
      </c:valAx>
    </c:plotArea>
    <c:legend>
      <c:legendPos val="r"/>
    </c:legend>
    <c:plotVisOnly val="1"/>
    <c:dispBlanksAs val="gap"/>
  </c:chart>
  <c:externalData r:id="rId1"/>
</c:chartSpace>
</file>

<file path=word/charts/chart28.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scatterChart>
        <c:scatterStyle val="smoothMarker"/>
        <c:ser>
          <c:idx val="0"/>
          <c:order val="0"/>
          <c:tx>
            <c:v>УПВ</c:v>
          </c:tx>
          <c:xVal>
            <c:numRef>
              <c:f>ТЗ!$A$143:$A$164</c:f>
              <c:numCache>
                <c:formatCode>General</c:formatCode>
                <c:ptCount val="22"/>
                <c:pt idx="0">
                  <c:v>-5.2</c:v>
                </c:pt>
                <c:pt idx="1">
                  <c:v>-2.2000000000000002</c:v>
                </c:pt>
                <c:pt idx="2">
                  <c:v>0.8</c:v>
                </c:pt>
                <c:pt idx="3">
                  <c:v>3.8</c:v>
                </c:pt>
                <c:pt idx="4">
                  <c:v>6.8</c:v>
                </c:pt>
                <c:pt idx="5">
                  <c:v>9.8000000000000007</c:v>
                </c:pt>
                <c:pt idx="6">
                  <c:v>12.8</c:v>
                </c:pt>
                <c:pt idx="7">
                  <c:v>15.8</c:v>
                </c:pt>
                <c:pt idx="8">
                  <c:v>18.8</c:v>
                </c:pt>
                <c:pt idx="9">
                  <c:v>21.8</c:v>
                </c:pt>
                <c:pt idx="10">
                  <c:v>24.8</c:v>
                </c:pt>
                <c:pt idx="11">
                  <c:v>27.8</c:v>
                </c:pt>
                <c:pt idx="12">
                  <c:v>30.8</c:v>
                </c:pt>
                <c:pt idx="13">
                  <c:v>33.800000000000004</c:v>
                </c:pt>
                <c:pt idx="14">
                  <c:v>37.800000000000004</c:v>
                </c:pt>
              </c:numCache>
            </c:numRef>
          </c:xVal>
          <c:yVal>
            <c:numRef>
              <c:f>ТЗ!$G$143:$G$164</c:f>
              <c:numCache>
                <c:formatCode>General</c:formatCode>
                <c:ptCount val="22"/>
                <c:pt idx="0">
                  <c:v>2.3200000000000009E-2</c:v>
                </c:pt>
                <c:pt idx="1">
                  <c:v>2.4599999999999997E-2</c:v>
                </c:pt>
                <c:pt idx="2">
                  <c:v>2.8000000000000011E-2</c:v>
                </c:pt>
                <c:pt idx="3">
                  <c:v>3.5300000000000012E-2</c:v>
                </c:pt>
                <c:pt idx="4">
                  <c:v>4.6100000000000002E-2</c:v>
                </c:pt>
                <c:pt idx="5">
                  <c:v>6.3800000000000009E-2</c:v>
                </c:pt>
                <c:pt idx="6">
                  <c:v>8.0500000000000224E-2</c:v>
                </c:pt>
                <c:pt idx="7">
                  <c:v>7.7900000000000039E-2</c:v>
                </c:pt>
                <c:pt idx="8">
                  <c:v>6.5500000000000003E-2</c:v>
                </c:pt>
                <c:pt idx="9">
                  <c:v>5.5000000000000014E-2</c:v>
                </c:pt>
                <c:pt idx="10">
                  <c:v>8.2900000000000043E-2</c:v>
                </c:pt>
                <c:pt idx="11">
                  <c:v>0.11719999999999997</c:v>
                </c:pt>
                <c:pt idx="12">
                  <c:v>0.13640000000000024</c:v>
                </c:pt>
                <c:pt idx="13">
                  <c:v>0.1426</c:v>
                </c:pt>
                <c:pt idx="14">
                  <c:v>0.13</c:v>
                </c:pt>
              </c:numCache>
            </c:numRef>
          </c:yVal>
          <c:smooth val="1"/>
        </c:ser>
        <c:axId val="189559168"/>
        <c:axId val="189561088"/>
      </c:scatterChart>
      <c:valAx>
        <c:axId val="189559168"/>
        <c:scaling>
          <c:orientation val="minMax"/>
        </c:scaling>
        <c:axPos val="b"/>
        <c:majorGridlines/>
        <c:minorGridlines/>
        <c:title>
          <c:tx>
            <c:rich>
              <a:bodyPr/>
              <a:lstStyle/>
              <a:p>
                <a:pPr>
                  <a:defRPr/>
                </a:pPr>
                <a:r>
                  <a:rPr lang="el-GR" sz="1600"/>
                  <a:t>α</a:t>
                </a:r>
                <a:endParaRPr lang="ru-RU" sz="1600"/>
              </a:p>
            </c:rich>
          </c:tx>
        </c:title>
        <c:numFmt formatCode="General" sourceLinked="1"/>
        <c:tickLblPos val="nextTo"/>
        <c:crossAx val="189561088"/>
        <c:crosses val="autoZero"/>
        <c:crossBetween val="midCat"/>
      </c:valAx>
      <c:valAx>
        <c:axId val="189561088"/>
        <c:scaling>
          <c:orientation val="minMax"/>
        </c:scaling>
        <c:axPos val="l"/>
        <c:majorGridlines/>
        <c:minorGridlines/>
        <c:title>
          <c:tx>
            <c:rich>
              <a:bodyPr/>
              <a:lstStyle/>
              <a:p>
                <a:pPr>
                  <a:defRPr/>
                </a:pPr>
                <a:r>
                  <a:rPr lang="el-GR" sz="1600"/>
                  <a:t>Δ</a:t>
                </a:r>
                <a:r>
                  <a:rPr lang="uk-UA" sz="1600"/>
                  <a:t>Сх</a:t>
                </a:r>
                <a:endParaRPr lang="ru-RU" sz="1600"/>
              </a:p>
            </c:rich>
          </c:tx>
        </c:title>
        <c:numFmt formatCode="General" sourceLinked="1"/>
        <c:tickLblPos val="nextTo"/>
        <c:crossAx val="189559168"/>
        <c:crosses val="autoZero"/>
        <c:crossBetween val="midCat"/>
      </c:valAx>
    </c:plotArea>
    <c:legend>
      <c:legendPos val="r"/>
    </c:legend>
    <c:plotVisOnly val="1"/>
    <c:dispBlanksAs val="gap"/>
  </c:chart>
  <c:externalData r:id="rId1"/>
</c:chartSpace>
</file>

<file path=word/charts/chart29.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scatterChart>
        <c:scatterStyle val="smoothMarker"/>
        <c:ser>
          <c:idx val="0"/>
          <c:order val="0"/>
          <c:tx>
            <c:v>УПВ</c:v>
          </c:tx>
          <c:xVal>
            <c:numRef>
              <c:f>ТЗ!$A$143:$A$164</c:f>
              <c:numCache>
                <c:formatCode>General</c:formatCode>
                <c:ptCount val="22"/>
                <c:pt idx="0">
                  <c:v>-5.2</c:v>
                </c:pt>
                <c:pt idx="1">
                  <c:v>-2.2000000000000002</c:v>
                </c:pt>
                <c:pt idx="2">
                  <c:v>0.8</c:v>
                </c:pt>
                <c:pt idx="3">
                  <c:v>3.8</c:v>
                </c:pt>
                <c:pt idx="4">
                  <c:v>6.8</c:v>
                </c:pt>
                <c:pt idx="5">
                  <c:v>9.8000000000000007</c:v>
                </c:pt>
                <c:pt idx="6">
                  <c:v>12.8</c:v>
                </c:pt>
                <c:pt idx="7">
                  <c:v>15.8</c:v>
                </c:pt>
                <c:pt idx="8">
                  <c:v>18.8</c:v>
                </c:pt>
                <c:pt idx="9">
                  <c:v>21.8</c:v>
                </c:pt>
                <c:pt idx="10">
                  <c:v>24.8</c:v>
                </c:pt>
                <c:pt idx="11">
                  <c:v>27.8</c:v>
                </c:pt>
                <c:pt idx="12">
                  <c:v>30.8</c:v>
                </c:pt>
                <c:pt idx="13">
                  <c:v>33.800000000000004</c:v>
                </c:pt>
                <c:pt idx="14">
                  <c:v>37.800000000000004</c:v>
                </c:pt>
              </c:numCache>
            </c:numRef>
          </c:xVal>
          <c:yVal>
            <c:numRef>
              <c:f>ТЗ!$I$143:$I$164</c:f>
              <c:numCache>
                <c:formatCode>General</c:formatCode>
                <c:ptCount val="22"/>
                <c:pt idx="0">
                  <c:v>-1.0499999999999956E-2</c:v>
                </c:pt>
                <c:pt idx="1">
                  <c:v>5.0000000000000114E-3</c:v>
                </c:pt>
                <c:pt idx="2">
                  <c:v>6.1000000000000004E-3</c:v>
                </c:pt>
                <c:pt idx="3">
                  <c:v>8.0000000000000227E-3</c:v>
                </c:pt>
                <c:pt idx="4">
                  <c:v>1.4899999999999976E-2</c:v>
                </c:pt>
                <c:pt idx="5">
                  <c:v>2.4100000000000007E-2</c:v>
                </c:pt>
                <c:pt idx="6">
                  <c:v>3.2200000000000242E-2</c:v>
                </c:pt>
                <c:pt idx="7">
                  <c:v>5.3600000000000009E-2</c:v>
                </c:pt>
                <c:pt idx="8">
                  <c:v>7.6799999999999993E-2</c:v>
                </c:pt>
                <c:pt idx="9">
                  <c:v>7.8100000000000031E-2</c:v>
                </c:pt>
                <c:pt idx="10">
                  <c:v>4.3500000000000039E-2</c:v>
                </c:pt>
                <c:pt idx="11">
                  <c:v>1.3100000000000021E-2</c:v>
                </c:pt>
                <c:pt idx="12">
                  <c:v>7.3000000000000113E-3</c:v>
                </c:pt>
                <c:pt idx="13">
                  <c:v>-8.1000000000000048E-3</c:v>
                </c:pt>
                <c:pt idx="14">
                  <c:v>1.3200000000000081E-2</c:v>
                </c:pt>
              </c:numCache>
            </c:numRef>
          </c:yVal>
          <c:smooth val="1"/>
        </c:ser>
        <c:axId val="189572992"/>
        <c:axId val="189595648"/>
      </c:scatterChart>
      <c:valAx>
        <c:axId val="189572992"/>
        <c:scaling>
          <c:orientation val="minMax"/>
        </c:scaling>
        <c:axPos val="b"/>
        <c:majorGridlines/>
        <c:minorGridlines/>
        <c:title/>
        <c:numFmt formatCode="General" sourceLinked="1"/>
        <c:tickLblPos val="nextTo"/>
        <c:crossAx val="189595648"/>
        <c:crosses val="autoZero"/>
        <c:crossBetween val="midCat"/>
      </c:valAx>
      <c:valAx>
        <c:axId val="189595648"/>
        <c:scaling>
          <c:orientation val="minMax"/>
        </c:scaling>
        <c:axPos val="l"/>
        <c:majorGridlines/>
        <c:minorGridlines/>
        <c:title/>
        <c:numFmt formatCode="General" sourceLinked="1"/>
        <c:tickLblPos val="nextTo"/>
        <c:crossAx val="189572992"/>
        <c:crosses val="autoZero"/>
        <c:crossBetween val="midCat"/>
      </c:valAx>
    </c:plotArea>
    <c:legend>
      <c:legendPos val="r"/>
    </c:legend>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plotArea>
      <c:layout/>
      <c:scatterChart>
        <c:scatterStyle val="smoothMarker"/>
        <c:ser>
          <c:idx val="0"/>
          <c:order val="0"/>
          <c:tx>
            <c:v>Чисте</c:v>
          </c:tx>
          <c:xVal>
            <c:numRef>
              <c:f>ТЗ!$A$6:$A$27</c:f>
              <c:numCache>
                <c:formatCode>General</c:formatCode>
                <c:ptCount val="22"/>
                <c:pt idx="0">
                  <c:v>-8</c:v>
                </c:pt>
                <c:pt idx="1">
                  <c:v>-5</c:v>
                </c:pt>
                <c:pt idx="2">
                  <c:v>-2</c:v>
                </c:pt>
                <c:pt idx="3">
                  <c:v>1</c:v>
                </c:pt>
                <c:pt idx="4">
                  <c:v>4</c:v>
                </c:pt>
                <c:pt idx="5">
                  <c:v>7</c:v>
                </c:pt>
                <c:pt idx="6">
                  <c:v>10</c:v>
                </c:pt>
                <c:pt idx="7">
                  <c:v>13</c:v>
                </c:pt>
                <c:pt idx="8">
                  <c:v>16</c:v>
                </c:pt>
                <c:pt idx="9">
                  <c:v>17</c:v>
                </c:pt>
                <c:pt idx="10">
                  <c:v>18</c:v>
                </c:pt>
                <c:pt idx="11">
                  <c:v>19</c:v>
                </c:pt>
                <c:pt idx="12">
                  <c:v>20</c:v>
                </c:pt>
                <c:pt idx="13">
                  <c:v>21</c:v>
                </c:pt>
                <c:pt idx="14">
                  <c:v>22</c:v>
                </c:pt>
                <c:pt idx="15">
                  <c:v>23</c:v>
                </c:pt>
                <c:pt idx="16">
                  <c:v>24</c:v>
                </c:pt>
                <c:pt idx="17">
                  <c:v>25</c:v>
                </c:pt>
                <c:pt idx="18">
                  <c:v>28</c:v>
                </c:pt>
                <c:pt idx="19">
                  <c:v>29</c:v>
                </c:pt>
                <c:pt idx="20">
                  <c:v>30</c:v>
                </c:pt>
                <c:pt idx="21">
                  <c:v>31</c:v>
                </c:pt>
              </c:numCache>
            </c:numRef>
          </c:xVal>
          <c:yVal>
            <c:numRef>
              <c:f>ТЗ!$D$6:$D$27</c:f>
              <c:numCache>
                <c:formatCode>General</c:formatCode>
                <c:ptCount val="22"/>
                <c:pt idx="0">
                  <c:v>-5.0299999999999997E-2</c:v>
                </c:pt>
                <c:pt idx="1">
                  <c:v>-2.9600000000000001E-2</c:v>
                </c:pt>
                <c:pt idx="2">
                  <c:v>-1.3500000000000335E-2</c:v>
                </c:pt>
                <c:pt idx="3">
                  <c:v>-3.0000000000000892E-4</c:v>
                </c:pt>
                <c:pt idx="4">
                  <c:v>1.0999999999999998E-2</c:v>
                </c:pt>
                <c:pt idx="5">
                  <c:v>1.5699999999999999E-2</c:v>
                </c:pt>
                <c:pt idx="6">
                  <c:v>1.9599999999999999E-2</c:v>
                </c:pt>
                <c:pt idx="7">
                  <c:v>2.9899999999999999E-2</c:v>
                </c:pt>
                <c:pt idx="8">
                  <c:v>3.6999999999999998E-2</c:v>
                </c:pt>
                <c:pt idx="9">
                  <c:v>4.2800000000000032E-2</c:v>
                </c:pt>
                <c:pt idx="10">
                  <c:v>-4.9900000000000014E-2</c:v>
                </c:pt>
                <c:pt idx="11">
                  <c:v>-4.3500000000000004E-2</c:v>
                </c:pt>
                <c:pt idx="12">
                  <c:v>-5.0100000000000013E-2</c:v>
                </c:pt>
                <c:pt idx="13">
                  <c:v>-4.7400000000000032E-2</c:v>
                </c:pt>
                <c:pt idx="14">
                  <c:v>-4.6300000000000001E-2</c:v>
                </c:pt>
                <c:pt idx="15">
                  <c:v>-4.6899999999999997E-2</c:v>
                </c:pt>
                <c:pt idx="16">
                  <c:v>-5.2100000000000014E-2</c:v>
                </c:pt>
                <c:pt idx="17">
                  <c:v>-4.6199999999999998E-2</c:v>
                </c:pt>
                <c:pt idx="18">
                  <c:v>-4.9500000000000023E-2</c:v>
                </c:pt>
                <c:pt idx="19">
                  <c:v>-4.8700000000000014E-2</c:v>
                </c:pt>
                <c:pt idx="20">
                  <c:v>-4.4100000000000014E-2</c:v>
                </c:pt>
                <c:pt idx="21">
                  <c:v>-3.9800000000000002E-2</c:v>
                </c:pt>
              </c:numCache>
            </c:numRef>
          </c:yVal>
          <c:smooth val="1"/>
        </c:ser>
        <c:ser>
          <c:idx val="1"/>
          <c:order val="1"/>
          <c:tx>
            <c:v>Турбулізатори</c:v>
          </c:tx>
          <c:xVal>
            <c:numRef>
              <c:f>ТЗ!$F$6:$F$27</c:f>
              <c:numCache>
                <c:formatCode>General</c:formatCode>
                <c:ptCount val="22"/>
                <c:pt idx="0">
                  <c:v>-8</c:v>
                </c:pt>
                <c:pt idx="1">
                  <c:v>-5</c:v>
                </c:pt>
                <c:pt idx="2">
                  <c:v>-2</c:v>
                </c:pt>
                <c:pt idx="3">
                  <c:v>1</c:v>
                </c:pt>
                <c:pt idx="4">
                  <c:v>4</c:v>
                </c:pt>
                <c:pt idx="5">
                  <c:v>7</c:v>
                </c:pt>
                <c:pt idx="6">
                  <c:v>10</c:v>
                </c:pt>
                <c:pt idx="7">
                  <c:v>13</c:v>
                </c:pt>
                <c:pt idx="8">
                  <c:v>16</c:v>
                </c:pt>
                <c:pt idx="9">
                  <c:v>17</c:v>
                </c:pt>
                <c:pt idx="10">
                  <c:v>18</c:v>
                </c:pt>
                <c:pt idx="11">
                  <c:v>19</c:v>
                </c:pt>
                <c:pt idx="12">
                  <c:v>20</c:v>
                </c:pt>
                <c:pt idx="13">
                  <c:v>21</c:v>
                </c:pt>
                <c:pt idx="14">
                  <c:v>22</c:v>
                </c:pt>
                <c:pt idx="15">
                  <c:v>23</c:v>
                </c:pt>
                <c:pt idx="16">
                  <c:v>24</c:v>
                </c:pt>
                <c:pt idx="17">
                  <c:v>25</c:v>
                </c:pt>
                <c:pt idx="18">
                  <c:v>28</c:v>
                </c:pt>
                <c:pt idx="19">
                  <c:v>29</c:v>
                </c:pt>
                <c:pt idx="20">
                  <c:v>30</c:v>
                </c:pt>
                <c:pt idx="21">
                  <c:v>31</c:v>
                </c:pt>
              </c:numCache>
            </c:numRef>
          </c:xVal>
          <c:yVal>
            <c:numRef>
              <c:f>ТЗ!$I$6:$I$27</c:f>
              <c:numCache>
                <c:formatCode>General</c:formatCode>
                <c:ptCount val="22"/>
                <c:pt idx="0">
                  <c:v>-4.9400000000000034E-2</c:v>
                </c:pt>
                <c:pt idx="1">
                  <c:v>-2.4799999999999999E-2</c:v>
                </c:pt>
                <c:pt idx="2">
                  <c:v>-1.1500000000000348E-2</c:v>
                </c:pt>
                <c:pt idx="3">
                  <c:v>1.8000000000000429E-3</c:v>
                </c:pt>
                <c:pt idx="4">
                  <c:v>1.43E-2</c:v>
                </c:pt>
                <c:pt idx="5">
                  <c:v>1.8300000000000021E-2</c:v>
                </c:pt>
                <c:pt idx="6">
                  <c:v>2.7800000000000612E-2</c:v>
                </c:pt>
                <c:pt idx="7">
                  <c:v>2.4600000000000011E-2</c:v>
                </c:pt>
                <c:pt idx="8">
                  <c:v>3.7000000000001068E-3</c:v>
                </c:pt>
                <c:pt idx="9">
                  <c:v>-5.4000000000000124E-3</c:v>
                </c:pt>
                <c:pt idx="10">
                  <c:v>-2.0999999999999999E-3</c:v>
                </c:pt>
                <c:pt idx="11">
                  <c:v>6.0000000000001795E-4</c:v>
                </c:pt>
                <c:pt idx="12">
                  <c:v>2.3999999999999998E-3</c:v>
                </c:pt>
                <c:pt idx="13">
                  <c:v>-1.2E-2</c:v>
                </c:pt>
                <c:pt idx="14">
                  <c:v>-1.4400000000000001E-2</c:v>
                </c:pt>
                <c:pt idx="15">
                  <c:v>-1.5699999999999999E-2</c:v>
                </c:pt>
                <c:pt idx="16">
                  <c:v>-1.0699999999999998E-2</c:v>
                </c:pt>
                <c:pt idx="17">
                  <c:v>-7.4000000000002137E-3</c:v>
                </c:pt>
                <c:pt idx="18">
                  <c:v>-1.9500000000000507E-2</c:v>
                </c:pt>
                <c:pt idx="19">
                  <c:v>-7.0000000000000114E-3</c:v>
                </c:pt>
                <c:pt idx="20">
                  <c:v>-7.7000000000001971E-3</c:v>
                </c:pt>
                <c:pt idx="21">
                  <c:v>-2.1999999999999999E-2</c:v>
                </c:pt>
              </c:numCache>
            </c:numRef>
          </c:yVal>
          <c:smooth val="1"/>
        </c:ser>
        <c:ser>
          <c:idx val="2"/>
          <c:order val="2"/>
          <c:tx>
            <c:v>Варіант1</c:v>
          </c:tx>
          <c:xVal>
            <c:numRef>
              <c:f>ТЗ!$K$6:$K$27</c:f>
              <c:numCache>
                <c:formatCode>General</c:formatCode>
                <c:ptCount val="22"/>
                <c:pt idx="0">
                  <c:v>-8</c:v>
                </c:pt>
                <c:pt idx="1">
                  <c:v>-5</c:v>
                </c:pt>
                <c:pt idx="2">
                  <c:v>-2</c:v>
                </c:pt>
                <c:pt idx="3">
                  <c:v>1</c:v>
                </c:pt>
                <c:pt idx="4">
                  <c:v>4</c:v>
                </c:pt>
                <c:pt idx="5">
                  <c:v>7</c:v>
                </c:pt>
                <c:pt idx="6">
                  <c:v>10</c:v>
                </c:pt>
                <c:pt idx="7">
                  <c:v>13</c:v>
                </c:pt>
                <c:pt idx="8">
                  <c:v>16</c:v>
                </c:pt>
                <c:pt idx="9">
                  <c:v>17</c:v>
                </c:pt>
                <c:pt idx="10">
                  <c:v>18</c:v>
                </c:pt>
                <c:pt idx="11">
                  <c:v>19</c:v>
                </c:pt>
                <c:pt idx="12">
                  <c:v>20</c:v>
                </c:pt>
                <c:pt idx="13">
                  <c:v>21</c:v>
                </c:pt>
                <c:pt idx="14">
                  <c:v>22</c:v>
                </c:pt>
                <c:pt idx="15">
                  <c:v>23</c:v>
                </c:pt>
                <c:pt idx="16">
                  <c:v>24</c:v>
                </c:pt>
                <c:pt idx="17">
                  <c:v>25</c:v>
                </c:pt>
                <c:pt idx="18">
                  <c:v>28</c:v>
                </c:pt>
                <c:pt idx="19">
                  <c:v>29</c:v>
                </c:pt>
                <c:pt idx="20">
                  <c:v>30</c:v>
                </c:pt>
                <c:pt idx="21">
                  <c:v>31</c:v>
                </c:pt>
              </c:numCache>
            </c:numRef>
          </c:xVal>
          <c:yVal>
            <c:numRef>
              <c:f>ТЗ!$N$6:$N$27</c:f>
              <c:numCache>
                <c:formatCode>General</c:formatCode>
                <c:ptCount val="22"/>
                <c:pt idx="0">
                  <c:v>-6.0900000000000003E-2</c:v>
                </c:pt>
                <c:pt idx="1">
                  <c:v>-3.6799999999999999E-2</c:v>
                </c:pt>
                <c:pt idx="2">
                  <c:v>-1.7500000000000005E-2</c:v>
                </c:pt>
                <c:pt idx="3">
                  <c:v>2.2000000000000092E-3</c:v>
                </c:pt>
                <c:pt idx="4">
                  <c:v>1.5200000000000003E-2</c:v>
                </c:pt>
                <c:pt idx="5">
                  <c:v>3.790000000000001E-2</c:v>
                </c:pt>
                <c:pt idx="6">
                  <c:v>5.1900000000000002E-2</c:v>
                </c:pt>
                <c:pt idx="7">
                  <c:v>5.5900000000000012E-2</c:v>
                </c:pt>
                <c:pt idx="8">
                  <c:v>5.0800000000000012E-2</c:v>
                </c:pt>
                <c:pt idx="9">
                  <c:v>6.3899999999999998E-2</c:v>
                </c:pt>
                <c:pt idx="10">
                  <c:v>2.5100000000000001E-2</c:v>
                </c:pt>
                <c:pt idx="11">
                  <c:v>2.47E-2</c:v>
                </c:pt>
                <c:pt idx="12">
                  <c:v>1.980000000000055E-2</c:v>
                </c:pt>
                <c:pt idx="13">
                  <c:v>1.9500000000000507E-2</c:v>
                </c:pt>
                <c:pt idx="14">
                  <c:v>8.4000000000000047E-3</c:v>
                </c:pt>
                <c:pt idx="15">
                  <c:v>4.8000000000000004E-3</c:v>
                </c:pt>
                <c:pt idx="16">
                  <c:v>8.8000000000000248E-3</c:v>
                </c:pt>
                <c:pt idx="17">
                  <c:v>1.6600000000000201E-2</c:v>
                </c:pt>
                <c:pt idx="18">
                  <c:v>1.4400000000000001E-2</c:v>
                </c:pt>
                <c:pt idx="19">
                  <c:v>2.2800000000000212E-2</c:v>
                </c:pt>
                <c:pt idx="20">
                  <c:v>1.1400000000000281E-2</c:v>
                </c:pt>
                <c:pt idx="21">
                  <c:v>4.5000000000000014E-3</c:v>
                </c:pt>
              </c:numCache>
            </c:numRef>
          </c:yVal>
          <c:smooth val="1"/>
        </c:ser>
        <c:ser>
          <c:idx val="3"/>
          <c:order val="3"/>
          <c:tx>
            <c:v>Варіант2</c:v>
          </c:tx>
          <c:xVal>
            <c:numRef>
              <c:f>ТЗ!$P$6:$P$27</c:f>
              <c:numCache>
                <c:formatCode>General</c:formatCode>
                <c:ptCount val="22"/>
                <c:pt idx="0">
                  <c:v>-8</c:v>
                </c:pt>
                <c:pt idx="1">
                  <c:v>-5</c:v>
                </c:pt>
                <c:pt idx="2">
                  <c:v>-2</c:v>
                </c:pt>
                <c:pt idx="3">
                  <c:v>1</c:v>
                </c:pt>
                <c:pt idx="4">
                  <c:v>4</c:v>
                </c:pt>
                <c:pt idx="5">
                  <c:v>7</c:v>
                </c:pt>
                <c:pt idx="6">
                  <c:v>10</c:v>
                </c:pt>
                <c:pt idx="7">
                  <c:v>13</c:v>
                </c:pt>
                <c:pt idx="8">
                  <c:v>16</c:v>
                </c:pt>
                <c:pt idx="9">
                  <c:v>17</c:v>
                </c:pt>
                <c:pt idx="10">
                  <c:v>18</c:v>
                </c:pt>
                <c:pt idx="11">
                  <c:v>19</c:v>
                </c:pt>
                <c:pt idx="12">
                  <c:v>20</c:v>
                </c:pt>
                <c:pt idx="13">
                  <c:v>21</c:v>
                </c:pt>
                <c:pt idx="14">
                  <c:v>22</c:v>
                </c:pt>
                <c:pt idx="15">
                  <c:v>23</c:v>
                </c:pt>
                <c:pt idx="16">
                  <c:v>24</c:v>
                </c:pt>
                <c:pt idx="17">
                  <c:v>25</c:v>
                </c:pt>
                <c:pt idx="18">
                  <c:v>28</c:v>
                </c:pt>
                <c:pt idx="19">
                  <c:v>29</c:v>
                </c:pt>
                <c:pt idx="20">
                  <c:v>30</c:v>
                </c:pt>
                <c:pt idx="21">
                  <c:v>31</c:v>
                </c:pt>
              </c:numCache>
            </c:numRef>
          </c:xVal>
          <c:yVal>
            <c:numRef>
              <c:f>ТЗ!$S$6:$S$27</c:f>
              <c:numCache>
                <c:formatCode>General</c:formatCode>
                <c:ptCount val="22"/>
                <c:pt idx="0">
                  <c:v>-5.6099999999999997E-2</c:v>
                </c:pt>
                <c:pt idx="1">
                  <c:v>-3.1300000000000001E-2</c:v>
                </c:pt>
                <c:pt idx="2">
                  <c:v>-1.4900000000000005E-2</c:v>
                </c:pt>
                <c:pt idx="3">
                  <c:v>2.0999999999999999E-3</c:v>
                </c:pt>
                <c:pt idx="4">
                  <c:v>1.0900000000000003E-2</c:v>
                </c:pt>
                <c:pt idx="5">
                  <c:v>3.0599999999999999E-2</c:v>
                </c:pt>
                <c:pt idx="6">
                  <c:v>3.960000000000001E-2</c:v>
                </c:pt>
                <c:pt idx="7">
                  <c:v>4.8000000000000001E-2</c:v>
                </c:pt>
                <c:pt idx="8">
                  <c:v>2.2300000000000011E-2</c:v>
                </c:pt>
                <c:pt idx="9">
                  <c:v>2.2800000000000212E-2</c:v>
                </c:pt>
                <c:pt idx="10">
                  <c:v>1.0900000000000003E-2</c:v>
                </c:pt>
                <c:pt idx="11">
                  <c:v>-2.8999999999999998E-3</c:v>
                </c:pt>
                <c:pt idx="12">
                  <c:v>-3.100000000000081E-3</c:v>
                </c:pt>
                <c:pt idx="13">
                  <c:v>-1.1000000000000348E-3</c:v>
                </c:pt>
                <c:pt idx="14">
                  <c:v>-1.2999999999999978E-3</c:v>
                </c:pt>
                <c:pt idx="15">
                  <c:v>-2.0000000000000052E-3</c:v>
                </c:pt>
                <c:pt idx="16">
                  <c:v>6.0000000000001795E-4</c:v>
                </c:pt>
                <c:pt idx="17">
                  <c:v>1.6000000000000445E-3</c:v>
                </c:pt>
                <c:pt idx="18">
                  <c:v>-2.3000000000000052E-3</c:v>
                </c:pt>
                <c:pt idx="19">
                  <c:v>4.1999999999999997E-3</c:v>
                </c:pt>
                <c:pt idx="20">
                  <c:v>1.1400000000000281E-2</c:v>
                </c:pt>
                <c:pt idx="21">
                  <c:v>1.4200000000000001E-2</c:v>
                </c:pt>
              </c:numCache>
            </c:numRef>
          </c:yVal>
          <c:smooth val="1"/>
        </c:ser>
        <c:ser>
          <c:idx val="4"/>
          <c:order val="4"/>
          <c:tx>
            <c:v>Варіант3</c:v>
          </c:tx>
          <c:xVal>
            <c:numRef>
              <c:f>ТЗ!$U$6:$U$27</c:f>
              <c:numCache>
                <c:formatCode>General</c:formatCode>
                <c:ptCount val="22"/>
                <c:pt idx="0">
                  <c:v>-8</c:v>
                </c:pt>
                <c:pt idx="1">
                  <c:v>-5</c:v>
                </c:pt>
                <c:pt idx="2">
                  <c:v>-2</c:v>
                </c:pt>
                <c:pt idx="3">
                  <c:v>1</c:v>
                </c:pt>
                <c:pt idx="4">
                  <c:v>4</c:v>
                </c:pt>
                <c:pt idx="5">
                  <c:v>7</c:v>
                </c:pt>
                <c:pt idx="6">
                  <c:v>10</c:v>
                </c:pt>
                <c:pt idx="7">
                  <c:v>13</c:v>
                </c:pt>
                <c:pt idx="8">
                  <c:v>16</c:v>
                </c:pt>
                <c:pt idx="9">
                  <c:v>17</c:v>
                </c:pt>
                <c:pt idx="10">
                  <c:v>18</c:v>
                </c:pt>
                <c:pt idx="11">
                  <c:v>19</c:v>
                </c:pt>
                <c:pt idx="12">
                  <c:v>20</c:v>
                </c:pt>
                <c:pt idx="13">
                  <c:v>21</c:v>
                </c:pt>
                <c:pt idx="14">
                  <c:v>22</c:v>
                </c:pt>
                <c:pt idx="15">
                  <c:v>23</c:v>
                </c:pt>
                <c:pt idx="16">
                  <c:v>24</c:v>
                </c:pt>
                <c:pt idx="17">
                  <c:v>25</c:v>
                </c:pt>
                <c:pt idx="18">
                  <c:v>28</c:v>
                </c:pt>
                <c:pt idx="19">
                  <c:v>29</c:v>
                </c:pt>
                <c:pt idx="20">
                  <c:v>30</c:v>
                </c:pt>
                <c:pt idx="21">
                  <c:v>31</c:v>
                </c:pt>
              </c:numCache>
            </c:numRef>
          </c:xVal>
          <c:yVal>
            <c:numRef>
              <c:f>ТЗ!$X$6:$X$27</c:f>
              <c:numCache>
                <c:formatCode>General</c:formatCode>
                <c:ptCount val="22"/>
                <c:pt idx="0">
                  <c:v>-5.8500000000000003E-2</c:v>
                </c:pt>
                <c:pt idx="1">
                  <c:v>-3.1700000000000006E-2</c:v>
                </c:pt>
                <c:pt idx="2">
                  <c:v>-1.2200000000000001E-2</c:v>
                </c:pt>
                <c:pt idx="3">
                  <c:v>5.4000000000000124E-3</c:v>
                </c:pt>
                <c:pt idx="4">
                  <c:v>1.8300000000000021E-2</c:v>
                </c:pt>
                <c:pt idx="5">
                  <c:v>3.6799999999999999E-2</c:v>
                </c:pt>
                <c:pt idx="6">
                  <c:v>4.6300000000000001E-2</c:v>
                </c:pt>
                <c:pt idx="7">
                  <c:v>4.9800000000000122E-2</c:v>
                </c:pt>
                <c:pt idx="8">
                  <c:v>4.9300000000000524E-2</c:v>
                </c:pt>
                <c:pt idx="9">
                  <c:v>4.6800000000000001E-2</c:v>
                </c:pt>
                <c:pt idx="10">
                  <c:v>3.2900000000000006E-2</c:v>
                </c:pt>
                <c:pt idx="11">
                  <c:v>2.0500000000000001E-2</c:v>
                </c:pt>
                <c:pt idx="12">
                  <c:v>1.0999999999999998E-2</c:v>
                </c:pt>
                <c:pt idx="13">
                  <c:v>8.9000000000000207E-3</c:v>
                </c:pt>
                <c:pt idx="14">
                  <c:v>1.2699999999999998E-2</c:v>
                </c:pt>
                <c:pt idx="15">
                  <c:v>9.0000000000000028E-3</c:v>
                </c:pt>
                <c:pt idx="16">
                  <c:v>3.0000000000000092E-3</c:v>
                </c:pt>
                <c:pt idx="17">
                  <c:v>5.8000000000000013E-3</c:v>
                </c:pt>
                <c:pt idx="18">
                  <c:v>-3.100000000000081E-3</c:v>
                </c:pt>
                <c:pt idx="19">
                  <c:v>0</c:v>
                </c:pt>
                <c:pt idx="20">
                  <c:v>-9.0000000000000247E-4</c:v>
                </c:pt>
                <c:pt idx="21">
                  <c:v>-4.6000000000000034E-3</c:v>
                </c:pt>
              </c:numCache>
            </c:numRef>
          </c:yVal>
          <c:smooth val="1"/>
        </c:ser>
        <c:axId val="188520704"/>
        <c:axId val="188531072"/>
      </c:scatterChart>
      <c:valAx>
        <c:axId val="188520704"/>
        <c:scaling>
          <c:orientation val="minMax"/>
        </c:scaling>
        <c:axPos val="b"/>
        <c:majorGridlines/>
        <c:minorGridlines/>
        <c:title>
          <c:tx>
            <c:rich>
              <a:bodyPr/>
              <a:lstStyle/>
              <a:p>
                <a:pPr>
                  <a:defRPr/>
                </a:pPr>
                <a:r>
                  <a:rPr lang="el-GR" sz="1600"/>
                  <a:t>α</a:t>
                </a:r>
                <a:endParaRPr lang="ru-RU" sz="1600"/>
              </a:p>
            </c:rich>
          </c:tx>
        </c:title>
        <c:numFmt formatCode="General" sourceLinked="1"/>
        <c:tickLblPos val="nextTo"/>
        <c:crossAx val="188531072"/>
        <c:crosses val="autoZero"/>
        <c:crossBetween val="midCat"/>
      </c:valAx>
      <c:valAx>
        <c:axId val="188531072"/>
        <c:scaling>
          <c:orientation val="minMax"/>
        </c:scaling>
        <c:axPos val="l"/>
        <c:majorGridlines/>
        <c:minorGridlines/>
        <c:title>
          <c:tx>
            <c:rich>
              <a:bodyPr/>
              <a:lstStyle/>
              <a:p>
                <a:pPr>
                  <a:defRPr/>
                </a:pPr>
                <a:r>
                  <a:rPr lang="en-US" sz="1600"/>
                  <a:t>m</a:t>
                </a:r>
                <a:r>
                  <a:rPr lang="en-US" sz="1200"/>
                  <a:t>z</a:t>
                </a:r>
                <a:endParaRPr lang="ru-RU" sz="1200"/>
              </a:p>
            </c:rich>
          </c:tx>
        </c:title>
        <c:numFmt formatCode="General" sourceLinked="1"/>
        <c:tickLblPos val="nextTo"/>
        <c:crossAx val="188520704"/>
        <c:crosses val="autoZero"/>
        <c:crossBetween val="midCat"/>
      </c:valAx>
    </c:plotArea>
    <c:legend>
      <c:legendPos val="r"/>
    </c:legend>
    <c:plotVisOnly val="1"/>
    <c:dispBlanksAs val="gap"/>
  </c:chart>
  <c:externalData r:id="rId1"/>
</c:chartSpace>
</file>

<file path=word/charts/chart30.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scatterChart>
        <c:scatterStyle val="smoothMarker"/>
        <c:ser>
          <c:idx val="0"/>
          <c:order val="0"/>
          <c:tx>
            <c:v>УПВ</c:v>
          </c:tx>
          <c:xVal>
            <c:numRef>
              <c:f>ТЗ!$A$143:$A$164</c:f>
              <c:numCache>
                <c:formatCode>General</c:formatCode>
                <c:ptCount val="22"/>
                <c:pt idx="0">
                  <c:v>-5.2</c:v>
                </c:pt>
                <c:pt idx="1">
                  <c:v>-2.2000000000000002</c:v>
                </c:pt>
                <c:pt idx="2">
                  <c:v>0.8</c:v>
                </c:pt>
                <c:pt idx="3">
                  <c:v>3.8</c:v>
                </c:pt>
                <c:pt idx="4">
                  <c:v>6.8</c:v>
                </c:pt>
                <c:pt idx="5">
                  <c:v>9.8000000000000007</c:v>
                </c:pt>
                <c:pt idx="6">
                  <c:v>12.8</c:v>
                </c:pt>
                <c:pt idx="7">
                  <c:v>15.8</c:v>
                </c:pt>
                <c:pt idx="8">
                  <c:v>18.8</c:v>
                </c:pt>
                <c:pt idx="9">
                  <c:v>21.8</c:v>
                </c:pt>
                <c:pt idx="10">
                  <c:v>24.8</c:v>
                </c:pt>
                <c:pt idx="11">
                  <c:v>27.8</c:v>
                </c:pt>
                <c:pt idx="12">
                  <c:v>30.8</c:v>
                </c:pt>
                <c:pt idx="13">
                  <c:v>33.800000000000004</c:v>
                </c:pt>
                <c:pt idx="14">
                  <c:v>37.800000000000004</c:v>
                </c:pt>
              </c:numCache>
            </c:numRef>
          </c:xVal>
          <c:yVal>
            <c:numRef>
              <c:f>ТЗ!$J$143:$J$164</c:f>
              <c:numCache>
                <c:formatCode>General</c:formatCode>
                <c:ptCount val="22"/>
                <c:pt idx="0">
                  <c:v>0.47990665914929476</c:v>
                </c:pt>
                <c:pt idx="1">
                  <c:v>0.31869020866773684</c:v>
                </c:pt>
                <c:pt idx="2">
                  <c:v>0.15784134712924214</c:v>
                </c:pt>
                <c:pt idx="3">
                  <c:v>-9.8594355881093151E-2</c:v>
                </c:pt>
                <c:pt idx="4">
                  <c:v>-0.38654767590149397</c:v>
                </c:pt>
                <c:pt idx="5">
                  <c:v>-0.68361145441305671</c:v>
                </c:pt>
                <c:pt idx="6">
                  <c:v>-0.89753089578589118</c:v>
                </c:pt>
                <c:pt idx="7">
                  <c:v>-0.82509863617489709</c:v>
                </c:pt>
                <c:pt idx="8">
                  <c:v>-0.50768485648162764</c:v>
                </c:pt>
                <c:pt idx="9">
                  <c:v>-0.18250176869447041</c:v>
                </c:pt>
                <c:pt idx="10">
                  <c:v>-6.5760693722814137E-2</c:v>
                </c:pt>
                <c:pt idx="11">
                  <c:v>7.7491129738072404E-3</c:v>
                </c:pt>
                <c:pt idx="12">
                  <c:v>-1.346194325842576E-2</c:v>
                </c:pt>
                <c:pt idx="13">
                  <c:v>-1.5076695067511421E-2</c:v>
                </c:pt>
                <c:pt idx="14">
                  <c:v>-4.6167482846847387E-2</c:v>
                </c:pt>
              </c:numCache>
            </c:numRef>
          </c:yVal>
          <c:smooth val="1"/>
        </c:ser>
        <c:axId val="189603200"/>
        <c:axId val="189625856"/>
      </c:scatterChart>
      <c:valAx>
        <c:axId val="189603200"/>
        <c:scaling>
          <c:orientation val="minMax"/>
        </c:scaling>
        <c:axPos val="b"/>
        <c:majorGridlines/>
        <c:minorGridlines/>
        <c:title>
          <c:tx>
            <c:rich>
              <a:bodyPr/>
              <a:lstStyle/>
              <a:p>
                <a:pPr>
                  <a:defRPr/>
                </a:pPr>
                <a:r>
                  <a:rPr lang="ru-RU" sz="1600"/>
                  <a:t>α</a:t>
                </a:r>
              </a:p>
            </c:rich>
          </c:tx>
        </c:title>
        <c:numFmt formatCode="General" sourceLinked="1"/>
        <c:tickLblPos val="nextTo"/>
        <c:crossAx val="189625856"/>
        <c:crosses val="autoZero"/>
        <c:crossBetween val="midCat"/>
      </c:valAx>
      <c:valAx>
        <c:axId val="189625856"/>
        <c:scaling>
          <c:orientation val="minMax"/>
        </c:scaling>
        <c:axPos val="l"/>
        <c:majorGridlines/>
        <c:minorGridlines/>
        <c:title>
          <c:tx>
            <c:rich>
              <a:bodyPr/>
              <a:lstStyle/>
              <a:p>
                <a:pPr>
                  <a:defRPr/>
                </a:pPr>
                <a:r>
                  <a:rPr lang="el-GR" sz="1600"/>
                  <a:t>Δ</a:t>
                </a:r>
                <a:r>
                  <a:rPr lang="uk-UA" sz="1600"/>
                  <a:t>К</a:t>
                </a:r>
                <a:endParaRPr lang="ru-RU" sz="1600"/>
              </a:p>
            </c:rich>
          </c:tx>
        </c:title>
        <c:numFmt formatCode="General" sourceLinked="1"/>
        <c:tickLblPos val="nextTo"/>
        <c:crossAx val="189603200"/>
        <c:crosses val="autoZero"/>
        <c:crossBetween val="midCat"/>
      </c:valAx>
    </c:plotArea>
    <c:legend>
      <c:legendPos val="r"/>
    </c:legend>
    <c:plotVisOnly val="1"/>
    <c:dispBlanksAs val="gap"/>
  </c:chart>
  <c:externalData r:id="rId1"/>
</c:chartSpace>
</file>

<file path=word/charts/chart31.xml><?xml version="1.0" encoding="utf-8"?>
<c:chartSpace xmlns:c="http://schemas.openxmlformats.org/drawingml/2006/chart" xmlns:a="http://schemas.openxmlformats.org/drawingml/2006/main" xmlns:r="http://schemas.openxmlformats.org/officeDocument/2006/relationships">
  <c:date1904 val="1"/>
  <c:lang val="ru-RU"/>
  <c:chart>
    <c:plotArea>
      <c:layout/>
      <c:scatterChart>
        <c:scatterStyle val="smoothMarker"/>
        <c:ser>
          <c:idx val="4"/>
          <c:order val="0"/>
          <c:tx>
            <c:v>Чисте, прямий хід</c:v>
          </c:tx>
          <c:marker>
            <c:symbol val="none"/>
          </c:marker>
          <c:xVal>
            <c:numRef>
              <c:f>'без вг'!$A$85:$A$122</c:f>
              <c:numCache>
                <c:formatCode>General</c:formatCode>
                <c:ptCount val="38"/>
                <c:pt idx="0">
                  <c:v>-3.3</c:v>
                </c:pt>
                <c:pt idx="1">
                  <c:v>-3.13</c:v>
                </c:pt>
                <c:pt idx="2">
                  <c:v>-2.06</c:v>
                </c:pt>
                <c:pt idx="3">
                  <c:v>-0.70000000000000062</c:v>
                </c:pt>
                <c:pt idx="4">
                  <c:v>0</c:v>
                </c:pt>
                <c:pt idx="5">
                  <c:v>0.83000000000000063</c:v>
                </c:pt>
                <c:pt idx="6">
                  <c:v>1.43</c:v>
                </c:pt>
                <c:pt idx="7">
                  <c:v>1.6500000000000001</c:v>
                </c:pt>
                <c:pt idx="8">
                  <c:v>2.15</c:v>
                </c:pt>
                <c:pt idx="9">
                  <c:v>3.36</c:v>
                </c:pt>
                <c:pt idx="10">
                  <c:v>4.6199999999999966</c:v>
                </c:pt>
                <c:pt idx="11">
                  <c:v>6.1199999999999966</c:v>
                </c:pt>
                <c:pt idx="12">
                  <c:v>7.4700000000000024</c:v>
                </c:pt>
                <c:pt idx="13">
                  <c:v>9.17</c:v>
                </c:pt>
                <c:pt idx="14">
                  <c:v>10.78</c:v>
                </c:pt>
                <c:pt idx="15">
                  <c:v>12.43</c:v>
                </c:pt>
                <c:pt idx="16">
                  <c:v>14.11</c:v>
                </c:pt>
                <c:pt idx="17">
                  <c:v>15.27</c:v>
                </c:pt>
                <c:pt idx="18">
                  <c:v>16.279999999999987</c:v>
                </c:pt>
                <c:pt idx="19">
                  <c:v>17.29</c:v>
                </c:pt>
                <c:pt idx="20">
                  <c:v>17.86</c:v>
                </c:pt>
                <c:pt idx="21">
                  <c:v>18.16</c:v>
                </c:pt>
                <c:pt idx="22">
                  <c:v>18.579999999999988</c:v>
                </c:pt>
                <c:pt idx="23">
                  <c:v>18.87</c:v>
                </c:pt>
                <c:pt idx="24">
                  <c:v>19.22</c:v>
                </c:pt>
                <c:pt idx="25">
                  <c:v>19.510000000000005</c:v>
                </c:pt>
                <c:pt idx="26">
                  <c:v>19.87</c:v>
                </c:pt>
                <c:pt idx="27">
                  <c:v>20.79</c:v>
                </c:pt>
                <c:pt idx="28">
                  <c:v>21.830000000000005</c:v>
                </c:pt>
                <c:pt idx="29">
                  <c:v>22.84</c:v>
                </c:pt>
                <c:pt idx="30">
                  <c:v>23.8</c:v>
                </c:pt>
                <c:pt idx="31">
                  <c:v>24.779999999999987</c:v>
                </c:pt>
                <c:pt idx="32">
                  <c:v>25.919999999999987</c:v>
                </c:pt>
                <c:pt idx="33">
                  <c:v>26.91</c:v>
                </c:pt>
                <c:pt idx="34">
                  <c:v>27.86</c:v>
                </c:pt>
                <c:pt idx="35">
                  <c:v>28.979999999999986</c:v>
                </c:pt>
                <c:pt idx="36">
                  <c:v>30.07</c:v>
                </c:pt>
                <c:pt idx="37">
                  <c:v>30.99</c:v>
                </c:pt>
              </c:numCache>
            </c:numRef>
          </c:xVal>
          <c:yVal>
            <c:numRef>
              <c:f>'без вг'!$C$85:$C$122</c:f>
              <c:numCache>
                <c:formatCode>General</c:formatCode>
                <c:ptCount val="38"/>
                <c:pt idx="0">
                  <c:v>-0.37700000000000072</c:v>
                </c:pt>
                <c:pt idx="1">
                  <c:v>-0.36200000000000032</c:v>
                </c:pt>
                <c:pt idx="2">
                  <c:v>-0.28700000000000031</c:v>
                </c:pt>
                <c:pt idx="3">
                  <c:v>-0.19600000000000001</c:v>
                </c:pt>
                <c:pt idx="4">
                  <c:v>-0.11799999999999998</c:v>
                </c:pt>
                <c:pt idx="5">
                  <c:v>-4.7000000000000014E-2</c:v>
                </c:pt>
                <c:pt idx="6">
                  <c:v>-9.0000000000000028E-3</c:v>
                </c:pt>
                <c:pt idx="7">
                  <c:v>-3.0000000000000061E-3</c:v>
                </c:pt>
                <c:pt idx="8">
                  <c:v>3.2000000000000042E-2</c:v>
                </c:pt>
                <c:pt idx="9">
                  <c:v>0.12400000000000012</c:v>
                </c:pt>
                <c:pt idx="10">
                  <c:v>0.222</c:v>
                </c:pt>
                <c:pt idx="11">
                  <c:v>0.34800000000000031</c:v>
                </c:pt>
                <c:pt idx="12">
                  <c:v>0.41300000000000031</c:v>
                </c:pt>
                <c:pt idx="13">
                  <c:v>0.52600000000000002</c:v>
                </c:pt>
                <c:pt idx="14">
                  <c:v>0.63500000000000156</c:v>
                </c:pt>
                <c:pt idx="15">
                  <c:v>0.7750000000000018</c:v>
                </c:pt>
                <c:pt idx="16">
                  <c:v>0.88400000000000001</c:v>
                </c:pt>
                <c:pt idx="17">
                  <c:v>0.95800000000000063</c:v>
                </c:pt>
                <c:pt idx="18">
                  <c:v>1.0129999999999968</c:v>
                </c:pt>
                <c:pt idx="19">
                  <c:v>1.0720000000000001</c:v>
                </c:pt>
                <c:pt idx="20">
                  <c:v>1.0940000000000001</c:v>
                </c:pt>
                <c:pt idx="21">
                  <c:v>1.1080000000000001</c:v>
                </c:pt>
                <c:pt idx="22">
                  <c:v>1.127</c:v>
                </c:pt>
                <c:pt idx="23">
                  <c:v>1.145</c:v>
                </c:pt>
                <c:pt idx="24">
                  <c:v>1.155</c:v>
                </c:pt>
                <c:pt idx="25">
                  <c:v>1.145</c:v>
                </c:pt>
                <c:pt idx="26">
                  <c:v>1.1359999999999968</c:v>
                </c:pt>
                <c:pt idx="27">
                  <c:v>1.1040000000000001</c:v>
                </c:pt>
                <c:pt idx="28">
                  <c:v>1.0860000000000001</c:v>
                </c:pt>
                <c:pt idx="29">
                  <c:v>1.0580000000000001</c:v>
                </c:pt>
                <c:pt idx="30">
                  <c:v>1.0349999999999968</c:v>
                </c:pt>
                <c:pt idx="31">
                  <c:v>1.038</c:v>
                </c:pt>
                <c:pt idx="32">
                  <c:v>1.032</c:v>
                </c:pt>
                <c:pt idx="33">
                  <c:v>1.0129999999999968</c:v>
                </c:pt>
                <c:pt idx="34">
                  <c:v>1.01</c:v>
                </c:pt>
                <c:pt idx="35">
                  <c:v>1.0009999999999968</c:v>
                </c:pt>
                <c:pt idx="36">
                  <c:v>1.0189999999999968</c:v>
                </c:pt>
                <c:pt idx="37">
                  <c:v>1.024</c:v>
                </c:pt>
              </c:numCache>
            </c:numRef>
          </c:yVal>
          <c:smooth val="1"/>
        </c:ser>
        <c:ser>
          <c:idx val="0"/>
          <c:order val="1"/>
          <c:tx>
            <c:v>Чисте, зворотній хід</c:v>
          </c:tx>
          <c:xVal>
            <c:numRef>
              <c:f>'без вг'!$J$85:$J$115</c:f>
              <c:numCache>
                <c:formatCode>General</c:formatCode>
                <c:ptCount val="31"/>
                <c:pt idx="0">
                  <c:v>30.59</c:v>
                </c:pt>
                <c:pt idx="1">
                  <c:v>28.67</c:v>
                </c:pt>
                <c:pt idx="2">
                  <c:v>27.439999999999987</c:v>
                </c:pt>
                <c:pt idx="3">
                  <c:v>26.05</c:v>
                </c:pt>
                <c:pt idx="4">
                  <c:v>24.610000000000031</c:v>
                </c:pt>
                <c:pt idx="5">
                  <c:v>23.25</c:v>
                </c:pt>
                <c:pt idx="6">
                  <c:v>22.18</c:v>
                </c:pt>
                <c:pt idx="7">
                  <c:v>22.04</c:v>
                </c:pt>
                <c:pt idx="8">
                  <c:v>21.53</c:v>
                </c:pt>
                <c:pt idx="9">
                  <c:v>20.9</c:v>
                </c:pt>
                <c:pt idx="10">
                  <c:v>20.56</c:v>
                </c:pt>
                <c:pt idx="11">
                  <c:v>20.32</c:v>
                </c:pt>
                <c:pt idx="12">
                  <c:v>20.14</c:v>
                </c:pt>
                <c:pt idx="13">
                  <c:v>19.68</c:v>
                </c:pt>
                <c:pt idx="14">
                  <c:v>19.100000000000001</c:v>
                </c:pt>
                <c:pt idx="15">
                  <c:v>18.54</c:v>
                </c:pt>
                <c:pt idx="16">
                  <c:v>17.600000000000001</c:v>
                </c:pt>
                <c:pt idx="17">
                  <c:v>16.04</c:v>
                </c:pt>
                <c:pt idx="18">
                  <c:v>14.450000000000006</c:v>
                </c:pt>
                <c:pt idx="19">
                  <c:v>12.82</c:v>
                </c:pt>
                <c:pt idx="20">
                  <c:v>11.16</c:v>
                </c:pt>
                <c:pt idx="21">
                  <c:v>9.34</c:v>
                </c:pt>
                <c:pt idx="22">
                  <c:v>7.46</c:v>
                </c:pt>
                <c:pt idx="23">
                  <c:v>5.34</c:v>
                </c:pt>
                <c:pt idx="24">
                  <c:v>3.51</c:v>
                </c:pt>
                <c:pt idx="25">
                  <c:v>2.2799999999999998</c:v>
                </c:pt>
                <c:pt idx="26">
                  <c:v>1.6600000000000001</c:v>
                </c:pt>
                <c:pt idx="27">
                  <c:v>1.0000000000000005E-2</c:v>
                </c:pt>
                <c:pt idx="28">
                  <c:v>-1.72</c:v>
                </c:pt>
                <c:pt idx="29">
                  <c:v>-3.07</c:v>
                </c:pt>
                <c:pt idx="30">
                  <c:v>-3.36</c:v>
                </c:pt>
              </c:numCache>
            </c:numRef>
          </c:xVal>
          <c:yVal>
            <c:numRef>
              <c:f>'без вг'!$L$85:$L$115</c:f>
              <c:numCache>
                <c:formatCode>General</c:formatCode>
                <c:ptCount val="31"/>
                <c:pt idx="0">
                  <c:v>1.0229999999999968</c:v>
                </c:pt>
                <c:pt idx="1">
                  <c:v>1.006</c:v>
                </c:pt>
                <c:pt idx="2">
                  <c:v>1.0269999999999968</c:v>
                </c:pt>
                <c:pt idx="3">
                  <c:v>0.999</c:v>
                </c:pt>
                <c:pt idx="4">
                  <c:v>1.014</c:v>
                </c:pt>
                <c:pt idx="5">
                  <c:v>1.05</c:v>
                </c:pt>
                <c:pt idx="6">
                  <c:v>1.08</c:v>
                </c:pt>
                <c:pt idx="7">
                  <c:v>1.0840000000000001</c:v>
                </c:pt>
                <c:pt idx="8">
                  <c:v>1.0960000000000001</c:v>
                </c:pt>
                <c:pt idx="9">
                  <c:v>1.0900000000000001</c:v>
                </c:pt>
                <c:pt idx="10">
                  <c:v>1.0940000000000001</c:v>
                </c:pt>
                <c:pt idx="11">
                  <c:v>1.095</c:v>
                </c:pt>
                <c:pt idx="12">
                  <c:v>1.1459999999999968</c:v>
                </c:pt>
                <c:pt idx="13">
                  <c:v>1.171999999999997</c:v>
                </c:pt>
                <c:pt idx="14">
                  <c:v>1.149</c:v>
                </c:pt>
                <c:pt idx="15">
                  <c:v>1.1259999999999968</c:v>
                </c:pt>
                <c:pt idx="16">
                  <c:v>1.095</c:v>
                </c:pt>
                <c:pt idx="17">
                  <c:v>1.008</c:v>
                </c:pt>
                <c:pt idx="18">
                  <c:v>0.92900000000000005</c:v>
                </c:pt>
                <c:pt idx="19">
                  <c:v>0.80300000000000005</c:v>
                </c:pt>
                <c:pt idx="20">
                  <c:v>0.70700000000000063</c:v>
                </c:pt>
                <c:pt idx="21">
                  <c:v>0.55200000000000005</c:v>
                </c:pt>
                <c:pt idx="22">
                  <c:v>0.44</c:v>
                </c:pt>
                <c:pt idx="23">
                  <c:v>0.27800000000000002</c:v>
                </c:pt>
                <c:pt idx="24">
                  <c:v>0.14000000000000001</c:v>
                </c:pt>
                <c:pt idx="25">
                  <c:v>3.7999999999999999E-2</c:v>
                </c:pt>
                <c:pt idx="26">
                  <c:v>-3.0000000000000061E-3</c:v>
                </c:pt>
                <c:pt idx="27">
                  <c:v>-0.11</c:v>
                </c:pt>
                <c:pt idx="28">
                  <c:v>-0.28300000000000008</c:v>
                </c:pt>
                <c:pt idx="29">
                  <c:v>-0.31500000000000072</c:v>
                </c:pt>
                <c:pt idx="30">
                  <c:v>-0.38800000000000084</c:v>
                </c:pt>
              </c:numCache>
            </c:numRef>
          </c:yVal>
          <c:smooth val="1"/>
        </c:ser>
        <c:ser>
          <c:idx val="1"/>
          <c:order val="2"/>
          <c:tx>
            <c:v>6 УПВ на консолі, прямий хід</c:v>
          </c:tx>
          <c:xVal>
            <c:numRef>
              <c:f>Вг1!$A$72:$A$108</c:f>
              <c:numCache>
                <c:formatCode>General</c:formatCode>
                <c:ptCount val="37"/>
                <c:pt idx="0">
                  <c:v>-1.61</c:v>
                </c:pt>
                <c:pt idx="1">
                  <c:v>-1.33</c:v>
                </c:pt>
                <c:pt idx="2">
                  <c:v>-0.24000000000000021</c:v>
                </c:pt>
                <c:pt idx="3">
                  <c:v>0.56999999999999995</c:v>
                </c:pt>
                <c:pt idx="4">
                  <c:v>1.35</c:v>
                </c:pt>
                <c:pt idx="5">
                  <c:v>1.79</c:v>
                </c:pt>
                <c:pt idx="6">
                  <c:v>2.13</c:v>
                </c:pt>
                <c:pt idx="7">
                  <c:v>3.08</c:v>
                </c:pt>
                <c:pt idx="8">
                  <c:v>4.45</c:v>
                </c:pt>
                <c:pt idx="9">
                  <c:v>6.02</c:v>
                </c:pt>
                <c:pt idx="10">
                  <c:v>7.98</c:v>
                </c:pt>
                <c:pt idx="11">
                  <c:v>10.07</c:v>
                </c:pt>
                <c:pt idx="12">
                  <c:v>11.84</c:v>
                </c:pt>
                <c:pt idx="13">
                  <c:v>13.11</c:v>
                </c:pt>
                <c:pt idx="14">
                  <c:v>14.16</c:v>
                </c:pt>
                <c:pt idx="15">
                  <c:v>15.26</c:v>
                </c:pt>
                <c:pt idx="16">
                  <c:v>16.279999999999987</c:v>
                </c:pt>
                <c:pt idx="17">
                  <c:v>17.100000000000001</c:v>
                </c:pt>
                <c:pt idx="18">
                  <c:v>17.829999999999988</c:v>
                </c:pt>
                <c:pt idx="19">
                  <c:v>18.71</c:v>
                </c:pt>
                <c:pt idx="20">
                  <c:v>19.68</c:v>
                </c:pt>
                <c:pt idx="21">
                  <c:v>20.29</c:v>
                </c:pt>
                <c:pt idx="22">
                  <c:v>21.08</c:v>
                </c:pt>
                <c:pt idx="23">
                  <c:v>22.01</c:v>
                </c:pt>
                <c:pt idx="24">
                  <c:v>22.87</c:v>
                </c:pt>
                <c:pt idx="25">
                  <c:v>23.75</c:v>
                </c:pt>
                <c:pt idx="26">
                  <c:v>24.68</c:v>
                </c:pt>
                <c:pt idx="27">
                  <c:v>25.03</c:v>
                </c:pt>
                <c:pt idx="28">
                  <c:v>25.86</c:v>
                </c:pt>
                <c:pt idx="29">
                  <c:v>26.759999999999987</c:v>
                </c:pt>
                <c:pt idx="30">
                  <c:v>27.7</c:v>
                </c:pt>
                <c:pt idx="31">
                  <c:v>28.66</c:v>
                </c:pt>
                <c:pt idx="32">
                  <c:v>29.6</c:v>
                </c:pt>
                <c:pt idx="33">
                  <c:v>30.1</c:v>
                </c:pt>
                <c:pt idx="34">
                  <c:v>30.45</c:v>
                </c:pt>
                <c:pt idx="35">
                  <c:v>30.9</c:v>
                </c:pt>
                <c:pt idx="36">
                  <c:v>31.29</c:v>
                </c:pt>
              </c:numCache>
            </c:numRef>
          </c:xVal>
          <c:yVal>
            <c:numRef>
              <c:f>Вг1!$C$72:$C$108</c:f>
              <c:numCache>
                <c:formatCode>General</c:formatCode>
                <c:ptCount val="37"/>
                <c:pt idx="0">
                  <c:v>-0.27600000000000002</c:v>
                </c:pt>
                <c:pt idx="1">
                  <c:v>-0.23900000000000021</c:v>
                </c:pt>
                <c:pt idx="2">
                  <c:v>-0.17300000000000001</c:v>
                </c:pt>
                <c:pt idx="3">
                  <c:v>-0.113</c:v>
                </c:pt>
                <c:pt idx="4">
                  <c:v>-5.1999999999999998E-2</c:v>
                </c:pt>
                <c:pt idx="5">
                  <c:v>-1.2999999999999998E-2</c:v>
                </c:pt>
                <c:pt idx="6">
                  <c:v>1.4E-2</c:v>
                </c:pt>
                <c:pt idx="7">
                  <c:v>8.5000000000000006E-2</c:v>
                </c:pt>
                <c:pt idx="8">
                  <c:v>0.192</c:v>
                </c:pt>
                <c:pt idx="9">
                  <c:v>0.30300000000000032</c:v>
                </c:pt>
                <c:pt idx="10">
                  <c:v>0.45700000000000002</c:v>
                </c:pt>
                <c:pt idx="11">
                  <c:v>0.59399999999999997</c:v>
                </c:pt>
                <c:pt idx="12">
                  <c:v>0.72700000000000065</c:v>
                </c:pt>
                <c:pt idx="13">
                  <c:v>0.79100000000000004</c:v>
                </c:pt>
                <c:pt idx="14">
                  <c:v>0.83700000000000063</c:v>
                </c:pt>
                <c:pt idx="15">
                  <c:v>0.87800000000000156</c:v>
                </c:pt>
                <c:pt idx="16">
                  <c:v>0.90400000000000003</c:v>
                </c:pt>
                <c:pt idx="17">
                  <c:v>0.91</c:v>
                </c:pt>
                <c:pt idx="18">
                  <c:v>0.91500000000000004</c:v>
                </c:pt>
                <c:pt idx="19">
                  <c:v>0.92200000000000004</c:v>
                </c:pt>
                <c:pt idx="20">
                  <c:v>0.92500000000000004</c:v>
                </c:pt>
                <c:pt idx="21">
                  <c:v>0.92800000000000005</c:v>
                </c:pt>
                <c:pt idx="22">
                  <c:v>0.93899999999999995</c:v>
                </c:pt>
                <c:pt idx="23">
                  <c:v>0.95100000000000062</c:v>
                </c:pt>
                <c:pt idx="24">
                  <c:v>0.95500000000000063</c:v>
                </c:pt>
                <c:pt idx="25">
                  <c:v>0.97300000000000064</c:v>
                </c:pt>
                <c:pt idx="26">
                  <c:v>0.97300000000000064</c:v>
                </c:pt>
                <c:pt idx="27">
                  <c:v>0.97900000000000065</c:v>
                </c:pt>
                <c:pt idx="28">
                  <c:v>0.98699999999999999</c:v>
                </c:pt>
                <c:pt idx="29">
                  <c:v>0.995</c:v>
                </c:pt>
                <c:pt idx="30">
                  <c:v>1.006</c:v>
                </c:pt>
                <c:pt idx="31">
                  <c:v>1.012</c:v>
                </c:pt>
                <c:pt idx="32">
                  <c:v>1.0209999999999968</c:v>
                </c:pt>
                <c:pt idx="33">
                  <c:v>1.022</c:v>
                </c:pt>
                <c:pt idx="34">
                  <c:v>1.024</c:v>
                </c:pt>
                <c:pt idx="35">
                  <c:v>1.04</c:v>
                </c:pt>
                <c:pt idx="36">
                  <c:v>1.0269999999999968</c:v>
                </c:pt>
              </c:numCache>
            </c:numRef>
          </c:yVal>
          <c:smooth val="1"/>
        </c:ser>
        <c:ser>
          <c:idx val="2"/>
          <c:order val="3"/>
          <c:tx>
            <c:v>6 УПВ на консолі, зворотній хід</c:v>
          </c:tx>
          <c:xVal>
            <c:numRef>
              <c:f>Вг1!$L$72:$L$92</c:f>
              <c:numCache>
                <c:formatCode>General</c:formatCode>
                <c:ptCount val="21"/>
                <c:pt idx="0">
                  <c:v>31.2</c:v>
                </c:pt>
                <c:pt idx="1">
                  <c:v>30.45</c:v>
                </c:pt>
                <c:pt idx="2">
                  <c:v>29.330000000000005</c:v>
                </c:pt>
                <c:pt idx="3">
                  <c:v>28.49</c:v>
                </c:pt>
                <c:pt idx="4">
                  <c:v>26.810000000000031</c:v>
                </c:pt>
                <c:pt idx="5">
                  <c:v>25.08</c:v>
                </c:pt>
                <c:pt idx="6">
                  <c:v>23.279999999999987</c:v>
                </c:pt>
                <c:pt idx="7">
                  <c:v>21.47</c:v>
                </c:pt>
                <c:pt idx="8">
                  <c:v>19.57</c:v>
                </c:pt>
                <c:pt idx="9">
                  <c:v>17.62</c:v>
                </c:pt>
                <c:pt idx="10">
                  <c:v>15.719999999999999</c:v>
                </c:pt>
                <c:pt idx="11">
                  <c:v>13.75</c:v>
                </c:pt>
                <c:pt idx="12">
                  <c:v>11.629999999999999</c:v>
                </c:pt>
                <c:pt idx="13">
                  <c:v>8.8800000000000008</c:v>
                </c:pt>
                <c:pt idx="14">
                  <c:v>6.1599999999999975</c:v>
                </c:pt>
                <c:pt idx="15">
                  <c:v>3.32</c:v>
                </c:pt>
                <c:pt idx="16">
                  <c:v>1.77</c:v>
                </c:pt>
                <c:pt idx="17">
                  <c:v>1.1800000000000028</c:v>
                </c:pt>
                <c:pt idx="18">
                  <c:v>-6.0000000000000032E-2</c:v>
                </c:pt>
                <c:pt idx="19">
                  <c:v>-1.1800000000000028</c:v>
                </c:pt>
                <c:pt idx="20">
                  <c:v>-1.55</c:v>
                </c:pt>
              </c:numCache>
            </c:numRef>
          </c:xVal>
          <c:yVal>
            <c:numRef>
              <c:f>Вг1!$N$72:$N$92</c:f>
              <c:numCache>
                <c:formatCode>General</c:formatCode>
                <c:ptCount val="21"/>
                <c:pt idx="0">
                  <c:v>1.04</c:v>
                </c:pt>
                <c:pt idx="1">
                  <c:v>1.028</c:v>
                </c:pt>
                <c:pt idx="2">
                  <c:v>1.0209999999999968</c:v>
                </c:pt>
                <c:pt idx="3">
                  <c:v>1.0089999999999968</c:v>
                </c:pt>
                <c:pt idx="4">
                  <c:v>0.998</c:v>
                </c:pt>
                <c:pt idx="5">
                  <c:v>0.98199999999999998</c:v>
                </c:pt>
                <c:pt idx="6">
                  <c:v>0.96500000000000064</c:v>
                </c:pt>
                <c:pt idx="7">
                  <c:v>0.95900000000000063</c:v>
                </c:pt>
                <c:pt idx="8">
                  <c:v>0.93300000000000005</c:v>
                </c:pt>
                <c:pt idx="9">
                  <c:v>0.92300000000000004</c:v>
                </c:pt>
                <c:pt idx="10">
                  <c:v>0.9</c:v>
                </c:pt>
                <c:pt idx="11">
                  <c:v>0.83200000000000063</c:v>
                </c:pt>
                <c:pt idx="12">
                  <c:v>0.72000000000000064</c:v>
                </c:pt>
                <c:pt idx="13">
                  <c:v>0.52900000000000003</c:v>
                </c:pt>
                <c:pt idx="14">
                  <c:v>0.35000000000000031</c:v>
                </c:pt>
                <c:pt idx="15">
                  <c:v>0.13300000000000001</c:v>
                </c:pt>
                <c:pt idx="16">
                  <c:v>-2.0000000000000052E-3</c:v>
                </c:pt>
                <c:pt idx="17">
                  <c:v>-5.6000000000000001E-2</c:v>
                </c:pt>
                <c:pt idx="18">
                  <c:v>-0.15700000000000039</c:v>
                </c:pt>
                <c:pt idx="19">
                  <c:v>-0.22</c:v>
                </c:pt>
                <c:pt idx="20">
                  <c:v>-0.25700000000000001</c:v>
                </c:pt>
              </c:numCache>
            </c:numRef>
          </c:yVal>
          <c:smooth val="1"/>
        </c:ser>
        <c:ser>
          <c:idx val="3"/>
          <c:order val="4"/>
          <c:tx>
            <c:v>4 УПВ на консолі, прямий хід</c:v>
          </c:tx>
          <c:xVal>
            <c:numRef>
              <c:f>'вг 2'!$F$80:$F$116</c:f>
              <c:numCache>
                <c:formatCode>General</c:formatCode>
                <c:ptCount val="37"/>
                <c:pt idx="0">
                  <c:v>-1.53</c:v>
                </c:pt>
                <c:pt idx="1">
                  <c:v>-1.21</c:v>
                </c:pt>
                <c:pt idx="2">
                  <c:v>-9.0000000000000024E-2</c:v>
                </c:pt>
                <c:pt idx="3">
                  <c:v>0.93</c:v>
                </c:pt>
                <c:pt idx="4">
                  <c:v>1.46</c:v>
                </c:pt>
                <c:pt idx="5">
                  <c:v>1.6600000000000001</c:v>
                </c:pt>
                <c:pt idx="6">
                  <c:v>2.06</c:v>
                </c:pt>
                <c:pt idx="7">
                  <c:v>2.4699999999999998</c:v>
                </c:pt>
                <c:pt idx="8">
                  <c:v>3.06</c:v>
                </c:pt>
                <c:pt idx="9">
                  <c:v>4.0599999999999996</c:v>
                </c:pt>
                <c:pt idx="10">
                  <c:v>5.45</c:v>
                </c:pt>
                <c:pt idx="11">
                  <c:v>6.74</c:v>
                </c:pt>
                <c:pt idx="12">
                  <c:v>8.2800000000000011</c:v>
                </c:pt>
                <c:pt idx="13">
                  <c:v>9.65</c:v>
                </c:pt>
                <c:pt idx="14">
                  <c:v>11.129999999999999</c:v>
                </c:pt>
                <c:pt idx="15">
                  <c:v>12.58</c:v>
                </c:pt>
                <c:pt idx="16">
                  <c:v>13.93</c:v>
                </c:pt>
                <c:pt idx="17">
                  <c:v>15.19</c:v>
                </c:pt>
                <c:pt idx="18">
                  <c:v>16.45</c:v>
                </c:pt>
                <c:pt idx="19">
                  <c:v>17.43</c:v>
                </c:pt>
                <c:pt idx="20">
                  <c:v>18.32</c:v>
                </c:pt>
                <c:pt idx="21">
                  <c:v>19.02</c:v>
                </c:pt>
                <c:pt idx="22">
                  <c:v>19.71</c:v>
                </c:pt>
                <c:pt idx="23">
                  <c:v>20.66</c:v>
                </c:pt>
                <c:pt idx="24">
                  <c:v>21.55</c:v>
                </c:pt>
                <c:pt idx="25">
                  <c:v>22.53</c:v>
                </c:pt>
                <c:pt idx="26">
                  <c:v>23.35</c:v>
                </c:pt>
                <c:pt idx="27">
                  <c:v>24.22</c:v>
                </c:pt>
                <c:pt idx="28">
                  <c:v>25.16</c:v>
                </c:pt>
                <c:pt idx="29">
                  <c:v>26.12</c:v>
                </c:pt>
                <c:pt idx="30">
                  <c:v>26.71</c:v>
                </c:pt>
                <c:pt idx="31">
                  <c:v>27.47</c:v>
                </c:pt>
                <c:pt idx="32">
                  <c:v>28.4</c:v>
                </c:pt>
                <c:pt idx="33">
                  <c:v>29.4</c:v>
                </c:pt>
                <c:pt idx="34">
                  <c:v>29.93</c:v>
                </c:pt>
                <c:pt idx="35">
                  <c:v>30.89</c:v>
                </c:pt>
                <c:pt idx="36">
                  <c:v>31.110000000000031</c:v>
                </c:pt>
              </c:numCache>
            </c:numRef>
          </c:xVal>
          <c:yVal>
            <c:numRef>
              <c:f>'вг 2'!$H$80:$H$116</c:f>
              <c:numCache>
                <c:formatCode>General</c:formatCode>
                <c:ptCount val="37"/>
                <c:pt idx="0">
                  <c:v>-0.27600000000000002</c:v>
                </c:pt>
                <c:pt idx="1">
                  <c:v>-0.23900000000000021</c:v>
                </c:pt>
                <c:pt idx="2">
                  <c:v>-0.13400000000000001</c:v>
                </c:pt>
                <c:pt idx="3">
                  <c:v>-5.3999999999999999E-2</c:v>
                </c:pt>
                <c:pt idx="4">
                  <c:v>-4.8000000000000001E-2</c:v>
                </c:pt>
                <c:pt idx="5">
                  <c:v>-1.7000000000000001E-2</c:v>
                </c:pt>
                <c:pt idx="6">
                  <c:v>1.4999999999999998E-2</c:v>
                </c:pt>
                <c:pt idx="7">
                  <c:v>4.2000000000000023E-2</c:v>
                </c:pt>
                <c:pt idx="8">
                  <c:v>7.9000000000000181E-2</c:v>
                </c:pt>
                <c:pt idx="9">
                  <c:v>0.17700000000000021</c:v>
                </c:pt>
                <c:pt idx="10">
                  <c:v>0.26700000000000002</c:v>
                </c:pt>
                <c:pt idx="11">
                  <c:v>0.37100000000000072</c:v>
                </c:pt>
                <c:pt idx="12">
                  <c:v>0.52500000000000002</c:v>
                </c:pt>
                <c:pt idx="13">
                  <c:v>0.58399999999999996</c:v>
                </c:pt>
                <c:pt idx="14">
                  <c:v>0.69099999999999995</c:v>
                </c:pt>
                <c:pt idx="15">
                  <c:v>0.78900000000000003</c:v>
                </c:pt>
                <c:pt idx="16">
                  <c:v>0.88200000000000001</c:v>
                </c:pt>
                <c:pt idx="17">
                  <c:v>0.93500000000000005</c:v>
                </c:pt>
                <c:pt idx="18">
                  <c:v>0.99</c:v>
                </c:pt>
                <c:pt idx="19">
                  <c:v>1.0089999999999968</c:v>
                </c:pt>
                <c:pt idx="20">
                  <c:v>1.0229999999999968</c:v>
                </c:pt>
                <c:pt idx="21">
                  <c:v>1.02</c:v>
                </c:pt>
                <c:pt idx="22">
                  <c:v>1.0269999999999968</c:v>
                </c:pt>
                <c:pt idx="23">
                  <c:v>1.02</c:v>
                </c:pt>
                <c:pt idx="24">
                  <c:v>1.0289999999999968</c:v>
                </c:pt>
                <c:pt idx="25">
                  <c:v>1.0289999999999968</c:v>
                </c:pt>
                <c:pt idx="26">
                  <c:v>1.038</c:v>
                </c:pt>
                <c:pt idx="27">
                  <c:v>1.032</c:v>
                </c:pt>
                <c:pt idx="28">
                  <c:v>1.0329999999999968</c:v>
                </c:pt>
                <c:pt idx="29">
                  <c:v>1.024</c:v>
                </c:pt>
                <c:pt idx="30">
                  <c:v>1.02</c:v>
                </c:pt>
                <c:pt idx="31">
                  <c:v>1.034</c:v>
                </c:pt>
                <c:pt idx="32">
                  <c:v>1.038</c:v>
                </c:pt>
                <c:pt idx="33">
                  <c:v>1.036</c:v>
                </c:pt>
                <c:pt idx="34">
                  <c:v>1.044</c:v>
                </c:pt>
                <c:pt idx="35">
                  <c:v>1.0389999999999968</c:v>
                </c:pt>
                <c:pt idx="36">
                  <c:v>1.0409999999999968</c:v>
                </c:pt>
              </c:numCache>
            </c:numRef>
          </c:yVal>
          <c:smooth val="1"/>
        </c:ser>
        <c:ser>
          <c:idx val="5"/>
          <c:order val="5"/>
          <c:tx>
            <c:v>4 УПВ на консолі, зворотній хід</c:v>
          </c:tx>
          <c:xVal>
            <c:numRef>
              <c:f>'вг 2'!$P$80:$P$107</c:f>
              <c:numCache>
                <c:formatCode>General</c:formatCode>
                <c:ptCount val="28"/>
                <c:pt idx="0">
                  <c:v>30.959999999999987</c:v>
                </c:pt>
                <c:pt idx="1">
                  <c:v>30.2</c:v>
                </c:pt>
                <c:pt idx="2">
                  <c:v>29.19</c:v>
                </c:pt>
                <c:pt idx="3">
                  <c:v>28.49</c:v>
                </c:pt>
                <c:pt idx="4">
                  <c:v>27.110000000000031</c:v>
                </c:pt>
                <c:pt idx="5">
                  <c:v>26.24</c:v>
                </c:pt>
                <c:pt idx="6">
                  <c:v>25.279999999999987</c:v>
                </c:pt>
                <c:pt idx="7">
                  <c:v>24.2</c:v>
                </c:pt>
                <c:pt idx="8">
                  <c:v>23.23</c:v>
                </c:pt>
                <c:pt idx="9">
                  <c:v>22.310000000000031</c:v>
                </c:pt>
                <c:pt idx="10">
                  <c:v>21.12</c:v>
                </c:pt>
                <c:pt idx="11">
                  <c:v>19.62</c:v>
                </c:pt>
                <c:pt idx="12">
                  <c:v>18.110000000000031</c:v>
                </c:pt>
                <c:pt idx="13">
                  <c:v>16.57</c:v>
                </c:pt>
                <c:pt idx="14">
                  <c:v>14.42</c:v>
                </c:pt>
                <c:pt idx="15">
                  <c:v>12.639999999999999</c:v>
                </c:pt>
                <c:pt idx="16">
                  <c:v>10.28</c:v>
                </c:pt>
                <c:pt idx="17">
                  <c:v>8.129999999999999</c:v>
                </c:pt>
                <c:pt idx="18">
                  <c:v>5.49</c:v>
                </c:pt>
                <c:pt idx="19">
                  <c:v>3.12</c:v>
                </c:pt>
                <c:pt idx="20">
                  <c:v>1.53</c:v>
                </c:pt>
                <c:pt idx="21">
                  <c:v>1.05</c:v>
                </c:pt>
                <c:pt idx="22">
                  <c:v>-0.9</c:v>
                </c:pt>
                <c:pt idx="23">
                  <c:v>-0.9</c:v>
                </c:pt>
                <c:pt idx="24">
                  <c:v>-0.9</c:v>
                </c:pt>
                <c:pt idx="25">
                  <c:v>-1.41</c:v>
                </c:pt>
                <c:pt idx="26">
                  <c:v>-1.41</c:v>
                </c:pt>
                <c:pt idx="27">
                  <c:v>-1.41</c:v>
                </c:pt>
              </c:numCache>
            </c:numRef>
          </c:xVal>
          <c:yVal>
            <c:numRef>
              <c:f>'вг 2'!$R$80:$R$107</c:f>
              <c:numCache>
                <c:formatCode>General</c:formatCode>
                <c:ptCount val="28"/>
                <c:pt idx="0">
                  <c:v>1.044</c:v>
                </c:pt>
                <c:pt idx="1">
                  <c:v>1.042</c:v>
                </c:pt>
                <c:pt idx="2">
                  <c:v>1.038</c:v>
                </c:pt>
                <c:pt idx="3">
                  <c:v>1.036</c:v>
                </c:pt>
                <c:pt idx="4">
                  <c:v>1.034</c:v>
                </c:pt>
                <c:pt idx="5">
                  <c:v>1.0309999999999968</c:v>
                </c:pt>
                <c:pt idx="6">
                  <c:v>1.0329999999999968</c:v>
                </c:pt>
                <c:pt idx="7">
                  <c:v>1.036</c:v>
                </c:pt>
                <c:pt idx="8">
                  <c:v>1.0329999999999968</c:v>
                </c:pt>
                <c:pt idx="9">
                  <c:v>1.0209999999999968</c:v>
                </c:pt>
                <c:pt idx="10">
                  <c:v>0.98599999999999999</c:v>
                </c:pt>
                <c:pt idx="11">
                  <c:v>0.96100000000000063</c:v>
                </c:pt>
                <c:pt idx="12">
                  <c:v>0.94299999999999995</c:v>
                </c:pt>
                <c:pt idx="13">
                  <c:v>0.90400000000000003</c:v>
                </c:pt>
                <c:pt idx="14">
                  <c:v>0.82299999999999995</c:v>
                </c:pt>
                <c:pt idx="15">
                  <c:v>0.74900000000000144</c:v>
                </c:pt>
                <c:pt idx="16">
                  <c:v>0.62100000000000144</c:v>
                </c:pt>
                <c:pt idx="17">
                  <c:v>0.47000000000000008</c:v>
                </c:pt>
                <c:pt idx="18">
                  <c:v>0.27600000000000002</c:v>
                </c:pt>
                <c:pt idx="19">
                  <c:v>0.10700000000000012</c:v>
                </c:pt>
                <c:pt idx="20">
                  <c:v>-2.3E-2</c:v>
                </c:pt>
                <c:pt idx="21">
                  <c:v>-7.0000000000000021E-2</c:v>
                </c:pt>
                <c:pt idx="22">
                  <c:v>-0.222</c:v>
                </c:pt>
                <c:pt idx="23">
                  <c:v>-0.21500000000000036</c:v>
                </c:pt>
                <c:pt idx="24">
                  <c:v>-0.20600000000000004</c:v>
                </c:pt>
                <c:pt idx="25">
                  <c:v>-0.24300000000000024</c:v>
                </c:pt>
                <c:pt idx="26">
                  <c:v>-0.25600000000000001</c:v>
                </c:pt>
                <c:pt idx="27">
                  <c:v>-0.25</c:v>
                </c:pt>
              </c:numCache>
            </c:numRef>
          </c:yVal>
          <c:smooth val="1"/>
        </c:ser>
        <c:axId val="189753600"/>
        <c:axId val="189776256"/>
      </c:scatterChart>
      <c:valAx>
        <c:axId val="189753600"/>
        <c:scaling>
          <c:orientation val="minMax"/>
          <c:max val="32"/>
          <c:min val="-3"/>
        </c:scaling>
        <c:axPos val="b"/>
        <c:majorGridlines/>
        <c:minorGridlines/>
        <c:title>
          <c:tx>
            <c:rich>
              <a:bodyPr/>
              <a:lstStyle/>
              <a:p>
                <a:pPr>
                  <a:defRPr/>
                </a:pPr>
                <a:r>
                  <a:rPr lang="el-GR"/>
                  <a:t>α</a:t>
                </a:r>
              </a:p>
            </c:rich>
          </c:tx>
        </c:title>
        <c:numFmt formatCode="General" sourceLinked="1"/>
        <c:tickLblPos val="nextTo"/>
        <c:txPr>
          <a:bodyPr rot="0" vert="horz"/>
          <a:lstStyle/>
          <a:p>
            <a:pPr>
              <a:defRPr/>
            </a:pPr>
            <a:endParaRPr lang="ru-RU"/>
          </a:p>
        </c:txPr>
        <c:crossAx val="189776256"/>
        <c:crosses val="autoZero"/>
        <c:crossBetween val="midCat"/>
        <c:majorUnit val="3"/>
      </c:valAx>
      <c:valAx>
        <c:axId val="189776256"/>
        <c:scaling>
          <c:orientation val="minMax"/>
          <c:max val="1.2"/>
          <c:min val="-0.4"/>
        </c:scaling>
        <c:axPos val="l"/>
        <c:majorGridlines/>
        <c:minorGridlines/>
        <c:title>
          <c:tx>
            <c:rich>
              <a:bodyPr/>
              <a:lstStyle/>
              <a:p>
                <a:pPr>
                  <a:defRPr/>
                </a:pPr>
                <a:r>
                  <a:rPr lang="ru-RU"/>
                  <a:t>С</a:t>
                </a:r>
                <a:r>
                  <a:rPr lang="en-US"/>
                  <a:t>y</a:t>
                </a:r>
              </a:p>
            </c:rich>
          </c:tx>
        </c:title>
        <c:numFmt formatCode="General" sourceLinked="1"/>
        <c:tickLblPos val="nextTo"/>
        <c:txPr>
          <a:bodyPr rot="0" vert="horz"/>
          <a:lstStyle/>
          <a:p>
            <a:pPr>
              <a:defRPr/>
            </a:pPr>
            <a:endParaRPr lang="ru-RU"/>
          </a:p>
        </c:txPr>
        <c:crossAx val="189753600"/>
        <c:crosses val="autoZero"/>
        <c:crossBetween val="midCat"/>
      </c:valAx>
    </c:plotArea>
    <c:legend>
      <c:legendPos val="r"/>
    </c:legend>
    <c:plotVisOnly val="1"/>
    <c:dispBlanksAs val="gap"/>
  </c:chart>
  <c:externalData r:id="rId1"/>
  <c:userShapes r:id="rId2"/>
</c:chartSpace>
</file>

<file path=word/charts/chart32.xml><?xml version="1.0" encoding="utf-8"?>
<c:chartSpace xmlns:c="http://schemas.openxmlformats.org/drawingml/2006/chart" xmlns:a="http://schemas.openxmlformats.org/drawingml/2006/main" xmlns:r="http://schemas.openxmlformats.org/officeDocument/2006/relationships">
  <c:date1904 val="1"/>
  <c:lang val="ru-RU"/>
  <c:chart>
    <c:plotArea>
      <c:layout/>
      <c:scatterChart>
        <c:scatterStyle val="smoothMarker"/>
        <c:ser>
          <c:idx val="0"/>
          <c:order val="0"/>
          <c:tx>
            <c:strRef>
              <c:f>Cy!$H$44</c:f>
              <c:strCache>
                <c:ptCount val="1"/>
                <c:pt idx="0">
                  <c:v>Чисте, прямий хід</c:v>
                </c:pt>
              </c:strCache>
            </c:strRef>
          </c:tx>
          <c:marker>
            <c:symbol val="none"/>
          </c:marker>
          <c:xVal>
            <c:numRef>
              <c:f>'без вг'!$A$85:$A$122</c:f>
              <c:numCache>
                <c:formatCode>General</c:formatCode>
                <c:ptCount val="38"/>
                <c:pt idx="0">
                  <c:v>-3.3</c:v>
                </c:pt>
                <c:pt idx="1">
                  <c:v>-3.13</c:v>
                </c:pt>
                <c:pt idx="2">
                  <c:v>-2.06</c:v>
                </c:pt>
                <c:pt idx="3">
                  <c:v>-0.70000000000000062</c:v>
                </c:pt>
                <c:pt idx="4">
                  <c:v>0</c:v>
                </c:pt>
                <c:pt idx="5">
                  <c:v>0.83000000000000063</c:v>
                </c:pt>
                <c:pt idx="6">
                  <c:v>1.43</c:v>
                </c:pt>
                <c:pt idx="7">
                  <c:v>1.6500000000000001</c:v>
                </c:pt>
                <c:pt idx="8">
                  <c:v>2.15</c:v>
                </c:pt>
                <c:pt idx="9">
                  <c:v>3.36</c:v>
                </c:pt>
                <c:pt idx="10">
                  <c:v>4.6199999999999966</c:v>
                </c:pt>
                <c:pt idx="11">
                  <c:v>6.1199999999999966</c:v>
                </c:pt>
                <c:pt idx="12">
                  <c:v>7.4700000000000024</c:v>
                </c:pt>
                <c:pt idx="13">
                  <c:v>9.17</c:v>
                </c:pt>
                <c:pt idx="14">
                  <c:v>10.78</c:v>
                </c:pt>
                <c:pt idx="15">
                  <c:v>12.43</c:v>
                </c:pt>
                <c:pt idx="16">
                  <c:v>14.11</c:v>
                </c:pt>
                <c:pt idx="17">
                  <c:v>15.27</c:v>
                </c:pt>
                <c:pt idx="18">
                  <c:v>16.279999999999987</c:v>
                </c:pt>
                <c:pt idx="19">
                  <c:v>17.29</c:v>
                </c:pt>
                <c:pt idx="20">
                  <c:v>17.86</c:v>
                </c:pt>
                <c:pt idx="21">
                  <c:v>18.16</c:v>
                </c:pt>
                <c:pt idx="22">
                  <c:v>18.579999999999988</c:v>
                </c:pt>
                <c:pt idx="23">
                  <c:v>18.87</c:v>
                </c:pt>
                <c:pt idx="24">
                  <c:v>19.22</c:v>
                </c:pt>
                <c:pt idx="25">
                  <c:v>19.510000000000005</c:v>
                </c:pt>
                <c:pt idx="26">
                  <c:v>19.87</c:v>
                </c:pt>
                <c:pt idx="27">
                  <c:v>20.79</c:v>
                </c:pt>
                <c:pt idx="28">
                  <c:v>21.830000000000005</c:v>
                </c:pt>
                <c:pt idx="29">
                  <c:v>22.84</c:v>
                </c:pt>
                <c:pt idx="30">
                  <c:v>23.8</c:v>
                </c:pt>
                <c:pt idx="31">
                  <c:v>24.779999999999987</c:v>
                </c:pt>
                <c:pt idx="32">
                  <c:v>25.919999999999987</c:v>
                </c:pt>
                <c:pt idx="33">
                  <c:v>26.91</c:v>
                </c:pt>
                <c:pt idx="34">
                  <c:v>27.86</c:v>
                </c:pt>
                <c:pt idx="35">
                  <c:v>28.979999999999986</c:v>
                </c:pt>
                <c:pt idx="36">
                  <c:v>30.07</c:v>
                </c:pt>
                <c:pt idx="37">
                  <c:v>30.99</c:v>
                </c:pt>
              </c:numCache>
            </c:numRef>
          </c:xVal>
          <c:yVal>
            <c:numRef>
              <c:f>'без вг'!$B$85:$B$122</c:f>
              <c:numCache>
                <c:formatCode>General</c:formatCode>
                <c:ptCount val="38"/>
                <c:pt idx="0">
                  <c:v>4.8000000000000001E-2</c:v>
                </c:pt>
                <c:pt idx="1">
                  <c:v>4.7000000000000014E-2</c:v>
                </c:pt>
                <c:pt idx="2">
                  <c:v>4.3000000000000003E-2</c:v>
                </c:pt>
                <c:pt idx="3">
                  <c:v>3.6999999999999998E-2</c:v>
                </c:pt>
                <c:pt idx="4">
                  <c:v>3.5999999999999997E-2</c:v>
                </c:pt>
                <c:pt idx="5">
                  <c:v>3.3000000000000002E-2</c:v>
                </c:pt>
                <c:pt idx="6">
                  <c:v>3.3000000000000002E-2</c:v>
                </c:pt>
                <c:pt idx="7">
                  <c:v>3.2000000000000042E-2</c:v>
                </c:pt>
                <c:pt idx="8">
                  <c:v>3.2000000000000042E-2</c:v>
                </c:pt>
                <c:pt idx="9">
                  <c:v>3.3000000000000002E-2</c:v>
                </c:pt>
                <c:pt idx="10">
                  <c:v>3.500000000000001E-2</c:v>
                </c:pt>
                <c:pt idx="11">
                  <c:v>3.7999999999999999E-2</c:v>
                </c:pt>
                <c:pt idx="12">
                  <c:v>4.5000000000000012E-2</c:v>
                </c:pt>
                <c:pt idx="13">
                  <c:v>5.7000000000000023E-2</c:v>
                </c:pt>
                <c:pt idx="14">
                  <c:v>7.0000000000000021E-2</c:v>
                </c:pt>
                <c:pt idx="15">
                  <c:v>8.5000000000000006E-2</c:v>
                </c:pt>
                <c:pt idx="16">
                  <c:v>0.10400000000000002</c:v>
                </c:pt>
                <c:pt idx="17">
                  <c:v>0.11799999999999998</c:v>
                </c:pt>
                <c:pt idx="18">
                  <c:v>0.13200000000000001</c:v>
                </c:pt>
                <c:pt idx="19">
                  <c:v>0.14600000000000021</c:v>
                </c:pt>
                <c:pt idx="20">
                  <c:v>0.15700000000000044</c:v>
                </c:pt>
                <c:pt idx="21">
                  <c:v>0.161</c:v>
                </c:pt>
                <c:pt idx="22">
                  <c:v>0.16900000000000001</c:v>
                </c:pt>
                <c:pt idx="23">
                  <c:v>0.17600000000000021</c:v>
                </c:pt>
                <c:pt idx="24">
                  <c:v>0.18300000000000041</c:v>
                </c:pt>
                <c:pt idx="25">
                  <c:v>0.19</c:v>
                </c:pt>
                <c:pt idx="26">
                  <c:v>0.21600000000000041</c:v>
                </c:pt>
                <c:pt idx="27">
                  <c:v>0.25900000000000001</c:v>
                </c:pt>
                <c:pt idx="28">
                  <c:v>0.29800000000000032</c:v>
                </c:pt>
                <c:pt idx="29">
                  <c:v>0.33800000000000913</c:v>
                </c:pt>
                <c:pt idx="30">
                  <c:v>0.37000000000000038</c:v>
                </c:pt>
                <c:pt idx="31">
                  <c:v>0.40500000000000008</c:v>
                </c:pt>
                <c:pt idx="32">
                  <c:v>0.44600000000000001</c:v>
                </c:pt>
                <c:pt idx="33">
                  <c:v>0.47400000000000031</c:v>
                </c:pt>
                <c:pt idx="34">
                  <c:v>0.49700000000000188</c:v>
                </c:pt>
                <c:pt idx="35">
                  <c:v>0.52200000000000002</c:v>
                </c:pt>
                <c:pt idx="36">
                  <c:v>0.55600000000000005</c:v>
                </c:pt>
                <c:pt idx="37">
                  <c:v>0.58199999999999996</c:v>
                </c:pt>
              </c:numCache>
            </c:numRef>
          </c:yVal>
          <c:smooth val="1"/>
        </c:ser>
        <c:ser>
          <c:idx val="1"/>
          <c:order val="1"/>
          <c:tx>
            <c:strRef>
              <c:f>Cy!$H$45</c:f>
              <c:strCache>
                <c:ptCount val="1"/>
                <c:pt idx="0">
                  <c:v>Чисте, зворотній хід</c:v>
                </c:pt>
              </c:strCache>
            </c:strRef>
          </c:tx>
          <c:xVal>
            <c:numRef>
              <c:f>'без вг'!$J$85:$J$115</c:f>
              <c:numCache>
                <c:formatCode>General</c:formatCode>
                <c:ptCount val="31"/>
                <c:pt idx="0">
                  <c:v>30.59</c:v>
                </c:pt>
                <c:pt idx="1">
                  <c:v>28.67</c:v>
                </c:pt>
                <c:pt idx="2">
                  <c:v>27.439999999999987</c:v>
                </c:pt>
                <c:pt idx="3">
                  <c:v>26.05</c:v>
                </c:pt>
                <c:pt idx="4">
                  <c:v>24.610000000000031</c:v>
                </c:pt>
                <c:pt idx="5">
                  <c:v>23.25</c:v>
                </c:pt>
                <c:pt idx="6">
                  <c:v>22.18</c:v>
                </c:pt>
                <c:pt idx="7">
                  <c:v>22.04</c:v>
                </c:pt>
                <c:pt idx="8">
                  <c:v>21.53</c:v>
                </c:pt>
                <c:pt idx="9">
                  <c:v>20.9</c:v>
                </c:pt>
                <c:pt idx="10">
                  <c:v>20.56</c:v>
                </c:pt>
                <c:pt idx="11">
                  <c:v>20.32</c:v>
                </c:pt>
                <c:pt idx="12">
                  <c:v>20.14</c:v>
                </c:pt>
                <c:pt idx="13">
                  <c:v>19.68</c:v>
                </c:pt>
                <c:pt idx="14">
                  <c:v>19.100000000000001</c:v>
                </c:pt>
                <c:pt idx="15">
                  <c:v>18.54</c:v>
                </c:pt>
                <c:pt idx="16">
                  <c:v>17.600000000000001</c:v>
                </c:pt>
                <c:pt idx="17">
                  <c:v>16.04</c:v>
                </c:pt>
                <c:pt idx="18">
                  <c:v>14.450000000000006</c:v>
                </c:pt>
                <c:pt idx="19">
                  <c:v>12.82</c:v>
                </c:pt>
                <c:pt idx="20">
                  <c:v>11.16</c:v>
                </c:pt>
                <c:pt idx="21">
                  <c:v>9.34</c:v>
                </c:pt>
                <c:pt idx="22">
                  <c:v>7.46</c:v>
                </c:pt>
                <c:pt idx="23">
                  <c:v>5.34</c:v>
                </c:pt>
                <c:pt idx="24">
                  <c:v>3.51</c:v>
                </c:pt>
                <c:pt idx="25">
                  <c:v>2.2799999999999998</c:v>
                </c:pt>
                <c:pt idx="26">
                  <c:v>1.6600000000000001</c:v>
                </c:pt>
                <c:pt idx="27">
                  <c:v>1.0000000000000005E-2</c:v>
                </c:pt>
                <c:pt idx="28">
                  <c:v>-1.72</c:v>
                </c:pt>
                <c:pt idx="29">
                  <c:v>-3.07</c:v>
                </c:pt>
                <c:pt idx="30">
                  <c:v>-3.36</c:v>
                </c:pt>
              </c:numCache>
            </c:numRef>
          </c:xVal>
          <c:yVal>
            <c:numRef>
              <c:f>'без вг'!$K$85:$K$115</c:f>
              <c:numCache>
                <c:formatCode>General</c:formatCode>
                <c:ptCount val="31"/>
                <c:pt idx="0">
                  <c:v>0.57399999999999995</c:v>
                </c:pt>
                <c:pt idx="1">
                  <c:v>0.51600000000000001</c:v>
                </c:pt>
                <c:pt idx="2">
                  <c:v>0.49600000000000088</c:v>
                </c:pt>
                <c:pt idx="3">
                  <c:v>0.44700000000000001</c:v>
                </c:pt>
                <c:pt idx="4">
                  <c:v>0.40900000000000031</c:v>
                </c:pt>
                <c:pt idx="5">
                  <c:v>0.35200000000000031</c:v>
                </c:pt>
                <c:pt idx="6">
                  <c:v>0.30800000000000038</c:v>
                </c:pt>
                <c:pt idx="7">
                  <c:v>0.30200000000000032</c:v>
                </c:pt>
                <c:pt idx="8">
                  <c:v>0.28800000000000031</c:v>
                </c:pt>
                <c:pt idx="9">
                  <c:v>0.27800000000000002</c:v>
                </c:pt>
                <c:pt idx="10">
                  <c:v>0.25800000000000001</c:v>
                </c:pt>
                <c:pt idx="11">
                  <c:v>0.252</c:v>
                </c:pt>
                <c:pt idx="12">
                  <c:v>0.23</c:v>
                </c:pt>
                <c:pt idx="13">
                  <c:v>0.19700000000000001</c:v>
                </c:pt>
                <c:pt idx="14">
                  <c:v>0.19</c:v>
                </c:pt>
                <c:pt idx="15">
                  <c:v>0.17100000000000001</c:v>
                </c:pt>
                <c:pt idx="16">
                  <c:v>0.15300000000000041</c:v>
                </c:pt>
                <c:pt idx="17">
                  <c:v>0.13</c:v>
                </c:pt>
                <c:pt idx="18">
                  <c:v>0.10900000000000012</c:v>
                </c:pt>
                <c:pt idx="19">
                  <c:v>9.2000000000000026E-2</c:v>
                </c:pt>
                <c:pt idx="20">
                  <c:v>7.3999999999999996E-2</c:v>
                </c:pt>
                <c:pt idx="21">
                  <c:v>6.0000000000000032E-2</c:v>
                </c:pt>
                <c:pt idx="22">
                  <c:v>4.7000000000000014E-2</c:v>
                </c:pt>
                <c:pt idx="23">
                  <c:v>3.7999999999999999E-2</c:v>
                </c:pt>
                <c:pt idx="24">
                  <c:v>3.4000000000000002E-2</c:v>
                </c:pt>
                <c:pt idx="25">
                  <c:v>3.4000000000000002E-2</c:v>
                </c:pt>
                <c:pt idx="26">
                  <c:v>3.3000000000000002E-2</c:v>
                </c:pt>
                <c:pt idx="27">
                  <c:v>3.5999999999999997E-2</c:v>
                </c:pt>
                <c:pt idx="28">
                  <c:v>4.1000000000000002E-2</c:v>
                </c:pt>
                <c:pt idx="29">
                  <c:v>4.9000000000000113E-2</c:v>
                </c:pt>
                <c:pt idx="30">
                  <c:v>0.05</c:v>
                </c:pt>
              </c:numCache>
            </c:numRef>
          </c:yVal>
          <c:smooth val="1"/>
        </c:ser>
        <c:ser>
          <c:idx val="2"/>
          <c:order val="2"/>
          <c:tx>
            <c:strRef>
              <c:f>Cy!$H$46</c:f>
              <c:strCache>
                <c:ptCount val="1"/>
                <c:pt idx="0">
                  <c:v>6 УПВ на консолі, прямий хід</c:v>
                </c:pt>
              </c:strCache>
            </c:strRef>
          </c:tx>
          <c:xVal>
            <c:numRef>
              <c:f>Вг1!$A$72:$A$108</c:f>
              <c:numCache>
                <c:formatCode>General</c:formatCode>
                <c:ptCount val="37"/>
                <c:pt idx="0">
                  <c:v>-1.61</c:v>
                </c:pt>
                <c:pt idx="1">
                  <c:v>-1.33</c:v>
                </c:pt>
                <c:pt idx="2">
                  <c:v>-0.24000000000000021</c:v>
                </c:pt>
                <c:pt idx="3">
                  <c:v>0.56999999999999995</c:v>
                </c:pt>
                <c:pt idx="4">
                  <c:v>1.35</c:v>
                </c:pt>
                <c:pt idx="5">
                  <c:v>1.79</c:v>
                </c:pt>
                <c:pt idx="6">
                  <c:v>2.13</c:v>
                </c:pt>
                <c:pt idx="7">
                  <c:v>3.08</c:v>
                </c:pt>
                <c:pt idx="8">
                  <c:v>4.45</c:v>
                </c:pt>
                <c:pt idx="9">
                  <c:v>6.02</c:v>
                </c:pt>
                <c:pt idx="10">
                  <c:v>7.98</c:v>
                </c:pt>
                <c:pt idx="11">
                  <c:v>10.07</c:v>
                </c:pt>
                <c:pt idx="12">
                  <c:v>11.84</c:v>
                </c:pt>
                <c:pt idx="13">
                  <c:v>13.11</c:v>
                </c:pt>
                <c:pt idx="14">
                  <c:v>14.16</c:v>
                </c:pt>
                <c:pt idx="15">
                  <c:v>15.26</c:v>
                </c:pt>
                <c:pt idx="16">
                  <c:v>16.279999999999987</c:v>
                </c:pt>
                <c:pt idx="17">
                  <c:v>17.100000000000001</c:v>
                </c:pt>
                <c:pt idx="18">
                  <c:v>17.829999999999988</c:v>
                </c:pt>
                <c:pt idx="19">
                  <c:v>18.71</c:v>
                </c:pt>
                <c:pt idx="20">
                  <c:v>19.68</c:v>
                </c:pt>
                <c:pt idx="21">
                  <c:v>20.29</c:v>
                </c:pt>
                <c:pt idx="22">
                  <c:v>21.08</c:v>
                </c:pt>
                <c:pt idx="23">
                  <c:v>22.01</c:v>
                </c:pt>
                <c:pt idx="24">
                  <c:v>22.87</c:v>
                </c:pt>
                <c:pt idx="25">
                  <c:v>23.75</c:v>
                </c:pt>
                <c:pt idx="26">
                  <c:v>24.68</c:v>
                </c:pt>
                <c:pt idx="27">
                  <c:v>25.03</c:v>
                </c:pt>
                <c:pt idx="28">
                  <c:v>25.86</c:v>
                </c:pt>
                <c:pt idx="29">
                  <c:v>26.759999999999987</c:v>
                </c:pt>
                <c:pt idx="30">
                  <c:v>27.7</c:v>
                </c:pt>
                <c:pt idx="31">
                  <c:v>28.66</c:v>
                </c:pt>
                <c:pt idx="32">
                  <c:v>29.6</c:v>
                </c:pt>
                <c:pt idx="33">
                  <c:v>30.1</c:v>
                </c:pt>
                <c:pt idx="34">
                  <c:v>30.45</c:v>
                </c:pt>
                <c:pt idx="35">
                  <c:v>30.9</c:v>
                </c:pt>
                <c:pt idx="36">
                  <c:v>31.29</c:v>
                </c:pt>
              </c:numCache>
            </c:numRef>
          </c:xVal>
          <c:yVal>
            <c:numRef>
              <c:f>Вг1!$B$72:$B$108</c:f>
              <c:numCache>
                <c:formatCode>General</c:formatCode>
                <c:ptCount val="37"/>
                <c:pt idx="0">
                  <c:v>4.9000000000000113E-2</c:v>
                </c:pt>
                <c:pt idx="1">
                  <c:v>4.7000000000000014E-2</c:v>
                </c:pt>
                <c:pt idx="2">
                  <c:v>4.1000000000000002E-2</c:v>
                </c:pt>
                <c:pt idx="3">
                  <c:v>3.9000000000000014E-2</c:v>
                </c:pt>
                <c:pt idx="4">
                  <c:v>3.7999999999999999E-2</c:v>
                </c:pt>
                <c:pt idx="5">
                  <c:v>3.7999999999999999E-2</c:v>
                </c:pt>
                <c:pt idx="6">
                  <c:v>3.7999999999999999E-2</c:v>
                </c:pt>
                <c:pt idx="7">
                  <c:v>3.7999999999999999E-2</c:v>
                </c:pt>
                <c:pt idx="8">
                  <c:v>4.1000000000000002E-2</c:v>
                </c:pt>
                <c:pt idx="9">
                  <c:v>4.7000000000000014E-2</c:v>
                </c:pt>
                <c:pt idx="10">
                  <c:v>6.1000000000000013E-2</c:v>
                </c:pt>
                <c:pt idx="11">
                  <c:v>8.4000000000000047E-2</c:v>
                </c:pt>
                <c:pt idx="12">
                  <c:v>0.113</c:v>
                </c:pt>
                <c:pt idx="13">
                  <c:v>0.13700000000000001</c:v>
                </c:pt>
                <c:pt idx="14">
                  <c:v>0.15800000000000144</c:v>
                </c:pt>
                <c:pt idx="15">
                  <c:v>0.18300000000000041</c:v>
                </c:pt>
                <c:pt idx="16">
                  <c:v>0.20600000000000004</c:v>
                </c:pt>
                <c:pt idx="17">
                  <c:v>0.22500000000000001</c:v>
                </c:pt>
                <c:pt idx="18">
                  <c:v>0.24000000000000021</c:v>
                </c:pt>
                <c:pt idx="19">
                  <c:v>0.26300000000000001</c:v>
                </c:pt>
                <c:pt idx="20">
                  <c:v>0.28500000000000031</c:v>
                </c:pt>
                <c:pt idx="21">
                  <c:v>0.30000000000000032</c:v>
                </c:pt>
                <c:pt idx="22">
                  <c:v>0.32100000000000778</c:v>
                </c:pt>
                <c:pt idx="23">
                  <c:v>0.34600000000000031</c:v>
                </c:pt>
                <c:pt idx="24">
                  <c:v>0.36600000000000038</c:v>
                </c:pt>
                <c:pt idx="25">
                  <c:v>0.39500000000000862</c:v>
                </c:pt>
                <c:pt idx="26">
                  <c:v>0.41700000000000031</c:v>
                </c:pt>
                <c:pt idx="27">
                  <c:v>0.42800000000000032</c:v>
                </c:pt>
                <c:pt idx="28">
                  <c:v>0.45100000000000001</c:v>
                </c:pt>
                <c:pt idx="29">
                  <c:v>0.47600000000000031</c:v>
                </c:pt>
                <c:pt idx="30">
                  <c:v>0.502</c:v>
                </c:pt>
                <c:pt idx="31">
                  <c:v>0.52800000000000002</c:v>
                </c:pt>
                <c:pt idx="32">
                  <c:v>0.55500000000000005</c:v>
                </c:pt>
                <c:pt idx="33">
                  <c:v>0.56799999999999995</c:v>
                </c:pt>
                <c:pt idx="34">
                  <c:v>0.57800000000000062</c:v>
                </c:pt>
                <c:pt idx="35">
                  <c:v>0.59599999999999997</c:v>
                </c:pt>
                <c:pt idx="36">
                  <c:v>0.59899999999999998</c:v>
                </c:pt>
              </c:numCache>
            </c:numRef>
          </c:yVal>
          <c:smooth val="1"/>
        </c:ser>
        <c:ser>
          <c:idx val="3"/>
          <c:order val="3"/>
          <c:tx>
            <c:strRef>
              <c:f>Cy!$H$47</c:f>
              <c:strCache>
                <c:ptCount val="1"/>
                <c:pt idx="0">
                  <c:v>6 УПВ на консолі, зворотній хід</c:v>
                </c:pt>
              </c:strCache>
            </c:strRef>
          </c:tx>
          <c:xVal>
            <c:numRef>
              <c:f>Вг1!$L$72:$L$92</c:f>
              <c:numCache>
                <c:formatCode>General</c:formatCode>
                <c:ptCount val="21"/>
                <c:pt idx="0">
                  <c:v>31.2</c:v>
                </c:pt>
                <c:pt idx="1">
                  <c:v>30.45</c:v>
                </c:pt>
                <c:pt idx="2">
                  <c:v>29.330000000000005</c:v>
                </c:pt>
                <c:pt idx="3">
                  <c:v>28.49</c:v>
                </c:pt>
                <c:pt idx="4">
                  <c:v>26.810000000000031</c:v>
                </c:pt>
                <c:pt idx="5">
                  <c:v>25.08</c:v>
                </c:pt>
                <c:pt idx="6">
                  <c:v>23.279999999999987</c:v>
                </c:pt>
                <c:pt idx="7">
                  <c:v>21.47</c:v>
                </c:pt>
                <c:pt idx="8">
                  <c:v>19.57</c:v>
                </c:pt>
                <c:pt idx="9">
                  <c:v>17.62</c:v>
                </c:pt>
                <c:pt idx="10">
                  <c:v>15.72</c:v>
                </c:pt>
                <c:pt idx="11">
                  <c:v>13.75</c:v>
                </c:pt>
                <c:pt idx="12">
                  <c:v>11.63</c:v>
                </c:pt>
                <c:pt idx="13">
                  <c:v>8.8800000000000008</c:v>
                </c:pt>
                <c:pt idx="14">
                  <c:v>6.1599999999999975</c:v>
                </c:pt>
                <c:pt idx="15">
                  <c:v>3.32</c:v>
                </c:pt>
                <c:pt idx="16">
                  <c:v>1.77</c:v>
                </c:pt>
                <c:pt idx="17">
                  <c:v>1.1800000000000141</c:v>
                </c:pt>
                <c:pt idx="18">
                  <c:v>-6.0000000000000032E-2</c:v>
                </c:pt>
                <c:pt idx="19">
                  <c:v>-1.1800000000000141</c:v>
                </c:pt>
                <c:pt idx="20">
                  <c:v>-1.55</c:v>
                </c:pt>
              </c:numCache>
            </c:numRef>
          </c:xVal>
          <c:yVal>
            <c:numRef>
              <c:f>Вг1!$M$72:$M$92</c:f>
              <c:numCache>
                <c:formatCode>General</c:formatCode>
                <c:ptCount val="21"/>
                <c:pt idx="0">
                  <c:v>0.60400000000000065</c:v>
                </c:pt>
                <c:pt idx="1">
                  <c:v>0.57800000000000062</c:v>
                </c:pt>
                <c:pt idx="2">
                  <c:v>0.54700000000000004</c:v>
                </c:pt>
                <c:pt idx="3">
                  <c:v>0.52100000000000002</c:v>
                </c:pt>
                <c:pt idx="4">
                  <c:v>0.47700000000000031</c:v>
                </c:pt>
                <c:pt idx="5">
                  <c:v>0.42900000000000038</c:v>
                </c:pt>
                <c:pt idx="6">
                  <c:v>0.38200000000000761</c:v>
                </c:pt>
                <c:pt idx="7">
                  <c:v>0.33900000000000913</c:v>
                </c:pt>
                <c:pt idx="8">
                  <c:v>0.28600000000000031</c:v>
                </c:pt>
                <c:pt idx="9">
                  <c:v>0.23800000000000004</c:v>
                </c:pt>
                <c:pt idx="10">
                  <c:v>0.19400000000000001</c:v>
                </c:pt>
                <c:pt idx="11">
                  <c:v>0.15100000000000041</c:v>
                </c:pt>
                <c:pt idx="12">
                  <c:v>0.11</c:v>
                </c:pt>
                <c:pt idx="13">
                  <c:v>7.0000000000000021E-2</c:v>
                </c:pt>
                <c:pt idx="14">
                  <c:v>4.8000000000000001E-2</c:v>
                </c:pt>
                <c:pt idx="15">
                  <c:v>3.9000000000000014E-2</c:v>
                </c:pt>
                <c:pt idx="16">
                  <c:v>3.7999999999999999E-2</c:v>
                </c:pt>
                <c:pt idx="17">
                  <c:v>3.9000000000000014E-2</c:v>
                </c:pt>
                <c:pt idx="18">
                  <c:v>4.2000000000000023E-2</c:v>
                </c:pt>
                <c:pt idx="19">
                  <c:v>4.7000000000000014E-2</c:v>
                </c:pt>
                <c:pt idx="20">
                  <c:v>4.9000000000000113E-2</c:v>
                </c:pt>
              </c:numCache>
            </c:numRef>
          </c:yVal>
          <c:smooth val="1"/>
        </c:ser>
        <c:ser>
          <c:idx val="4"/>
          <c:order val="4"/>
          <c:tx>
            <c:strRef>
              <c:f>Cy!$H$48</c:f>
              <c:strCache>
                <c:ptCount val="1"/>
                <c:pt idx="0">
                  <c:v>4 УПВ на консолі, прямий хід</c:v>
                </c:pt>
              </c:strCache>
            </c:strRef>
          </c:tx>
          <c:xVal>
            <c:numRef>
              <c:f>'вг 2'!$F$80:$F$116</c:f>
              <c:numCache>
                <c:formatCode>General</c:formatCode>
                <c:ptCount val="37"/>
                <c:pt idx="0">
                  <c:v>-1.53</c:v>
                </c:pt>
                <c:pt idx="1">
                  <c:v>-1.21</c:v>
                </c:pt>
                <c:pt idx="2">
                  <c:v>-9.0000000000000024E-2</c:v>
                </c:pt>
                <c:pt idx="3">
                  <c:v>0.93</c:v>
                </c:pt>
                <c:pt idx="4">
                  <c:v>1.46</c:v>
                </c:pt>
                <c:pt idx="5">
                  <c:v>1.6600000000000001</c:v>
                </c:pt>
                <c:pt idx="6">
                  <c:v>2.06</c:v>
                </c:pt>
                <c:pt idx="7">
                  <c:v>2.4699999999999998</c:v>
                </c:pt>
                <c:pt idx="8">
                  <c:v>3.06</c:v>
                </c:pt>
                <c:pt idx="9">
                  <c:v>4.0599999999999996</c:v>
                </c:pt>
                <c:pt idx="10">
                  <c:v>5.45</c:v>
                </c:pt>
                <c:pt idx="11">
                  <c:v>6.74</c:v>
                </c:pt>
                <c:pt idx="12">
                  <c:v>8.2800000000000011</c:v>
                </c:pt>
                <c:pt idx="13">
                  <c:v>9.65</c:v>
                </c:pt>
                <c:pt idx="14">
                  <c:v>11.13</c:v>
                </c:pt>
                <c:pt idx="15">
                  <c:v>12.58</c:v>
                </c:pt>
                <c:pt idx="16">
                  <c:v>13.93</c:v>
                </c:pt>
                <c:pt idx="17">
                  <c:v>15.19</c:v>
                </c:pt>
                <c:pt idx="18">
                  <c:v>16.45</c:v>
                </c:pt>
                <c:pt idx="19">
                  <c:v>17.43</c:v>
                </c:pt>
                <c:pt idx="20">
                  <c:v>18.32</c:v>
                </c:pt>
                <c:pt idx="21">
                  <c:v>19.02</c:v>
                </c:pt>
                <c:pt idx="22">
                  <c:v>19.71</c:v>
                </c:pt>
                <c:pt idx="23">
                  <c:v>20.66</c:v>
                </c:pt>
                <c:pt idx="24">
                  <c:v>21.55</c:v>
                </c:pt>
                <c:pt idx="25">
                  <c:v>22.53</c:v>
                </c:pt>
                <c:pt idx="26">
                  <c:v>23.35</c:v>
                </c:pt>
                <c:pt idx="27">
                  <c:v>24.22</c:v>
                </c:pt>
                <c:pt idx="28">
                  <c:v>25.16</c:v>
                </c:pt>
                <c:pt idx="29">
                  <c:v>26.12</c:v>
                </c:pt>
                <c:pt idx="30">
                  <c:v>26.71</c:v>
                </c:pt>
                <c:pt idx="31">
                  <c:v>27.47</c:v>
                </c:pt>
                <c:pt idx="32">
                  <c:v>28.4</c:v>
                </c:pt>
                <c:pt idx="33">
                  <c:v>29.4</c:v>
                </c:pt>
                <c:pt idx="34">
                  <c:v>29.93</c:v>
                </c:pt>
                <c:pt idx="35">
                  <c:v>30.89</c:v>
                </c:pt>
                <c:pt idx="36">
                  <c:v>31.110000000000031</c:v>
                </c:pt>
              </c:numCache>
            </c:numRef>
          </c:xVal>
          <c:yVal>
            <c:numRef>
              <c:f>'вг 2'!$G$80:$G$116</c:f>
              <c:numCache>
                <c:formatCode>General</c:formatCode>
                <c:ptCount val="37"/>
                <c:pt idx="0">
                  <c:v>4.3999999999999997E-2</c:v>
                </c:pt>
                <c:pt idx="1">
                  <c:v>4.3000000000000003E-2</c:v>
                </c:pt>
                <c:pt idx="2">
                  <c:v>3.9000000000000014E-2</c:v>
                </c:pt>
                <c:pt idx="3">
                  <c:v>3.6999999999999998E-2</c:v>
                </c:pt>
                <c:pt idx="4">
                  <c:v>3.7999999999999999E-2</c:v>
                </c:pt>
                <c:pt idx="5">
                  <c:v>3.6999999999999998E-2</c:v>
                </c:pt>
                <c:pt idx="6">
                  <c:v>3.6999999999999998E-2</c:v>
                </c:pt>
                <c:pt idx="7">
                  <c:v>3.6999999999999998E-2</c:v>
                </c:pt>
                <c:pt idx="8">
                  <c:v>3.7999999999999999E-2</c:v>
                </c:pt>
                <c:pt idx="9">
                  <c:v>3.9000000000000014E-2</c:v>
                </c:pt>
                <c:pt idx="10">
                  <c:v>4.3999999999999997E-2</c:v>
                </c:pt>
                <c:pt idx="11">
                  <c:v>0.05</c:v>
                </c:pt>
                <c:pt idx="12">
                  <c:v>6.0000000000000032E-2</c:v>
                </c:pt>
                <c:pt idx="13">
                  <c:v>7.5000000000000011E-2</c:v>
                </c:pt>
                <c:pt idx="14">
                  <c:v>9.3000000000000208E-2</c:v>
                </c:pt>
                <c:pt idx="15">
                  <c:v>0.11600000000000002</c:v>
                </c:pt>
                <c:pt idx="16">
                  <c:v>0.14200000000000004</c:v>
                </c:pt>
                <c:pt idx="17">
                  <c:v>0.17</c:v>
                </c:pt>
                <c:pt idx="18">
                  <c:v>0.20200000000000001</c:v>
                </c:pt>
                <c:pt idx="19">
                  <c:v>0.22700000000000001</c:v>
                </c:pt>
                <c:pt idx="20">
                  <c:v>0.24700000000000041</c:v>
                </c:pt>
                <c:pt idx="21">
                  <c:v>0.26500000000000001</c:v>
                </c:pt>
                <c:pt idx="22">
                  <c:v>0.28200000000000008</c:v>
                </c:pt>
                <c:pt idx="23">
                  <c:v>0.30400000000000038</c:v>
                </c:pt>
                <c:pt idx="24">
                  <c:v>0.33300000000000868</c:v>
                </c:pt>
                <c:pt idx="25">
                  <c:v>0.35500000000000032</c:v>
                </c:pt>
                <c:pt idx="26">
                  <c:v>0.37900000000000722</c:v>
                </c:pt>
                <c:pt idx="27">
                  <c:v>0.39600000000000873</c:v>
                </c:pt>
                <c:pt idx="28">
                  <c:v>0.42400000000000032</c:v>
                </c:pt>
                <c:pt idx="29">
                  <c:v>0.45600000000000002</c:v>
                </c:pt>
                <c:pt idx="30">
                  <c:v>0.47200000000000031</c:v>
                </c:pt>
                <c:pt idx="31">
                  <c:v>0.49900000000000388</c:v>
                </c:pt>
                <c:pt idx="32">
                  <c:v>0.52600000000000002</c:v>
                </c:pt>
                <c:pt idx="33">
                  <c:v>0.55200000000000005</c:v>
                </c:pt>
                <c:pt idx="34">
                  <c:v>0.57099999999999995</c:v>
                </c:pt>
                <c:pt idx="35">
                  <c:v>0.59599999999999997</c:v>
                </c:pt>
                <c:pt idx="36">
                  <c:v>0.60200000000000065</c:v>
                </c:pt>
              </c:numCache>
            </c:numRef>
          </c:yVal>
          <c:smooth val="1"/>
        </c:ser>
        <c:ser>
          <c:idx val="5"/>
          <c:order val="5"/>
          <c:tx>
            <c:strRef>
              <c:f>Cy!$H$49</c:f>
              <c:strCache>
                <c:ptCount val="1"/>
                <c:pt idx="0">
                  <c:v>4 УПВ на консолі, зворотній хід</c:v>
                </c:pt>
              </c:strCache>
            </c:strRef>
          </c:tx>
          <c:xVal>
            <c:numRef>
              <c:f>'вг 2'!$P$80:$P$107</c:f>
              <c:numCache>
                <c:formatCode>General</c:formatCode>
                <c:ptCount val="28"/>
                <c:pt idx="0">
                  <c:v>30.959999999999987</c:v>
                </c:pt>
                <c:pt idx="1">
                  <c:v>30.2</c:v>
                </c:pt>
                <c:pt idx="2">
                  <c:v>29.19</c:v>
                </c:pt>
                <c:pt idx="3">
                  <c:v>28.49</c:v>
                </c:pt>
                <c:pt idx="4">
                  <c:v>27.110000000000031</c:v>
                </c:pt>
                <c:pt idx="5">
                  <c:v>26.24</c:v>
                </c:pt>
                <c:pt idx="6">
                  <c:v>25.279999999999987</c:v>
                </c:pt>
                <c:pt idx="7">
                  <c:v>24.2</c:v>
                </c:pt>
                <c:pt idx="8">
                  <c:v>23.23</c:v>
                </c:pt>
                <c:pt idx="9">
                  <c:v>22.310000000000031</c:v>
                </c:pt>
                <c:pt idx="10">
                  <c:v>21.12</c:v>
                </c:pt>
                <c:pt idx="11">
                  <c:v>19.62</c:v>
                </c:pt>
                <c:pt idx="12">
                  <c:v>18.110000000000031</c:v>
                </c:pt>
                <c:pt idx="13">
                  <c:v>16.57</c:v>
                </c:pt>
                <c:pt idx="14">
                  <c:v>14.42</c:v>
                </c:pt>
                <c:pt idx="15">
                  <c:v>12.64</c:v>
                </c:pt>
                <c:pt idx="16">
                  <c:v>10.28</c:v>
                </c:pt>
                <c:pt idx="17">
                  <c:v>8.1300000000000008</c:v>
                </c:pt>
                <c:pt idx="18">
                  <c:v>5.49</c:v>
                </c:pt>
                <c:pt idx="19">
                  <c:v>3.12</c:v>
                </c:pt>
                <c:pt idx="20">
                  <c:v>1.53</c:v>
                </c:pt>
                <c:pt idx="21">
                  <c:v>1.05</c:v>
                </c:pt>
                <c:pt idx="22">
                  <c:v>-0.9</c:v>
                </c:pt>
                <c:pt idx="23">
                  <c:v>-0.9</c:v>
                </c:pt>
                <c:pt idx="24">
                  <c:v>-0.9</c:v>
                </c:pt>
                <c:pt idx="25">
                  <c:v>-1.41</c:v>
                </c:pt>
                <c:pt idx="26">
                  <c:v>-1.41</c:v>
                </c:pt>
                <c:pt idx="27">
                  <c:v>-1.41</c:v>
                </c:pt>
              </c:numCache>
            </c:numRef>
          </c:xVal>
          <c:yVal>
            <c:numRef>
              <c:f>'вг 2'!$Q$80:$Q$107</c:f>
              <c:numCache>
                <c:formatCode>General</c:formatCode>
                <c:ptCount val="28"/>
                <c:pt idx="0">
                  <c:v>0.60100000000000064</c:v>
                </c:pt>
                <c:pt idx="1">
                  <c:v>0.57700000000000062</c:v>
                </c:pt>
                <c:pt idx="2">
                  <c:v>0.54600000000000004</c:v>
                </c:pt>
                <c:pt idx="3">
                  <c:v>0.52600000000000002</c:v>
                </c:pt>
                <c:pt idx="4">
                  <c:v>0.48900000000000032</c:v>
                </c:pt>
                <c:pt idx="5">
                  <c:v>0.46100000000000002</c:v>
                </c:pt>
                <c:pt idx="6">
                  <c:v>0.42900000000000038</c:v>
                </c:pt>
                <c:pt idx="7">
                  <c:v>0.3970000000000089</c:v>
                </c:pt>
                <c:pt idx="8">
                  <c:v>0.37400000000000388</c:v>
                </c:pt>
                <c:pt idx="9">
                  <c:v>0.35200000000000031</c:v>
                </c:pt>
                <c:pt idx="10">
                  <c:v>0.33000000000000823</c:v>
                </c:pt>
                <c:pt idx="11">
                  <c:v>0.29400000000000032</c:v>
                </c:pt>
                <c:pt idx="12">
                  <c:v>0.25600000000000001</c:v>
                </c:pt>
                <c:pt idx="13">
                  <c:v>0.22</c:v>
                </c:pt>
                <c:pt idx="14">
                  <c:v>0.16900000000000001</c:v>
                </c:pt>
                <c:pt idx="15">
                  <c:v>0.13400000000000001</c:v>
                </c:pt>
                <c:pt idx="16">
                  <c:v>9.4000000000000028E-2</c:v>
                </c:pt>
                <c:pt idx="17">
                  <c:v>6.1000000000000013E-2</c:v>
                </c:pt>
                <c:pt idx="18">
                  <c:v>4.5000000000000012E-2</c:v>
                </c:pt>
                <c:pt idx="19">
                  <c:v>3.9000000000000014E-2</c:v>
                </c:pt>
                <c:pt idx="20">
                  <c:v>3.9000000000000014E-2</c:v>
                </c:pt>
                <c:pt idx="21">
                  <c:v>3.9000000000000014E-2</c:v>
                </c:pt>
                <c:pt idx="22">
                  <c:v>4.3999999999999997E-2</c:v>
                </c:pt>
                <c:pt idx="23">
                  <c:v>3.7999999999999999E-2</c:v>
                </c:pt>
                <c:pt idx="24">
                  <c:v>3.7999999999999999E-2</c:v>
                </c:pt>
                <c:pt idx="25">
                  <c:v>4.5999999999999999E-2</c:v>
                </c:pt>
                <c:pt idx="26">
                  <c:v>4.0000000000000022E-2</c:v>
                </c:pt>
                <c:pt idx="27">
                  <c:v>4.0000000000000022E-2</c:v>
                </c:pt>
              </c:numCache>
            </c:numRef>
          </c:yVal>
          <c:smooth val="1"/>
        </c:ser>
        <c:axId val="189706240"/>
        <c:axId val="189708160"/>
      </c:scatterChart>
      <c:valAx>
        <c:axId val="189706240"/>
        <c:scaling>
          <c:orientation val="minMax"/>
          <c:max val="32"/>
          <c:min val="-3"/>
        </c:scaling>
        <c:axPos val="b"/>
        <c:majorGridlines/>
        <c:minorGridlines/>
        <c:title>
          <c:tx>
            <c:rich>
              <a:bodyPr/>
              <a:lstStyle/>
              <a:p>
                <a:pPr>
                  <a:defRPr/>
                </a:pPr>
                <a:r>
                  <a:rPr lang="ru-RU"/>
                  <a:t>кут атаки</a:t>
                </a:r>
              </a:p>
            </c:rich>
          </c:tx>
        </c:title>
        <c:numFmt formatCode="General" sourceLinked="1"/>
        <c:tickLblPos val="nextTo"/>
        <c:txPr>
          <a:bodyPr rot="0" vert="horz"/>
          <a:lstStyle/>
          <a:p>
            <a:pPr>
              <a:defRPr/>
            </a:pPr>
            <a:endParaRPr lang="ru-RU"/>
          </a:p>
        </c:txPr>
        <c:crossAx val="189708160"/>
        <c:crosses val="autoZero"/>
        <c:crossBetween val="midCat"/>
        <c:majorUnit val="3"/>
      </c:valAx>
      <c:valAx>
        <c:axId val="189708160"/>
        <c:scaling>
          <c:orientation val="minMax"/>
          <c:max val="0.60000000000000064"/>
        </c:scaling>
        <c:axPos val="l"/>
        <c:majorGridlines/>
        <c:minorGridlines/>
        <c:title>
          <c:tx>
            <c:rich>
              <a:bodyPr/>
              <a:lstStyle/>
              <a:p>
                <a:pPr>
                  <a:defRPr/>
                </a:pPr>
                <a:r>
                  <a:rPr lang="ru-RU"/>
                  <a:t>Сх</a:t>
                </a:r>
              </a:p>
            </c:rich>
          </c:tx>
        </c:title>
        <c:numFmt formatCode="General" sourceLinked="1"/>
        <c:tickLblPos val="nextTo"/>
        <c:txPr>
          <a:bodyPr rot="0" vert="horz"/>
          <a:lstStyle/>
          <a:p>
            <a:pPr>
              <a:defRPr/>
            </a:pPr>
            <a:endParaRPr lang="ru-RU"/>
          </a:p>
        </c:txPr>
        <c:crossAx val="189706240"/>
        <c:crosses val="autoZero"/>
        <c:crossBetween val="midCat"/>
      </c:valAx>
    </c:plotArea>
    <c:legend>
      <c:legendPos val="r"/>
    </c:legend>
    <c:plotVisOnly val="1"/>
    <c:dispBlanksAs val="gap"/>
  </c:chart>
  <c:externalData r:id="rId1"/>
</c:chartSpace>
</file>

<file path=word/charts/chart33.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scatterChart>
        <c:scatterStyle val="smoothMarker"/>
        <c:ser>
          <c:idx val="0"/>
          <c:order val="0"/>
          <c:tx>
            <c:strRef>
              <c:f>Cy!$H$44</c:f>
              <c:strCache>
                <c:ptCount val="1"/>
                <c:pt idx="0">
                  <c:v>Чисте, прямий хід</c:v>
                </c:pt>
              </c:strCache>
            </c:strRef>
          </c:tx>
          <c:marker>
            <c:symbol val="none"/>
          </c:marker>
          <c:xVal>
            <c:numRef>
              <c:f>'без вг'!$A$85:$A$122</c:f>
              <c:numCache>
                <c:formatCode>General</c:formatCode>
                <c:ptCount val="38"/>
                <c:pt idx="0">
                  <c:v>-3.3</c:v>
                </c:pt>
                <c:pt idx="1">
                  <c:v>-3.13</c:v>
                </c:pt>
                <c:pt idx="2">
                  <c:v>-2.06</c:v>
                </c:pt>
                <c:pt idx="3">
                  <c:v>-0.70000000000000062</c:v>
                </c:pt>
                <c:pt idx="4">
                  <c:v>0</c:v>
                </c:pt>
                <c:pt idx="5">
                  <c:v>0.83000000000000063</c:v>
                </c:pt>
                <c:pt idx="6">
                  <c:v>1.43</c:v>
                </c:pt>
                <c:pt idx="7">
                  <c:v>1.6500000000000001</c:v>
                </c:pt>
                <c:pt idx="8">
                  <c:v>2.15</c:v>
                </c:pt>
                <c:pt idx="9">
                  <c:v>3.36</c:v>
                </c:pt>
                <c:pt idx="10">
                  <c:v>4.6199999999999966</c:v>
                </c:pt>
                <c:pt idx="11">
                  <c:v>6.1199999999999966</c:v>
                </c:pt>
                <c:pt idx="12">
                  <c:v>7.4700000000000024</c:v>
                </c:pt>
                <c:pt idx="13">
                  <c:v>9.17</c:v>
                </c:pt>
                <c:pt idx="14">
                  <c:v>10.78</c:v>
                </c:pt>
                <c:pt idx="15">
                  <c:v>12.43</c:v>
                </c:pt>
                <c:pt idx="16">
                  <c:v>14.11</c:v>
                </c:pt>
                <c:pt idx="17">
                  <c:v>15.27</c:v>
                </c:pt>
                <c:pt idx="18">
                  <c:v>16.279999999999987</c:v>
                </c:pt>
                <c:pt idx="19">
                  <c:v>17.29</c:v>
                </c:pt>
                <c:pt idx="20">
                  <c:v>17.86</c:v>
                </c:pt>
                <c:pt idx="21">
                  <c:v>18.16</c:v>
                </c:pt>
                <c:pt idx="22">
                  <c:v>18.579999999999988</c:v>
                </c:pt>
                <c:pt idx="23">
                  <c:v>18.87</c:v>
                </c:pt>
                <c:pt idx="24">
                  <c:v>19.22</c:v>
                </c:pt>
                <c:pt idx="25">
                  <c:v>19.510000000000005</c:v>
                </c:pt>
                <c:pt idx="26">
                  <c:v>19.87</c:v>
                </c:pt>
                <c:pt idx="27">
                  <c:v>20.79</c:v>
                </c:pt>
                <c:pt idx="28">
                  <c:v>21.830000000000005</c:v>
                </c:pt>
                <c:pt idx="29">
                  <c:v>22.84</c:v>
                </c:pt>
                <c:pt idx="30">
                  <c:v>23.8</c:v>
                </c:pt>
                <c:pt idx="31">
                  <c:v>24.779999999999987</c:v>
                </c:pt>
                <c:pt idx="32">
                  <c:v>25.919999999999987</c:v>
                </c:pt>
                <c:pt idx="33">
                  <c:v>26.91</c:v>
                </c:pt>
                <c:pt idx="34">
                  <c:v>27.86</c:v>
                </c:pt>
                <c:pt idx="35">
                  <c:v>28.979999999999986</c:v>
                </c:pt>
                <c:pt idx="36">
                  <c:v>30.07</c:v>
                </c:pt>
                <c:pt idx="37">
                  <c:v>30.99</c:v>
                </c:pt>
              </c:numCache>
            </c:numRef>
          </c:xVal>
          <c:yVal>
            <c:numRef>
              <c:f>'без вг'!$G$85:$G$122</c:f>
              <c:numCache>
                <c:formatCode>General</c:formatCode>
                <c:ptCount val="38"/>
                <c:pt idx="0">
                  <c:v>3.9000000000000692E-3</c:v>
                </c:pt>
                <c:pt idx="1">
                  <c:v>5.8000000000000013E-3</c:v>
                </c:pt>
                <c:pt idx="2">
                  <c:v>1.2999999999999978E-3</c:v>
                </c:pt>
                <c:pt idx="3">
                  <c:v>1.1000000000000363E-3</c:v>
                </c:pt>
                <c:pt idx="4">
                  <c:v>-2.2000000000000092E-3</c:v>
                </c:pt>
                <c:pt idx="5">
                  <c:v>-7.0000000000000114E-3</c:v>
                </c:pt>
                <c:pt idx="6">
                  <c:v>-7.9000000000002124E-3</c:v>
                </c:pt>
                <c:pt idx="7">
                  <c:v>-5.9000000000001855E-3</c:v>
                </c:pt>
                <c:pt idx="8">
                  <c:v>-7.2000000000001889E-3</c:v>
                </c:pt>
                <c:pt idx="9">
                  <c:v>-5.7000000000000123E-3</c:v>
                </c:pt>
                <c:pt idx="10">
                  <c:v>-8.8000000000000248E-3</c:v>
                </c:pt>
                <c:pt idx="11">
                  <c:v>-1.0300000000000005E-2</c:v>
                </c:pt>
                <c:pt idx="12">
                  <c:v>-9.0000000000000028E-3</c:v>
                </c:pt>
                <c:pt idx="13">
                  <c:v>-9.8000000000000708E-3</c:v>
                </c:pt>
                <c:pt idx="14">
                  <c:v>-1.2900000000000003E-2</c:v>
                </c:pt>
                <c:pt idx="15">
                  <c:v>-1.2500000000000001E-2</c:v>
                </c:pt>
                <c:pt idx="16">
                  <c:v>-1.2999999999999998E-2</c:v>
                </c:pt>
                <c:pt idx="17">
                  <c:v>-1.6199999999999999E-2</c:v>
                </c:pt>
                <c:pt idx="18">
                  <c:v>-1.9400000000000514E-2</c:v>
                </c:pt>
                <c:pt idx="19">
                  <c:v>-1.8800000000000441E-2</c:v>
                </c:pt>
                <c:pt idx="20">
                  <c:v>-2.1500000000000002E-2</c:v>
                </c:pt>
                <c:pt idx="21">
                  <c:v>-1.9800000000000564E-2</c:v>
                </c:pt>
                <c:pt idx="22">
                  <c:v>-2.2300000000000011E-2</c:v>
                </c:pt>
                <c:pt idx="23">
                  <c:v>-2.4299999999999999E-2</c:v>
                </c:pt>
                <c:pt idx="24">
                  <c:v>-2.7000000000000256E-2</c:v>
                </c:pt>
                <c:pt idx="25">
                  <c:v>-2.7000000000000256E-2</c:v>
                </c:pt>
                <c:pt idx="26">
                  <c:v>-3.9100000000000003E-2</c:v>
                </c:pt>
                <c:pt idx="27">
                  <c:v>-5.7700000000000133E-2</c:v>
                </c:pt>
                <c:pt idx="28">
                  <c:v>-7.640000000000001E-2</c:v>
                </c:pt>
                <c:pt idx="29">
                  <c:v>-9.7500000000000045E-2</c:v>
                </c:pt>
                <c:pt idx="30">
                  <c:v>-0.10360000000000009</c:v>
                </c:pt>
                <c:pt idx="31">
                  <c:v>-0.14080000000000001</c:v>
                </c:pt>
                <c:pt idx="32">
                  <c:v>-0.17870000000000041</c:v>
                </c:pt>
                <c:pt idx="33">
                  <c:v>-0.18440000000000428</c:v>
                </c:pt>
                <c:pt idx="34">
                  <c:v>-0.1971</c:v>
                </c:pt>
                <c:pt idx="35">
                  <c:v>-0.20550000000000004</c:v>
                </c:pt>
                <c:pt idx="36">
                  <c:v>-0.22209999999999999</c:v>
                </c:pt>
                <c:pt idx="37">
                  <c:v>-0.22720000000000001</c:v>
                </c:pt>
              </c:numCache>
            </c:numRef>
          </c:yVal>
          <c:smooth val="1"/>
        </c:ser>
        <c:ser>
          <c:idx val="1"/>
          <c:order val="1"/>
          <c:tx>
            <c:strRef>
              <c:f>Cy!$H$45</c:f>
              <c:strCache>
                <c:ptCount val="1"/>
                <c:pt idx="0">
                  <c:v>Чисте, зворотній хід</c:v>
                </c:pt>
              </c:strCache>
            </c:strRef>
          </c:tx>
          <c:xVal>
            <c:numRef>
              <c:f>'без вг'!$J$85:$J$115</c:f>
              <c:numCache>
                <c:formatCode>General</c:formatCode>
                <c:ptCount val="31"/>
                <c:pt idx="0">
                  <c:v>30.59</c:v>
                </c:pt>
                <c:pt idx="1">
                  <c:v>28.67</c:v>
                </c:pt>
                <c:pt idx="2">
                  <c:v>27.439999999999987</c:v>
                </c:pt>
                <c:pt idx="3">
                  <c:v>26.05</c:v>
                </c:pt>
                <c:pt idx="4">
                  <c:v>24.610000000000031</c:v>
                </c:pt>
                <c:pt idx="5">
                  <c:v>23.25</c:v>
                </c:pt>
                <c:pt idx="6">
                  <c:v>22.18</c:v>
                </c:pt>
                <c:pt idx="7">
                  <c:v>22.04</c:v>
                </c:pt>
                <c:pt idx="8">
                  <c:v>21.53</c:v>
                </c:pt>
                <c:pt idx="9">
                  <c:v>20.9</c:v>
                </c:pt>
                <c:pt idx="10">
                  <c:v>20.56</c:v>
                </c:pt>
                <c:pt idx="11">
                  <c:v>20.32</c:v>
                </c:pt>
                <c:pt idx="12">
                  <c:v>20.14</c:v>
                </c:pt>
                <c:pt idx="13">
                  <c:v>19.68</c:v>
                </c:pt>
                <c:pt idx="14">
                  <c:v>19.100000000000001</c:v>
                </c:pt>
                <c:pt idx="15">
                  <c:v>18.54</c:v>
                </c:pt>
                <c:pt idx="16">
                  <c:v>17.600000000000001</c:v>
                </c:pt>
                <c:pt idx="17">
                  <c:v>16.04</c:v>
                </c:pt>
                <c:pt idx="18">
                  <c:v>14.450000000000006</c:v>
                </c:pt>
                <c:pt idx="19">
                  <c:v>12.82</c:v>
                </c:pt>
                <c:pt idx="20">
                  <c:v>11.16</c:v>
                </c:pt>
                <c:pt idx="21">
                  <c:v>9.34</c:v>
                </c:pt>
                <c:pt idx="22">
                  <c:v>7.46</c:v>
                </c:pt>
                <c:pt idx="23">
                  <c:v>5.34</c:v>
                </c:pt>
                <c:pt idx="24">
                  <c:v>3.51</c:v>
                </c:pt>
                <c:pt idx="25">
                  <c:v>2.2799999999999998</c:v>
                </c:pt>
                <c:pt idx="26">
                  <c:v>1.6600000000000001</c:v>
                </c:pt>
                <c:pt idx="27">
                  <c:v>1.0000000000000005E-2</c:v>
                </c:pt>
                <c:pt idx="28">
                  <c:v>-1.72</c:v>
                </c:pt>
                <c:pt idx="29">
                  <c:v>-3.07</c:v>
                </c:pt>
                <c:pt idx="30">
                  <c:v>-3.36</c:v>
                </c:pt>
              </c:numCache>
            </c:numRef>
          </c:xVal>
          <c:yVal>
            <c:numRef>
              <c:f>'без вг'!$P$85:$P$115</c:f>
              <c:numCache>
                <c:formatCode>General</c:formatCode>
                <c:ptCount val="31"/>
                <c:pt idx="0">
                  <c:v>-0.2301</c:v>
                </c:pt>
                <c:pt idx="1">
                  <c:v>-0.20740000000000094</c:v>
                </c:pt>
                <c:pt idx="2">
                  <c:v>-0.21490000000000428</c:v>
                </c:pt>
                <c:pt idx="3">
                  <c:v>-0.17650000000000021</c:v>
                </c:pt>
                <c:pt idx="4">
                  <c:v>-0.15540000000000445</c:v>
                </c:pt>
                <c:pt idx="5">
                  <c:v>-9.4800000000000065E-2</c:v>
                </c:pt>
                <c:pt idx="6">
                  <c:v>-8.5700000000000026E-2</c:v>
                </c:pt>
                <c:pt idx="7">
                  <c:v>-8.1600000000000006E-2</c:v>
                </c:pt>
                <c:pt idx="8">
                  <c:v>-7.690000000000001E-2</c:v>
                </c:pt>
                <c:pt idx="9">
                  <c:v>-7.85E-2</c:v>
                </c:pt>
                <c:pt idx="10">
                  <c:v>-6.0800000000000014E-2</c:v>
                </c:pt>
                <c:pt idx="11">
                  <c:v>-6.2600000000000003E-2</c:v>
                </c:pt>
                <c:pt idx="12">
                  <c:v>-5.7800000000000094E-2</c:v>
                </c:pt>
                <c:pt idx="13">
                  <c:v>-3.2199999999999999E-2</c:v>
                </c:pt>
                <c:pt idx="14">
                  <c:v>-3.3099999999999997E-2</c:v>
                </c:pt>
                <c:pt idx="15">
                  <c:v>-2.3800000000000002E-2</c:v>
                </c:pt>
                <c:pt idx="16">
                  <c:v>-2.2500000000000006E-2</c:v>
                </c:pt>
                <c:pt idx="17">
                  <c:v>-1.6700000000000301E-2</c:v>
                </c:pt>
                <c:pt idx="18">
                  <c:v>-1.6500000000000101E-2</c:v>
                </c:pt>
                <c:pt idx="19">
                  <c:v>-1.1800000000000399E-2</c:v>
                </c:pt>
                <c:pt idx="20">
                  <c:v>-1.4600000000000005E-2</c:v>
                </c:pt>
                <c:pt idx="21">
                  <c:v>-1.4400000000000001E-2</c:v>
                </c:pt>
                <c:pt idx="22">
                  <c:v>-1.5299999999999998E-2</c:v>
                </c:pt>
                <c:pt idx="23">
                  <c:v>-1.2400000000000001E-2</c:v>
                </c:pt>
                <c:pt idx="24">
                  <c:v>-1.1800000000000399E-2</c:v>
                </c:pt>
                <c:pt idx="25">
                  <c:v>-1.0000000000000005E-2</c:v>
                </c:pt>
                <c:pt idx="26">
                  <c:v>-9.8000000000000708E-3</c:v>
                </c:pt>
                <c:pt idx="27">
                  <c:v>-7.5000000000000934E-3</c:v>
                </c:pt>
                <c:pt idx="28">
                  <c:v>-1.2999999999999978E-3</c:v>
                </c:pt>
                <c:pt idx="29">
                  <c:v>1.1000000000000363E-3</c:v>
                </c:pt>
                <c:pt idx="30">
                  <c:v>2.3000000000000052E-3</c:v>
                </c:pt>
              </c:numCache>
            </c:numRef>
          </c:yVal>
          <c:smooth val="1"/>
        </c:ser>
        <c:ser>
          <c:idx val="2"/>
          <c:order val="2"/>
          <c:tx>
            <c:strRef>
              <c:f>Cy!$H$46</c:f>
              <c:strCache>
                <c:ptCount val="1"/>
                <c:pt idx="0">
                  <c:v>6 УПВ на консолі, прямий хід</c:v>
                </c:pt>
              </c:strCache>
            </c:strRef>
          </c:tx>
          <c:xVal>
            <c:numRef>
              <c:f>Вг1!$A$72:$A$108</c:f>
              <c:numCache>
                <c:formatCode>General</c:formatCode>
                <c:ptCount val="37"/>
                <c:pt idx="0">
                  <c:v>-1.61</c:v>
                </c:pt>
                <c:pt idx="1">
                  <c:v>-1.33</c:v>
                </c:pt>
                <c:pt idx="2">
                  <c:v>-0.24000000000000021</c:v>
                </c:pt>
                <c:pt idx="3">
                  <c:v>0.56999999999999995</c:v>
                </c:pt>
                <c:pt idx="4">
                  <c:v>1.35</c:v>
                </c:pt>
                <c:pt idx="5">
                  <c:v>1.79</c:v>
                </c:pt>
                <c:pt idx="6">
                  <c:v>2.13</c:v>
                </c:pt>
                <c:pt idx="7">
                  <c:v>3.08</c:v>
                </c:pt>
                <c:pt idx="8">
                  <c:v>4.45</c:v>
                </c:pt>
                <c:pt idx="9">
                  <c:v>6.02</c:v>
                </c:pt>
                <c:pt idx="10">
                  <c:v>7.98</c:v>
                </c:pt>
                <c:pt idx="11">
                  <c:v>10.07</c:v>
                </c:pt>
                <c:pt idx="12">
                  <c:v>11.84</c:v>
                </c:pt>
                <c:pt idx="13">
                  <c:v>13.11</c:v>
                </c:pt>
                <c:pt idx="14">
                  <c:v>14.16</c:v>
                </c:pt>
                <c:pt idx="15">
                  <c:v>15.26</c:v>
                </c:pt>
                <c:pt idx="16">
                  <c:v>16.279999999999987</c:v>
                </c:pt>
                <c:pt idx="17">
                  <c:v>17.100000000000001</c:v>
                </c:pt>
                <c:pt idx="18">
                  <c:v>17.829999999999988</c:v>
                </c:pt>
                <c:pt idx="19">
                  <c:v>18.71</c:v>
                </c:pt>
                <c:pt idx="20">
                  <c:v>19.68</c:v>
                </c:pt>
                <c:pt idx="21">
                  <c:v>20.29</c:v>
                </c:pt>
                <c:pt idx="22">
                  <c:v>21.08</c:v>
                </c:pt>
                <c:pt idx="23">
                  <c:v>22.01</c:v>
                </c:pt>
                <c:pt idx="24">
                  <c:v>22.87</c:v>
                </c:pt>
                <c:pt idx="25">
                  <c:v>23.75</c:v>
                </c:pt>
                <c:pt idx="26">
                  <c:v>24.68</c:v>
                </c:pt>
                <c:pt idx="27">
                  <c:v>25.03</c:v>
                </c:pt>
                <c:pt idx="28">
                  <c:v>25.86</c:v>
                </c:pt>
                <c:pt idx="29">
                  <c:v>26.759999999999987</c:v>
                </c:pt>
                <c:pt idx="30">
                  <c:v>27.7</c:v>
                </c:pt>
                <c:pt idx="31">
                  <c:v>28.66</c:v>
                </c:pt>
                <c:pt idx="32">
                  <c:v>29.6</c:v>
                </c:pt>
                <c:pt idx="33">
                  <c:v>30.1</c:v>
                </c:pt>
                <c:pt idx="34">
                  <c:v>30.45</c:v>
                </c:pt>
                <c:pt idx="35">
                  <c:v>30.9</c:v>
                </c:pt>
                <c:pt idx="36">
                  <c:v>31.29</c:v>
                </c:pt>
              </c:numCache>
            </c:numRef>
          </c:xVal>
          <c:yVal>
            <c:numRef>
              <c:f>Вг1!$G$72:$G$108</c:f>
              <c:numCache>
                <c:formatCode>General</c:formatCode>
                <c:ptCount val="37"/>
                <c:pt idx="0">
                  <c:v>8.5000000000000006E-3</c:v>
                </c:pt>
                <c:pt idx="1">
                  <c:v>8.3000000000000226E-3</c:v>
                </c:pt>
                <c:pt idx="2">
                  <c:v>8.6000000000000208E-3</c:v>
                </c:pt>
                <c:pt idx="3">
                  <c:v>9.1000000000000004E-3</c:v>
                </c:pt>
                <c:pt idx="4">
                  <c:v>1.1299999999999998E-2</c:v>
                </c:pt>
                <c:pt idx="5">
                  <c:v>9.9000000000000268E-3</c:v>
                </c:pt>
                <c:pt idx="6">
                  <c:v>9.4000000000000247E-3</c:v>
                </c:pt>
                <c:pt idx="7">
                  <c:v>1.0999999999999998E-2</c:v>
                </c:pt>
                <c:pt idx="8">
                  <c:v>1.4500000000000001E-2</c:v>
                </c:pt>
                <c:pt idx="9">
                  <c:v>1.8599999999999998E-2</c:v>
                </c:pt>
                <c:pt idx="10">
                  <c:v>1.9199999999999998E-2</c:v>
                </c:pt>
                <c:pt idx="11">
                  <c:v>2.0500000000000001E-2</c:v>
                </c:pt>
                <c:pt idx="12">
                  <c:v>1.7999999999999999E-2</c:v>
                </c:pt>
                <c:pt idx="13">
                  <c:v>1.9699999999999999E-2</c:v>
                </c:pt>
                <c:pt idx="14">
                  <c:v>2.4600000000000011E-2</c:v>
                </c:pt>
                <c:pt idx="15">
                  <c:v>3.2199999999999999E-2</c:v>
                </c:pt>
                <c:pt idx="16">
                  <c:v>4.4600000000000022E-2</c:v>
                </c:pt>
                <c:pt idx="17">
                  <c:v>4.3800000000000013E-2</c:v>
                </c:pt>
                <c:pt idx="18">
                  <c:v>4.5900000000000003E-2</c:v>
                </c:pt>
                <c:pt idx="19">
                  <c:v>5.0800000000000012E-2</c:v>
                </c:pt>
                <c:pt idx="20">
                  <c:v>4.2100000000000012E-2</c:v>
                </c:pt>
                <c:pt idx="21">
                  <c:v>3.5600000000000041E-2</c:v>
                </c:pt>
                <c:pt idx="22">
                  <c:v>1.8800000000000441E-2</c:v>
                </c:pt>
                <c:pt idx="23">
                  <c:v>-2.0900000000000002E-2</c:v>
                </c:pt>
                <c:pt idx="24">
                  <c:v>-4.6699999999999998E-2</c:v>
                </c:pt>
                <c:pt idx="25">
                  <c:v>-8.0300000000000024E-2</c:v>
                </c:pt>
                <c:pt idx="26">
                  <c:v>-9.1400000000000009E-2</c:v>
                </c:pt>
                <c:pt idx="27">
                  <c:v>-9.9700000000000066E-2</c:v>
                </c:pt>
                <c:pt idx="28">
                  <c:v>-0.10580000000000002</c:v>
                </c:pt>
                <c:pt idx="29">
                  <c:v>-0.112</c:v>
                </c:pt>
                <c:pt idx="30">
                  <c:v>-0.1268</c:v>
                </c:pt>
                <c:pt idx="31">
                  <c:v>-0.13220000000000001</c:v>
                </c:pt>
                <c:pt idx="32">
                  <c:v>-0.14850000000000024</c:v>
                </c:pt>
                <c:pt idx="33">
                  <c:v>-0.14700000000000021</c:v>
                </c:pt>
                <c:pt idx="34">
                  <c:v>-0.15030000000000004</c:v>
                </c:pt>
                <c:pt idx="35">
                  <c:v>-0.16539999999999999</c:v>
                </c:pt>
                <c:pt idx="36">
                  <c:v>-0.15840000000000487</c:v>
                </c:pt>
              </c:numCache>
            </c:numRef>
          </c:yVal>
          <c:smooth val="1"/>
        </c:ser>
        <c:ser>
          <c:idx val="3"/>
          <c:order val="3"/>
          <c:tx>
            <c:strRef>
              <c:f>Cy!$H$47</c:f>
              <c:strCache>
                <c:ptCount val="1"/>
                <c:pt idx="0">
                  <c:v>6 УПВ на консолі, зворотній хід</c:v>
                </c:pt>
              </c:strCache>
            </c:strRef>
          </c:tx>
          <c:xVal>
            <c:numRef>
              <c:f>Вг1!$L$72:$L$92</c:f>
              <c:numCache>
                <c:formatCode>General</c:formatCode>
                <c:ptCount val="21"/>
                <c:pt idx="0">
                  <c:v>31.2</c:v>
                </c:pt>
                <c:pt idx="1">
                  <c:v>30.45</c:v>
                </c:pt>
                <c:pt idx="2">
                  <c:v>29.330000000000005</c:v>
                </c:pt>
                <c:pt idx="3">
                  <c:v>28.49</c:v>
                </c:pt>
                <c:pt idx="4">
                  <c:v>26.810000000000031</c:v>
                </c:pt>
                <c:pt idx="5">
                  <c:v>25.08</c:v>
                </c:pt>
                <c:pt idx="6">
                  <c:v>23.279999999999987</c:v>
                </c:pt>
                <c:pt idx="7">
                  <c:v>21.47</c:v>
                </c:pt>
                <c:pt idx="8">
                  <c:v>19.57</c:v>
                </c:pt>
                <c:pt idx="9">
                  <c:v>17.62</c:v>
                </c:pt>
                <c:pt idx="10">
                  <c:v>15.72</c:v>
                </c:pt>
                <c:pt idx="11">
                  <c:v>13.75</c:v>
                </c:pt>
                <c:pt idx="12">
                  <c:v>11.63</c:v>
                </c:pt>
                <c:pt idx="13">
                  <c:v>8.8800000000000008</c:v>
                </c:pt>
                <c:pt idx="14">
                  <c:v>6.1599999999999975</c:v>
                </c:pt>
                <c:pt idx="15">
                  <c:v>3.32</c:v>
                </c:pt>
                <c:pt idx="16">
                  <c:v>1.77</c:v>
                </c:pt>
                <c:pt idx="17">
                  <c:v>1.1800000000000141</c:v>
                </c:pt>
                <c:pt idx="18">
                  <c:v>-6.0000000000000032E-2</c:v>
                </c:pt>
                <c:pt idx="19">
                  <c:v>-1.1800000000000141</c:v>
                </c:pt>
                <c:pt idx="20">
                  <c:v>-1.55</c:v>
                </c:pt>
              </c:numCache>
            </c:numRef>
          </c:xVal>
          <c:yVal>
            <c:numRef>
              <c:f>Вг1!$R$72:$R$92</c:f>
              <c:numCache>
                <c:formatCode>General</c:formatCode>
                <c:ptCount val="21"/>
                <c:pt idx="0">
                  <c:v>-0.17720000000000041</c:v>
                </c:pt>
                <c:pt idx="1">
                  <c:v>-0.15650000000000044</c:v>
                </c:pt>
                <c:pt idx="2">
                  <c:v>-0.14430000000000001</c:v>
                </c:pt>
                <c:pt idx="3">
                  <c:v>-0.13800000000000001</c:v>
                </c:pt>
                <c:pt idx="4">
                  <c:v>-0.12590000000000001</c:v>
                </c:pt>
                <c:pt idx="5">
                  <c:v>-0.10249999999999998</c:v>
                </c:pt>
                <c:pt idx="6">
                  <c:v>-7.6600000000000001E-2</c:v>
                </c:pt>
                <c:pt idx="7">
                  <c:v>-3.7300000000000041E-2</c:v>
                </c:pt>
                <c:pt idx="8">
                  <c:v>3.2399999999999998E-2</c:v>
                </c:pt>
                <c:pt idx="9">
                  <c:v>4.5100000000000001E-2</c:v>
                </c:pt>
                <c:pt idx="10">
                  <c:v>3.2199999999999999E-2</c:v>
                </c:pt>
                <c:pt idx="11">
                  <c:v>1.6700000000000301E-2</c:v>
                </c:pt>
                <c:pt idx="12">
                  <c:v>1.0999999999999998E-2</c:v>
                </c:pt>
                <c:pt idx="13">
                  <c:v>1.3599999999999998E-2</c:v>
                </c:pt>
                <c:pt idx="14">
                  <c:v>9.9000000000000268E-3</c:v>
                </c:pt>
                <c:pt idx="15">
                  <c:v>5.1000000000000004E-3</c:v>
                </c:pt>
                <c:pt idx="16">
                  <c:v>-1.0000000000000221E-4</c:v>
                </c:pt>
                <c:pt idx="17">
                  <c:v>-1.1999999999999999E-3</c:v>
                </c:pt>
                <c:pt idx="18">
                  <c:v>7.0000000000002124E-4</c:v>
                </c:pt>
                <c:pt idx="19">
                  <c:v>-2.8999999999999998E-3</c:v>
                </c:pt>
                <c:pt idx="20">
                  <c:v>-2.7000000000000812E-3</c:v>
                </c:pt>
              </c:numCache>
            </c:numRef>
          </c:yVal>
          <c:smooth val="1"/>
        </c:ser>
        <c:ser>
          <c:idx val="4"/>
          <c:order val="4"/>
          <c:tx>
            <c:strRef>
              <c:f>Cy!$H$48</c:f>
              <c:strCache>
                <c:ptCount val="1"/>
                <c:pt idx="0">
                  <c:v>4 УПВ на консолі, прямий хід</c:v>
                </c:pt>
              </c:strCache>
            </c:strRef>
          </c:tx>
          <c:xVal>
            <c:numRef>
              <c:f>'вг 2'!$F$80:$F$116</c:f>
              <c:numCache>
                <c:formatCode>General</c:formatCode>
                <c:ptCount val="37"/>
                <c:pt idx="0">
                  <c:v>-1.53</c:v>
                </c:pt>
                <c:pt idx="1">
                  <c:v>-1.21</c:v>
                </c:pt>
                <c:pt idx="2">
                  <c:v>-9.0000000000000024E-2</c:v>
                </c:pt>
                <c:pt idx="3">
                  <c:v>0.93</c:v>
                </c:pt>
                <c:pt idx="4">
                  <c:v>1.46</c:v>
                </c:pt>
                <c:pt idx="5">
                  <c:v>1.6600000000000001</c:v>
                </c:pt>
                <c:pt idx="6">
                  <c:v>2.06</c:v>
                </c:pt>
                <c:pt idx="7">
                  <c:v>2.4699999999999998</c:v>
                </c:pt>
                <c:pt idx="8">
                  <c:v>3.06</c:v>
                </c:pt>
                <c:pt idx="9">
                  <c:v>4.0599999999999996</c:v>
                </c:pt>
                <c:pt idx="10">
                  <c:v>5.45</c:v>
                </c:pt>
                <c:pt idx="11">
                  <c:v>6.74</c:v>
                </c:pt>
                <c:pt idx="12">
                  <c:v>8.2800000000000011</c:v>
                </c:pt>
                <c:pt idx="13">
                  <c:v>9.65</c:v>
                </c:pt>
                <c:pt idx="14">
                  <c:v>11.13</c:v>
                </c:pt>
                <c:pt idx="15">
                  <c:v>12.58</c:v>
                </c:pt>
                <c:pt idx="16">
                  <c:v>13.93</c:v>
                </c:pt>
                <c:pt idx="17">
                  <c:v>15.19</c:v>
                </c:pt>
                <c:pt idx="18">
                  <c:v>16.45</c:v>
                </c:pt>
                <c:pt idx="19">
                  <c:v>17.43</c:v>
                </c:pt>
                <c:pt idx="20">
                  <c:v>18.32</c:v>
                </c:pt>
                <c:pt idx="21">
                  <c:v>19.02</c:v>
                </c:pt>
                <c:pt idx="22">
                  <c:v>19.71</c:v>
                </c:pt>
                <c:pt idx="23">
                  <c:v>20.66</c:v>
                </c:pt>
                <c:pt idx="24">
                  <c:v>21.55</c:v>
                </c:pt>
                <c:pt idx="25">
                  <c:v>22.53</c:v>
                </c:pt>
                <c:pt idx="26">
                  <c:v>23.35</c:v>
                </c:pt>
                <c:pt idx="27">
                  <c:v>24.22</c:v>
                </c:pt>
                <c:pt idx="28">
                  <c:v>25.16</c:v>
                </c:pt>
                <c:pt idx="29">
                  <c:v>26.12</c:v>
                </c:pt>
                <c:pt idx="30">
                  <c:v>26.71</c:v>
                </c:pt>
                <c:pt idx="31">
                  <c:v>27.47</c:v>
                </c:pt>
                <c:pt idx="32">
                  <c:v>28.4</c:v>
                </c:pt>
                <c:pt idx="33">
                  <c:v>29.4</c:v>
                </c:pt>
                <c:pt idx="34">
                  <c:v>29.93</c:v>
                </c:pt>
                <c:pt idx="35">
                  <c:v>30.89</c:v>
                </c:pt>
                <c:pt idx="36">
                  <c:v>31.110000000000031</c:v>
                </c:pt>
              </c:numCache>
            </c:numRef>
          </c:xVal>
          <c:yVal>
            <c:numRef>
              <c:f>'вг 2'!$L$80:$L$116</c:f>
              <c:numCache>
                <c:formatCode>General</c:formatCode>
                <c:ptCount val="37"/>
                <c:pt idx="0">
                  <c:v>8.4000000000000047E-3</c:v>
                </c:pt>
                <c:pt idx="1">
                  <c:v>9.6000000000000026E-3</c:v>
                </c:pt>
                <c:pt idx="2">
                  <c:v>7.0000000000000114E-3</c:v>
                </c:pt>
                <c:pt idx="3">
                  <c:v>7.2000000000001889E-3</c:v>
                </c:pt>
                <c:pt idx="4">
                  <c:v>4.1000000000000003E-3</c:v>
                </c:pt>
                <c:pt idx="5">
                  <c:v>4.5000000000000014E-3</c:v>
                </c:pt>
                <c:pt idx="6">
                  <c:v>5.6000000000000034E-3</c:v>
                </c:pt>
                <c:pt idx="7">
                  <c:v>5.9000000000001855E-3</c:v>
                </c:pt>
                <c:pt idx="8">
                  <c:v>8.7000000000000046E-3</c:v>
                </c:pt>
                <c:pt idx="9">
                  <c:v>5.3000000000000104E-3</c:v>
                </c:pt>
                <c:pt idx="10">
                  <c:v>7.8000000000000534E-3</c:v>
                </c:pt>
                <c:pt idx="11">
                  <c:v>9.6000000000000026E-3</c:v>
                </c:pt>
                <c:pt idx="12">
                  <c:v>1.0699999999999998E-2</c:v>
                </c:pt>
                <c:pt idx="13">
                  <c:v>9.5000000000000067E-3</c:v>
                </c:pt>
                <c:pt idx="14">
                  <c:v>1.0300000000000005E-2</c:v>
                </c:pt>
                <c:pt idx="15">
                  <c:v>1.1299999999999998E-2</c:v>
                </c:pt>
                <c:pt idx="16">
                  <c:v>1.2699999999999998E-2</c:v>
                </c:pt>
                <c:pt idx="17">
                  <c:v>1.9400000000000514E-2</c:v>
                </c:pt>
                <c:pt idx="18">
                  <c:v>2.53E-2</c:v>
                </c:pt>
                <c:pt idx="19">
                  <c:v>2.5000000000000001E-2</c:v>
                </c:pt>
                <c:pt idx="20">
                  <c:v>3.0200000000000012E-2</c:v>
                </c:pt>
                <c:pt idx="21">
                  <c:v>2.3299999999999998E-2</c:v>
                </c:pt>
                <c:pt idx="22">
                  <c:v>2.5200000000000011E-2</c:v>
                </c:pt>
                <c:pt idx="23">
                  <c:v>2.47E-2</c:v>
                </c:pt>
                <c:pt idx="24">
                  <c:v>-5.1000000000000004E-3</c:v>
                </c:pt>
                <c:pt idx="25">
                  <c:v>-1.6899999999999998E-2</c:v>
                </c:pt>
                <c:pt idx="26">
                  <c:v>-4.65E-2</c:v>
                </c:pt>
                <c:pt idx="27">
                  <c:v>-5.1999999999999998E-2</c:v>
                </c:pt>
                <c:pt idx="28">
                  <c:v>-7.9100000000000004E-2</c:v>
                </c:pt>
                <c:pt idx="29">
                  <c:v>-0.10700000000000012</c:v>
                </c:pt>
                <c:pt idx="30">
                  <c:v>-0.1154</c:v>
                </c:pt>
                <c:pt idx="31">
                  <c:v>-0.13420000000000001</c:v>
                </c:pt>
                <c:pt idx="32">
                  <c:v>-0.15100000000000041</c:v>
                </c:pt>
                <c:pt idx="33">
                  <c:v>-0.15840000000000487</c:v>
                </c:pt>
                <c:pt idx="34">
                  <c:v>-0.1716</c:v>
                </c:pt>
                <c:pt idx="35">
                  <c:v>-0.18080000000000004</c:v>
                </c:pt>
                <c:pt idx="36">
                  <c:v>-0.18000000000000024</c:v>
                </c:pt>
              </c:numCache>
            </c:numRef>
          </c:yVal>
          <c:smooth val="1"/>
        </c:ser>
        <c:ser>
          <c:idx val="5"/>
          <c:order val="5"/>
          <c:tx>
            <c:strRef>
              <c:f>Cy!$H$49</c:f>
              <c:strCache>
                <c:ptCount val="1"/>
                <c:pt idx="0">
                  <c:v>4 УПВ на консолі, зворотній хід</c:v>
                </c:pt>
              </c:strCache>
            </c:strRef>
          </c:tx>
          <c:xVal>
            <c:numRef>
              <c:f>'вг 2'!$P$80:$P$107</c:f>
              <c:numCache>
                <c:formatCode>General</c:formatCode>
                <c:ptCount val="28"/>
                <c:pt idx="0">
                  <c:v>30.959999999999987</c:v>
                </c:pt>
                <c:pt idx="1">
                  <c:v>30.2</c:v>
                </c:pt>
                <c:pt idx="2">
                  <c:v>29.19</c:v>
                </c:pt>
                <c:pt idx="3">
                  <c:v>28.49</c:v>
                </c:pt>
                <c:pt idx="4">
                  <c:v>27.110000000000031</c:v>
                </c:pt>
                <c:pt idx="5">
                  <c:v>26.24</c:v>
                </c:pt>
                <c:pt idx="6">
                  <c:v>25.279999999999987</c:v>
                </c:pt>
                <c:pt idx="7">
                  <c:v>24.2</c:v>
                </c:pt>
                <c:pt idx="8">
                  <c:v>23.23</c:v>
                </c:pt>
                <c:pt idx="9">
                  <c:v>22.310000000000031</c:v>
                </c:pt>
                <c:pt idx="10">
                  <c:v>21.12</c:v>
                </c:pt>
                <c:pt idx="11">
                  <c:v>19.62</c:v>
                </c:pt>
                <c:pt idx="12">
                  <c:v>18.110000000000031</c:v>
                </c:pt>
                <c:pt idx="13">
                  <c:v>16.57</c:v>
                </c:pt>
                <c:pt idx="14">
                  <c:v>14.42</c:v>
                </c:pt>
                <c:pt idx="15">
                  <c:v>12.64</c:v>
                </c:pt>
                <c:pt idx="16">
                  <c:v>10.28</c:v>
                </c:pt>
                <c:pt idx="17">
                  <c:v>8.1300000000000008</c:v>
                </c:pt>
                <c:pt idx="18">
                  <c:v>5.49</c:v>
                </c:pt>
                <c:pt idx="19">
                  <c:v>3.12</c:v>
                </c:pt>
                <c:pt idx="20">
                  <c:v>1.53</c:v>
                </c:pt>
                <c:pt idx="21">
                  <c:v>1.05</c:v>
                </c:pt>
                <c:pt idx="22">
                  <c:v>-0.9</c:v>
                </c:pt>
                <c:pt idx="23">
                  <c:v>-0.9</c:v>
                </c:pt>
                <c:pt idx="24">
                  <c:v>-0.9</c:v>
                </c:pt>
                <c:pt idx="25">
                  <c:v>-1.41</c:v>
                </c:pt>
                <c:pt idx="26">
                  <c:v>-1.41</c:v>
                </c:pt>
                <c:pt idx="27">
                  <c:v>-1.41</c:v>
                </c:pt>
              </c:numCache>
            </c:numRef>
          </c:xVal>
          <c:yVal>
            <c:numRef>
              <c:f>'вг 2'!$V$80:$V$107</c:f>
              <c:numCache>
                <c:formatCode>General</c:formatCode>
                <c:ptCount val="28"/>
                <c:pt idx="0">
                  <c:v>-0.1971</c:v>
                </c:pt>
                <c:pt idx="1">
                  <c:v>-0.18260000000000001</c:v>
                </c:pt>
                <c:pt idx="2">
                  <c:v>-0.16589999999999999</c:v>
                </c:pt>
                <c:pt idx="3">
                  <c:v>-0.15700000000000044</c:v>
                </c:pt>
                <c:pt idx="4">
                  <c:v>-0.1386</c:v>
                </c:pt>
                <c:pt idx="5">
                  <c:v>-0.11960000000000012</c:v>
                </c:pt>
                <c:pt idx="6">
                  <c:v>-9.1800000000000007E-2</c:v>
                </c:pt>
                <c:pt idx="7">
                  <c:v>-5.9500000000000032E-2</c:v>
                </c:pt>
                <c:pt idx="8">
                  <c:v>-4.5300000000000014E-2</c:v>
                </c:pt>
                <c:pt idx="9">
                  <c:v>-2.4299999999999999E-2</c:v>
                </c:pt>
                <c:pt idx="10">
                  <c:v>-2.6599999999999999E-2</c:v>
                </c:pt>
                <c:pt idx="11">
                  <c:v>-2.2300000000000011E-2</c:v>
                </c:pt>
                <c:pt idx="12">
                  <c:v>-1.4700000000000001E-2</c:v>
                </c:pt>
                <c:pt idx="13">
                  <c:v>-1.5599999999999998E-2</c:v>
                </c:pt>
                <c:pt idx="14">
                  <c:v>-1.7100000000000001E-2</c:v>
                </c:pt>
                <c:pt idx="15">
                  <c:v>-1.7899999999999999E-2</c:v>
                </c:pt>
                <c:pt idx="16">
                  <c:v>-1.4500000000000001E-2</c:v>
                </c:pt>
                <c:pt idx="17">
                  <c:v>-4.6000000000000034E-3</c:v>
                </c:pt>
                <c:pt idx="18">
                  <c:v>-6.0000000000000114E-3</c:v>
                </c:pt>
                <c:pt idx="19">
                  <c:v>-8.0000000000000227E-3</c:v>
                </c:pt>
                <c:pt idx="20">
                  <c:v>-7.5000000000000934E-3</c:v>
                </c:pt>
                <c:pt idx="21">
                  <c:v>-4.3000000000000104E-3</c:v>
                </c:pt>
                <c:pt idx="22">
                  <c:v>-3.0000000000000092E-3</c:v>
                </c:pt>
                <c:pt idx="23">
                  <c:v>9.9000000000000268E-3</c:v>
                </c:pt>
                <c:pt idx="24">
                  <c:v>1.0699999999999998E-2</c:v>
                </c:pt>
                <c:pt idx="25">
                  <c:v>-2.8999999999999998E-3</c:v>
                </c:pt>
                <c:pt idx="26">
                  <c:v>1.2300000000000005E-2</c:v>
                </c:pt>
                <c:pt idx="27">
                  <c:v>1.3599999999999998E-2</c:v>
                </c:pt>
              </c:numCache>
            </c:numRef>
          </c:yVal>
          <c:smooth val="1"/>
        </c:ser>
        <c:axId val="188446208"/>
        <c:axId val="188448128"/>
      </c:scatterChart>
      <c:valAx>
        <c:axId val="188446208"/>
        <c:scaling>
          <c:orientation val="minMax"/>
          <c:max val="32"/>
          <c:min val="-3"/>
        </c:scaling>
        <c:axPos val="b"/>
        <c:majorGridlines/>
        <c:minorGridlines/>
        <c:title/>
        <c:numFmt formatCode="General" sourceLinked="1"/>
        <c:tickLblPos val="high"/>
        <c:txPr>
          <a:bodyPr rot="0" vert="horz"/>
          <a:lstStyle/>
          <a:p>
            <a:pPr>
              <a:defRPr/>
            </a:pPr>
            <a:endParaRPr lang="ru-RU"/>
          </a:p>
        </c:txPr>
        <c:crossAx val="188448128"/>
        <c:crosses val="autoZero"/>
        <c:crossBetween val="midCat"/>
        <c:majorUnit val="3"/>
        <c:minorUnit val="1"/>
      </c:valAx>
      <c:valAx>
        <c:axId val="188448128"/>
        <c:scaling>
          <c:orientation val="minMax"/>
          <c:max val="0.05"/>
        </c:scaling>
        <c:axPos val="l"/>
        <c:majorGridlines/>
        <c:minorGridlines/>
        <c:title/>
        <c:numFmt formatCode="General" sourceLinked="1"/>
        <c:tickLblPos val="nextTo"/>
        <c:txPr>
          <a:bodyPr rot="0" vert="horz"/>
          <a:lstStyle/>
          <a:p>
            <a:pPr>
              <a:defRPr/>
            </a:pPr>
            <a:endParaRPr lang="ru-RU"/>
          </a:p>
        </c:txPr>
        <c:crossAx val="188446208"/>
        <c:crosses val="autoZero"/>
        <c:crossBetween val="midCat"/>
      </c:valAx>
    </c:plotArea>
    <c:legend>
      <c:legendPos val="r"/>
    </c:legend>
    <c:plotVisOnly val="1"/>
    <c:dispBlanksAs val="gap"/>
  </c:chart>
  <c:externalData r:id="rId1"/>
</c:chartSpace>
</file>

<file path=word/charts/chart34.xml><?xml version="1.0" encoding="utf-8"?>
<c:chartSpace xmlns:c="http://schemas.openxmlformats.org/drawingml/2006/chart" xmlns:a="http://schemas.openxmlformats.org/drawingml/2006/main" xmlns:r="http://schemas.openxmlformats.org/officeDocument/2006/relationships">
  <c:date1904 val="1"/>
  <c:lang val="ru-RU"/>
  <c:chart>
    <c:plotArea>
      <c:layout/>
      <c:scatterChart>
        <c:scatterStyle val="smoothMarker"/>
        <c:ser>
          <c:idx val="0"/>
          <c:order val="0"/>
          <c:tx>
            <c:strRef>
              <c:f>Cy!$H$44</c:f>
              <c:strCache>
                <c:ptCount val="1"/>
                <c:pt idx="0">
                  <c:v>Чисте, прямий хід</c:v>
                </c:pt>
              </c:strCache>
            </c:strRef>
          </c:tx>
          <c:marker>
            <c:symbol val="none"/>
          </c:marker>
          <c:xVal>
            <c:numRef>
              <c:f>'без вг'!$B$85:$B$122</c:f>
              <c:numCache>
                <c:formatCode>General</c:formatCode>
                <c:ptCount val="38"/>
                <c:pt idx="0">
                  <c:v>4.8000000000000001E-2</c:v>
                </c:pt>
                <c:pt idx="1">
                  <c:v>4.7000000000000014E-2</c:v>
                </c:pt>
                <c:pt idx="2">
                  <c:v>4.3000000000000003E-2</c:v>
                </c:pt>
                <c:pt idx="3">
                  <c:v>3.6999999999999998E-2</c:v>
                </c:pt>
                <c:pt idx="4">
                  <c:v>3.5999999999999997E-2</c:v>
                </c:pt>
                <c:pt idx="5">
                  <c:v>3.3000000000000002E-2</c:v>
                </c:pt>
                <c:pt idx="6">
                  <c:v>3.3000000000000002E-2</c:v>
                </c:pt>
                <c:pt idx="7">
                  <c:v>3.2000000000000042E-2</c:v>
                </c:pt>
                <c:pt idx="8">
                  <c:v>3.2000000000000042E-2</c:v>
                </c:pt>
                <c:pt idx="9">
                  <c:v>3.3000000000000002E-2</c:v>
                </c:pt>
                <c:pt idx="10">
                  <c:v>3.500000000000001E-2</c:v>
                </c:pt>
                <c:pt idx="11">
                  <c:v>3.7999999999999999E-2</c:v>
                </c:pt>
                <c:pt idx="12">
                  <c:v>4.5000000000000012E-2</c:v>
                </c:pt>
                <c:pt idx="13">
                  <c:v>5.7000000000000023E-2</c:v>
                </c:pt>
                <c:pt idx="14">
                  <c:v>7.0000000000000021E-2</c:v>
                </c:pt>
                <c:pt idx="15">
                  <c:v>8.5000000000000006E-2</c:v>
                </c:pt>
                <c:pt idx="16">
                  <c:v>0.10400000000000002</c:v>
                </c:pt>
                <c:pt idx="17">
                  <c:v>0.11799999999999998</c:v>
                </c:pt>
                <c:pt idx="18">
                  <c:v>0.13200000000000001</c:v>
                </c:pt>
                <c:pt idx="19">
                  <c:v>0.14600000000000021</c:v>
                </c:pt>
                <c:pt idx="20">
                  <c:v>0.15700000000000044</c:v>
                </c:pt>
                <c:pt idx="21">
                  <c:v>0.161</c:v>
                </c:pt>
                <c:pt idx="22">
                  <c:v>0.16900000000000001</c:v>
                </c:pt>
                <c:pt idx="23">
                  <c:v>0.17600000000000021</c:v>
                </c:pt>
                <c:pt idx="24">
                  <c:v>0.18300000000000041</c:v>
                </c:pt>
                <c:pt idx="25">
                  <c:v>0.19</c:v>
                </c:pt>
                <c:pt idx="26">
                  <c:v>0.21600000000000041</c:v>
                </c:pt>
                <c:pt idx="27">
                  <c:v>0.25900000000000001</c:v>
                </c:pt>
                <c:pt idx="28">
                  <c:v>0.29800000000000032</c:v>
                </c:pt>
                <c:pt idx="29">
                  <c:v>0.33800000000000913</c:v>
                </c:pt>
                <c:pt idx="30">
                  <c:v>0.37000000000000038</c:v>
                </c:pt>
                <c:pt idx="31">
                  <c:v>0.40500000000000008</c:v>
                </c:pt>
                <c:pt idx="32">
                  <c:v>0.44600000000000001</c:v>
                </c:pt>
                <c:pt idx="33">
                  <c:v>0.47400000000000031</c:v>
                </c:pt>
                <c:pt idx="34">
                  <c:v>0.49700000000000188</c:v>
                </c:pt>
                <c:pt idx="35">
                  <c:v>0.52200000000000002</c:v>
                </c:pt>
                <c:pt idx="36">
                  <c:v>0.55600000000000005</c:v>
                </c:pt>
                <c:pt idx="37">
                  <c:v>0.58199999999999996</c:v>
                </c:pt>
              </c:numCache>
            </c:numRef>
          </c:xVal>
          <c:yVal>
            <c:numRef>
              <c:f>'без вг'!$C$85:$C$122</c:f>
              <c:numCache>
                <c:formatCode>General</c:formatCode>
                <c:ptCount val="38"/>
                <c:pt idx="0">
                  <c:v>-0.37700000000000711</c:v>
                </c:pt>
                <c:pt idx="1">
                  <c:v>-0.36200000000000032</c:v>
                </c:pt>
                <c:pt idx="2">
                  <c:v>-0.28700000000000031</c:v>
                </c:pt>
                <c:pt idx="3">
                  <c:v>-0.19600000000000001</c:v>
                </c:pt>
                <c:pt idx="4">
                  <c:v>-0.11799999999999998</c:v>
                </c:pt>
                <c:pt idx="5">
                  <c:v>-4.7000000000000014E-2</c:v>
                </c:pt>
                <c:pt idx="6">
                  <c:v>-9.0000000000000028E-3</c:v>
                </c:pt>
                <c:pt idx="7">
                  <c:v>-3.0000000000000092E-3</c:v>
                </c:pt>
                <c:pt idx="8">
                  <c:v>3.2000000000000042E-2</c:v>
                </c:pt>
                <c:pt idx="9">
                  <c:v>0.12400000000000012</c:v>
                </c:pt>
                <c:pt idx="10">
                  <c:v>0.222</c:v>
                </c:pt>
                <c:pt idx="11">
                  <c:v>0.34800000000000031</c:v>
                </c:pt>
                <c:pt idx="12">
                  <c:v>0.41300000000000031</c:v>
                </c:pt>
                <c:pt idx="13">
                  <c:v>0.52600000000000002</c:v>
                </c:pt>
                <c:pt idx="14">
                  <c:v>0.63500000000001555</c:v>
                </c:pt>
                <c:pt idx="15">
                  <c:v>0.77500000000001612</c:v>
                </c:pt>
                <c:pt idx="16">
                  <c:v>0.88400000000000001</c:v>
                </c:pt>
                <c:pt idx="17">
                  <c:v>0.95800000000000063</c:v>
                </c:pt>
                <c:pt idx="18">
                  <c:v>1.0129999999999681</c:v>
                </c:pt>
                <c:pt idx="19">
                  <c:v>1.0720000000000001</c:v>
                </c:pt>
                <c:pt idx="20">
                  <c:v>1.0940000000000001</c:v>
                </c:pt>
                <c:pt idx="21">
                  <c:v>1.1080000000000001</c:v>
                </c:pt>
                <c:pt idx="22">
                  <c:v>1.127</c:v>
                </c:pt>
                <c:pt idx="23">
                  <c:v>1.145</c:v>
                </c:pt>
                <c:pt idx="24">
                  <c:v>1.155</c:v>
                </c:pt>
                <c:pt idx="25">
                  <c:v>1.145</c:v>
                </c:pt>
                <c:pt idx="26">
                  <c:v>1.1359999999999681</c:v>
                </c:pt>
                <c:pt idx="27">
                  <c:v>1.1040000000000001</c:v>
                </c:pt>
                <c:pt idx="28">
                  <c:v>1.0860000000000001</c:v>
                </c:pt>
                <c:pt idx="29">
                  <c:v>1.0580000000000001</c:v>
                </c:pt>
                <c:pt idx="30">
                  <c:v>1.0349999999999706</c:v>
                </c:pt>
                <c:pt idx="31">
                  <c:v>1.038</c:v>
                </c:pt>
                <c:pt idx="32">
                  <c:v>1.032</c:v>
                </c:pt>
                <c:pt idx="33">
                  <c:v>1.0129999999999681</c:v>
                </c:pt>
                <c:pt idx="34">
                  <c:v>1.01</c:v>
                </c:pt>
                <c:pt idx="35">
                  <c:v>1.0009999999999681</c:v>
                </c:pt>
                <c:pt idx="36">
                  <c:v>1.0189999999999686</c:v>
                </c:pt>
                <c:pt idx="37">
                  <c:v>1.024</c:v>
                </c:pt>
              </c:numCache>
            </c:numRef>
          </c:yVal>
          <c:smooth val="1"/>
        </c:ser>
        <c:ser>
          <c:idx val="1"/>
          <c:order val="1"/>
          <c:tx>
            <c:strRef>
              <c:f>Cy!$H$45</c:f>
              <c:strCache>
                <c:ptCount val="1"/>
                <c:pt idx="0">
                  <c:v>Чисте, зворотній хід</c:v>
                </c:pt>
              </c:strCache>
            </c:strRef>
          </c:tx>
          <c:xVal>
            <c:numRef>
              <c:f>'без вг'!$K$85:$K$115</c:f>
              <c:numCache>
                <c:formatCode>General</c:formatCode>
                <c:ptCount val="31"/>
                <c:pt idx="0">
                  <c:v>0.57399999999999995</c:v>
                </c:pt>
                <c:pt idx="1">
                  <c:v>0.51600000000000001</c:v>
                </c:pt>
                <c:pt idx="2">
                  <c:v>0.49600000000000088</c:v>
                </c:pt>
                <c:pt idx="3">
                  <c:v>0.44700000000000001</c:v>
                </c:pt>
                <c:pt idx="4">
                  <c:v>0.40900000000000031</c:v>
                </c:pt>
                <c:pt idx="5">
                  <c:v>0.35200000000000031</c:v>
                </c:pt>
                <c:pt idx="6">
                  <c:v>0.30800000000000038</c:v>
                </c:pt>
                <c:pt idx="7">
                  <c:v>0.30200000000000032</c:v>
                </c:pt>
                <c:pt idx="8">
                  <c:v>0.28800000000000031</c:v>
                </c:pt>
                <c:pt idx="9">
                  <c:v>0.27800000000000002</c:v>
                </c:pt>
                <c:pt idx="10">
                  <c:v>0.25800000000000001</c:v>
                </c:pt>
                <c:pt idx="11">
                  <c:v>0.252</c:v>
                </c:pt>
                <c:pt idx="12">
                  <c:v>0.23</c:v>
                </c:pt>
                <c:pt idx="13">
                  <c:v>0.19700000000000001</c:v>
                </c:pt>
                <c:pt idx="14">
                  <c:v>0.19</c:v>
                </c:pt>
                <c:pt idx="15">
                  <c:v>0.17100000000000001</c:v>
                </c:pt>
                <c:pt idx="16">
                  <c:v>0.15300000000000041</c:v>
                </c:pt>
                <c:pt idx="17">
                  <c:v>0.13</c:v>
                </c:pt>
                <c:pt idx="18">
                  <c:v>0.10900000000000012</c:v>
                </c:pt>
                <c:pt idx="19">
                  <c:v>9.2000000000000026E-2</c:v>
                </c:pt>
                <c:pt idx="20">
                  <c:v>7.3999999999999996E-2</c:v>
                </c:pt>
                <c:pt idx="21">
                  <c:v>6.0000000000000032E-2</c:v>
                </c:pt>
                <c:pt idx="22">
                  <c:v>4.7000000000000014E-2</c:v>
                </c:pt>
                <c:pt idx="23">
                  <c:v>3.7999999999999999E-2</c:v>
                </c:pt>
                <c:pt idx="24">
                  <c:v>3.4000000000000002E-2</c:v>
                </c:pt>
                <c:pt idx="25">
                  <c:v>3.4000000000000002E-2</c:v>
                </c:pt>
                <c:pt idx="26">
                  <c:v>3.3000000000000002E-2</c:v>
                </c:pt>
                <c:pt idx="27">
                  <c:v>3.5999999999999997E-2</c:v>
                </c:pt>
                <c:pt idx="28">
                  <c:v>4.1000000000000002E-2</c:v>
                </c:pt>
                <c:pt idx="29">
                  <c:v>4.9000000000000113E-2</c:v>
                </c:pt>
                <c:pt idx="30">
                  <c:v>0.05</c:v>
                </c:pt>
              </c:numCache>
            </c:numRef>
          </c:xVal>
          <c:yVal>
            <c:numRef>
              <c:f>'без вг'!$L$85:$L$115</c:f>
              <c:numCache>
                <c:formatCode>General</c:formatCode>
                <c:ptCount val="31"/>
                <c:pt idx="0">
                  <c:v>1.022999999999969</c:v>
                </c:pt>
                <c:pt idx="1">
                  <c:v>1.006</c:v>
                </c:pt>
                <c:pt idx="2">
                  <c:v>1.0269999999999695</c:v>
                </c:pt>
                <c:pt idx="3">
                  <c:v>0.999</c:v>
                </c:pt>
                <c:pt idx="4">
                  <c:v>1.014</c:v>
                </c:pt>
                <c:pt idx="5">
                  <c:v>1.05</c:v>
                </c:pt>
                <c:pt idx="6">
                  <c:v>1.08</c:v>
                </c:pt>
                <c:pt idx="7">
                  <c:v>1.0840000000000001</c:v>
                </c:pt>
                <c:pt idx="8">
                  <c:v>1.0960000000000001</c:v>
                </c:pt>
                <c:pt idx="9">
                  <c:v>1.0900000000000001</c:v>
                </c:pt>
                <c:pt idx="10">
                  <c:v>1.0940000000000001</c:v>
                </c:pt>
                <c:pt idx="11">
                  <c:v>1.095</c:v>
                </c:pt>
                <c:pt idx="12">
                  <c:v>1.1459999999999688</c:v>
                </c:pt>
                <c:pt idx="13">
                  <c:v>1.1719999999999715</c:v>
                </c:pt>
                <c:pt idx="14">
                  <c:v>1.149</c:v>
                </c:pt>
                <c:pt idx="15">
                  <c:v>1.1259999999999681</c:v>
                </c:pt>
                <c:pt idx="16">
                  <c:v>1.095</c:v>
                </c:pt>
                <c:pt idx="17">
                  <c:v>1.008</c:v>
                </c:pt>
                <c:pt idx="18">
                  <c:v>0.92900000000000005</c:v>
                </c:pt>
                <c:pt idx="19">
                  <c:v>0.80300000000000005</c:v>
                </c:pt>
                <c:pt idx="20">
                  <c:v>0.70700000000000063</c:v>
                </c:pt>
                <c:pt idx="21">
                  <c:v>0.55200000000000005</c:v>
                </c:pt>
                <c:pt idx="22">
                  <c:v>0.44</c:v>
                </c:pt>
                <c:pt idx="23">
                  <c:v>0.27800000000000002</c:v>
                </c:pt>
                <c:pt idx="24">
                  <c:v>0.14000000000000001</c:v>
                </c:pt>
                <c:pt idx="25">
                  <c:v>3.7999999999999999E-2</c:v>
                </c:pt>
                <c:pt idx="26">
                  <c:v>-3.0000000000000092E-3</c:v>
                </c:pt>
                <c:pt idx="27">
                  <c:v>-0.11</c:v>
                </c:pt>
                <c:pt idx="28">
                  <c:v>-0.28300000000000008</c:v>
                </c:pt>
                <c:pt idx="29">
                  <c:v>-0.31500000000000711</c:v>
                </c:pt>
                <c:pt idx="30">
                  <c:v>-0.38800000000000801</c:v>
                </c:pt>
              </c:numCache>
            </c:numRef>
          </c:yVal>
          <c:smooth val="1"/>
        </c:ser>
        <c:ser>
          <c:idx val="2"/>
          <c:order val="2"/>
          <c:tx>
            <c:strRef>
              <c:f>Cy!$H$46</c:f>
              <c:strCache>
                <c:ptCount val="1"/>
                <c:pt idx="0">
                  <c:v>6 УПВ на консолі, прямий хід</c:v>
                </c:pt>
              </c:strCache>
            </c:strRef>
          </c:tx>
          <c:xVal>
            <c:numRef>
              <c:f>Вг1!$B$72:$B$108</c:f>
              <c:numCache>
                <c:formatCode>General</c:formatCode>
                <c:ptCount val="37"/>
                <c:pt idx="0">
                  <c:v>4.9000000000000113E-2</c:v>
                </c:pt>
                <c:pt idx="1">
                  <c:v>4.7000000000000014E-2</c:v>
                </c:pt>
                <c:pt idx="2">
                  <c:v>4.1000000000000002E-2</c:v>
                </c:pt>
                <c:pt idx="3">
                  <c:v>3.9000000000000014E-2</c:v>
                </c:pt>
                <c:pt idx="4">
                  <c:v>3.7999999999999999E-2</c:v>
                </c:pt>
                <c:pt idx="5">
                  <c:v>3.7999999999999999E-2</c:v>
                </c:pt>
                <c:pt idx="6">
                  <c:v>3.7999999999999999E-2</c:v>
                </c:pt>
                <c:pt idx="7">
                  <c:v>3.7999999999999999E-2</c:v>
                </c:pt>
                <c:pt idx="8">
                  <c:v>4.1000000000000002E-2</c:v>
                </c:pt>
                <c:pt idx="9">
                  <c:v>4.7000000000000014E-2</c:v>
                </c:pt>
                <c:pt idx="10">
                  <c:v>6.1000000000000013E-2</c:v>
                </c:pt>
                <c:pt idx="11">
                  <c:v>8.4000000000000047E-2</c:v>
                </c:pt>
                <c:pt idx="12">
                  <c:v>0.113</c:v>
                </c:pt>
                <c:pt idx="13">
                  <c:v>0.13700000000000001</c:v>
                </c:pt>
                <c:pt idx="14">
                  <c:v>0.15800000000000144</c:v>
                </c:pt>
                <c:pt idx="15">
                  <c:v>0.18300000000000041</c:v>
                </c:pt>
                <c:pt idx="16">
                  <c:v>0.20600000000000004</c:v>
                </c:pt>
                <c:pt idx="17">
                  <c:v>0.22500000000000001</c:v>
                </c:pt>
                <c:pt idx="18">
                  <c:v>0.24000000000000021</c:v>
                </c:pt>
                <c:pt idx="19">
                  <c:v>0.26300000000000001</c:v>
                </c:pt>
                <c:pt idx="20">
                  <c:v>0.28500000000000031</c:v>
                </c:pt>
                <c:pt idx="21">
                  <c:v>0.30000000000000032</c:v>
                </c:pt>
                <c:pt idx="22">
                  <c:v>0.32100000000000778</c:v>
                </c:pt>
                <c:pt idx="23">
                  <c:v>0.34600000000000031</c:v>
                </c:pt>
                <c:pt idx="24">
                  <c:v>0.36600000000000038</c:v>
                </c:pt>
                <c:pt idx="25">
                  <c:v>0.39500000000000862</c:v>
                </c:pt>
                <c:pt idx="26">
                  <c:v>0.41700000000000031</c:v>
                </c:pt>
                <c:pt idx="27">
                  <c:v>0.42800000000000032</c:v>
                </c:pt>
                <c:pt idx="28">
                  <c:v>0.45100000000000001</c:v>
                </c:pt>
                <c:pt idx="29">
                  <c:v>0.47600000000000031</c:v>
                </c:pt>
                <c:pt idx="30">
                  <c:v>0.502</c:v>
                </c:pt>
                <c:pt idx="31">
                  <c:v>0.52800000000000002</c:v>
                </c:pt>
                <c:pt idx="32">
                  <c:v>0.55500000000000005</c:v>
                </c:pt>
                <c:pt idx="33">
                  <c:v>0.56799999999999995</c:v>
                </c:pt>
                <c:pt idx="34">
                  <c:v>0.57800000000000062</c:v>
                </c:pt>
                <c:pt idx="35">
                  <c:v>0.59599999999999997</c:v>
                </c:pt>
                <c:pt idx="36">
                  <c:v>0.59899999999999998</c:v>
                </c:pt>
              </c:numCache>
            </c:numRef>
          </c:xVal>
          <c:yVal>
            <c:numRef>
              <c:f>Вг1!$C$72:$C$108</c:f>
              <c:numCache>
                <c:formatCode>General</c:formatCode>
                <c:ptCount val="37"/>
                <c:pt idx="0">
                  <c:v>-0.27600000000000002</c:v>
                </c:pt>
                <c:pt idx="1">
                  <c:v>-0.23900000000000021</c:v>
                </c:pt>
                <c:pt idx="2">
                  <c:v>-0.17300000000000001</c:v>
                </c:pt>
                <c:pt idx="3">
                  <c:v>-0.113</c:v>
                </c:pt>
                <c:pt idx="4">
                  <c:v>-5.1999999999999998E-2</c:v>
                </c:pt>
                <c:pt idx="5">
                  <c:v>-1.2999999999999998E-2</c:v>
                </c:pt>
                <c:pt idx="6">
                  <c:v>1.4E-2</c:v>
                </c:pt>
                <c:pt idx="7">
                  <c:v>8.5000000000000006E-2</c:v>
                </c:pt>
                <c:pt idx="8">
                  <c:v>0.192</c:v>
                </c:pt>
                <c:pt idx="9">
                  <c:v>0.30300000000000032</c:v>
                </c:pt>
                <c:pt idx="10">
                  <c:v>0.45700000000000002</c:v>
                </c:pt>
                <c:pt idx="11">
                  <c:v>0.59399999999999997</c:v>
                </c:pt>
                <c:pt idx="12">
                  <c:v>0.72700000000000065</c:v>
                </c:pt>
                <c:pt idx="13">
                  <c:v>0.79100000000000004</c:v>
                </c:pt>
                <c:pt idx="14">
                  <c:v>0.83700000000000063</c:v>
                </c:pt>
                <c:pt idx="15">
                  <c:v>0.87800000000001466</c:v>
                </c:pt>
                <c:pt idx="16">
                  <c:v>0.90400000000000003</c:v>
                </c:pt>
                <c:pt idx="17">
                  <c:v>0.91</c:v>
                </c:pt>
                <c:pt idx="18">
                  <c:v>0.91500000000000004</c:v>
                </c:pt>
                <c:pt idx="19">
                  <c:v>0.92200000000000004</c:v>
                </c:pt>
                <c:pt idx="20">
                  <c:v>0.92500000000000004</c:v>
                </c:pt>
                <c:pt idx="21">
                  <c:v>0.92800000000000005</c:v>
                </c:pt>
                <c:pt idx="22">
                  <c:v>0.93899999999999995</c:v>
                </c:pt>
                <c:pt idx="23">
                  <c:v>0.95100000000000062</c:v>
                </c:pt>
                <c:pt idx="24">
                  <c:v>0.95500000000000063</c:v>
                </c:pt>
                <c:pt idx="25">
                  <c:v>0.97300000000000064</c:v>
                </c:pt>
                <c:pt idx="26">
                  <c:v>0.97300000000000064</c:v>
                </c:pt>
                <c:pt idx="27">
                  <c:v>0.97900000000000065</c:v>
                </c:pt>
                <c:pt idx="28">
                  <c:v>0.98699999999999999</c:v>
                </c:pt>
                <c:pt idx="29">
                  <c:v>0.995</c:v>
                </c:pt>
                <c:pt idx="30">
                  <c:v>1.006</c:v>
                </c:pt>
                <c:pt idx="31">
                  <c:v>1.012</c:v>
                </c:pt>
                <c:pt idx="32">
                  <c:v>1.0209999999999688</c:v>
                </c:pt>
                <c:pt idx="33">
                  <c:v>1.022</c:v>
                </c:pt>
                <c:pt idx="34">
                  <c:v>1.024</c:v>
                </c:pt>
                <c:pt idx="35">
                  <c:v>1.04</c:v>
                </c:pt>
                <c:pt idx="36">
                  <c:v>1.0269999999999695</c:v>
                </c:pt>
              </c:numCache>
            </c:numRef>
          </c:yVal>
          <c:smooth val="1"/>
        </c:ser>
        <c:ser>
          <c:idx val="3"/>
          <c:order val="3"/>
          <c:tx>
            <c:strRef>
              <c:f>Cy!$H$47</c:f>
              <c:strCache>
                <c:ptCount val="1"/>
                <c:pt idx="0">
                  <c:v>6 УПВ на консолі, зворотній хід</c:v>
                </c:pt>
              </c:strCache>
            </c:strRef>
          </c:tx>
          <c:xVal>
            <c:numRef>
              <c:f>Вг1!$M$72:$M$92</c:f>
              <c:numCache>
                <c:formatCode>General</c:formatCode>
                <c:ptCount val="21"/>
                <c:pt idx="0">
                  <c:v>0.60400000000000065</c:v>
                </c:pt>
                <c:pt idx="1">
                  <c:v>0.57800000000000062</c:v>
                </c:pt>
                <c:pt idx="2">
                  <c:v>0.54700000000000004</c:v>
                </c:pt>
                <c:pt idx="3">
                  <c:v>0.52100000000000002</c:v>
                </c:pt>
                <c:pt idx="4">
                  <c:v>0.47700000000000031</c:v>
                </c:pt>
                <c:pt idx="5">
                  <c:v>0.42900000000000038</c:v>
                </c:pt>
                <c:pt idx="6">
                  <c:v>0.38200000000000761</c:v>
                </c:pt>
                <c:pt idx="7">
                  <c:v>0.33900000000000913</c:v>
                </c:pt>
                <c:pt idx="8">
                  <c:v>0.28600000000000031</c:v>
                </c:pt>
                <c:pt idx="9">
                  <c:v>0.23800000000000004</c:v>
                </c:pt>
                <c:pt idx="10">
                  <c:v>0.19400000000000001</c:v>
                </c:pt>
                <c:pt idx="11">
                  <c:v>0.15100000000000041</c:v>
                </c:pt>
                <c:pt idx="12">
                  <c:v>0.11</c:v>
                </c:pt>
                <c:pt idx="13">
                  <c:v>7.0000000000000021E-2</c:v>
                </c:pt>
                <c:pt idx="14">
                  <c:v>4.8000000000000001E-2</c:v>
                </c:pt>
                <c:pt idx="15">
                  <c:v>3.9000000000000014E-2</c:v>
                </c:pt>
                <c:pt idx="16">
                  <c:v>3.7999999999999999E-2</c:v>
                </c:pt>
                <c:pt idx="17">
                  <c:v>3.9000000000000014E-2</c:v>
                </c:pt>
                <c:pt idx="18">
                  <c:v>4.2000000000000023E-2</c:v>
                </c:pt>
                <c:pt idx="19">
                  <c:v>4.7000000000000014E-2</c:v>
                </c:pt>
                <c:pt idx="20">
                  <c:v>4.9000000000000113E-2</c:v>
                </c:pt>
              </c:numCache>
            </c:numRef>
          </c:xVal>
          <c:yVal>
            <c:numRef>
              <c:f>Вг1!$N$72:$N$92</c:f>
              <c:numCache>
                <c:formatCode>General</c:formatCode>
                <c:ptCount val="21"/>
                <c:pt idx="0">
                  <c:v>1.04</c:v>
                </c:pt>
                <c:pt idx="1">
                  <c:v>1.028</c:v>
                </c:pt>
                <c:pt idx="2">
                  <c:v>1.0209999999999688</c:v>
                </c:pt>
                <c:pt idx="3">
                  <c:v>1.0089999999999681</c:v>
                </c:pt>
                <c:pt idx="4">
                  <c:v>0.998</c:v>
                </c:pt>
                <c:pt idx="5">
                  <c:v>0.98199999999999998</c:v>
                </c:pt>
                <c:pt idx="6">
                  <c:v>0.96500000000000064</c:v>
                </c:pt>
                <c:pt idx="7">
                  <c:v>0.95900000000000063</c:v>
                </c:pt>
                <c:pt idx="8">
                  <c:v>0.93300000000000005</c:v>
                </c:pt>
                <c:pt idx="9">
                  <c:v>0.92300000000000004</c:v>
                </c:pt>
                <c:pt idx="10">
                  <c:v>0.9</c:v>
                </c:pt>
                <c:pt idx="11">
                  <c:v>0.83200000000000063</c:v>
                </c:pt>
                <c:pt idx="12">
                  <c:v>0.72000000000000064</c:v>
                </c:pt>
                <c:pt idx="13">
                  <c:v>0.52900000000000003</c:v>
                </c:pt>
                <c:pt idx="14">
                  <c:v>0.35000000000000031</c:v>
                </c:pt>
                <c:pt idx="15">
                  <c:v>0.13300000000000001</c:v>
                </c:pt>
                <c:pt idx="16">
                  <c:v>-2.0000000000000052E-3</c:v>
                </c:pt>
                <c:pt idx="17">
                  <c:v>-5.6000000000000001E-2</c:v>
                </c:pt>
                <c:pt idx="18">
                  <c:v>-0.15700000000000044</c:v>
                </c:pt>
                <c:pt idx="19">
                  <c:v>-0.22</c:v>
                </c:pt>
                <c:pt idx="20">
                  <c:v>-0.25700000000000001</c:v>
                </c:pt>
              </c:numCache>
            </c:numRef>
          </c:yVal>
          <c:smooth val="1"/>
        </c:ser>
        <c:ser>
          <c:idx val="4"/>
          <c:order val="4"/>
          <c:tx>
            <c:strRef>
              <c:f>Cy!$H$48</c:f>
              <c:strCache>
                <c:ptCount val="1"/>
                <c:pt idx="0">
                  <c:v>4 УПВ на консолі, прямий хід</c:v>
                </c:pt>
              </c:strCache>
            </c:strRef>
          </c:tx>
          <c:xVal>
            <c:numRef>
              <c:f>'вг 2'!$G$80:$G$116</c:f>
              <c:numCache>
                <c:formatCode>General</c:formatCode>
                <c:ptCount val="37"/>
                <c:pt idx="0">
                  <c:v>4.3999999999999997E-2</c:v>
                </c:pt>
                <c:pt idx="1">
                  <c:v>4.3000000000000003E-2</c:v>
                </c:pt>
                <c:pt idx="2">
                  <c:v>3.9000000000000014E-2</c:v>
                </c:pt>
                <c:pt idx="3">
                  <c:v>3.6999999999999998E-2</c:v>
                </c:pt>
                <c:pt idx="4">
                  <c:v>3.7999999999999999E-2</c:v>
                </c:pt>
                <c:pt idx="5">
                  <c:v>3.6999999999999998E-2</c:v>
                </c:pt>
                <c:pt idx="6">
                  <c:v>3.6999999999999998E-2</c:v>
                </c:pt>
                <c:pt idx="7">
                  <c:v>3.6999999999999998E-2</c:v>
                </c:pt>
                <c:pt idx="8">
                  <c:v>3.7999999999999999E-2</c:v>
                </c:pt>
                <c:pt idx="9">
                  <c:v>3.9000000000000014E-2</c:v>
                </c:pt>
                <c:pt idx="10">
                  <c:v>4.3999999999999997E-2</c:v>
                </c:pt>
                <c:pt idx="11">
                  <c:v>0.05</c:v>
                </c:pt>
                <c:pt idx="12">
                  <c:v>6.0000000000000032E-2</c:v>
                </c:pt>
                <c:pt idx="13">
                  <c:v>7.5000000000000011E-2</c:v>
                </c:pt>
                <c:pt idx="14">
                  <c:v>9.3000000000000208E-2</c:v>
                </c:pt>
                <c:pt idx="15">
                  <c:v>0.11600000000000002</c:v>
                </c:pt>
                <c:pt idx="16">
                  <c:v>0.14200000000000004</c:v>
                </c:pt>
                <c:pt idx="17">
                  <c:v>0.17</c:v>
                </c:pt>
                <c:pt idx="18">
                  <c:v>0.20200000000000001</c:v>
                </c:pt>
                <c:pt idx="19">
                  <c:v>0.22700000000000001</c:v>
                </c:pt>
                <c:pt idx="20">
                  <c:v>0.24700000000000041</c:v>
                </c:pt>
                <c:pt idx="21">
                  <c:v>0.26500000000000001</c:v>
                </c:pt>
                <c:pt idx="22">
                  <c:v>0.28200000000000008</c:v>
                </c:pt>
                <c:pt idx="23">
                  <c:v>0.30400000000000038</c:v>
                </c:pt>
                <c:pt idx="24">
                  <c:v>0.33300000000000868</c:v>
                </c:pt>
                <c:pt idx="25">
                  <c:v>0.35500000000000032</c:v>
                </c:pt>
                <c:pt idx="26">
                  <c:v>0.37900000000000722</c:v>
                </c:pt>
                <c:pt idx="27">
                  <c:v>0.39600000000000873</c:v>
                </c:pt>
                <c:pt idx="28">
                  <c:v>0.42400000000000032</c:v>
                </c:pt>
                <c:pt idx="29">
                  <c:v>0.45600000000000002</c:v>
                </c:pt>
                <c:pt idx="30">
                  <c:v>0.47200000000000031</c:v>
                </c:pt>
                <c:pt idx="31">
                  <c:v>0.49900000000000388</c:v>
                </c:pt>
                <c:pt idx="32">
                  <c:v>0.52600000000000002</c:v>
                </c:pt>
                <c:pt idx="33">
                  <c:v>0.55200000000000005</c:v>
                </c:pt>
                <c:pt idx="34">
                  <c:v>0.57099999999999995</c:v>
                </c:pt>
                <c:pt idx="35">
                  <c:v>0.59599999999999997</c:v>
                </c:pt>
                <c:pt idx="36">
                  <c:v>0.60200000000000065</c:v>
                </c:pt>
              </c:numCache>
            </c:numRef>
          </c:xVal>
          <c:yVal>
            <c:numRef>
              <c:f>'вг 2'!$H$80:$H$116</c:f>
              <c:numCache>
                <c:formatCode>General</c:formatCode>
                <c:ptCount val="37"/>
                <c:pt idx="0">
                  <c:v>-0.27600000000000002</c:v>
                </c:pt>
                <c:pt idx="1">
                  <c:v>-0.23900000000000021</c:v>
                </c:pt>
                <c:pt idx="2">
                  <c:v>-0.13400000000000001</c:v>
                </c:pt>
                <c:pt idx="3">
                  <c:v>-5.3999999999999999E-2</c:v>
                </c:pt>
                <c:pt idx="4">
                  <c:v>-4.8000000000000001E-2</c:v>
                </c:pt>
                <c:pt idx="5">
                  <c:v>-1.7000000000000001E-2</c:v>
                </c:pt>
                <c:pt idx="6">
                  <c:v>1.4999999999999998E-2</c:v>
                </c:pt>
                <c:pt idx="7">
                  <c:v>4.2000000000000023E-2</c:v>
                </c:pt>
                <c:pt idx="8">
                  <c:v>7.9000000000000514E-2</c:v>
                </c:pt>
                <c:pt idx="9">
                  <c:v>0.17700000000000021</c:v>
                </c:pt>
                <c:pt idx="10">
                  <c:v>0.26700000000000002</c:v>
                </c:pt>
                <c:pt idx="11">
                  <c:v>0.37100000000000088</c:v>
                </c:pt>
                <c:pt idx="12">
                  <c:v>0.52500000000000002</c:v>
                </c:pt>
                <c:pt idx="13">
                  <c:v>0.58399999999999996</c:v>
                </c:pt>
                <c:pt idx="14">
                  <c:v>0.69099999999999995</c:v>
                </c:pt>
                <c:pt idx="15">
                  <c:v>0.78900000000000003</c:v>
                </c:pt>
                <c:pt idx="16">
                  <c:v>0.88200000000000001</c:v>
                </c:pt>
                <c:pt idx="17">
                  <c:v>0.93500000000000005</c:v>
                </c:pt>
                <c:pt idx="18">
                  <c:v>0.99</c:v>
                </c:pt>
                <c:pt idx="19">
                  <c:v>1.0089999999999681</c:v>
                </c:pt>
                <c:pt idx="20">
                  <c:v>1.022999999999969</c:v>
                </c:pt>
                <c:pt idx="21">
                  <c:v>1.02</c:v>
                </c:pt>
                <c:pt idx="22">
                  <c:v>1.0269999999999695</c:v>
                </c:pt>
                <c:pt idx="23">
                  <c:v>1.02</c:v>
                </c:pt>
                <c:pt idx="24">
                  <c:v>1.0289999999999697</c:v>
                </c:pt>
                <c:pt idx="25">
                  <c:v>1.0289999999999697</c:v>
                </c:pt>
                <c:pt idx="26">
                  <c:v>1.038</c:v>
                </c:pt>
                <c:pt idx="27">
                  <c:v>1.032</c:v>
                </c:pt>
                <c:pt idx="28">
                  <c:v>1.0329999999999702</c:v>
                </c:pt>
                <c:pt idx="29">
                  <c:v>1.024</c:v>
                </c:pt>
                <c:pt idx="30">
                  <c:v>1.02</c:v>
                </c:pt>
                <c:pt idx="31">
                  <c:v>1.034</c:v>
                </c:pt>
                <c:pt idx="32">
                  <c:v>1.038</c:v>
                </c:pt>
                <c:pt idx="33">
                  <c:v>1.036</c:v>
                </c:pt>
                <c:pt idx="34">
                  <c:v>1.044</c:v>
                </c:pt>
                <c:pt idx="35">
                  <c:v>1.0389999999999711</c:v>
                </c:pt>
                <c:pt idx="36">
                  <c:v>1.0409999999999713</c:v>
                </c:pt>
              </c:numCache>
            </c:numRef>
          </c:yVal>
          <c:smooth val="1"/>
        </c:ser>
        <c:ser>
          <c:idx val="5"/>
          <c:order val="5"/>
          <c:tx>
            <c:strRef>
              <c:f>Cy!$H$49</c:f>
              <c:strCache>
                <c:ptCount val="1"/>
                <c:pt idx="0">
                  <c:v>4 УПВ на консолі, зворотній хід</c:v>
                </c:pt>
              </c:strCache>
            </c:strRef>
          </c:tx>
          <c:xVal>
            <c:numRef>
              <c:f>'вг 2'!$Q$80:$Q$107</c:f>
              <c:numCache>
                <c:formatCode>General</c:formatCode>
                <c:ptCount val="28"/>
                <c:pt idx="0">
                  <c:v>0.60100000000000064</c:v>
                </c:pt>
                <c:pt idx="1">
                  <c:v>0.57700000000000062</c:v>
                </c:pt>
                <c:pt idx="2">
                  <c:v>0.54600000000000004</c:v>
                </c:pt>
                <c:pt idx="3">
                  <c:v>0.52600000000000002</c:v>
                </c:pt>
                <c:pt idx="4">
                  <c:v>0.48900000000000032</c:v>
                </c:pt>
                <c:pt idx="5">
                  <c:v>0.46100000000000002</c:v>
                </c:pt>
                <c:pt idx="6">
                  <c:v>0.42900000000000038</c:v>
                </c:pt>
                <c:pt idx="7">
                  <c:v>0.3970000000000089</c:v>
                </c:pt>
                <c:pt idx="8">
                  <c:v>0.37400000000000388</c:v>
                </c:pt>
                <c:pt idx="9">
                  <c:v>0.35200000000000031</c:v>
                </c:pt>
                <c:pt idx="10">
                  <c:v>0.33000000000000823</c:v>
                </c:pt>
                <c:pt idx="11">
                  <c:v>0.29400000000000032</c:v>
                </c:pt>
                <c:pt idx="12">
                  <c:v>0.25600000000000001</c:v>
                </c:pt>
                <c:pt idx="13">
                  <c:v>0.22</c:v>
                </c:pt>
                <c:pt idx="14">
                  <c:v>0.16900000000000001</c:v>
                </c:pt>
                <c:pt idx="15">
                  <c:v>0.13400000000000001</c:v>
                </c:pt>
                <c:pt idx="16">
                  <c:v>9.4000000000000028E-2</c:v>
                </c:pt>
                <c:pt idx="17">
                  <c:v>6.1000000000000013E-2</c:v>
                </c:pt>
                <c:pt idx="18">
                  <c:v>4.5000000000000012E-2</c:v>
                </c:pt>
                <c:pt idx="19">
                  <c:v>3.9000000000000014E-2</c:v>
                </c:pt>
                <c:pt idx="20">
                  <c:v>3.9000000000000014E-2</c:v>
                </c:pt>
                <c:pt idx="21">
                  <c:v>3.9000000000000014E-2</c:v>
                </c:pt>
                <c:pt idx="22">
                  <c:v>4.3999999999999997E-2</c:v>
                </c:pt>
                <c:pt idx="23">
                  <c:v>3.7999999999999999E-2</c:v>
                </c:pt>
                <c:pt idx="24">
                  <c:v>3.7999999999999999E-2</c:v>
                </c:pt>
                <c:pt idx="25">
                  <c:v>4.5999999999999999E-2</c:v>
                </c:pt>
                <c:pt idx="26">
                  <c:v>4.0000000000000022E-2</c:v>
                </c:pt>
                <c:pt idx="27">
                  <c:v>4.0000000000000022E-2</c:v>
                </c:pt>
              </c:numCache>
            </c:numRef>
          </c:xVal>
          <c:yVal>
            <c:numRef>
              <c:f>'вг 2'!$R$80:$R$107</c:f>
              <c:numCache>
                <c:formatCode>General</c:formatCode>
                <c:ptCount val="28"/>
                <c:pt idx="0">
                  <c:v>1.044</c:v>
                </c:pt>
                <c:pt idx="1">
                  <c:v>1.042</c:v>
                </c:pt>
                <c:pt idx="2">
                  <c:v>1.038</c:v>
                </c:pt>
                <c:pt idx="3">
                  <c:v>1.036</c:v>
                </c:pt>
                <c:pt idx="4">
                  <c:v>1.034</c:v>
                </c:pt>
                <c:pt idx="5">
                  <c:v>1.0309999999999699</c:v>
                </c:pt>
                <c:pt idx="6">
                  <c:v>1.0329999999999702</c:v>
                </c:pt>
                <c:pt idx="7">
                  <c:v>1.036</c:v>
                </c:pt>
                <c:pt idx="8">
                  <c:v>1.0329999999999702</c:v>
                </c:pt>
                <c:pt idx="9">
                  <c:v>1.0209999999999688</c:v>
                </c:pt>
                <c:pt idx="10">
                  <c:v>0.98599999999999999</c:v>
                </c:pt>
                <c:pt idx="11">
                  <c:v>0.96100000000000063</c:v>
                </c:pt>
                <c:pt idx="12">
                  <c:v>0.94299999999999995</c:v>
                </c:pt>
                <c:pt idx="13">
                  <c:v>0.90400000000000003</c:v>
                </c:pt>
                <c:pt idx="14">
                  <c:v>0.82299999999999995</c:v>
                </c:pt>
                <c:pt idx="15">
                  <c:v>0.74900000000001365</c:v>
                </c:pt>
                <c:pt idx="16">
                  <c:v>0.62100000000001065</c:v>
                </c:pt>
                <c:pt idx="17">
                  <c:v>0.47000000000000008</c:v>
                </c:pt>
                <c:pt idx="18">
                  <c:v>0.27600000000000002</c:v>
                </c:pt>
                <c:pt idx="19">
                  <c:v>0.10700000000000012</c:v>
                </c:pt>
                <c:pt idx="20">
                  <c:v>-2.3E-2</c:v>
                </c:pt>
                <c:pt idx="21">
                  <c:v>-7.0000000000000021E-2</c:v>
                </c:pt>
                <c:pt idx="22">
                  <c:v>-0.222</c:v>
                </c:pt>
                <c:pt idx="23">
                  <c:v>-0.21500000000000041</c:v>
                </c:pt>
                <c:pt idx="24">
                  <c:v>-0.20600000000000004</c:v>
                </c:pt>
                <c:pt idx="25">
                  <c:v>-0.24300000000000024</c:v>
                </c:pt>
                <c:pt idx="26">
                  <c:v>-0.25600000000000001</c:v>
                </c:pt>
                <c:pt idx="27">
                  <c:v>-0.25</c:v>
                </c:pt>
              </c:numCache>
            </c:numRef>
          </c:yVal>
          <c:smooth val="1"/>
        </c:ser>
        <c:axId val="189860864"/>
        <c:axId val="189879424"/>
      </c:scatterChart>
      <c:valAx>
        <c:axId val="189860864"/>
        <c:scaling>
          <c:orientation val="minMax"/>
          <c:max val="0.60000000000000064"/>
        </c:scaling>
        <c:axPos val="b"/>
        <c:majorGridlines/>
        <c:minorGridlines/>
        <c:title>
          <c:tx>
            <c:rich>
              <a:bodyPr/>
              <a:lstStyle/>
              <a:p>
                <a:pPr>
                  <a:defRPr/>
                </a:pPr>
                <a:r>
                  <a:rPr lang="en-US"/>
                  <a:t>Cx</a:t>
                </a:r>
              </a:p>
            </c:rich>
          </c:tx>
        </c:title>
        <c:numFmt formatCode="General" sourceLinked="1"/>
        <c:tickLblPos val="nextTo"/>
        <c:txPr>
          <a:bodyPr rot="0" vert="horz"/>
          <a:lstStyle/>
          <a:p>
            <a:pPr>
              <a:defRPr/>
            </a:pPr>
            <a:endParaRPr lang="ru-RU"/>
          </a:p>
        </c:txPr>
        <c:crossAx val="189879424"/>
        <c:crosses val="autoZero"/>
        <c:crossBetween val="midCat"/>
      </c:valAx>
      <c:valAx>
        <c:axId val="189879424"/>
        <c:scaling>
          <c:orientation val="minMax"/>
          <c:max val="1.2"/>
          <c:min val="-0.4"/>
        </c:scaling>
        <c:axPos val="l"/>
        <c:majorGridlines/>
        <c:minorGridlines/>
        <c:title>
          <c:tx>
            <c:rich>
              <a:bodyPr/>
              <a:lstStyle/>
              <a:p>
                <a:pPr>
                  <a:defRPr/>
                </a:pPr>
                <a:r>
                  <a:rPr lang="en-US"/>
                  <a:t>Cy</a:t>
                </a:r>
              </a:p>
            </c:rich>
          </c:tx>
        </c:title>
        <c:numFmt formatCode="General" sourceLinked="1"/>
        <c:tickLblPos val="nextTo"/>
        <c:txPr>
          <a:bodyPr rot="0" vert="horz"/>
          <a:lstStyle/>
          <a:p>
            <a:pPr>
              <a:defRPr/>
            </a:pPr>
            <a:endParaRPr lang="ru-RU"/>
          </a:p>
        </c:txPr>
        <c:crossAx val="189860864"/>
        <c:crosses val="autoZero"/>
        <c:crossBetween val="midCat"/>
      </c:valAx>
    </c:plotArea>
    <c:legend>
      <c:legendPos val="r"/>
    </c:legend>
    <c:plotVisOnly val="1"/>
    <c:dispBlanksAs val="gap"/>
  </c:chart>
  <c:externalData r:id="rId1"/>
</c:chartSpace>
</file>

<file path=word/charts/chart35.xml><?xml version="1.0" encoding="utf-8"?>
<c:chartSpace xmlns:c="http://schemas.openxmlformats.org/drawingml/2006/chart" xmlns:a="http://schemas.openxmlformats.org/drawingml/2006/main" xmlns:r="http://schemas.openxmlformats.org/officeDocument/2006/relationships">
  <c:date1904 val="1"/>
  <c:lang val="ru-RU"/>
  <c:chart>
    <c:plotArea>
      <c:layout/>
      <c:scatterChart>
        <c:scatterStyle val="smoothMarker"/>
        <c:ser>
          <c:idx val="0"/>
          <c:order val="0"/>
          <c:tx>
            <c:strRef>
              <c:f>Cy!$H$44</c:f>
              <c:strCache>
                <c:ptCount val="1"/>
                <c:pt idx="0">
                  <c:v>Чисте, прямий хід</c:v>
                </c:pt>
              </c:strCache>
            </c:strRef>
          </c:tx>
          <c:marker>
            <c:symbol val="none"/>
          </c:marker>
          <c:xVal>
            <c:numRef>
              <c:f>'без вг'!$A$85:$A$122</c:f>
              <c:numCache>
                <c:formatCode>General</c:formatCode>
                <c:ptCount val="38"/>
                <c:pt idx="0">
                  <c:v>-3.3</c:v>
                </c:pt>
                <c:pt idx="1">
                  <c:v>-3.13</c:v>
                </c:pt>
                <c:pt idx="2">
                  <c:v>-2.06</c:v>
                </c:pt>
                <c:pt idx="3">
                  <c:v>-0.70000000000000062</c:v>
                </c:pt>
                <c:pt idx="4">
                  <c:v>0</c:v>
                </c:pt>
                <c:pt idx="5">
                  <c:v>0.83000000000000063</c:v>
                </c:pt>
                <c:pt idx="6">
                  <c:v>1.43</c:v>
                </c:pt>
                <c:pt idx="7">
                  <c:v>1.6500000000000001</c:v>
                </c:pt>
                <c:pt idx="8">
                  <c:v>2.15</c:v>
                </c:pt>
                <c:pt idx="9">
                  <c:v>3.36</c:v>
                </c:pt>
                <c:pt idx="10">
                  <c:v>4.6199999999999966</c:v>
                </c:pt>
                <c:pt idx="11">
                  <c:v>6.1199999999999966</c:v>
                </c:pt>
                <c:pt idx="12">
                  <c:v>7.4700000000000024</c:v>
                </c:pt>
                <c:pt idx="13">
                  <c:v>9.17</c:v>
                </c:pt>
                <c:pt idx="14">
                  <c:v>10.78</c:v>
                </c:pt>
                <c:pt idx="15">
                  <c:v>12.43</c:v>
                </c:pt>
                <c:pt idx="16">
                  <c:v>14.11</c:v>
                </c:pt>
                <c:pt idx="17">
                  <c:v>15.27</c:v>
                </c:pt>
                <c:pt idx="18">
                  <c:v>16.279999999999987</c:v>
                </c:pt>
                <c:pt idx="19">
                  <c:v>17.29</c:v>
                </c:pt>
                <c:pt idx="20">
                  <c:v>17.86</c:v>
                </c:pt>
                <c:pt idx="21">
                  <c:v>18.16</c:v>
                </c:pt>
                <c:pt idx="22">
                  <c:v>18.579999999999988</c:v>
                </c:pt>
                <c:pt idx="23">
                  <c:v>18.87</c:v>
                </c:pt>
                <c:pt idx="24">
                  <c:v>19.22</c:v>
                </c:pt>
                <c:pt idx="25">
                  <c:v>19.510000000000005</c:v>
                </c:pt>
                <c:pt idx="26">
                  <c:v>19.87</c:v>
                </c:pt>
                <c:pt idx="27">
                  <c:v>20.79</c:v>
                </c:pt>
                <c:pt idx="28">
                  <c:v>21.830000000000005</c:v>
                </c:pt>
                <c:pt idx="29">
                  <c:v>22.84</c:v>
                </c:pt>
                <c:pt idx="30">
                  <c:v>23.8</c:v>
                </c:pt>
                <c:pt idx="31">
                  <c:v>24.779999999999987</c:v>
                </c:pt>
                <c:pt idx="32">
                  <c:v>25.919999999999987</c:v>
                </c:pt>
                <c:pt idx="33">
                  <c:v>26.91</c:v>
                </c:pt>
                <c:pt idx="34">
                  <c:v>27.86</c:v>
                </c:pt>
                <c:pt idx="35">
                  <c:v>28.979999999999986</c:v>
                </c:pt>
                <c:pt idx="36">
                  <c:v>30.07</c:v>
                </c:pt>
                <c:pt idx="37">
                  <c:v>30.99</c:v>
                </c:pt>
              </c:numCache>
            </c:numRef>
          </c:xVal>
          <c:yVal>
            <c:numRef>
              <c:f>'без вг'!$S$85:$S$122</c:f>
              <c:numCache>
                <c:formatCode>General</c:formatCode>
                <c:ptCount val="38"/>
                <c:pt idx="0">
                  <c:v>-7.8541666666664653</c:v>
                </c:pt>
                <c:pt idx="1">
                  <c:v>-7.7021276595744679</c:v>
                </c:pt>
                <c:pt idx="2">
                  <c:v>-6.6744186046511631</c:v>
                </c:pt>
                <c:pt idx="3">
                  <c:v>-5.2972972972972965</c:v>
                </c:pt>
                <c:pt idx="4">
                  <c:v>-3.27777777777789</c:v>
                </c:pt>
                <c:pt idx="5">
                  <c:v>-1.4242424242424241</c:v>
                </c:pt>
                <c:pt idx="6">
                  <c:v>-0.27272727272727282</c:v>
                </c:pt>
                <c:pt idx="7">
                  <c:v>-9.3750000000001568E-2</c:v>
                </c:pt>
                <c:pt idx="8">
                  <c:v>1</c:v>
                </c:pt>
                <c:pt idx="9">
                  <c:v>3.7575757575758271</c:v>
                </c:pt>
                <c:pt idx="10">
                  <c:v>6.3428571428571425</c:v>
                </c:pt>
                <c:pt idx="11">
                  <c:v>9.1578947368421044</c:v>
                </c:pt>
                <c:pt idx="12">
                  <c:v>9.1777777777777683</c:v>
                </c:pt>
                <c:pt idx="13">
                  <c:v>9.2280701754382939</c:v>
                </c:pt>
                <c:pt idx="14">
                  <c:v>9.0714285714285712</c:v>
                </c:pt>
                <c:pt idx="15">
                  <c:v>9.117647058823529</c:v>
                </c:pt>
                <c:pt idx="16">
                  <c:v>8.5</c:v>
                </c:pt>
                <c:pt idx="17">
                  <c:v>8.1186440677966107</c:v>
                </c:pt>
                <c:pt idx="18">
                  <c:v>7.6742424242424434</c:v>
                </c:pt>
                <c:pt idx="19">
                  <c:v>7.3424657534246593</c:v>
                </c:pt>
                <c:pt idx="20">
                  <c:v>6.9681528662420265</c:v>
                </c:pt>
                <c:pt idx="21">
                  <c:v>6.8819875776396655</c:v>
                </c:pt>
                <c:pt idx="22">
                  <c:v>6.6686390532544371</c:v>
                </c:pt>
                <c:pt idx="23">
                  <c:v>6.5056818181818175</c:v>
                </c:pt>
                <c:pt idx="24">
                  <c:v>6.3114754098360661</c:v>
                </c:pt>
                <c:pt idx="25">
                  <c:v>6.0263157894736894</c:v>
                </c:pt>
                <c:pt idx="26">
                  <c:v>5.2592592592592586</c:v>
                </c:pt>
                <c:pt idx="27">
                  <c:v>4.2625482625482345</c:v>
                </c:pt>
                <c:pt idx="28">
                  <c:v>3.6442953020134232</c:v>
                </c:pt>
                <c:pt idx="29">
                  <c:v>3.1301775147928992</c:v>
                </c:pt>
                <c:pt idx="30">
                  <c:v>2.797297297297427</c:v>
                </c:pt>
                <c:pt idx="31">
                  <c:v>2.5629629629629642</c:v>
                </c:pt>
                <c:pt idx="32">
                  <c:v>2.3139013452914812</c:v>
                </c:pt>
                <c:pt idx="33">
                  <c:v>2.1371308016878454</c:v>
                </c:pt>
                <c:pt idx="34">
                  <c:v>2.0321931589537225</c:v>
                </c:pt>
                <c:pt idx="35">
                  <c:v>1.9176245210727965</c:v>
                </c:pt>
                <c:pt idx="36">
                  <c:v>1.8327338129496398</c:v>
                </c:pt>
                <c:pt idx="37">
                  <c:v>1.7594501718213402</c:v>
                </c:pt>
              </c:numCache>
            </c:numRef>
          </c:yVal>
          <c:smooth val="1"/>
        </c:ser>
        <c:ser>
          <c:idx val="1"/>
          <c:order val="1"/>
          <c:tx>
            <c:strRef>
              <c:f>Cy!$H$45</c:f>
              <c:strCache>
                <c:ptCount val="1"/>
                <c:pt idx="0">
                  <c:v>Чисте, зворотній хід</c:v>
                </c:pt>
              </c:strCache>
            </c:strRef>
          </c:tx>
          <c:xVal>
            <c:numRef>
              <c:f>'без вг'!$J$85:$J$115</c:f>
              <c:numCache>
                <c:formatCode>General</c:formatCode>
                <c:ptCount val="31"/>
                <c:pt idx="0">
                  <c:v>30.59</c:v>
                </c:pt>
                <c:pt idx="1">
                  <c:v>28.67</c:v>
                </c:pt>
                <c:pt idx="2">
                  <c:v>27.439999999999987</c:v>
                </c:pt>
                <c:pt idx="3">
                  <c:v>26.05</c:v>
                </c:pt>
                <c:pt idx="4">
                  <c:v>24.610000000000031</c:v>
                </c:pt>
                <c:pt idx="5">
                  <c:v>23.25</c:v>
                </c:pt>
                <c:pt idx="6">
                  <c:v>22.18</c:v>
                </c:pt>
                <c:pt idx="7">
                  <c:v>22.04</c:v>
                </c:pt>
                <c:pt idx="8">
                  <c:v>21.53</c:v>
                </c:pt>
                <c:pt idx="9">
                  <c:v>20.9</c:v>
                </c:pt>
                <c:pt idx="10">
                  <c:v>20.56</c:v>
                </c:pt>
                <c:pt idx="11">
                  <c:v>20.32</c:v>
                </c:pt>
                <c:pt idx="12">
                  <c:v>20.14</c:v>
                </c:pt>
                <c:pt idx="13">
                  <c:v>19.68</c:v>
                </c:pt>
                <c:pt idx="14">
                  <c:v>19.100000000000001</c:v>
                </c:pt>
                <c:pt idx="15">
                  <c:v>18.54</c:v>
                </c:pt>
                <c:pt idx="16">
                  <c:v>17.600000000000001</c:v>
                </c:pt>
                <c:pt idx="17">
                  <c:v>16.04</c:v>
                </c:pt>
                <c:pt idx="18">
                  <c:v>14.450000000000006</c:v>
                </c:pt>
                <c:pt idx="19">
                  <c:v>12.82</c:v>
                </c:pt>
                <c:pt idx="20">
                  <c:v>11.16</c:v>
                </c:pt>
                <c:pt idx="21">
                  <c:v>9.34</c:v>
                </c:pt>
                <c:pt idx="22">
                  <c:v>7.46</c:v>
                </c:pt>
                <c:pt idx="23">
                  <c:v>5.34</c:v>
                </c:pt>
                <c:pt idx="24">
                  <c:v>3.51</c:v>
                </c:pt>
                <c:pt idx="25">
                  <c:v>2.2799999999999998</c:v>
                </c:pt>
                <c:pt idx="26">
                  <c:v>1.6600000000000001</c:v>
                </c:pt>
                <c:pt idx="27">
                  <c:v>1.0000000000000007E-2</c:v>
                </c:pt>
                <c:pt idx="28">
                  <c:v>-1.7200000000000002</c:v>
                </c:pt>
                <c:pt idx="29">
                  <c:v>-3.07</c:v>
                </c:pt>
                <c:pt idx="30">
                  <c:v>-3.36</c:v>
                </c:pt>
              </c:numCache>
            </c:numRef>
          </c:xVal>
          <c:yVal>
            <c:numRef>
              <c:f>'без вг'!$U$85:$U$115</c:f>
              <c:numCache>
                <c:formatCode>General</c:formatCode>
                <c:ptCount val="31"/>
                <c:pt idx="0">
                  <c:v>1.7822299651567945</c:v>
                </c:pt>
                <c:pt idx="1">
                  <c:v>1.9496124031008062</c:v>
                </c:pt>
                <c:pt idx="2">
                  <c:v>2.0705645161290342</c:v>
                </c:pt>
                <c:pt idx="3">
                  <c:v>2.2348993288590604</c:v>
                </c:pt>
                <c:pt idx="4">
                  <c:v>2.4792176039119798</c:v>
                </c:pt>
                <c:pt idx="5">
                  <c:v>2.9829545454545459</c:v>
                </c:pt>
                <c:pt idx="6">
                  <c:v>3.5064935064935066</c:v>
                </c:pt>
                <c:pt idx="7">
                  <c:v>3.5894039735099343</c:v>
                </c:pt>
                <c:pt idx="8">
                  <c:v>3.8055555555555562</c:v>
                </c:pt>
                <c:pt idx="9">
                  <c:v>3.920863309352518</c:v>
                </c:pt>
                <c:pt idx="10">
                  <c:v>4.2403100775193785</c:v>
                </c:pt>
                <c:pt idx="11">
                  <c:v>4.3452380952380993</c:v>
                </c:pt>
                <c:pt idx="12">
                  <c:v>4.9826086956523925</c:v>
                </c:pt>
                <c:pt idx="13">
                  <c:v>5.9492385786802027</c:v>
                </c:pt>
                <c:pt idx="14">
                  <c:v>6.0473684210527034</c:v>
                </c:pt>
                <c:pt idx="15">
                  <c:v>6.5847953216374258</c:v>
                </c:pt>
                <c:pt idx="16">
                  <c:v>7.1568627450980404</c:v>
                </c:pt>
                <c:pt idx="17">
                  <c:v>7.7538461538461538</c:v>
                </c:pt>
                <c:pt idx="18">
                  <c:v>8.522935779816514</c:v>
                </c:pt>
                <c:pt idx="19">
                  <c:v>8.7282608695652186</c:v>
                </c:pt>
                <c:pt idx="20">
                  <c:v>9.5540540540540544</c:v>
                </c:pt>
                <c:pt idx="21">
                  <c:v>9.2000000000000011</c:v>
                </c:pt>
                <c:pt idx="22">
                  <c:v>9.3617021276595729</c:v>
                </c:pt>
                <c:pt idx="23">
                  <c:v>7.3157894736842115</c:v>
                </c:pt>
                <c:pt idx="24">
                  <c:v>4.1176470588235299</c:v>
                </c:pt>
                <c:pt idx="25">
                  <c:v>1.1176470588235301</c:v>
                </c:pt>
                <c:pt idx="26">
                  <c:v>-9.0909090909091245E-2</c:v>
                </c:pt>
                <c:pt idx="27">
                  <c:v>-3.0555555555555558</c:v>
                </c:pt>
                <c:pt idx="28">
                  <c:v>-6.9024390243902429</c:v>
                </c:pt>
                <c:pt idx="29">
                  <c:v>-6.4285714285714279</c:v>
                </c:pt>
                <c:pt idx="30">
                  <c:v>-7.76</c:v>
                </c:pt>
              </c:numCache>
            </c:numRef>
          </c:yVal>
          <c:smooth val="1"/>
        </c:ser>
        <c:ser>
          <c:idx val="2"/>
          <c:order val="2"/>
          <c:tx>
            <c:strRef>
              <c:f>Cy!$H$46</c:f>
              <c:strCache>
                <c:ptCount val="1"/>
                <c:pt idx="0">
                  <c:v>6 УПВ на консолі, прямий хід</c:v>
                </c:pt>
              </c:strCache>
            </c:strRef>
          </c:tx>
          <c:xVal>
            <c:numRef>
              <c:f>Вг1!$A$72:$A$108</c:f>
              <c:numCache>
                <c:formatCode>General</c:formatCode>
                <c:ptCount val="37"/>
                <c:pt idx="0">
                  <c:v>-1.61</c:v>
                </c:pt>
                <c:pt idx="1">
                  <c:v>-1.33</c:v>
                </c:pt>
                <c:pt idx="2">
                  <c:v>-0.24000000000000021</c:v>
                </c:pt>
                <c:pt idx="3">
                  <c:v>0.56999999999999995</c:v>
                </c:pt>
                <c:pt idx="4">
                  <c:v>1.35</c:v>
                </c:pt>
                <c:pt idx="5">
                  <c:v>1.7900000000000003</c:v>
                </c:pt>
                <c:pt idx="6">
                  <c:v>2.13</c:v>
                </c:pt>
                <c:pt idx="7">
                  <c:v>3.08</c:v>
                </c:pt>
                <c:pt idx="8">
                  <c:v>4.45</c:v>
                </c:pt>
                <c:pt idx="9">
                  <c:v>6.02</c:v>
                </c:pt>
                <c:pt idx="10">
                  <c:v>7.98</c:v>
                </c:pt>
                <c:pt idx="11">
                  <c:v>10.07</c:v>
                </c:pt>
                <c:pt idx="12">
                  <c:v>11.84</c:v>
                </c:pt>
                <c:pt idx="13">
                  <c:v>13.11</c:v>
                </c:pt>
                <c:pt idx="14">
                  <c:v>14.16</c:v>
                </c:pt>
                <c:pt idx="15">
                  <c:v>15.26</c:v>
                </c:pt>
                <c:pt idx="16">
                  <c:v>16.279999999999987</c:v>
                </c:pt>
                <c:pt idx="17">
                  <c:v>17.100000000000001</c:v>
                </c:pt>
                <c:pt idx="18">
                  <c:v>17.829999999999988</c:v>
                </c:pt>
                <c:pt idx="19">
                  <c:v>18.71</c:v>
                </c:pt>
                <c:pt idx="20">
                  <c:v>19.68</c:v>
                </c:pt>
                <c:pt idx="21">
                  <c:v>20.29</c:v>
                </c:pt>
                <c:pt idx="22">
                  <c:v>21.08</c:v>
                </c:pt>
                <c:pt idx="23">
                  <c:v>22.01</c:v>
                </c:pt>
                <c:pt idx="24">
                  <c:v>22.87</c:v>
                </c:pt>
                <c:pt idx="25">
                  <c:v>23.75</c:v>
                </c:pt>
                <c:pt idx="26">
                  <c:v>24.68</c:v>
                </c:pt>
                <c:pt idx="27">
                  <c:v>25.03</c:v>
                </c:pt>
                <c:pt idx="28">
                  <c:v>25.86</c:v>
                </c:pt>
                <c:pt idx="29">
                  <c:v>26.759999999999987</c:v>
                </c:pt>
                <c:pt idx="30">
                  <c:v>27.7</c:v>
                </c:pt>
                <c:pt idx="31">
                  <c:v>28.66</c:v>
                </c:pt>
                <c:pt idx="32">
                  <c:v>29.6</c:v>
                </c:pt>
                <c:pt idx="33">
                  <c:v>30.1</c:v>
                </c:pt>
                <c:pt idx="34">
                  <c:v>30.45</c:v>
                </c:pt>
                <c:pt idx="35">
                  <c:v>30.9</c:v>
                </c:pt>
                <c:pt idx="36">
                  <c:v>31.29</c:v>
                </c:pt>
              </c:numCache>
            </c:numRef>
          </c:xVal>
          <c:yVal>
            <c:numRef>
              <c:f>Вг1!$J$72:$J$108</c:f>
              <c:numCache>
                <c:formatCode>General</c:formatCode>
                <c:ptCount val="37"/>
                <c:pt idx="0">
                  <c:v>-5.6326530612244898</c:v>
                </c:pt>
                <c:pt idx="1">
                  <c:v>-5.0851063829787231</c:v>
                </c:pt>
                <c:pt idx="2">
                  <c:v>-4.2195121951219514</c:v>
                </c:pt>
                <c:pt idx="3">
                  <c:v>-2.8974358974358974</c:v>
                </c:pt>
                <c:pt idx="4">
                  <c:v>-1.368421052631579</c:v>
                </c:pt>
                <c:pt idx="5">
                  <c:v>-0.34210526315790396</c:v>
                </c:pt>
                <c:pt idx="6">
                  <c:v>0.36842105263157893</c:v>
                </c:pt>
                <c:pt idx="7">
                  <c:v>2.2368421052630381</c:v>
                </c:pt>
                <c:pt idx="8">
                  <c:v>4.6829268292681645</c:v>
                </c:pt>
                <c:pt idx="9">
                  <c:v>6.4468085106382977</c:v>
                </c:pt>
                <c:pt idx="10">
                  <c:v>7.4918032786885274</c:v>
                </c:pt>
                <c:pt idx="11">
                  <c:v>7.0714285714285703</c:v>
                </c:pt>
                <c:pt idx="12">
                  <c:v>6.4336283185842742</c:v>
                </c:pt>
                <c:pt idx="13">
                  <c:v>5.7737226277372304</c:v>
                </c:pt>
                <c:pt idx="14">
                  <c:v>5.2974683544303804</c:v>
                </c:pt>
                <c:pt idx="15">
                  <c:v>4.7978142076501245</c:v>
                </c:pt>
                <c:pt idx="16">
                  <c:v>4.3883495145632034</c:v>
                </c:pt>
                <c:pt idx="17">
                  <c:v>4.0444444444444443</c:v>
                </c:pt>
                <c:pt idx="18">
                  <c:v>3.8124999999999165</c:v>
                </c:pt>
                <c:pt idx="19">
                  <c:v>3.5057034220532177</c:v>
                </c:pt>
                <c:pt idx="20">
                  <c:v>3.2456140350877196</c:v>
                </c:pt>
                <c:pt idx="21">
                  <c:v>3.0933333333333342</c:v>
                </c:pt>
                <c:pt idx="22">
                  <c:v>2.9252336448598126</c:v>
                </c:pt>
                <c:pt idx="23">
                  <c:v>2.748554913294798</c:v>
                </c:pt>
                <c:pt idx="24">
                  <c:v>2.6092896174863411</c:v>
                </c:pt>
                <c:pt idx="25">
                  <c:v>2.4632911392405061</c:v>
                </c:pt>
                <c:pt idx="26">
                  <c:v>2.3333333333333335</c:v>
                </c:pt>
                <c:pt idx="27">
                  <c:v>2.2873831775701716</c:v>
                </c:pt>
                <c:pt idx="28">
                  <c:v>2.188470066518847</c:v>
                </c:pt>
                <c:pt idx="29">
                  <c:v>2.0903361344537768</c:v>
                </c:pt>
                <c:pt idx="30">
                  <c:v>2.0039840637450212</c:v>
                </c:pt>
                <c:pt idx="31">
                  <c:v>1.9166666666666663</c:v>
                </c:pt>
                <c:pt idx="32">
                  <c:v>1.8396396396396109</c:v>
                </c:pt>
                <c:pt idx="33">
                  <c:v>1.7992957746478877</c:v>
                </c:pt>
                <c:pt idx="34">
                  <c:v>1.7716262975777901</c:v>
                </c:pt>
                <c:pt idx="35">
                  <c:v>1.7449664429530198</c:v>
                </c:pt>
                <c:pt idx="36">
                  <c:v>1.7145242070116327</c:v>
                </c:pt>
              </c:numCache>
            </c:numRef>
          </c:yVal>
          <c:smooth val="1"/>
        </c:ser>
        <c:ser>
          <c:idx val="3"/>
          <c:order val="3"/>
          <c:tx>
            <c:strRef>
              <c:f>Cy!$H$47</c:f>
              <c:strCache>
                <c:ptCount val="1"/>
                <c:pt idx="0">
                  <c:v>6 УПВ на консолі, зворотній хід</c:v>
                </c:pt>
              </c:strCache>
            </c:strRef>
          </c:tx>
          <c:xVal>
            <c:numRef>
              <c:f>Вг1!$L$72:$L$92</c:f>
              <c:numCache>
                <c:formatCode>General</c:formatCode>
                <c:ptCount val="21"/>
                <c:pt idx="0">
                  <c:v>31.2</c:v>
                </c:pt>
                <c:pt idx="1">
                  <c:v>30.45</c:v>
                </c:pt>
                <c:pt idx="2">
                  <c:v>29.330000000000005</c:v>
                </c:pt>
                <c:pt idx="3">
                  <c:v>28.49</c:v>
                </c:pt>
                <c:pt idx="4">
                  <c:v>26.810000000000031</c:v>
                </c:pt>
                <c:pt idx="5">
                  <c:v>25.08</c:v>
                </c:pt>
                <c:pt idx="6">
                  <c:v>23.279999999999987</c:v>
                </c:pt>
                <c:pt idx="7">
                  <c:v>21.47</c:v>
                </c:pt>
                <c:pt idx="8">
                  <c:v>19.57</c:v>
                </c:pt>
                <c:pt idx="9">
                  <c:v>17.62</c:v>
                </c:pt>
                <c:pt idx="10">
                  <c:v>15.72</c:v>
                </c:pt>
                <c:pt idx="11">
                  <c:v>13.75</c:v>
                </c:pt>
                <c:pt idx="12">
                  <c:v>11.63</c:v>
                </c:pt>
                <c:pt idx="13">
                  <c:v>8.8800000000000008</c:v>
                </c:pt>
                <c:pt idx="14">
                  <c:v>6.1599999999999975</c:v>
                </c:pt>
                <c:pt idx="15">
                  <c:v>3.32</c:v>
                </c:pt>
                <c:pt idx="16">
                  <c:v>1.7700000000000002</c:v>
                </c:pt>
                <c:pt idx="17">
                  <c:v>1.1800000000000141</c:v>
                </c:pt>
                <c:pt idx="18">
                  <c:v>-6.0000000000000039E-2</c:v>
                </c:pt>
                <c:pt idx="19">
                  <c:v>-1.1800000000000141</c:v>
                </c:pt>
                <c:pt idx="20">
                  <c:v>-1.55</c:v>
                </c:pt>
              </c:numCache>
            </c:numRef>
          </c:xVal>
          <c:yVal>
            <c:numRef>
              <c:f>Вг1!$U$72:$U$92</c:f>
              <c:numCache>
                <c:formatCode>General</c:formatCode>
                <c:ptCount val="21"/>
                <c:pt idx="0">
                  <c:v>1.7218543046357619</c:v>
                </c:pt>
                <c:pt idx="1">
                  <c:v>1.7785467128027679</c:v>
                </c:pt>
                <c:pt idx="2">
                  <c:v>1.8665447897623397</c:v>
                </c:pt>
                <c:pt idx="3">
                  <c:v>1.9366602687140111</c:v>
                </c:pt>
                <c:pt idx="4">
                  <c:v>2.0922431865827567</c:v>
                </c:pt>
                <c:pt idx="5">
                  <c:v>2.2890442890442877</c:v>
                </c:pt>
                <c:pt idx="6">
                  <c:v>2.5261780104712037</c:v>
                </c:pt>
                <c:pt idx="7">
                  <c:v>2.828908554572271</c:v>
                </c:pt>
                <c:pt idx="8">
                  <c:v>3.2622377622378727</c:v>
                </c:pt>
                <c:pt idx="9">
                  <c:v>3.8781512605042021</c:v>
                </c:pt>
                <c:pt idx="10">
                  <c:v>4.6391752577319245</c:v>
                </c:pt>
                <c:pt idx="11">
                  <c:v>5.5099337748344404</c:v>
                </c:pt>
                <c:pt idx="12">
                  <c:v>6.545454545454545</c:v>
                </c:pt>
                <c:pt idx="13">
                  <c:v>7.5571428571428445</c:v>
                </c:pt>
                <c:pt idx="14">
                  <c:v>7.2916666666666714</c:v>
                </c:pt>
                <c:pt idx="15">
                  <c:v>3.4102564102563977</c:v>
                </c:pt>
                <c:pt idx="16">
                  <c:v>-5.2631578947368432E-2</c:v>
                </c:pt>
                <c:pt idx="17">
                  <c:v>-1.4358974358974042</c:v>
                </c:pt>
                <c:pt idx="18">
                  <c:v>-3.7380952380952381</c:v>
                </c:pt>
                <c:pt idx="19">
                  <c:v>-4.6808510638297856</c:v>
                </c:pt>
                <c:pt idx="20">
                  <c:v>-5.2448979591836737</c:v>
                </c:pt>
              </c:numCache>
            </c:numRef>
          </c:yVal>
          <c:smooth val="1"/>
        </c:ser>
        <c:ser>
          <c:idx val="4"/>
          <c:order val="4"/>
          <c:tx>
            <c:strRef>
              <c:f>Cy!$H$48</c:f>
              <c:strCache>
                <c:ptCount val="1"/>
                <c:pt idx="0">
                  <c:v>4 УПВ на консолі, прямий хід</c:v>
                </c:pt>
              </c:strCache>
            </c:strRef>
          </c:tx>
          <c:xVal>
            <c:numRef>
              <c:f>'вг 2'!$F$80:$F$116</c:f>
              <c:numCache>
                <c:formatCode>General</c:formatCode>
                <c:ptCount val="37"/>
                <c:pt idx="0">
                  <c:v>-1.53</c:v>
                </c:pt>
                <c:pt idx="1">
                  <c:v>-1.21</c:v>
                </c:pt>
                <c:pt idx="2">
                  <c:v>-9.0000000000000066E-2</c:v>
                </c:pt>
                <c:pt idx="3">
                  <c:v>0.93</c:v>
                </c:pt>
                <c:pt idx="4">
                  <c:v>1.46</c:v>
                </c:pt>
                <c:pt idx="5">
                  <c:v>1.6600000000000001</c:v>
                </c:pt>
                <c:pt idx="6">
                  <c:v>2.06</c:v>
                </c:pt>
                <c:pt idx="7">
                  <c:v>2.4699999999999998</c:v>
                </c:pt>
                <c:pt idx="8">
                  <c:v>3.06</c:v>
                </c:pt>
                <c:pt idx="9">
                  <c:v>4.0599999999999996</c:v>
                </c:pt>
                <c:pt idx="10">
                  <c:v>5.45</c:v>
                </c:pt>
                <c:pt idx="11">
                  <c:v>6.74</c:v>
                </c:pt>
                <c:pt idx="12">
                  <c:v>8.2800000000000011</c:v>
                </c:pt>
                <c:pt idx="13">
                  <c:v>9.65</c:v>
                </c:pt>
                <c:pt idx="14">
                  <c:v>11.13</c:v>
                </c:pt>
                <c:pt idx="15">
                  <c:v>12.58</c:v>
                </c:pt>
                <c:pt idx="16">
                  <c:v>13.93</c:v>
                </c:pt>
                <c:pt idx="17">
                  <c:v>15.19</c:v>
                </c:pt>
                <c:pt idx="18">
                  <c:v>16.45</c:v>
                </c:pt>
                <c:pt idx="19">
                  <c:v>17.43</c:v>
                </c:pt>
                <c:pt idx="20">
                  <c:v>18.32</c:v>
                </c:pt>
                <c:pt idx="21">
                  <c:v>19.02</c:v>
                </c:pt>
                <c:pt idx="22">
                  <c:v>19.71</c:v>
                </c:pt>
                <c:pt idx="23">
                  <c:v>20.66</c:v>
                </c:pt>
                <c:pt idx="24">
                  <c:v>21.55</c:v>
                </c:pt>
                <c:pt idx="25">
                  <c:v>22.53</c:v>
                </c:pt>
                <c:pt idx="26">
                  <c:v>23.35</c:v>
                </c:pt>
                <c:pt idx="27">
                  <c:v>24.22</c:v>
                </c:pt>
                <c:pt idx="28">
                  <c:v>25.16</c:v>
                </c:pt>
                <c:pt idx="29">
                  <c:v>26.12</c:v>
                </c:pt>
                <c:pt idx="30">
                  <c:v>26.71</c:v>
                </c:pt>
                <c:pt idx="31">
                  <c:v>27.47</c:v>
                </c:pt>
                <c:pt idx="32">
                  <c:v>28.4</c:v>
                </c:pt>
                <c:pt idx="33">
                  <c:v>29.4</c:v>
                </c:pt>
                <c:pt idx="34">
                  <c:v>29.93</c:v>
                </c:pt>
                <c:pt idx="35">
                  <c:v>30.89</c:v>
                </c:pt>
                <c:pt idx="36">
                  <c:v>31.110000000000031</c:v>
                </c:pt>
              </c:numCache>
            </c:numRef>
          </c:xVal>
          <c:yVal>
            <c:numRef>
              <c:f>'вг 2'!$Y$80:$Y$116</c:f>
              <c:numCache>
                <c:formatCode>General</c:formatCode>
                <c:ptCount val="37"/>
                <c:pt idx="0">
                  <c:v>-6.2727272727272725</c:v>
                </c:pt>
                <c:pt idx="1">
                  <c:v>-5.558139534883721</c:v>
                </c:pt>
                <c:pt idx="2">
                  <c:v>-3.4358974358974361</c:v>
                </c:pt>
                <c:pt idx="3">
                  <c:v>-1.4594594594594259</c:v>
                </c:pt>
                <c:pt idx="4">
                  <c:v>-1.2631578947368769</c:v>
                </c:pt>
                <c:pt idx="5">
                  <c:v>-0.45945945945945982</c:v>
                </c:pt>
                <c:pt idx="6">
                  <c:v>0.40540540540540548</c:v>
                </c:pt>
                <c:pt idx="7">
                  <c:v>1.1351351351351353</c:v>
                </c:pt>
                <c:pt idx="8">
                  <c:v>2.0789473684210602</c:v>
                </c:pt>
                <c:pt idx="9">
                  <c:v>4.5384615384615383</c:v>
                </c:pt>
                <c:pt idx="10">
                  <c:v>6.0681818181816745</c:v>
                </c:pt>
                <c:pt idx="11">
                  <c:v>7.42</c:v>
                </c:pt>
                <c:pt idx="12">
                  <c:v>8.75</c:v>
                </c:pt>
                <c:pt idx="13">
                  <c:v>7.7866666666666724</c:v>
                </c:pt>
                <c:pt idx="14">
                  <c:v>7.43010752688172</c:v>
                </c:pt>
                <c:pt idx="15">
                  <c:v>6.8017241379310374</c:v>
                </c:pt>
                <c:pt idx="16">
                  <c:v>6.2112676056340339</c:v>
                </c:pt>
                <c:pt idx="17">
                  <c:v>5.5</c:v>
                </c:pt>
                <c:pt idx="18">
                  <c:v>4.9009900990099009</c:v>
                </c:pt>
                <c:pt idx="19">
                  <c:v>4.4449339207048464</c:v>
                </c:pt>
                <c:pt idx="20">
                  <c:v>4.141700404858299</c:v>
                </c:pt>
                <c:pt idx="21">
                  <c:v>3.8490566037735019</c:v>
                </c:pt>
                <c:pt idx="22">
                  <c:v>3.6418439716312037</c:v>
                </c:pt>
                <c:pt idx="23">
                  <c:v>3.3552631578947367</c:v>
                </c:pt>
                <c:pt idx="24">
                  <c:v>3.0900900900900887</c:v>
                </c:pt>
                <c:pt idx="25">
                  <c:v>2.8985915492957752</c:v>
                </c:pt>
                <c:pt idx="26">
                  <c:v>2.7387862796833802</c:v>
                </c:pt>
                <c:pt idx="27">
                  <c:v>2.606060606060606</c:v>
                </c:pt>
                <c:pt idx="28">
                  <c:v>2.4363207547169812</c:v>
                </c:pt>
                <c:pt idx="29">
                  <c:v>2.2456140350877192</c:v>
                </c:pt>
                <c:pt idx="30">
                  <c:v>2.1610169491525442</c:v>
                </c:pt>
                <c:pt idx="31">
                  <c:v>2.0721442885771602</c:v>
                </c:pt>
                <c:pt idx="32">
                  <c:v>1.9733840304182741</c:v>
                </c:pt>
                <c:pt idx="33">
                  <c:v>1.8768115942028984</c:v>
                </c:pt>
                <c:pt idx="34">
                  <c:v>1.8283712784588444</c:v>
                </c:pt>
                <c:pt idx="35">
                  <c:v>1.7432885906040259</c:v>
                </c:pt>
                <c:pt idx="36">
                  <c:v>1.7292358803986698</c:v>
                </c:pt>
              </c:numCache>
            </c:numRef>
          </c:yVal>
          <c:smooth val="1"/>
        </c:ser>
        <c:ser>
          <c:idx val="5"/>
          <c:order val="5"/>
          <c:tx>
            <c:strRef>
              <c:f>Cy!$H$49</c:f>
              <c:strCache>
                <c:ptCount val="1"/>
                <c:pt idx="0">
                  <c:v>4 УПВ на консолі, зворотній хід</c:v>
                </c:pt>
              </c:strCache>
            </c:strRef>
          </c:tx>
          <c:xVal>
            <c:numRef>
              <c:f>'вг 2'!$P$80:$P$107</c:f>
              <c:numCache>
                <c:formatCode>General</c:formatCode>
                <c:ptCount val="28"/>
                <c:pt idx="0">
                  <c:v>30.959999999999987</c:v>
                </c:pt>
                <c:pt idx="1">
                  <c:v>30.2</c:v>
                </c:pt>
                <c:pt idx="2">
                  <c:v>29.19</c:v>
                </c:pt>
                <c:pt idx="3">
                  <c:v>28.49</c:v>
                </c:pt>
                <c:pt idx="4">
                  <c:v>27.110000000000031</c:v>
                </c:pt>
                <c:pt idx="5">
                  <c:v>26.24</c:v>
                </c:pt>
                <c:pt idx="6">
                  <c:v>25.279999999999987</c:v>
                </c:pt>
                <c:pt idx="7">
                  <c:v>24.2</c:v>
                </c:pt>
                <c:pt idx="8">
                  <c:v>23.23</c:v>
                </c:pt>
                <c:pt idx="9">
                  <c:v>22.310000000000031</c:v>
                </c:pt>
                <c:pt idx="10">
                  <c:v>21.12</c:v>
                </c:pt>
                <c:pt idx="11">
                  <c:v>19.62</c:v>
                </c:pt>
                <c:pt idx="12">
                  <c:v>18.110000000000031</c:v>
                </c:pt>
                <c:pt idx="13">
                  <c:v>16.57</c:v>
                </c:pt>
                <c:pt idx="14">
                  <c:v>14.42</c:v>
                </c:pt>
                <c:pt idx="15">
                  <c:v>12.64</c:v>
                </c:pt>
                <c:pt idx="16">
                  <c:v>10.28</c:v>
                </c:pt>
                <c:pt idx="17">
                  <c:v>8.1300000000000008</c:v>
                </c:pt>
                <c:pt idx="18">
                  <c:v>5.49</c:v>
                </c:pt>
                <c:pt idx="19">
                  <c:v>3.12</c:v>
                </c:pt>
                <c:pt idx="20">
                  <c:v>1.53</c:v>
                </c:pt>
                <c:pt idx="21">
                  <c:v>1.05</c:v>
                </c:pt>
                <c:pt idx="22">
                  <c:v>-0.9</c:v>
                </c:pt>
                <c:pt idx="23">
                  <c:v>-0.9</c:v>
                </c:pt>
                <c:pt idx="24">
                  <c:v>-0.9</c:v>
                </c:pt>
                <c:pt idx="25">
                  <c:v>-1.41</c:v>
                </c:pt>
                <c:pt idx="26">
                  <c:v>-1.41</c:v>
                </c:pt>
                <c:pt idx="27">
                  <c:v>-1.41</c:v>
                </c:pt>
              </c:numCache>
            </c:numRef>
          </c:xVal>
          <c:yVal>
            <c:numRef>
              <c:f>'вг 2'!$AA$80:$AA$107</c:f>
              <c:numCache>
                <c:formatCode>General</c:formatCode>
                <c:ptCount val="28"/>
                <c:pt idx="0">
                  <c:v>1.7371048252911818</c:v>
                </c:pt>
                <c:pt idx="1">
                  <c:v>1.8058925476603118</c:v>
                </c:pt>
                <c:pt idx="2">
                  <c:v>1.9010989010989021</c:v>
                </c:pt>
                <c:pt idx="3">
                  <c:v>1.9695817490494294</c:v>
                </c:pt>
                <c:pt idx="4">
                  <c:v>2.1145194274028629</c:v>
                </c:pt>
                <c:pt idx="5">
                  <c:v>2.2364425162689767</c:v>
                </c:pt>
                <c:pt idx="6">
                  <c:v>2.4079254079254082</c:v>
                </c:pt>
                <c:pt idx="7">
                  <c:v>2.6095717884131662</c:v>
                </c:pt>
                <c:pt idx="8">
                  <c:v>2.7620320855615001</c:v>
                </c:pt>
                <c:pt idx="9">
                  <c:v>2.9005681818181777</c:v>
                </c:pt>
                <c:pt idx="10">
                  <c:v>2.9878787878787878</c:v>
                </c:pt>
                <c:pt idx="11">
                  <c:v>3.2687074829931992</c:v>
                </c:pt>
                <c:pt idx="12">
                  <c:v>3.6835937500001235</c:v>
                </c:pt>
                <c:pt idx="13">
                  <c:v>4.1090909090909085</c:v>
                </c:pt>
                <c:pt idx="14">
                  <c:v>4.8698224852072034</c:v>
                </c:pt>
                <c:pt idx="15">
                  <c:v>5.5895522388059655</c:v>
                </c:pt>
                <c:pt idx="16">
                  <c:v>6.6063829787234045</c:v>
                </c:pt>
                <c:pt idx="17">
                  <c:v>7.7049180327868845</c:v>
                </c:pt>
                <c:pt idx="18">
                  <c:v>6.1333333333333524</c:v>
                </c:pt>
                <c:pt idx="19">
                  <c:v>2.7435897435898196</c:v>
                </c:pt>
                <c:pt idx="20">
                  <c:v>-0.58974358974358987</c:v>
                </c:pt>
                <c:pt idx="21">
                  <c:v>-1.794871794871796</c:v>
                </c:pt>
                <c:pt idx="22">
                  <c:v>-5.0454545454545459</c:v>
                </c:pt>
                <c:pt idx="23">
                  <c:v>-5.6578947368420645</c:v>
                </c:pt>
                <c:pt idx="24">
                  <c:v>-5.4210526315789469</c:v>
                </c:pt>
                <c:pt idx="25">
                  <c:v>-5.2826086956523675</c:v>
                </c:pt>
                <c:pt idx="26">
                  <c:v>-6.4</c:v>
                </c:pt>
                <c:pt idx="27">
                  <c:v>-6.25</c:v>
                </c:pt>
              </c:numCache>
            </c:numRef>
          </c:yVal>
          <c:smooth val="1"/>
        </c:ser>
        <c:axId val="190022400"/>
        <c:axId val="190024320"/>
      </c:scatterChart>
      <c:valAx>
        <c:axId val="190022400"/>
        <c:scaling>
          <c:orientation val="minMax"/>
          <c:max val="32"/>
          <c:min val="-3"/>
        </c:scaling>
        <c:axPos val="b"/>
        <c:majorGridlines/>
        <c:minorGridlines/>
        <c:title>
          <c:tx>
            <c:rich>
              <a:bodyPr/>
              <a:lstStyle/>
              <a:p>
                <a:pPr>
                  <a:defRPr/>
                </a:pPr>
                <a:r>
                  <a:rPr lang="ru-RU"/>
                  <a:t>кут атаки</a:t>
                </a:r>
              </a:p>
            </c:rich>
          </c:tx>
        </c:title>
        <c:numFmt formatCode="General" sourceLinked="1"/>
        <c:tickLblPos val="nextTo"/>
        <c:txPr>
          <a:bodyPr rot="0" vert="horz"/>
          <a:lstStyle/>
          <a:p>
            <a:pPr>
              <a:defRPr/>
            </a:pPr>
            <a:endParaRPr lang="ru-RU"/>
          </a:p>
        </c:txPr>
        <c:crossAx val="190024320"/>
        <c:crosses val="autoZero"/>
        <c:crossBetween val="midCat"/>
        <c:majorUnit val="3"/>
      </c:valAx>
      <c:valAx>
        <c:axId val="190024320"/>
        <c:scaling>
          <c:orientation val="minMax"/>
          <c:max val="10"/>
          <c:min val="-8"/>
        </c:scaling>
        <c:axPos val="l"/>
        <c:majorGridlines/>
        <c:minorGridlines/>
        <c:title>
          <c:tx>
            <c:rich>
              <a:bodyPr/>
              <a:lstStyle/>
              <a:p>
                <a:pPr>
                  <a:defRPr/>
                </a:pPr>
                <a:r>
                  <a:rPr lang="ru-RU"/>
                  <a:t>К</a:t>
                </a:r>
              </a:p>
            </c:rich>
          </c:tx>
        </c:title>
        <c:numFmt formatCode="General" sourceLinked="1"/>
        <c:tickLblPos val="nextTo"/>
        <c:txPr>
          <a:bodyPr rot="0" vert="horz"/>
          <a:lstStyle/>
          <a:p>
            <a:pPr>
              <a:defRPr/>
            </a:pPr>
            <a:endParaRPr lang="ru-RU"/>
          </a:p>
        </c:txPr>
        <c:crossAx val="190022400"/>
        <c:crosses val="autoZero"/>
        <c:crossBetween val="midCat"/>
      </c:valAx>
    </c:plotArea>
    <c:legend>
      <c:legendPos val="r"/>
    </c:legend>
    <c:plotVisOnly val="1"/>
    <c:dispBlanksAs val="gap"/>
  </c:chart>
  <c:externalData r:id="rId1"/>
</c:chartSpace>
</file>

<file path=word/charts/chart36.xml><?xml version="1.0" encoding="utf-8"?>
<c:chartSpace xmlns:c="http://schemas.openxmlformats.org/drawingml/2006/chart" xmlns:a="http://schemas.openxmlformats.org/drawingml/2006/main" xmlns:r="http://schemas.openxmlformats.org/officeDocument/2006/relationships">
  <c:date1904 val="1"/>
  <c:lang val="ru-RU"/>
  <c:chart>
    <c:plotArea>
      <c:layout/>
      <c:scatterChart>
        <c:scatterStyle val="smoothMarker"/>
        <c:ser>
          <c:idx val="0"/>
          <c:order val="0"/>
          <c:tx>
            <c:strRef>
              <c:f>Лист1!$D$4</c:f>
              <c:strCache>
                <c:ptCount val="1"/>
                <c:pt idx="0">
                  <c:v>αг.п(Vг.п)</c:v>
                </c:pt>
              </c:strCache>
            </c:strRef>
          </c:tx>
          <c:xVal>
            <c:numRef>
              <c:f>Лист1!$D$5:$D$25</c:f>
              <c:numCache>
                <c:formatCode>General</c:formatCode>
                <c:ptCount val="21"/>
                <c:pt idx="0">
                  <c:v>2.370707488622259</c:v>
                </c:pt>
                <c:pt idx="1">
                  <c:v>2.6077782374844851</c:v>
                </c:pt>
                <c:pt idx="2">
                  <c:v>2.8448489863466957</c:v>
                </c:pt>
                <c:pt idx="3">
                  <c:v>3.0819197352089382</c:v>
                </c:pt>
                <c:pt idx="4">
                  <c:v>3.3189904840711577</c:v>
                </c:pt>
                <c:pt idx="5">
                  <c:v>3.5560612329333887</c:v>
                </c:pt>
                <c:pt idx="6">
                  <c:v>3.7931319817956286</c:v>
                </c:pt>
                <c:pt idx="7">
                  <c:v>4.0302027306578534</c:v>
                </c:pt>
                <c:pt idx="8">
                  <c:v>4.2672734795200684</c:v>
                </c:pt>
                <c:pt idx="9">
                  <c:v>4.5043442283822746</c:v>
                </c:pt>
                <c:pt idx="10">
                  <c:v>4.7414149772445056</c:v>
                </c:pt>
                <c:pt idx="11">
                  <c:v>4.9784857261067375</c:v>
                </c:pt>
                <c:pt idx="12">
                  <c:v>5.2155564749689685</c:v>
                </c:pt>
                <c:pt idx="13">
                  <c:v>5.4526272238312004</c:v>
                </c:pt>
                <c:pt idx="14">
                  <c:v>5.6896979726934234</c:v>
                </c:pt>
                <c:pt idx="15">
                  <c:v>5.9267687215556712</c:v>
                </c:pt>
                <c:pt idx="16">
                  <c:v>6.1638394704178685</c:v>
                </c:pt>
                <c:pt idx="17">
                  <c:v>6.40091021928008</c:v>
                </c:pt>
                <c:pt idx="18">
                  <c:v>6.637980968142295</c:v>
                </c:pt>
                <c:pt idx="19">
                  <c:v>6.8750517170045509</c:v>
                </c:pt>
                <c:pt idx="20">
                  <c:v>7.1121224658667765</c:v>
                </c:pt>
              </c:numCache>
            </c:numRef>
          </c:xVal>
          <c:yVal>
            <c:numRef>
              <c:f>Лист1!$A$5:$A$25</c:f>
              <c:numCache>
                <c:formatCode>General</c:formatCode>
                <c:ptCount val="21"/>
                <c:pt idx="0">
                  <c:v>10</c:v>
                </c:pt>
                <c:pt idx="1">
                  <c:v>11</c:v>
                </c:pt>
                <c:pt idx="2">
                  <c:v>12</c:v>
                </c:pt>
                <c:pt idx="3">
                  <c:v>13</c:v>
                </c:pt>
                <c:pt idx="4">
                  <c:v>14</c:v>
                </c:pt>
                <c:pt idx="5">
                  <c:v>15</c:v>
                </c:pt>
                <c:pt idx="6">
                  <c:v>16</c:v>
                </c:pt>
                <c:pt idx="7">
                  <c:v>17</c:v>
                </c:pt>
                <c:pt idx="8">
                  <c:v>18</c:v>
                </c:pt>
                <c:pt idx="9">
                  <c:v>19</c:v>
                </c:pt>
                <c:pt idx="10">
                  <c:v>20</c:v>
                </c:pt>
                <c:pt idx="11">
                  <c:v>21</c:v>
                </c:pt>
                <c:pt idx="12">
                  <c:v>22</c:v>
                </c:pt>
                <c:pt idx="13">
                  <c:v>23</c:v>
                </c:pt>
                <c:pt idx="14">
                  <c:v>24</c:v>
                </c:pt>
                <c:pt idx="15">
                  <c:v>25</c:v>
                </c:pt>
                <c:pt idx="16">
                  <c:v>26</c:v>
                </c:pt>
                <c:pt idx="17">
                  <c:v>27</c:v>
                </c:pt>
                <c:pt idx="18">
                  <c:v>28</c:v>
                </c:pt>
                <c:pt idx="19">
                  <c:v>29</c:v>
                </c:pt>
                <c:pt idx="20">
                  <c:v>30</c:v>
                </c:pt>
              </c:numCache>
            </c:numRef>
          </c:yVal>
          <c:smooth val="1"/>
        </c:ser>
        <c:ser>
          <c:idx val="1"/>
          <c:order val="1"/>
          <c:tx>
            <c:strRef>
              <c:f>Лист1!$E$4</c:f>
              <c:strCache>
                <c:ptCount val="1"/>
                <c:pt idx="0">
                  <c:v>αг.п(Vз.п)</c:v>
                </c:pt>
              </c:strCache>
            </c:strRef>
          </c:tx>
          <c:xVal>
            <c:numRef>
              <c:f>Лист1!$E$5:$E$25</c:f>
              <c:numCache>
                <c:formatCode>General</c:formatCode>
                <c:ptCount val="21"/>
                <c:pt idx="0">
                  <c:v>7.64</c:v>
                </c:pt>
                <c:pt idx="1">
                  <c:v>8.4040000000000035</c:v>
                </c:pt>
                <c:pt idx="2">
                  <c:v>9.168000000000001</c:v>
                </c:pt>
                <c:pt idx="3">
                  <c:v>9.9320000000000004</c:v>
                </c:pt>
                <c:pt idx="4">
                  <c:v>10.696</c:v>
                </c:pt>
                <c:pt idx="5">
                  <c:v>11.46</c:v>
                </c:pt>
                <c:pt idx="6">
                  <c:v>12.223999999999998</c:v>
                </c:pt>
                <c:pt idx="7">
                  <c:v>12.988</c:v>
                </c:pt>
                <c:pt idx="8">
                  <c:v>13.752000000000002</c:v>
                </c:pt>
                <c:pt idx="9">
                  <c:v>14.516</c:v>
                </c:pt>
                <c:pt idx="10">
                  <c:v>15.28</c:v>
                </c:pt>
                <c:pt idx="11">
                  <c:v>16.044</c:v>
                </c:pt>
                <c:pt idx="12">
                  <c:v>16.808</c:v>
                </c:pt>
                <c:pt idx="13">
                  <c:v>17.571999999999999</c:v>
                </c:pt>
                <c:pt idx="14">
                  <c:v>18.335999999999999</c:v>
                </c:pt>
                <c:pt idx="15">
                  <c:v>19.100000000000001</c:v>
                </c:pt>
                <c:pt idx="16">
                  <c:v>19.864000000000001</c:v>
                </c:pt>
                <c:pt idx="17">
                  <c:v>20.628</c:v>
                </c:pt>
                <c:pt idx="18">
                  <c:v>21.391999999999999</c:v>
                </c:pt>
                <c:pt idx="19">
                  <c:v>22.155999999999999</c:v>
                </c:pt>
                <c:pt idx="20">
                  <c:v>22.919999999999987</c:v>
                </c:pt>
              </c:numCache>
            </c:numRef>
          </c:xVal>
          <c:yVal>
            <c:numRef>
              <c:f>Лист1!$A$5:$A$25</c:f>
              <c:numCache>
                <c:formatCode>General</c:formatCode>
                <c:ptCount val="21"/>
                <c:pt idx="0">
                  <c:v>10</c:v>
                </c:pt>
                <c:pt idx="1">
                  <c:v>11</c:v>
                </c:pt>
                <c:pt idx="2">
                  <c:v>12</c:v>
                </c:pt>
                <c:pt idx="3">
                  <c:v>13</c:v>
                </c:pt>
                <c:pt idx="4">
                  <c:v>14</c:v>
                </c:pt>
                <c:pt idx="5">
                  <c:v>15</c:v>
                </c:pt>
                <c:pt idx="6">
                  <c:v>16</c:v>
                </c:pt>
                <c:pt idx="7">
                  <c:v>17</c:v>
                </c:pt>
                <c:pt idx="8">
                  <c:v>18</c:v>
                </c:pt>
                <c:pt idx="9">
                  <c:v>19</c:v>
                </c:pt>
                <c:pt idx="10">
                  <c:v>20</c:v>
                </c:pt>
                <c:pt idx="11">
                  <c:v>21</c:v>
                </c:pt>
                <c:pt idx="12">
                  <c:v>22</c:v>
                </c:pt>
                <c:pt idx="13">
                  <c:v>23</c:v>
                </c:pt>
                <c:pt idx="14">
                  <c:v>24</c:v>
                </c:pt>
                <c:pt idx="15">
                  <c:v>25</c:v>
                </c:pt>
                <c:pt idx="16">
                  <c:v>26</c:v>
                </c:pt>
                <c:pt idx="17">
                  <c:v>27</c:v>
                </c:pt>
                <c:pt idx="18">
                  <c:v>28</c:v>
                </c:pt>
                <c:pt idx="19">
                  <c:v>29</c:v>
                </c:pt>
                <c:pt idx="20">
                  <c:v>30</c:v>
                </c:pt>
              </c:numCache>
            </c:numRef>
          </c:yVal>
          <c:smooth val="1"/>
        </c:ser>
        <c:axId val="190048896"/>
        <c:axId val="190051072"/>
      </c:scatterChart>
      <c:valAx>
        <c:axId val="190048896"/>
        <c:scaling>
          <c:orientation val="minMax"/>
        </c:scaling>
        <c:axPos val="b"/>
        <c:majorGridlines/>
        <c:minorGridlines/>
        <c:title>
          <c:tx>
            <c:rich>
              <a:bodyPr/>
              <a:lstStyle/>
              <a:p>
                <a:pPr>
                  <a:defRPr/>
                </a:pPr>
                <a:r>
                  <a:rPr lang="el-GR">
                    <a:latin typeface="Arial"/>
                    <a:cs typeface="Arial"/>
                  </a:rPr>
                  <a:t>Δα</a:t>
                </a:r>
                <a:r>
                  <a:rPr lang="uk-UA">
                    <a:latin typeface="Arial"/>
                    <a:cs typeface="Arial"/>
                  </a:rPr>
                  <a:t>г.п, ˚</a:t>
                </a:r>
                <a:endParaRPr lang="ru-RU"/>
              </a:p>
            </c:rich>
          </c:tx>
        </c:title>
        <c:numFmt formatCode="General" sourceLinked="1"/>
        <c:tickLblPos val="nextTo"/>
        <c:crossAx val="190051072"/>
        <c:crosses val="autoZero"/>
        <c:crossBetween val="midCat"/>
      </c:valAx>
      <c:valAx>
        <c:axId val="190051072"/>
        <c:scaling>
          <c:orientation val="minMax"/>
        </c:scaling>
        <c:axPos val="l"/>
        <c:majorGridlines/>
        <c:minorGridlines/>
        <c:title>
          <c:tx>
            <c:rich>
              <a:bodyPr/>
              <a:lstStyle/>
              <a:p>
                <a:pPr>
                  <a:defRPr/>
                </a:pPr>
                <a:r>
                  <a:rPr lang="en-US"/>
                  <a:t>Wi,</a:t>
                </a:r>
                <a:r>
                  <a:rPr lang="en-US" baseline="0"/>
                  <a:t> </a:t>
                </a:r>
                <a:r>
                  <a:rPr lang="ru-RU" baseline="0"/>
                  <a:t>м/с</a:t>
                </a:r>
                <a:endParaRPr lang="ru-RU"/>
              </a:p>
            </c:rich>
          </c:tx>
        </c:title>
        <c:numFmt formatCode="General" sourceLinked="1"/>
        <c:tickLblPos val="nextTo"/>
        <c:crossAx val="190048896"/>
        <c:crosses val="autoZero"/>
        <c:crossBetween val="midCat"/>
      </c:valAx>
    </c:plotArea>
    <c:legend>
      <c:legendPos val="r"/>
    </c:legend>
    <c:plotVisOnly val="1"/>
  </c:chart>
  <c:externalData r:id="rId1"/>
</c:chartSpace>
</file>

<file path=word/charts/chart37.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400"/>
            </a:pPr>
            <a:r>
              <a:rPr lang="en-US" sz="1400"/>
              <a:t>aoa=10°</a:t>
            </a:r>
          </a:p>
        </c:rich>
      </c:tx>
      <c:layout>
        <c:manualLayout>
          <c:xMode val="edge"/>
          <c:yMode val="edge"/>
          <c:x val="0.48011685673793697"/>
          <c:y val="4.1797269420592014E-3"/>
        </c:manualLayout>
      </c:layout>
    </c:title>
    <c:plotArea>
      <c:layout>
        <c:manualLayout>
          <c:layoutTarget val="inner"/>
          <c:xMode val="edge"/>
          <c:yMode val="edge"/>
          <c:x val="0.13523292044634774"/>
          <c:y val="9.6457895339640692E-2"/>
          <c:w val="0.82566366338710584"/>
          <c:h val="0.67963051213834758"/>
        </c:manualLayout>
      </c:layout>
      <c:scatterChart>
        <c:scatterStyle val="smoothMarker"/>
        <c:ser>
          <c:idx val="0"/>
          <c:order val="0"/>
          <c:tx>
            <c:v>VG</c:v>
          </c:tx>
          <c:marker>
            <c:symbol val="none"/>
          </c:marker>
          <c:xVal>
            <c:numRef>
              <c:f>Circ!$B$4:$B$17</c:f>
              <c:numCache>
                <c:formatCode>General</c:formatCode>
                <c:ptCount val="14"/>
                <c:pt idx="0">
                  <c:v>0</c:v>
                </c:pt>
                <c:pt idx="1">
                  <c:v>5.0000000000000024E-2</c:v>
                </c:pt>
                <c:pt idx="2">
                  <c:v>0.1</c:v>
                </c:pt>
                <c:pt idx="3">
                  <c:v>0.15000000000000024</c:v>
                </c:pt>
                <c:pt idx="4">
                  <c:v>0.2</c:v>
                </c:pt>
                <c:pt idx="5">
                  <c:v>0.25</c:v>
                </c:pt>
                <c:pt idx="6">
                  <c:v>0.30000000000000032</c:v>
                </c:pt>
                <c:pt idx="7">
                  <c:v>0.35000000000000031</c:v>
                </c:pt>
                <c:pt idx="8">
                  <c:v>0.4</c:v>
                </c:pt>
                <c:pt idx="9">
                  <c:v>0.41000000000000031</c:v>
                </c:pt>
                <c:pt idx="10">
                  <c:v>0.43500000000000238</c:v>
                </c:pt>
                <c:pt idx="11">
                  <c:v>0.45</c:v>
                </c:pt>
                <c:pt idx="12">
                  <c:v>0.5</c:v>
                </c:pt>
                <c:pt idx="13">
                  <c:v>0.55000000000000004</c:v>
                </c:pt>
              </c:numCache>
            </c:numRef>
          </c:xVal>
          <c:yVal>
            <c:numRef>
              <c:f>Circ!$D$4:$D$17</c:f>
              <c:numCache>
                <c:formatCode>General</c:formatCode>
                <c:ptCount val="14"/>
                <c:pt idx="0">
                  <c:v>1.19119</c:v>
                </c:pt>
                <c:pt idx="1">
                  <c:v>1.1860900000000001</c:v>
                </c:pt>
                <c:pt idx="2">
                  <c:v>1.1708799999999999</c:v>
                </c:pt>
                <c:pt idx="3">
                  <c:v>1.1463500000000229</c:v>
                </c:pt>
                <c:pt idx="4">
                  <c:v>1.11249</c:v>
                </c:pt>
                <c:pt idx="5">
                  <c:v>1.0685500000000001</c:v>
                </c:pt>
                <c:pt idx="6">
                  <c:v>1.0114199999999998</c:v>
                </c:pt>
                <c:pt idx="7">
                  <c:v>0.93503000000000003</c:v>
                </c:pt>
                <c:pt idx="8">
                  <c:v>0.88482000000000061</c:v>
                </c:pt>
                <c:pt idx="9">
                  <c:v>0.83935999999999999</c:v>
                </c:pt>
                <c:pt idx="10">
                  <c:v>0.81047999999999998</c:v>
                </c:pt>
                <c:pt idx="11">
                  <c:v>0.800740000000012</c:v>
                </c:pt>
                <c:pt idx="12">
                  <c:v>0.664250000000012</c:v>
                </c:pt>
                <c:pt idx="13">
                  <c:v>0.68893000000000015</c:v>
                </c:pt>
              </c:numCache>
            </c:numRef>
          </c:yVal>
          <c:smooth val="1"/>
        </c:ser>
        <c:ser>
          <c:idx val="1"/>
          <c:order val="1"/>
          <c:tx>
            <c:v>NoVG</c:v>
          </c:tx>
          <c:marker>
            <c:symbol val="none"/>
          </c:marker>
          <c:xVal>
            <c:numRef>
              <c:f>Circ!$H$4:$H$17</c:f>
              <c:numCache>
                <c:formatCode>General</c:formatCode>
                <c:ptCount val="14"/>
                <c:pt idx="0">
                  <c:v>0</c:v>
                </c:pt>
                <c:pt idx="1">
                  <c:v>5.0000000000000024E-2</c:v>
                </c:pt>
                <c:pt idx="2">
                  <c:v>0.1</c:v>
                </c:pt>
                <c:pt idx="3">
                  <c:v>0.15000000000000024</c:v>
                </c:pt>
                <c:pt idx="4">
                  <c:v>0.2</c:v>
                </c:pt>
                <c:pt idx="5">
                  <c:v>0.25</c:v>
                </c:pt>
                <c:pt idx="6">
                  <c:v>0.30000000000000032</c:v>
                </c:pt>
                <c:pt idx="7">
                  <c:v>0.35000000000000031</c:v>
                </c:pt>
                <c:pt idx="8">
                  <c:v>0.4</c:v>
                </c:pt>
                <c:pt idx="9">
                  <c:v>0.41000000000000031</c:v>
                </c:pt>
                <c:pt idx="10">
                  <c:v>0.43500000000000238</c:v>
                </c:pt>
                <c:pt idx="11">
                  <c:v>0.45</c:v>
                </c:pt>
                <c:pt idx="12">
                  <c:v>0.5</c:v>
                </c:pt>
                <c:pt idx="13">
                  <c:v>0.55000000000000004</c:v>
                </c:pt>
              </c:numCache>
            </c:numRef>
          </c:xVal>
          <c:yVal>
            <c:numRef>
              <c:f>Circ!$J$4:$J$17</c:f>
              <c:numCache>
                <c:formatCode>General</c:formatCode>
                <c:ptCount val="14"/>
                <c:pt idx="0">
                  <c:v>1.1961900000000001</c:v>
                </c:pt>
                <c:pt idx="1">
                  <c:v>1.1914</c:v>
                </c:pt>
                <c:pt idx="2">
                  <c:v>1.17682</c:v>
                </c:pt>
                <c:pt idx="3">
                  <c:v>1.1532899999999999</c:v>
                </c:pt>
                <c:pt idx="4">
                  <c:v>1.1214</c:v>
                </c:pt>
                <c:pt idx="5">
                  <c:v>1.08117</c:v>
                </c:pt>
                <c:pt idx="6">
                  <c:v>1.0319199999999782</c:v>
                </c:pt>
                <c:pt idx="7">
                  <c:v>0.97193000000000063</c:v>
                </c:pt>
                <c:pt idx="8">
                  <c:v>0.89744000000000013</c:v>
                </c:pt>
                <c:pt idx="9">
                  <c:v>0.88019000000000014</c:v>
                </c:pt>
                <c:pt idx="10">
                  <c:v>0.83250999999999997</c:v>
                </c:pt>
                <c:pt idx="11">
                  <c:v>0.80049000000000003</c:v>
                </c:pt>
                <c:pt idx="12">
                  <c:v>0.66413000000001088</c:v>
                </c:pt>
                <c:pt idx="13">
                  <c:v>0.65665000000001605</c:v>
                </c:pt>
              </c:numCache>
            </c:numRef>
          </c:yVal>
          <c:smooth val="1"/>
        </c:ser>
        <c:axId val="189926784"/>
        <c:axId val="189965824"/>
      </c:scatterChart>
      <c:valAx>
        <c:axId val="189926784"/>
        <c:scaling>
          <c:orientation val="minMax"/>
        </c:scaling>
        <c:axPos val="b"/>
        <c:majorGridlines/>
        <c:title>
          <c:tx>
            <c:rich>
              <a:bodyPr/>
              <a:lstStyle/>
              <a:p>
                <a:pPr>
                  <a:defRPr sz="1400"/>
                </a:pPr>
                <a:r>
                  <a:rPr lang="en-US" sz="1400"/>
                  <a:t>Z</a:t>
                </a:r>
                <a:endParaRPr lang="ru-RU" sz="1400"/>
              </a:p>
            </c:rich>
          </c:tx>
        </c:title>
        <c:numFmt formatCode="General" sourceLinked="1"/>
        <c:majorTickMark val="none"/>
        <c:tickLblPos val="nextTo"/>
        <c:crossAx val="189965824"/>
        <c:crosses val="autoZero"/>
        <c:crossBetween val="midCat"/>
      </c:valAx>
      <c:valAx>
        <c:axId val="189965824"/>
        <c:scaling>
          <c:orientation val="minMax"/>
          <c:max val="1.6"/>
        </c:scaling>
        <c:axPos val="l"/>
        <c:majorGridlines/>
        <c:title>
          <c:tx>
            <c:rich>
              <a:bodyPr/>
              <a:lstStyle/>
              <a:p>
                <a:pPr>
                  <a:defRPr sz="1400"/>
                </a:pPr>
                <a:r>
                  <a:rPr lang="en-US" sz="1400"/>
                  <a:t>Cy</a:t>
                </a:r>
                <a:endParaRPr lang="ru-RU" sz="1400"/>
              </a:p>
            </c:rich>
          </c:tx>
        </c:title>
        <c:numFmt formatCode="General" sourceLinked="1"/>
        <c:majorTickMark val="none"/>
        <c:tickLblPos val="nextTo"/>
        <c:crossAx val="189926784"/>
        <c:crosses val="autoZero"/>
        <c:crossBetween val="midCat"/>
      </c:valAx>
    </c:plotArea>
    <c:legend>
      <c:legendPos val="r"/>
      <c:layout>
        <c:manualLayout>
          <c:xMode val="edge"/>
          <c:yMode val="edge"/>
          <c:x val="0.7876152323065102"/>
          <c:y val="0.54999809114832665"/>
          <c:w val="0.13961023877863221"/>
          <c:h val="0.15116328053932962"/>
        </c:manualLayout>
      </c:layout>
      <c:spPr>
        <a:solidFill>
          <a:schemeClr val="bg1"/>
        </a:solidFill>
        <a:ln>
          <a:solidFill>
            <a:schemeClr val="tx1"/>
          </a:solidFill>
        </a:ln>
      </c:spPr>
    </c:legend>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plotArea>
      <c:layout/>
      <c:scatterChart>
        <c:scatterStyle val="smoothMarker"/>
        <c:ser>
          <c:idx val="0"/>
          <c:order val="0"/>
          <c:tx>
            <c:v>Чисте</c:v>
          </c:tx>
          <c:xVal>
            <c:numRef>
              <c:f>ТЗ!$B$6:$B$49</c:f>
              <c:numCache>
                <c:formatCode>General</c:formatCode>
                <c:ptCount val="44"/>
                <c:pt idx="0">
                  <c:v>7.1800000000000003E-2</c:v>
                </c:pt>
                <c:pt idx="1">
                  <c:v>6.2200000000000012E-2</c:v>
                </c:pt>
                <c:pt idx="2">
                  <c:v>5.9300000000001789E-2</c:v>
                </c:pt>
                <c:pt idx="3">
                  <c:v>6.2700000000000033E-2</c:v>
                </c:pt>
                <c:pt idx="4">
                  <c:v>7.3000000000000009E-2</c:v>
                </c:pt>
                <c:pt idx="5">
                  <c:v>9.5300000000000024E-2</c:v>
                </c:pt>
                <c:pt idx="6">
                  <c:v>0.12490000000000002</c:v>
                </c:pt>
                <c:pt idx="7">
                  <c:v>0.15590000000000437</c:v>
                </c:pt>
                <c:pt idx="8">
                  <c:v>0.1961</c:v>
                </c:pt>
                <c:pt idx="9">
                  <c:v>0.21050000000000021</c:v>
                </c:pt>
                <c:pt idx="10">
                  <c:v>0.27690000000000031</c:v>
                </c:pt>
                <c:pt idx="11">
                  <c:v>0.28520000000000001</c:v>
                </c:pt>
                <c:pt idx="12">
                  <c:v>0.30340000000000694</c:v>
                </c:pt>
                <c:pt idx="13">
                  <c:v>0.31420000000000031</c:v>
                </c:pt>
                <c:pt idx="14">
                  <c:v>0.33020000000000038</c:v>
                </c:pt>
                <c:pt idx="15">
                  <c:v>0.34580000000000038</c:v>
                </c:pt>
                <c:pt idx="16">
                  <c:v>0.36220000000000002</c:v>
                </c:pt>
                <c:pt idx="17">
                  <c:v>0.37120000000000031</c:v>
                </c:pt>
                <c:pt idx="18">
                  <c:v>0.42190000000000188</c:v>
                </c:pt>
                <c:pt idx="19">
                  <c:v>0.43400000000000138</c:v>
                </c:pt>
                <c:pt idx="20">
                  <c:v>0.45910000000000001</c:v>
                </c:pt>
                <c:pt idx="21">
                  <c:v>0.46050000000000002</c:v>
                </c:pt>
                <c:pt idx="22">
                  <c:v>0.46600000000000008</c:v>
                </c:pt>
                <c:pt idx="23">
                  <c:v>0.45600000000000002</c:v>
                </c:pt>
                <c:pt idx="24">
                  <c:v>0.42320000000000002</c:v>
                </c:pt>
                <c:pt idx="25">
                  <c:v>0.41490000000000032</c:v>
                </c:pt>
                <c:pt idx="26">
                  <c:v>0.37250000000000238</c:v>
                </c:pt>
                <c:pt idx="27">
                  <c:v>0.353800000000007</c:v>
                </c:pt>
                <c:pt idx="28">
                  <c:v>0.34060000000000001</c:v>
                </c:pt>
                <c:pt idx="29">
                  <c:v>0.32670000000000032</c:v>
                </c:pt>
                <c:pt idx="30">
                  <c:v>0.31570000000000031</c:v>
                </c:pt>
                <c:pt idx="31">
                  <c:v>0.30150000000000032</c:v>
                </c:pt>
                <c:pt idx="32">
                  <c:v>0.28480000000000188</c:v>
                </c:pt>
                <c:pt idx="33">
                  <c:v>0.27460000000000001</c:v>
                </c:pt>
                <c:pt idx="34">
                  <c:v>0.25879999999999997</c:v>
                </c:pt>
                <c:pt idx="35">
                  <c:v>0.24780000000000021</c:v>
                </c:pt>
                <c:pt idx="36">
                  <c:v>0.19539999999999999</c:v>
                </c:pt>
                <c:pt idx="37">
                  <c:v>0.12420000000000211</c:v>
                </c:pt>
                <c:pt idx="38">
                  <c:v>9.6100000000000005E-2</c:v>
                </c:pt>
                <c:pt idx="39">
                  <c:v>7.4700000000000932E-2</c:v>
                </c:pt>
                <c:pt idx="40">
                  <c:v>6.370000000000002E-2</c:v>
                </c:pt>
                <c:pt idx="41">
                  <c:v>6.0400000000000023E-2</c:v>
                </c:pt>
                <c:pt idx="42">
                  <c:v>6.370000000000002E-2</c:v>
                </c:pt>
                <c:pt idx="43">
                  <c:v>7.3999999999999996E-2</c:v>
                </c:pt>
              </c:numCache>
            </c:numRef>
          </c:xVal>
          <c:yVal>
            <c:numRef>
              <c:f>ТЗ!$C$6:$C$49</c:f>
              <c:numCache>
                <c:formatCode>General</c:formatCode>
                <c:ptCount val="44"/>
                <c:pt idx="0">
                  <c:v>-0.28420000000000001</c:v>
                </c:pt>
                <c:pt idx="1">
                  <c:v>-0.15460000000000004</c:v>
                </c:pt>
                <c:pt idx="2">
                  <c:v>-2.1900000000000006E-2</c:v>
                </c:pt>
                <c:pt idx="3">
                  <c:v>0.10710000000000022</c:v>
                </c:pt>
                <c:pt idx="4">
                  <c:v>0.24350000000000024</c:v>
                </c:pt>
                <c:pt idx="5">
                  <c:v>0.39870000000000388</c:v>
                </c:pt>
                <c:pt idx="6">
                  <c:v>0.54659999999999997</c:v>
                </c:pt>
                <c:pt idx="7">
                  <c:v>0.65630000000000865</c:v>
                </c:pt>
                <c:pt idx="8">
                  <c:v>0.77570000000001793</c:v>
                </c:pt>
                <c:pt idx="9">
                  <c:v>0.80689999999999995</c:v>
                </c:pt>
                <c:pt idx="10">
                  <c:v>0.47980000000000711</c:v>
                </c:pt>
                <c:pt idx="11">
                  <c:v>0.47030000000000038</c:v>
                </c:pt>
                <c:pt idx="12">
                  <c:v>0.49620000000000031</c:v>
                </c:pt>
                <c:pt idx="13">
                  <c:v>0.49520000000000008</c:v>
                </c:pt>
                <c:pt idx="14">
                  <c:v>0.501</c:v>
                </c:pt>
                <c:pt idx="15">
                  <c:v>0.50939999999999996</c:v>
                </c:pt>
                <c:pt idx="16">
                  <c:v>0.51990000000000003</c:v>
                </c:pt>
                <c:pt idx="17">
                  <c:v>0.51339999999999997</c:v>
                </c:pt>
                <c:pt idx="18">
                  <c:v>0.54490000000000005</c:v>
                </c:pt>
                <c:pt idx="19">
                  <c:v>0.53800000000000003</c:v>
                </c:pt>
                <c:pt idx="20">
                  <c:v>0.55370000000000064</c:v>
                </c:pt>
                <c:pt idx="21">
                  <c:v>0.52839999999999998</c:v>
                </c:pt>
                <c:pt idx="22">
                  <c:v>0.5292</c:v>
                </c:pt>
                <c:pt idx="23">
                  <c:v>0.55180000000000062</c:v>
                </c:pt>
                <c:pt idx="24">
                  <c:v>0.53220000000000001</c:v>
                </c:pt>
                <c:pt idx="25">
                  <c:v>0.52680000000000005</c:v>
                </c:pt>
                <c:pt idx="26">
                  <c:v>0.52410000000000001</c:v>
                </c:pt>
                <c:pt idx="27">
                  <c:v>0.50980000000000003</c:v>
                </c:pt>
                <c:pt idx="28">
                  <c:v>0.49720000000000031</c:v>
                </c:pt>
                <c:pt idx="29">
                  <c:v>0.49600000000000088</c:v>
                </c:pt>
                <c:pt idx="30">
                  <c:v>0.49420000000000008</c:v>
                </c:pt>
                <c:pt idx="31">
                  <c:v>0.48270000000000002</c:v>
                </c:pt>
                <c:pt idx="32">
                  <c:v>0.46510000000000001</c:v>
                </c:pt>
                <c:pt idx="33">
                  <c:v>0.48160000000000008</c:v>
                </c:pt>
                <c:pt idx="34">
                  <c:v>0.47130000000000088</c:v>
                </c:pt>
                <c:pt idx="35">
                  <c:v>0.47900000000000031</c:v>
                </c:pt>
                <c:pt idx="36">
                  <c:v>0.50070000000000003</c:v>
                </c:pt>
                <c:pt idx="37">
                  <c:v>0.53139999999999998</c:v>
                </c:pt>
                <c:pt idx="38">
                  <c:v>0.38910000000000688</c:v>
                </c:pt>
                <c:pt idx="39">
                  <c:v>0.23600000000000004</c:v>
                </c:pt>
                <c:pt idx="40">
                  <c:v>0.10680000000000002</c:v>
                </c:pt>
                <c:pt idx="41">
                  <c:v>-2.1500000000000002E-2</c:v>
                </c:pt>
                <c:pt idx="42">
                  <c:v>-0.15570000000000384</c:v>
                </c:pt>
                <c:pt idx="43">
                  <c:v>-0.28950000000000031</c:v>
                </c:pt>
              </c:numCache>
            </c:numRef>
          </c:yVal>
          <c:smooth val="1"/>
        </c:ser>
        <c:ser>
          <c:idx val="1"/>
          <c:order val="1"/>
          <c:tx>
            <c:v>Турбулізатори</c:v>
          </c:tx>
          <c:xVal>
            <c:numRef>
              <c:f>ТЗ!$G$6:$G$49</c:f>
              <c:numCache>
                <c:formatCode>General</c:formatCode>
                <c:ptCount val="44"/>
                <c:pt idx="0">
                  <c:v>7.8299999999999995E-2</c:v>
                </c:pt>
                <c:pt idx="1">
                  <c:v>7.0800000000000002E-2</c:v>
                </c:pt>
                <c:pt idx="2">
                  <c:v>7.1599999999999997E-2</c:v>
                </c:pt>
                <c:pt idx="3">
                  <c:v>7.8400000000000011E-2</c:v>
                </c:pt>
                <c:pt idx="4">
                  <c:v>9.2700000000000005E-2</c:v>
                </c:pt>
                <c:pt idx="5">
                  <c:v>0.11920000000000019</c:v>
                </c:pt>
                <c:pt idx="6">
                  <c:v>0.14970000000000044</c:v>
                </c:pt>
                <c:pt idx="7">
                  <c:v>0.19450000000000001</c:v>
                </c:pt>
                <c:pt idx="8">
                  <c:v>0.25030000000000002</c:v>
                </c:pt>
                <c:pt idx="9">
                  <c:v>0.27</c:v>
                </c:pt>
                <c:pt idx="10">
                  <c:v>0.28260000000000002</c:v>
                </c:pt>
                <c:pt idx="11">
                  <c:v>0.30040000000000538</c:v>
                </c:pt>
                <c:pt idx="12">
                  <c:v>0.31380000000000891</c:v>
                </c:pt>
                <c:pt idx="13">
                  <c:v>0.33940000000001036</c:v>
                </c:pt>
                <c:pt idx="14">
                  <c:v>0.35300000000000031</c:v>
                </c:pt>
                <c:pt idx="15">
                  <c:v>0.37070000000000008</c:v>
                </c:pt>
                <c:pt idx="16">
                  <c:v>0.38950000000000773</c:v>
                </c:pt>
                <c:pt idx="17">
                  <c:v>0.42310000000000031</c:v>
                </c:pt>
                <c:pt idx="18">
                  <c:v>0.48420000000000002</c:v>
                </c:pt>
                <c:pt idx="19">
                  <c:v>0.49300000000000038</c:v>
                </c:pt>
                <c:pt idx="20">
                  <c:v>0.49860000000000032</c:v>
                </c:pt>
                <c:pt idx="21">
                  <c:v>0.51600000000000001</c:v>
                </c:pt>
                <c:pt idx="22">
                  <c:v>0.50429999999999997</c:v>
                </c:pt>
                <c:pt idx="23">
                  <c:v>0.49490000000000745</c:v>
                </c:pt>
                <c:pt idx="24">
                  <c:v>0.49350000000000038</c:v>
                </c:pt>
                <c:pt idx="25">
                  <c:v>0.47620000000000001</c:v>
                </c:pt>
                <c:pt idx="26">
                  <c:v>0.42140000000000088</c:v>
                </c:pt>
                <c:pt idx="27">
                  <c:v>0.4042</c:v>
                </c:pt>
                <c:pt idx="28">
                  <c:v>0.37600000000000638</c:v>
                </c:pt>
                <c:pt idx="29">
                  <c:v>0.36240000000000488</c:v>
                </c:pt>
                <c:pt idx="30">
                  <c:v>0.34430000000000038</c:v>
                </c:pt>
                <c:pt idx="31">
                  <c:v>0.33070000000000038</c:v>
                </c:pt>
                <c:pt idx="32">
                  <c:v>0.30810000000000032</c:v>
                </c:pt>
                <c:pt idx="33">
                  <c:v>0.28960000000000002</c:v>
                </c:pt>
                <c:pt idx="34">
                  <c:v>0.27490000000000031</c:v>
                </c:pt>
                <c:pt idx="35">
                  <c:v>0.24960000000000004</c:v>
                </c:pt>
                <c:pt idx="36">
                  <c:v>0.1981</c:v>
                </c:pt>
                <c:pt idx="37">
                  <c:v>0.15170000000000144</c:v>
                </c:pt>
                <c:pt idx="38">
                  <c:v>0.12180000000000002</c:v>
                </c:pt>
                <c:pt idx="39">
                  <c:v>9.4300000000000023E-2</c:v>
                </c:pt>
                <c:pt idx="40">
                  <c:v>7.9900000000000124E-2</c:v>
                </c:pt>
                <c:pt idx="41">
                  <c:v>7.2800000000000031E-2</c:v>
                </c:pt>
                <c:pt idx="42">
                  <c:v>7.2100000000000011E-2</c:v>
                </c:pt>
                <c:pt idx="43">
                  <c:v>8.0000000000000043E-2</c:v>
                </c:pt>
              </c:numCache>
            </c:numRef>
          </c:xVal>
          <c:yVal>
            <c:numRef>
              <c:f>ТЗ!$H$6:$H$49</c:f>
              <c:numCache>
                <c:formatCode>General</c:formatCode>
                <c:ptCount val="44"/>
                <c:pt idx="0">
                  <c:v>-0.26420000000000005</c:v>
                </c:pt>
                <c:pt idx="1">
                  <c:v>-0.14300000000000004</c:v>
                </c:pt>
                <c:pt idx="2">
                  <c:v>-7.1000000000000004E-3</c:v>
                </c:pt>
                <c:pt idx="3">
                  <c:v>0.11770000000000012</c:v>
                </c:pt>
                <c:pt idx="4">
                  <c:v>0.24540000000000411</c:v>
                </c:pt>
                <c:pt idx="5">
                  <c:v>0.39260000000000711</c:v>
                </c:pt>
                <c:pt idx="6">
                  <c:v>0.50890000000000002</c:v>
                </c:pt>
                <c:pt idx="7">
                  <c:v>0.59289999999999998</c:v>
                </c:pt>
                <c:pt idx="8">
                  <c:v>0.59149999999999958</c:v>
                </c:pt>
                <c:pt idx="9">
                  <c:v>0.5831999999999995</c:v>
                </c:pt>
                <c:pt idx="10">
                  <c:v>0.59619999999999951</c:v>
                </c:pt>
                <c:pt idx="11">
                  <c:v>0.61170000000001545</c:v>
                </c:pt>
                <c:pt idx="12">
                  <c:v>0.62120000000000064</c:v>
                </c:pt>
                <c:pt idx="13">
                  <c:v>0.63780000000001735</c:v>
                </c:pt>
                <c:pt idx="14">
                  <c:v>0.64450000000000063</c:v>
                </c:pt>
                <c:pt idx="15">
                  <c:v>0.65770000000001905</c:v>
                </c:pt>
                <c:pt idx="16">
                  <c:v>0.66400000000001747</c:v>
                </c:pt>
                <c:pt idx="17">
                  <c:v>0.73250000000000004</c:v>
                </c:pt>
                <c:pt idx="18">
                  <c:v>0.76640000000000064</c:v>
                </c:pt>
                <c:pt idx="19">
                  <c:v>0.72990000000000665</c:v>
                </c:pt>
                <c:pt idx="20">
                  <c:v>0.70009999999999994</c:v>
                </c:pt>
                <c:pt idx="21">
                  <c:v>0.69359999999999999</c:v>
                </c:pt>
                <c:pt idx="22">
                  <c:v>0.68580000000000063</c:v>
                </c:pt>
                <c:pt idx="23">
                  <c:v>0.70650000000000002</c:v>
                </c:pt>
                <c:pt idx="24">
                  <c:v>0.76559999999999995</c:v>
                </c:pt>
                <c:pt idx="25">
                  <c:v>0.75970000000001781</c:v>
                </c:pt>
                <c:pt idx="26">
                  <c:v>0.72010000000000063</c:v>
                </c:pt>
                <c:pt idx="27">
                  <c:v>0.71919999999999995</c:v>
                </c:pt>
                <c:pt idx="28">
                  <c:v>0.68440000000000001</c:v>
                </c:pt>
                <c:pt idx="29">
                  <c:v>0.67110000000001679</c:v>
                </c:pt>
                <c:pt idx="30">
                  <c:v>0.65420000000001433</c:v>
                </c:pt>
                <c:pt idx="31">
                  <c:v>0.64420000000000865</c:v>
                </c:pt>
                <c:pt idx="32">
                  <c:v>0.63049999999999995</c:v>
                </c:pt>
                <c:pt idx="33">
                  <c:v>0.62100000000001065</c:v>
                </c:pt>
                <c:pt idx="34">
                  <c:v>0.61010000000000064</c:v>
                </c:pt>
                <c:pt idx="35">
                  <c:v>0.57240000000000002</c:v>
                </c:pt>
                <c:pt idx="36">
                  <c:v>0.57290000000000063</c:v>
                </c:pt>
                <c:pt idx="37">
                  <c:v>0.50070000000000003</c:v>
                </c:pt>
                <c:pt idx="38">
                  <c:v>0.39020000000000032</c:v>
                </c:pt>
                <c:pt idx="39">
                  <c:v>0.24320000000000044</c:v>
                </c:pt>
                <c:pt idx="40">
                  <c:v>0.1153</c:v>
                </c:pt>
                <c:pt idx="41">
                  <c:v>-9.8000000000000708E-3</c:v>
                </c:pt>
                <c:pt idx="42">
                  <c:v>-0.14470000000000041</c:v>
                </c:pt>
                <c:pt idx="43">
                  <c:v>-0.26929999999999998</c:v>
                </c:pt>
              </c:numCache>
            </c:numRef>
          </c:yVal>
          <c:smooth val="1"/>
        </c:ser>
        <c:ser>
          <c:idx val="2"/>
          <c:order val="2"/>
          <c:tx>
            <c:v>Варіант1</c:v>
          </c:tx>
          <c:xVal>
            <c:numRef>
              <c:f>ТЗ!$L$6:$L$49</c:f>
              <c:numCache>
                <c:formatCode>General</c:formatCode>
                <c:ptCount val="44"/>
                <c:pt idx="0">
                  <c:v>7.9800000000000523E-2</c:v>
                </c:pt>
                <c:pt idx="1">
                  <c:v>6.8599999999999994E-2</c:v>
                </c:pt>
                <c:pt idx="2">
                  <c:v>6.59E-2</c:v>
                </c:pt>
                <c:pt idx="3">
                  <c:v>7.0800000000000002E-2</c:v>
                </c:pt>
                <c:pt idx="4">
                  <c:v>8.2400000000000015E-2</c:v>
                </c:pt>
                <c:pt idx="5">
                  <c:v>0.1024</c:v>
                </c:pt>
                <c:pt idx="6">
                  <c:v>0.1321</c:v>
                </c:pt>
                <c:pt idx="7">
                  <c:v>0.17200000000000001</c:v>
                </c:pt>
                <c:pt idx="8">
                  <c:v>0.2341</c:v>
                </c:pt>
                <c:pt idx="9">
                  <c:v>0.26860000000000001</c:v>
                </c:pt>
                <c:pt idx="10">
                  <c:v>0.28970000000000001</c:v>
                </c:pt>
                <c:pt idx="11">
                  <c:v>0.30920000000000031</c:v>
                </c:pt>
                <c:pt idx="12">
                  <c:v>0.32620000000000032</c:v>
                </c:pt>
                <c:pt idx="13">
                  <c:v>0.35180000000000688</c:v>
                </c:pt>
                <c:pt idx="14">
                  <c:v>0.36670000000000008</c:v>
                </c:pt>
                <c:pt idx="15">
                  <c:v>0.38210000000000038</c:v>
                </c:pt>
                <c:pt idx="16">
                  <c:v>0.39430000000001098</c:v>
                </c:pt>
                <c:pt idx="17">
                  <c:v>0.41200000000000031</c:v>
                </c:pt>
                <c:pt idx="18">
                  <c:v>0.46610000000000001</c:v>
                </c:pt>
                <c:pt idx="19">
                  <c:v>0.48390000000000088</c:v>
                </c:pt>
                <c:pt idx="20">
                  <c:v>0.50539999999999996</c:v>
                </c:pt>
                <c:pt idx="21">
                  <c:v>0.51480000000000004</c:v>
                </c:pt>
                <c:pt idx="22">
                  <c:v>0.51080000000000003</c:v>
                </c:pt>
                <c:pt idx="23">
                  <c:v>0.5014999999999995</c:v>
                </c:pt>
                <c:pt idx="24">
                  <c:v>0.47340000000000032</c:v>
                </c:pt>
                <c:pt idx="25">
                  <c:v>0.45910000000000001</c:v>
                </c:pt>
                <c:pt idx="26">
                  <c:v>0.42240000000000238</c:v>
                </c:pt>
                <c:pt idx="27">
                  <c:v>0.4002</c:v>
                </c:pt>
                <c:pt idx="28">
                  <c:v>0.37960000000000038</c:v>
                </c:pt>
                <c:pt idx="29">
                  <c:v>0.36030000000000773</c:v>
                </c:pt>
                <c:pt idx="30">
                  <c:v>0.34660000000000002</c:v>
                </c:pt>
                <c:pt idx="31">
                  <c:v>0.3239000000000089</c:v>
                </c:pt>
                <c:pt idx="32">
                  <c:v>0.30860000000000032</c:v>
                </c:pt>
                <c:pt idx="33">
                  <c:v>0.28690000000000032</c:v>
                </c:pt>
                <c:pt idx="34">
                  <c:v>0.26860000000000001</c:v>
                </c:pt>
                <c:pt idx="35">
                  <c:v>0.23830000000000001</c:v>
                </c:pt>
                <c:pt idx="36">
                  <c:v>0.1741</c:v>
                </c:pt>
                <c:pt idx="37">
                  <c:v>0.13320000000000001</c:v>
                </c:pt>
                <c:pt idx="38">
                  <c:v>0.10440000000000002</c:v>
                </c:pt>
                <c:pt idx="39">
                  <c:v>8.4100000000000022E-2</c:v>
                </c:pt>
                <c:pt idx="40">
                  <c:v>7.2100000000000011E-2</c:v>
                </c:pt>
                <c:pt idx="41">
                  <c:v>6.6799999999999998E-2</c:v>
                </c:pt>
                <c:pt idx="42">
                  <c:v>6.9400000000000114E-2</c:v>
                </c:pt>
                <c:pt idx="43">
                  <c:v>8.14E-2</c:v>
                </c:pt>
              </c:numCache>
            </c:numRef>
          </c:xVal>
          <c:yVal>
            <c:numRef>
              <c:f>ТЗ!$M$6:$M$49</c:f>
              <c:numCache>
                <c:formatCode>General</c:formatCode>
                <c:ptCount val="44"/>
                <c:pt idx="0">
                  <c:v>-0.26270000000000004</c:v>
                </c:pt>
                <c:pt idx="1">
                  <c:v>-0.1336</c:v>
                </c:pt>
                <c:pt idx="2">
                  <c:v>1.6000000000000445E-3</c:v>
                </c:pt>
                <c:pt idx="3">
                  <c:v>0.13500000000000001</c:v>
                </c:pt>
                <c:pt idx="4">
                  <c:v>0.27060000000000001</c:v>
                </c:pt>
                <c:pt idx="5">
                  <c:v>0.40280000000000032</c:v>
                </c:pt>
                <c:pt idx="6">
                  <c:v>0.53720000000000001</c:v>
                </c:pt>
                <c:pt idx="7">
                  <c:v>0.66710000000001624</c:v>
                </c:pt>
                <c:pt idx="8">
                  <c:v>0.73770000000001557</c:v>
                </c:pt>
                <c:pt idx="9">
                  <c:v>0.70909999999999995</c:v>
                </c:pt>
                <c:pt idx="10">
                  <c:v>0.7520000000000141</c:v>
                </c:pt>
                <c:pt idx="11">
                  <c:v>0.75360000000001781</c:v>
                </c:pt>
                <c:pt idx="12">
                  <c:v>0.74860000000001781</c:v>
                </c:pt>
                <c:pt idx="13">
                  <c:v>0.75480000000001624</c:v>
                </c:pt>
                <c:pt idx="14">
                  <c:v>0.76100000000001522</c:v>
                </c:pt>
                <c:pt idx="15">
                  <c:v>0.75620000000000065</c:v>
                </c:pt>
                <c:pt idx="16">
                  <c:v>0.76130000000000064</c:v>
                </c:pt>
                <c:pt idx="17">
                  <c:v>0.74670000000001691</c:v>
                </c:pt>
                <c:pt idx="18">
                  <c:v>0.76800000000001545</c:v>
                </c:pt>
                <c:pt idx="19">
                  <c:v>0.76990000000001668</c:v>
                </c:pt>
                <c:pt idx="20">
                  <c:v>0.76530000000000065</c:v>
                </c:pt>
                <c:pt idx="21">
                  <c:v>0.73110000000000064</c:v>
                </c:pt>
                <c:pt idx="22">
                  <c:v>0.73510000000000064</c:v>
                </c:pt>
                <c:pt idx="23">
                  <c:v>0.75840000000000063</c:v>
                </c:pt>
                <c:pt idx="24">
                  <c:v>0.77240000000000064</c:v>
                </c:pt>
                <c:pt idx="25">
                  <c:v>0.76620000000000565</c:v>
                </c:pt>
                <c:pt idx="26">
                  <c:v>0.78080000000000005</c:v>
                </c:pt>
                <c:pt idx="27">
                  <c:v>0.77300000000001545</c:v>
                </c:pt>
                <c:pt idx="28">
                  <c:v>0.76690000000001624</c:v>
                </c:pt>
                <c:pt idx="29">
                  <c:v>0.76450000000000062</c:v>
                </c:pt>
                <c:pt idx="30">
                  <c:v>0.75880000000001691</c:v>
                </c:pt>
                <c:pt idx="31">
                  <c:v>0.721700000000015</c:v>
                </c:pt>
                <c:pt idx="32">
                  <c:v>0.72880000000001433</c:v>
                </c:pt>
                <c:pt idx="33">
                  <c:v>0.73490000000001265</c:v>
                </c:pt>
                <c:pt idx="34">
                  <c:v>0.70909999999999995</c:v>
                </c:pt>
                <c:pt idx="35">
                  <c:v>0.71560000000001545</c:v>
                </c:pt>
                <c:pt idx="36">
                  <c:v>0.65520000000001444</c:v>
                </c:pt>
                <c:pt idx="37">
                  <c:v>0.52600000000000002</c:v>
                </c:pt>
                <c:pt idx="38">
                  <c:v>0.39600000000000851</c:v>
                </c:pt>
                <c:pt idx="39">
                  <c:v>0.26779999999999998</c:v>
                </c:pt>
                <c:pt idx="40">
                  <c:v>0.13600000000000001</c:v>
                </c:pt>
                <c:pt idx="41">
                  <c:v>3.0000000000000092E-3</c:v>
                </c:pt>
                <c:pt idx="42">
                  <c:v>-0.1348</c:v>
                </c:pt>
                <c:pt idx="43">
                  <c:v>-0.26820000000000005</c:v>
                </c:pt>
              </c:numCache>
            </c:numRef>
          </c:yVal>
          <c:smooth val="1"/>
        </c:ser>
        <c:ser>
          <c:idx val="3"/>
          <c:order val="3"/>
          <c:tx>
            <c:v>Варіант2</c:v>
          </c:tx>
          <c:xVal>
            <c:numRef>
              <c:f>ТЗ!$Q$6:$Q$49</c:f>
              <c:numCache>
                <c:formatCode>General</c:formatCode>
                <c:ptCount val="44"/>
                <c:pt idx="0">
                  <c:v>8.3400000000000002E-2</c:v>
                </c:pt>
                <c:pt idx="1">
                  <c:v>7.5900000000000009E-2</c:v>
                </c:pt>
                <c:pt idx="2">
                  <c:v>7.5500000000000012E-2</c:v>
                </c:pt>
                <c:pt idx="3">
                  <c:v>8.2300000000000012E-2</c:v>
                </c:pt>
                <c:pt idx="4">
                  <c:v>9.5000000000000043E-2</c:v>
                </c:pt>
                <c:pt idx="5">
                  <c:v>0.1163</c:v>
                </c:pt>
                <c:pt idx="6">
                  <c:v>0.14650000000000021</c:v>
                </c:pt>
                <c:pt idx="7">
                  <c:v>0.18270000000000094</c:v>
                </c:pt>
                <c:pt idx="8">
                  <c:v>0.253</c:v>
                </c:pt>
                <c:pt idx="9">
                  <c:v>0.26570000000000005</c:v>
                </c:pt>
                <c:pt idx="10">
                  <c:v>0.29390000000000038</c:v>
                </c:pt>
                <c:pt idx="11">
                  <c:v>0.32110000000000088</c:v>
                </c:pt>
                <c:pt idx="12">
                  <c:v>0.33410000000000761</c:v>
                </c:pt>
                <c:pt idx="13">
                  <c:v>0.35020000000000001</c:v>
                </c:pt>
                <c:pt idx="14">
                  <c:v>0.36470000000000002</c:v>
                </c:pt>
                <c:pt idx="15">
                  <c:v>0.37250000000000238</c:v>
                </c:pt>
                <c:pt idx="16">
                  <c:v>0.39250000000000801</c:v>
                </c:pt>
                <c:pt idx="17">
                  <c:v>0.41090000000000032</c:v>
                </c:pt>
                <c:pt idx="18">
                  <c:v>0.49080000000000784</c:v>
                </c:pt>
                <c:pt idx="19">
                  <c:v>0.49690000000000767</c:v>
                </c:pt>
                <c:pt idx="20">
                  <c:v>0.51939999999999997</c:v>
                </c:pt>
                <c:pt idx="21">
                  <c:v>0.5135999999999995</c:v>
                </c:pt>
                <c:pt idx="22">
                  <c:v>0.5171</c:v>
                </c:pt>
                <c:pt idx="23">
                  <c:v>0.51590000000000003</c:v>
                </c:pt>
                <c:pt idx="24">
                  <c:v>0.50190000000000001</c:v>
                </c:pt>
                <c:pt idx="25">
                  <c:v>0.48290000000000038</c:v>
                </c:pt>
                <c:pt idx="26">
                  <c:v>0.42850000000000038</c:v>
                </c:pt>
                <c:pt idx="27">
                  <c:v>0.40940000000000032</c:v>
                </c:pt>
                <c:pt idx="28">
                  <c:v>0.39590000000000963</c:v>
                </c:pt>
                <c:pt idx="29">
                  <c:v>0.37490000000000773</c:v>
                </c:pt>
                <c:pt idx="30">
                  <c:v>0.35620000000000002</c:v>
                </c:pt>
                <c:pt idx="31">
                  <c:v>0.33280000000001114</c:v>
                </c:pt>
                <c:pt idx="32">
                  <c:v>0.30050000000000032</c:v>
                </c:pt>
                <c:pt idx="33">
                  <c:v>0.28580000000000338</c:v>
                </c:pt>
                <c:pt idx="34">
                  <c:v>0.26429999999999998</c:v>
                </c:pt>
                <c:pt idx="35">
                  <c:v>0.24320000000000044</c:v>
                </c:pt>
                <c:pt idx="36">
                  <c:v>0.17690000000000144</c:v>
                </c:pt>
                <c:pt idx="37">
                  <c:v>0.14250000000000004</c:v>
                </c:pt>
                <c:pt idx="38">
                  <c:v>0.1128</c:v>
                </c:pt>
                <c:pt idx="39">
                  <c:v>9.3200000000000047E-2</c:v>
                </c:pt>
                <c:pt idx="40">
                  <c:v>8.2300000000000012E-2</c:v>
                </c:pt>
                <c:pt idx="41">
                  <c:v>7.6499999999999999E-2</c:v>
                </c:pt>
                <c:pt idx="42">
                  <c:v>7.7700000000000533E-2</c:v>
                </c:pt>
                <c:pt idx="43">
                  <c:v>8.7100000000000025E-2</c:v>
                </c:pt>
              </c:numCache>
            </c:numRef>
          </c:xVal>
          <c:yVal>
            <c:numRef>
              <c:f>ТЗ!$R$6:$R$49</c:f>
              <c:numCache>
                <c:formatCode>General</c:formatCode>
                <c:ptCount val="44"/>
                <c:pt idx="0">
                  <c:v>-0.24420000000000044</c:v>
                </c:pt>
                <c:pt idx="1">
                  <c:v>-0.12220000000000029</c:v>
                </c:pt>
                <c:pt idx="2">
                  <c:v>5.6000000000000034E-3</c:v>
                </c:pt>
                <c:pt idx="3">
                  <c:v>0.1313</c:v>
                </c:pt>
                <c:pt idx="4">
                  <c:v>0.26800000000000002</c:v>
                </c:pt>
                <c:pt idx="5">
                  <c:v>0.40430000000000038</c:v>
                </c:pt>
                <c:pt idx="6">
                  <c:v>0.54359999999999997</c:v>
                </c:pt>
                <c:pt idx="7">
                  <c:v>0.65730000000000965</c:v>
                </c:pt>
                <c:pt idx="8">
                  <c:v>0.64240000000000064</c:v>
                </c:pt>
                <c:pt idx="9">
                  <c:v>0.66030000000001265</c:v>
                </c:pt>
                <c:pt idx="10">
                  <c:v>0.67630000000001544</c:v>
                </c:pt>
                <c:pt idx="11">
                  <c:v>0.66610000000001601</c:v>
                </c:pt>
                <c:pt idx="12">
                  <c:v>0.65450000000000064</c:v>
                </c:pt>
                <c:pt idx="13">
                  <c:v>0.6558000000000177</c:v>
                </c:pt>
                <c:pt idx="14">
                  <c:v>0.66230000000001377</c:v>
                </c:pt>
                <c:pt idx="15">
                  <c:v>0.63730000000000064</c:v>
                </c:pt>
                <c:pt idx="16">
                  <c:v>0.64820000000001265</c:v>
                </c:pt>
                <c:pt idx="17">
                  <c:v>0.66210000000001534</c:v>
                </c:pt>
                <c:pt idx="18">
                  <c:v>0.72380000000001365</c:v>
                </c:pt>
                <c:pt idx="19">
                  <c:v>0.69609999999999994</c:v>
                </c:pt>
                <c:pt idx="20">
                  <c:v>0.70800000000000063</c:v>
                </c:pt>
                <c:pt idx="21">
                  <c:v>0.64800000000001534</c:v>
                </c:pt>
                <c:pt idx="22">
                  <c:v>0.66650000000000065</c:v>
                </c:pt>
                <c:pt idx="23">
                  <c:v>0.72439999999999993</c:v>
                </c:pt>
                <c:pt idx="24">
                  <c:v>0.73839999999999995</c:v>
                </c:pt>
                <c:pt idx="25">
                  <c:v>0.74320000000000064</c:v>
                </c:pt>
                <c:pt idx="26">
                  <c:v>0.73110000000000064</c:v>
                </c:pt>
                <c:pt idx="27">
                  <c:v>0.72210000000000063</c:v>
                </c:pt>
                <c:pt idx="28">
                  <c:v>0.72250000000000003</c:v>
                </c:pt>
                <c:pt idx="29">
                  <c:v>0.71619999999999995</c:v>
                </c:pt>
                <c:pt idx="30">
                  <c:v>0.71180000000000065</c:v>
                </c:pt>
                <c:pt idx="31">
                  <c:v>0.67540000000001388</c:v>
                </c:pt>
                <c:pt idx="32">
                  <c:v>0.68880000000000063</c:v>
                </c:pt>
                <c:pt idx="33">
                  <c:v>0.69040000000000001</c:v>
                </c:pt>
                <c:pt idx="34">
                  <c:v>0.67730000000001545</c:v>
                </c:pt>
                <c:pt idx="35">
                  <c:v>0.6925</c:v>
                </c:pt>
                <c:pt idx="36">
                  <c:v>0.64720000000001165</c:v>
                </c:pt>
                <c:pt idx="37">
                  <c:v>0.53510000000000002</c:v>
                </c:pt>
                <c:pt idx="38">
                  <c:v>0.39640000000000974</c:v>
                </c:pt>
                <c:pt idx="39">
                  <c:v>0.26479999999999998</c:v>
                </c:pt>
                <c:pt idx="40">
                  <c:v>0.13490000000000021</c:v>
                </c:pt>
                <c:pt idx="41">
                  <c:v>6.1000000000000013E-3</c:v>
                </c:pt>
                <c:pt idx="42">
                  <c:v>-0.12090000000000002</c:v>
                </c:pt>
                <c:pt idx="43">
                  <c:v>-0.24600000000000041</c:v>
                </c:pt>
              </c:numCache>
            </c:numRef>
          </c:yVal>
          <c:smooth val="1"/>
        </c:ser>
        <c:ser>
          <c:idx val="4"/>
          <c:order val="4"/>
          <c:tx>
            <c:v>Варіант3</c:v>
          </c:tx>
          <c:xVal>
            <c:numRef>
              <c:f>ТЗ!$V$6:$V$49</c:f>
              <c:numCache>
                <c:formatCode>General</c:formatCode>
                <c:ptCount val="44"/>
                <c:pt idx="0">
                  <c:v>7.6300000000000021E-2</c:v>
                </c:pt>
                <c:pt idx="1">
                  <c:v>6.59E-2</c:v>
                </c:pt>
                <c:pt idx="2">
                  <c:v>6.3299999999999995E-2</c:v>
                </c:pt>
                <c:pt idx="3">
                  <c:v>6.8000000000000019E-2</c:v>
                </c:pt>
                <c:pt idx="4">
                  <c:v>7.8900000000000012E-2</c:v>
                </c:pt>
                <c:pt idx="5">
                  <c:v>9.8900000000000224E-2</c:v>
                </c:pt>
                <c:pt idx="6">
                  <c:v>0.12939999999999999</c:v>
                </c:pt>
                <c:pt idx="7">
                  <c:v>0.16689999999999999</c:v>
                </c:pt>
                <c:pt idx="8">
                  <c:v>0.2228</c:v>
                </c:pt>
                <c:pt idx="9">
                  <c:v>0.24360000000000001</c:v>
                </c:pt>
                <c:pt idx="10">
                  <c:v>0.2727</c:v>
                </c:pt>
                <c:pt idx="11">
                  <c:v>0.30040000000000538</c:v>
                </c:pt>
                <c:pt idx="12">
                  <c:v>0.3205000000000075</c:v>
                </c:pt>
                <c:pt idx="13">
                  <c:v>0.34010000000000001</c:v>
                </c:pt>
                <c:pt idx="14">
                  <c:v>0.36410000000000031</c:v>
                </c:pt>
                <c:pt idx="15">
                  <c:v>0.38090000000000812</c:v>
                </c:pt>
                <c:pt idx="16">
                  <c:v>0.40060000000000001</c:v>
                </c:pt>
                <c:pt idx="17">
                  <c:v>0.41980000000000739</c:v>
                </c:pt>
                <c:pt idx="18">
                  <c:v>0.47080000000000038</c:v>
                </c:pt>
                <c:pt idx="19">
                  <c:v>0.48910000000000031</c:v>
                </c:pt>
                <c:pt idx="20">
                  <c:v>0.50160000000000005</c:v>
                </c:pt>
                <c:pt idx="21">
                  <c:v>0.5171</c:v>
                </c:pt>
                <c:pt idx="22">
                  <c:v>0.51439999999999997</c:v>
                </c:pt>
                <c:pt idx="23">
                  <c:v>0.49890000000000773</c:v>
                </c:pt>
                <c:pt idx="24">
                  <c:v>0.48490000000000238</c:v>
                </c:pt>
                <c:pt idx="25">
                  <c:v>0.46550000000000002</c:v>
                </c:pt>
                <c:pt idx="26">
                  <c:v>0.41510000000000002</c:v>
                </c:pt>
                <c:pt idx="27">
                  <c:v>0.39420000000000038</c:v>
                </c:pt>
                <c:pt idx="28">
                  <c:v>0.37800000000000689</c:v>
                </c:pt>
                <c:pt idx="29">
                  <c:v>0.36120000000000002</c:v>
                </c:pt>
                <c:pt idx="30">
                  <c:v>0.34240000000000032</c:v>
                </c:pt>
                <c:pt idx="31">
                  <c:v>0.32320000000000032</c:v>
                </c:pt>
                <c:pt idx="32">
                  <c:v>0.29030000000000689</c:v>
                </c:pt>
                <c:pt idx="33">
                  <c:v>0.27610000000000001</c:v>
                </c:pt>
                <c:pt idx="34">
                  <c:v>0.24520000000000094</c:v>
                </c:pt>
                <c:pt idx="35">
                  <c:v>0.22539999999999999</c:v>
                </c:pt>
                <c:pt idx="36">
                  <c:v>0.17230000000000001</c:v>
                </c:pt>
                <c:pt idx="37">
                  <c:v>0.13009999999999999</c:v>
                </c:pt>
                <c:pt idx="38">
                  <c:v>0.1018</c:v>
                </c:pt>
                <c:pt idx="39">
                  <c:v>8.1000000000000003E-2</c:v>
                </c:pt>
                <c:pt idx="40">
                  <c:v>6.9200000000000012E-2</c:v>
                </c:pt>
                <c:pt idx="41">
                  <c:v>6.4900000000000013E-2</c:v>
                </c:pt>
                <c:pt idx="42">
                  <c:v>6.6900000000000001E-2</c:v>
                </c:pt>
                <c:pt idx="43">
                  <c:v>7.7100000000000002E-2</c:v>
                </c:pt>
              </c:numCache>
            </c:numRef>
          </c:xVal>
          <c:yVal>
            <c:numRef>
              <c:f>ТЗ!$W$6:$W$49</c:f>
              <c:numCache>
                <c:formatCode>General</c:formatCode>
                <c:ptCount val="44"/>
                <c:pt idx="0">
                  <c:v>-0.27040000000000008</c:v>
                </c:pt>
                <c:pt idx="1">
                  <c:v>-0.14640000000000244</c:v>
                </c:pt>
                <c:pt idx="2">
                  <c:v>-7.9000000000002124E-3</c:v>
                </c:pt>
                <c:pt idx="3">
                  <c:v>0.1275</c:v>
                </c:pt>
                <c:pt idx="4">
                  <c:v>0.26320000000000005</c:v>
                </c:pt>
                <c:pt idx="5">
                  <c:v>0.39670000000000138</c:v>
                </c:pt>
                <c:pt idx="6">
                  <c:v>0.54259999999999997</c:v>
                </c:pt>
                <c:pt idx="7">
                  <c:v>0.67460000000002296</c:v>
                </c:pt>
                <c:pt idx="8">
                  <c:v>0.77760000000002016</c:v>
                </c:pt>
                <c:pt idx="9">
                  <c:v>0.80120000000000002</c:v>
                </c:pt>
                <c:pt idx="10">
                  <c:v>0.79570000000000063</c:v>
                </c:pt>
                <c:pt idx="11">
                  <c:v>0.76340000000000063</c:v>
                </c:pt>
                <c:pt idx="12">
                  <c:v>0.77420000000001377</c:v>
                </c:pt>
                <c:pt idx="13">
                  <c:v>0.79400000000000004</c:v>
                </c:pt>
                <c:pt idx="14">
                  <c:v>0.76940000000000064</c:v>
                </c:pt>
                <c:pt idx="15">
                  <c:v>0.77480000000001781</c:v>
                </c:pt>
                <c:pt idx="16">
                  <c:v>0.79500000000000004</c:v>
                </c:pt>
                <c:pt idx="17">
                  <c:v>0.79500000000000004</c:v>
                </c:pt>
                <c:pt idx="18">
                  <c:v>0.78480000000000005</c:v>
                </c:pt>
                <c:pt idx="19">
                  <c:v>0.75460000000001781</c:v>
                </c:pt>
                <c:pt idx="20">
                  <c:v>0.74400000000000865</c:v>
                </c:pt>
                <c:pt idx="21">
                  <c:v>0.73680000000001533</c:v>
                </c:pt>
                <c:pt idx="22">
                  <c:v>0.72829999999999995</c:v>
                </c:pt>
                <c:pt idx="23">
                  <c:v>0.74070000000001601</c:v>
                </c:pt>
                <c:pt idx="24">
                  <c:v>0.76340000000000063</c:v>
                </c:pt>
                <c:pt idx="25">
                  <c:v>0.7557000000000178</c:v>
                </c:pt>
                <c:pt idx="26">
                  <c:v>0.78339999999999999</c:v>
                </c:pt>
                <c:pt idx="27">
                  <c:v>0.76170000000001781</c:v>
                </c:pt>
                <c:pt idx="28">
                  <c:v>0.76170000000001781</c:v>
                </c:pt>
                <c:pt idx="29">
                  <c:v>0.74400000000000865</c:v>
                </c:pt>
                <c:pt idx="30">
                  <c:v>0.75249999999999995</c:v>
                </c:pt>
                <c:pt idx="31">
                  <c:v>0.75990000000001545</c:v>
                </c:pt>
                <c:pt idx="32">
                  <c:v>0.75990000000001545</c:v>
                </c:pt>
                <c:pt idx="33">
                  <c:v>0.77690000000001769</c:v>
                </c:pt>
                <c:pt idx="34">
                  <c:v>0.77850000000000064</c:v>
                </c:pt>
                <c:pt idx="35">
                  <c:v>0.77610000000001544</c:v>
                </c:pt>
                <c:pt idx="36">
                  <c:v>0.66870000000002072</c:v>
                </c:pt>
                <c:pt idx="37">
                  <c:v>0.53200000000000003</c:v>
                </c:pt>
                <c:pt idx="38">
                  <c:v>0.40040000000000031</c:v>
                </c:pt>
                <c:pt idx="39">
                  <c:v>0.2656</c:v>
                </c:pt>
                <c:pt idx="40">
                  <c:v>0.13120000000000001</c:v>
                </c:pt>
                <c:pt idx="41">
                  <c:v>-2.8999999999999998E-3</c:v>
                </c:pt>
                <c:pt idx="42">
                  <c:v>-0.1416</c:v>
                </c:pt>
                <c:pt idx="43">
                  <c:v>-0.26670000000000005</c:v>
                </c:pt>
              </c:numCache>
            </c:numRef>
          </c:yVal>
          <c:smooth val="1"/>
        </c:ser>
        <c:axId val="188574720"/>
        <c:axId val="188580992"/>
      </c:scatterChart>
      <c:valAx>
        <c:axId val="188574720"/>
        <c:scaling>
          <c:orientation val="minMax"/>
        </c:scaling>
        <c:axPos val="b"/>
        <c:majorGridlines/>
        <c:minorGridlines/>
        <c:title>
          <c:tx>
            <c:rich>
              <a:bodyPr/>
              <a:lstStyle/>
              <a:p>
                <a:pPr>
                  <a:defRPr/>
                </a:pPr>
                <a:r>
                  <a:rPr lang="ru-RU" sz="1600"/>
                  <a:t>Сх</a:t>
                </a:r>
              </a:p>
            </c:rich>
          </c:tx>
        </c:title>
        <c:numFmt formatCode="General" sourceLinked="1"/>
        <c:tickLblPos val="nextTo"/>
        <c:crossAx val="188580992"/>
        <c:crosses val="autoZero"/>
        <c:crossBetween val="midCat"/>
      </c:valAx>
      <c:valAx>
        <c:axId val="188580992"/>
        <c:scaling>
          <c:orientation val="minMax"/>
        </c:scaling>
        <c:axPos val="l"/>
        <c:majorGridlines/>
        <c:minorGridlines/>
        <c:title>
          <c:tx>
            <c:rich>
              <a:bodyPr/>
              <a:lstStyle/>
              <a:p>
                <a:pPr>
                  <a:defRPr/>
                </a:pPr>
                <a:r>
                  <a:rPr lang="ru-RU" sz="1600"/>
                  <a:t>Су</a:t>
                </a:r>
              </a:p>
            </c:rich>
          </c:tx>
        </c:title>
        <c:numFmt formatCode="General" sourceLinked="1"/>
        <c:tickLblPos val="nextTo"/>
        <c:crossAx val="188574720"/>
        <c:crosses val="autoZero"/>
        <c:crossBetween val="midCat"/>
      </c:valAx>
    </c:plotArea>
    <c:legend>
      <c:legendPos val="r"/>
    </c:legend>
    <c:plotVisOnly val="1"/>
    <c:dispBlanksAs val="gap"/>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plotArea>
      <c:layout/>
      <c:scatterChart>
        <c:scatterStyle val="smoothMarker"/>
        <c:ser>
          <c:idx val="0"/>
          <c:order val="0"/>
          <c:tx>
            <c:v>Чисте</c:v>
          </c:tx>
          <c:xVal>
            <c:numRef>
              <c:f>ТЗ!$A$6:$A$49</c:f>
              <c:numCache>
                <c:formatCode>General</c:formatCode>
                <c:ptCount val="44"/>
                <c:pt idx="0">
                  <c:v>-8</c:v>
                </c:pt>
                <c:pt idx="1">
                  <c:v>-5</c:v>
                </c:pt>
                <c:pt idx="2">
                  <c:v>-2</c:v>
                </c:pt>
                <c:pt idx="3">
                  <c:v>1</c:v>
                </c:pt>
                <c:pt idx="4">
                  <c:v>4</c:v>
                </c:pt>
                <c:pt idx="5">
                  <c:v>7</c:v>
                </c:pt>
                <c:pt idx="6">
                  <c:v>10</c:v>
                </c:pt>
                <c:pt idx="7">
                  <c:v>13</c:v>
                </c:pt>
                <c:pt idx="8">
                  <c:v>16</c:v>
                </c:pt>
                <c:pt idx="9">
                  <c:v>17</c:v>
                </c:pt>
                <c:pt idx="10">
                  <c:v>18</c:v>
                </c:pt>
                <c:pt idx="11">
                  <c:v>19</c:v>
                </c:pt>
                <c:pt idx="12">
                  <c:v>20</c:v>
                </c:pt>
                <c:pt idx="13">
                  <c:v>21</c:v>
                </c:pt>
                <c:pt idx="14">
                  <c:v>22</c:v>
                </c:pt>
                <c:pt idx="15">
                  <c:v>23</c:v>
                </c:pt>
                <c:pt idx="16">
                  <c:v>24</c:v>
                </c:pt>
                <c:pt idx="17">
                  <c:v>25</c:v>
                </c:pt>
                <c:pt idx="18">
                  <c:v>28</c:v>
                </c:pt>
                <c:pt idx="19">
                  <c:v>29</c:v>
                </c:pt>
                <c:pt idx="20">
                  <c:v>30</c:v>
                </c:pt>
                <c:pt idx="21">
                  <c:v>31</c:v>
                </c:pt>
                <c:pt idx="22">
                  <c:v>31</c:v>
                </c:pt>
                <c:pt idx="23">
                  <c:v>30</c:v>
                </c:pt>
                <c:pt idx="24">
                  <c:v>29</c:v>
                </c:pt>
                <c:pt idx="25">
                  <c:v>28</c:v>
                </c:pt>
                <c:pt idx="26">
                  <c:v>25</c:v>
                </c:pt>
                <c:pt idx="27">
                  <c:v>24</c:v>
                </c:pt>
                <c:pt idx="28">
                  <c:v>23</c:v>
                </c:pt>
                <c:pt idx="29">
                  <c:v>22</c:v>
                </c:pt>
                <c:pt idx="30">
                  <c:v>21</c:v>
                </c:pt>
                <c:pt idx="31">
                  <c:v>20</c:v>
                </c:pt>
                <c:pt idx="32">
                  <c:v>19</c:v>
                </c:pt>
                <c:pt idx="33">
                  <c:v>18</c:v>
                </c:pt>
                <c:pt idx="34">
                  <c:v>17</c:v>
                </c:pt>
                <c:pt idx="35">
                  <c:v>16</c:v>
                </c:pt>
                <c:pt idx="36">
                  <c:v>13</c:v>
                </c:pt>
                <c:pt idx="37">
                  <c:v>10</c:v>
                </c:pt>
                <c:pt idx="38">
                  <c:v>7</c:v>
                </c:pt>
                <c:pt idx="39">
                  <c:v>4</c:v>
                </c:pt>
                <c:pt idx="40">
                  <c:v>1</c:v>
                </c:pt>
                <c:pt idx="41">
                  <c:v>-2</c:v>
                </c:pt>
                <c:pt idx="42">
                  <c:v>-5</c:v>
                </c:pt>
                <c:pt idx="43">
                  <c:v>-8</c:v>
                </c:pt>
              </c:numCache>
            </c:numRef>
          </c:xVal>
          <c:yVal>
            <c:numRef>
              <c:f>ТЗ!$E$6:$E$49</c:f>
              <c:numCache>
                <c:formatCode>General</c:formatCode>
                <c:ptCount val="44"/>
                <c:pt idx="0">
                  <c:v>-3.9582172701949858</c:v>
                </c:pt>
                <c:pt idx="1">
                  <c:v>-2.4855305466238002</c:v>
                </c:pt>
                <c:pt idx="2">
                  <c:v>-0.36930860033728435</c:v>
                </c:pt>
                <c:pt idx="3">
                  <c:v>1.7081339712918935</c:v>
                </c:pt>
                <c:pt idx="4">
                  <c:v>3.3356164383561167</c:v>
                </c:pt>
                <c:pt idx="5">
                  <c:v>4.1836306400839458</c:v>
                </c:pt>
                <c:pt idx="6">
                  <c:v>4.3763010408326934</c:v>
                </c:pt>
                <c:pt idx="7">
                  <c:v>4.2097498396407964</c:v>
                </c:pt>
                <c:pt idx="8">
                  <c:v>3.9556348801631787</c:v>
                </c:pt>
                <c:pt idx="9">
                  <c:v>3.8332541567695961</c:v>
                </c:pt>
                <c:pt idx="10">
                  <c:v>1.7327555074033949</c:v>
                </c:pt>
                <c:pt idx="11">
                  <c:v>1.6490182328190739</c:v>
                </c:pt>
                <c:pt idx="12">
                  <c:v>1.6354647330257086</c:v>
                </c:pt>
                <c:pt idx="13">
                  <c:v>1.5760661998726926</c:v>
                </c:pt>
                <c:pt idx="14">
                  <c:v>1.5172622652937613</c:v>
                </c:pt>
                <c:pt idx="15">
                  <c:v>1.4731058415268941</c:v>
                </c:pt>
                <c:pt idx="16">
                  <c:v>1.4353948094975078</c:v>
                </c:pt>
                <c:pt idx="17">
                  <c:v>1.3830818965517524</c:v>
                </c:pt>
                <c:pt idx="18">
                  <c:v>1.2915382792130838</c:v>
                </c:pt>
                <c:pt idx="19">
                  <c:v>1.2396313364055298</c:v>
                </c:pt>
                <c:pt idx="20">
                  <c:v>1.206055325637116</c:v>
                </c:pt>
                <c:pt idx="21">
                  <c:v>1.147448425624322</c:v>
                </c:pt>
                <c:pt idx="22">
                  <c:v>1.1356223175965658</c:v>
                </c:pt>
                <c:pt idx="23">
                  <c:v>1.2100877192982755</c:v>
                </c:pt>
                <c:pt idx="24">
                  <c:v>1.2575614366729402</c:v>
                </c:pt>
                <c:pt idx="25">
                  <c:v>1.2697035430223877</c:v>
                </c:pt>
                <c:pt idx="26">
                  <c:v>1.4069798657718122</c:v>
                </c:pt>
                <c:pt idx="27">
                  <c:v>1.4409270774448537</c:v>
                </c:pt>
                <c:pt idx="28">
                  <c:v>1.4597768643570168</c:v>
                </c:pt>
                <c:pt idx="29">
                  <c:v>1.5182124273033561</c:v>
                </c:pt>
                <c:pt idx="30">
                  <c:v>1.5654101995565421</c:v>
                </c:pt>
                <c:pt idx="31">
                  <c:v>1.6009950248756495</c:v>
                </c:pt>
                <c:pt idx="32">
                  <c:v>1.6330758426966301</c:v>
                </c:pt>
                <c:pt idx="33">
                  <c:v>1.7538237436270536</c:v>
                </c:pt>
                <c:pt idx="34">
                  <c:v>1.8210973724884079</c:v>
                </c:pt>
                <c:pt idx="35">
                  <c:v>1.9330104923325262</c:v>
                </c:pt>
                <c:pt idx="36">
                  <c:v>2.5624360286591608</c:v>
                </c:pt>
                <c:pt idx="37">
                  <c:v>4.2785829307568415</c:v>
                </c:pt>
                <c:pt idx="38">
                  <c:v>4.0489073881373567</c:v>
                </c:pt>
                <c:pt idx="39">
                  <c:v>3.1593038821954482</c:v>
                </c:pt>
                <c:pt idx="40">
                  <c:v>1.6766091051805341</c:v>
                </c:pt>
                <c:pt idx="41">
                  <c:v>-0.35596026490067761</c:v>
                </c:pt>
                <c:pt idx="42">
                  <c:v>-2.4442700156985868</c:v>
                </c:pt>
                <c:pt idx="43">
                  <c:v>-3.9121621621621623</c:v>
                </c:pt>
              </c:numCache>
            </c:numRef>
          </c:yVal>
          <c:smooth val="1"/>
        </c:ser>
        <c:ser>
          <c:idx val="1"/>
          <c:order val="1"/>
          <c:tx>
            <c:v>Турбулізатори</c:v>
          </c:tx>
          <c:xVal>
            <c:numRef>
              <c:f>ТЗ!$F$6:$F$49</c:f>
              <c:numCache>
                <c:formatCode>General</c:formatCode>
                <c:ptCount val="44"/>
                <c:pt idx="0">
                  <c:v>-8</c:v>
                </c:pt>
                <c:pt idx="1">
                  <c:v>-5</c:v>
                </c:pt>
                <c:pt idx="2">
                  <c:v>-2</c:v>
                </c:pt>
                <c:pt idx="3">
                  <c:v>1</c:v>
                </c:pt>
                <c:pt idx="4">
                  <c:v>4</c:v>
                </c:pt>
                <c:pt idx="5">
                  <c:v>7</c:v>
                </c:pt>
                <c:pt idx="6">
                  <c:v>10</c:v>
                </c:pt>
                <c:pt idx="7">
                  <c:v>13</c:v>
                </c:pt>
                <c:pt idx="8">
                  <c:v>16</c:v>
                </c:pt>
                <c:pt idx="9">
                  <c:v>17</c:v>
                </c:pt>
                <c:pt idx="10">
                  <c:v>18</c:v>
                </c:pt>
                <c:pt idx="11">
                  <c:v>19</c:v>
                </c:pt>
                <c:pt idx="12">
                  <c:v>20</c:v>
                </c:pt>
                <c:pt idx="13">
                  <c:v>21</c:v>
                </c:pt>
                <c:pt idx="14">
                  <c:v>22</c:v>
                </c:pt>
                <c:pt idx="15">
                  <c:v>23</c:v>
                </c:pt>
                <c:pt idx="16">
                  <c:v>24</c:v>
                </c:pt>
                <c:pt idx="17">
                  <c:v>25</c:v>
                </c:pt>
                <c:pt idx="18">
                  <c:v>28</c:v>
                </c:pt>
                <c:pt idx="19">
                  <c:v>29</c:v>
                </c:pt>
                <c:pt idx="20">
                  <c:v>30</c:v>
                </c:pt>
                <c:pt idx="21">
                  <c:v>31</c:v>
                </c:pt>
                <c:pt idx="22">
                  <c:v>31</c:v>
                </c:pt>
                <c:pt idx="23">
                  <c:v>30</c:v>
                </c:pt>
                <c:pt idx="24">
                  <c:v>29</c:v>
                </c:pt>
                <c:pt idx="25">
                  <c:v>28</c:v>
                </c:pt>
                <c:pt idx="26">
                  <c:v>25</c:v>
                </c:pt>
                <c:pt idx="27">
                  <c:v>24</c:v>
                </c:pt>
                <c:pt idx="28">
                  <c:v>23</c:v>
                </c:pt>
                <c:pt idx="29">
                  <c:v>22</c:v>
                </c:pt>
                <c:pt idx="30">
                  <c:v>21</c:v>
                </c:pt>
                <c:pt idx="31">
                  <c:v>20</c:v>
                </c:pt>
                <c:pt idx="32">
                  <c:v>19</c:v>
                </c:pt>
                <c:pt idx="33">
                  <c:v>18</c:v>
                </c:pt>
                <c:pt idx="34">
                  <c:v>17</c:v>
                </c:pt>
                <c:pt idx="35">
                  <c:v>16</c:v>
                </c:pt>
                <c:pt idx="36">
                  <c:v>13</c:v>
                </c:pt>
                <c:pt idx="37">
                  <c:v>10</c:v>
                </c:pt>
                <c:pt idx="38">
                  <c:v>7</c:v>
                </c:pt>
                <c:pt idx="39">
                  <c:v>4</c:v>
                </c:pt>
                <c:pt idx="40">
                  <c:v>1</c:v>
                </c:pt>
                <c:pt idx="41">
                  <c:v>-2</c:v>
                </c:pt>
                <c:pt idx="42">
                  <c:v>-5</c:v>
                </c:pt>
                <c:pt idx="43">
                  <c:v>-8</c:v>
                </c:pt>
              </c:numCache>
            </c:numRef>
          </c:xVal>
          <c:yVal>
            <c:numRef>
              <c:f>ТЗ!$J$6:$J$49</c:f>
              <c:numCache>
                <c:formatCode>General</c:formatCode>
                <c:ptCount val="44"/>
                <c:pt idx="0">
                  <c:v>-3.3742017879948913</c:v>
                </c:pt>
                <c:pt idx="1">
                  <c:v>-2.0197740112994351</c:v>
                </c:pt>
                <c:pt idx="2">
                  <c:v>-9.9162011173184364E-2</c:v>
                </c:pt>
                <c:pt idx="3">
                  <c:v>1.5012755102040816</c:v>
                </c:pt>
                <c:pt idx="4">
                  <c:v>2.6472491909385107</c:v>
                </c:pt>
                <c:pt idx="5">
                  <c:v>3.2936241610738257</c:v>
                </c:pt>
                <c:pt idx="6">
                  <c:v>3.3994655978623918</c:v>
                </c:pt>
                <c:pt idx="7">
                  <c:v>3.0483290488432551</c:v>
                </c:pt>
                <c:pt idx="8">
                  <c:v>2.3631642029565629</c:v>
                </c:pt>
                <c:pt idx="9">
                  <c:v>2.16</c:v>
                </c:pt>
                <c:pt idx="10">
                  <c:v>2.1096956829440905</c:v>
                </c:pt>
                <c:pt idx="11">
                  <c:v>2.0362849533954726</c:v>
                </c:pt>
                <c:pt idx="12">
                  <c:v>1.9796048438495855</c:v>
                </c:pt>
                <c:pt idx="13">
                  <c:v>1.8791985857395406</c:v>
                </c:pt>
                <c:pt idx="14">
                  <c:v>1.8257790368271956</c:v>
                </c:pt>
                <c:pt idx="15">
                  <c:v>1.7742109522524954</c:v>
                </c:pt>
                <c:pt idx="16">
                  <c:v>1.7047496790757382</c:v>
                </c:pt>
                <c:pt idx="17">
                  <c:v>1.7312692034979404</c:v>
                </c:pt>
                <c:pt idx="18">
                  <c:v>1.5828170177612721</c:v>
                </c:pt>
                <c:pt idx="19">
                  <c:v>1.4805273833671238</c:v>
                </c:pt>
                <c:pt idx="20">
                  <c:v>1.4041315683914959</c:v>
                </c:pt>
                <c:pt idx="21">
                  <c:v>1.3441860465116573</c:v>
                </c:pt>
                <c:pt idx="22">
                  <c:v>1.3599048185603526</c:v>
                </c:pt>
                <c:pt idx="23">
                  <c:v>1.4275611234592838</c:v>
                </c:pt>
                <c:pt idx="24">
                  <c:v>1.5513677811550151</c:v>
                </c:pt>
                <c:pt idx="25">
                  <c:v>1.5953380932381354</c:v>
                </c:pt>
                <c:pt idx="26">
                  <c:v>1.7088277171333337</c:v>
                </c:pt>
                <c:pt idx="27">
                  <c:v>1.7793171697179821</c:v>
                </c:pt>
                <c:pt idx="28">
                  <c:v>1.8202127659574467</c:v>
                </c:pt>
                <c:pt idx="29">
                  <c:v>1.8518211920529215</c:v>
                </c:pt>
                <c:pt idx="30">
                  <c:v>1.9000871333140219</c:v>
                </c:pt>
                <c:pt idx="31">
                  <c:v>1.9479891140006047</c:v>
                </c:pt>
                <c:pt idx="32">
                  <c:v>2.0464135021097047</c:v>
                </c:pt>
                <c:pt idx="33">
                  <c:v>2.1443370165746596</c:v>
                </c:pt>
                <c:pt idx="34">
                  <c:v>2.2193524918151977</c:v>
                </c:pt>
                <c:pt idx="35">
                  <c:v>2.2932692307692308</c:v>
                </c:pt>
                <c:pt idx="36">
                  <c:v>2.8919737506310002</c:v>
                </c:pt>
                <c:pt idx="37">
                  <c:v>3.3005932762030352</c:v>
                </c:pt>
                <c:pt idx="38">
                  <c:v>3.2036124794745477</c:v>
                </c:pt>
                <c:pt idx="39">
                  <c:v>2.5790031813361587</c:v>
                </c:pt>
                <c:pt idx="40">
                  <c:v>1.4430538172715894</c:v>
                </c:pt>
                <c:pt idx="41">
                  <c:v>-0.13461538461538491</c:v>
                </c:pt>
                <c:pt idx="42">
                  <c:v>-2.0069348127600612</c:v>
                </c:pt>
                <c:pt idx="43">
                  <c:v>-3.3662499999999143</c:v>
                </c:pt>
              </c:numCache>
            </c:numRef>
          </c:yVal>
          <c:smooth val="1"/>
        </c:ser>
        <c:ser>
          <c:idx val="2"/>
          <c:order val="2"/>
          <c:tx>
            <c:v>Варіант1</c:v>
          </c:tx>
          <c:xVal>
            <c:numRef>
              <c:f>ТЗ!$K$6:$K$49</c:f>
              <c:numCache>
                <c:formatCode>General</c:formatCode>
                <c:ptCount val="44"/>
                <c:pt idx="0">
                  <c:v>-8</c:v>
                </c:pt>
                <c:pt idx="1">
                  <c:v>-5</c:v>
                </c:pt>
                <c:pt idx="2">
                  <c:v>-2</c:v>
                </c:pt>
                <c:pt idx="3">
                  <c:v>1</c:v>
                </c:pt>
                <c:pt idx="4">
                  <c:v>4</c:v>
                </c:pt>
                <c:pt idx="5">
                  <c:v>7</c:v>
                </c:pt>
                <c:pt idx="6">
                  <c:v>10</c:v>
                </c:pt>
                <c:pt idx="7">
                  <c:v>13</c:v>
                </c:pt>
                <c:pt idx="8">
                  <c:v>16</c:v>
                </c:pt>
                <c:pt idx="9">
                  <c:v>17</c:v>
                </c:pt>
                <c:pt idx="10">
                  <c:v>18</c:v>
                </c:pt>
                <c:pt idx="11">
                  <c:v>19</c:v>
                </c:pt>
                <c:pt idx="12">
                  <c:v>20</c:v>
                </c:pt>
                <c:pt idx="13">
                  <c:v>21</c:v>
                </c:pt>
                <c:pt idx="14">
                  <c:v>22</c:v>
                </c:pt>
                <c:pt idx="15">
                  <c:v>23</c:v>
                </c:pt>
                <c:pt idx="16">
                  <c:v>24</c:v>
                </c:pt>
                <c:pt idx="17">
                  <c:v>25</c:v>
                </c:pt>
                <c:pt idx="18">
                  <c:v>28</c:v>
                </c:pt>
                <c:pt idx="19">
                  <c:v>29</c:v>
                </c:pt>
                <c:pt idx="20">
                  <c:v>30</c:v>
                </c:pt>
                <c:pt idx="21">
                  <c:v>31</c:v>
                </c:pt>
                <c:pt idx="22">
                  <c:v>31</c:v>
                </c:pt>
                <c:pt idx="23">
                  <c:v>30</c:v>
                </c:pt>
                <c:pt idx="24">
                  <c:v>29</c:v>
                </c:pt>
                <c:pt idx="25">
                  <c:v>28</c:v>
                </c:pt>
                <c:pt idx="26">
                  <c:v>25</c:v>
                </c:pt>
                <c:pt idx="27">
                  <c:v>24</c:v>
                </c:pt>
                <c:pt idx="28">
                  <c:v>23</c:v>
                </c:pt>
                <c:pt idx="29">
                  <c:v>22</c:v>
                </c:pt>
                <c:pt idx="30">
                  <c:v>21</c:v>
                </c:pt>
                <c:pt idx="31">
                  <c:v>20</c:v>
                </c:pt>
                <c:pt idx="32">
                  <c:v>19</c:v>
                </c:pt>
                <c:pt idx="33">
                  <c:v>18</c:v>
                </c:pt>
                <c:pt idx="34">
                  <c:v>17</c:v>
                </c:pt>
                <c:pt idx="35">
                  <c:v>16</c:v>
                </c:pt>
                <c:pt idx="36">
                  <c:v>13</c:v>
                </c:pt>
                <c:pt idx="37">
                  <c:v>10</c:v>
                </c:pt>
                <c:pt idx="38">
                  <c:v>7</c:v>
                </c:pt>
                <c:pt idx="39">
                  <c:v>4</c:v>
                </c:pt>
                <c:pt idx="40">
                  <c:v>1</c:v>
                </c:pt>
                <c:pt idx="41">
                  <c:v>-2</c:v>
                </c:pt>
                <c:pt idx="42">
                  <c:v>-5</c:v>
                </c:pt>
                <c:pt idx="43">
                  <c:v>-8</c:v>
                </c:pt>
              </c:numCache>
            </c:numRef>
          </c:xVal>
          <c:yVal>
            <c:numRef>
              <c:f>ТЗ!$O$6:$O$49</c:f>
              <c:numCache>
                <c:formatCode>General</c:formatCode>
                <c:ptCount val="44"/>
                <c:pt idx="0">
                  <c:v>-3.2919799498746869</c:v>
                </c:pt>
                <c:pt idx="1">
                  <c:v>-1.9475218658892128</c:v>
                </c:pt>
                <c:pt idx="2">
                  <c:v>2.4279210925645969E-2</c:v>
                </c:pt>
                <c:pt idx="3">
                  <c:v>1.9067796610169501</c:v>
                </c:pt>
                <c:pt idx="4">
                  <c:v>3.2839805825243844</c:v>
                </c:pt>
                <c:pt idx="5">
                  <c:v>3.9335937500000648</c:v>
                </c:pt>
                <c:pt idx="6">
                  <c:v>4.0666161998485997</c:v>
                </c:pt>
                <c:pt idx="7">
                  <c:v>3.8784883720930177</c:v>
                </c:pt>
                <c:pt idx="8">
                  <c:v>3.1512174284493808</c:v>
                </c:pt>
                <c:pt idx="9">
                  <c:v>2.6399851079672372</c:v>
                </c:pt>
                <c:pt idx="10">
                  <c:v>2.5957887469796352</c:v>
                </c:pt>
                <c:pt idx="11">
                  <c:v>2.4372574385510997</c:v>
                </c:pt>
                <c:pt idx="12">
                  <c:v>2.2949110974862212</c:v>
                </c:pt>
                <c:pt idx="13">
                  <c:v>2.1455372370666064</c:v>
                </c:pt>
                <c:pt idx="14">
                  <c:v>2.0752658849195527</c:v>
                </c:pt>
                <c:pt idx="15">
                  <c:v>1.9790630724941114</c:v>
                </c:pt>
                <c:pt idx="16">
                  <c:v>1.9307633781384732</c:v>
                </c:pt>
                <c:pt idx="17">
                  <c:v>1.8123786407766993</c:v>
                </c:pt>
                <c:pt idx="18">
                  <c:v>1.6477150826003004</c:v>
                </c:pt>
                <c:pt idx="19">
                  <c:v>1.5910312047943778</c:v>
                </c:pt>
                <c:pt idx="20">
                  <c:v>1.5142461416699644</c:v>
                </c:pt>
                <c:pt idx="21">
                  <c:v>1.4201631701631698</c:v>
                </c:pt>
                <c:pt idx="22">
                  <c:v>1.4391151135473759</c:v>
                </c:pt>
                <c:pt idx="23">
                  <c:v>1.5122632103688918</c:v>
                </c:pt>
                <c:pt idx="24">
                  <c:v>1.6316011829319814</c:v>
                </c:pt>
                <c:pt idx="25">
                  <c:v>1.668917447179264</c:v>
                </c:pt>
                <c:pt idx="26">
                  <c:v>1.8484848484848486</c:v>
                </c:pt>
                <c:pt idx="27">
                  <c:v>1.9315342328835579</c:v>
                </c:pt>
                <c:pt idx="28">
                  <c:v>2.0202845100105402</c:v>
                </c:pt>
                <c:pt idx="29">
                  <c:v>2.1218429086872037</c:v>
                </c:pt>
                <c:pt idx="30">
                  <c:v>2.1892671667628392</c:v>
                </c:pt>
                <c:pt idx="31">
                  <c:v>2.2281568385304817</c:v>
                </c:pt>
                <c:pt idx="32">
                  <c:v>2.3616331821127674</c:v>
                </c:pt>
                <c:pt idx="33">
                  <c:v>2.5615196932729192</c:v>
                </c:pt>
                <c:pt idx="34">
                  <c:v>2.6399851079672372</c:v>
                </c:pt>
                <c:pt idx="35">
                  <c:v>3.0029374737725556</c:v>
                </c:pt>
                <c:pt idx="36">
                  <c:v>3.7633543940264902</c:v>
                </c:pt>
                <c:pt idx="37">
                  <c:v>3.9489489489489489</c:v>
                </c:pt>
                <c:pt idx="38">
                  <c:v>3.7931034482758652</c:v>
                </c:pt>
                <c:pt idx="39">
                  <c:v>3.1843043995243812</c:v>
                </c:pt>
                <c:pt idx="40">
                  <c:v>1.8862690707350904</c:v>
                </c:pt>
                <c:pt idx="41">
                  <c:v>4.4910179640718584E-2</c:v>
                </c:pt>
                <c:pt idx="42">
                  <c:v>-1.9423631123919307</c:v>
                </c:pt>
                <c:pt idx="43">
                  <c:v>-3.2948402948402937</c:v>
                </c:pt>
              </c:numCache>
            </c:numRef>
          </c:yVal>
          <c:smooth val="1"/>
        </c:ser>
        <c:ser>
          <c:idx val="3"/>
          <c:order val="3"/>
          <c:tx>
            <c:v>Варіант2</c:v>
          </c:tx>
          <c:xVal>
            <c:numRef>
              <c:f>ТЗ!$P$6:$P$49</c:f>
              <c:numCache>
                <c:formatCode>General</c:formatCode>
                <c:ptCount val="44"/>
                <c:pt idx="0">
                  <c:v>-8</c:v>
                </c:pt>
                <c:pt idx="1">
                  <c:v>-5</c:v>
                </c:pt>
                <c:pt idx="2">
                  <c:v>-2</c:v>
                </c:pt>
                <c:pt idx="3">
                  <c:v>1</c:v>
                </c:pt>
                <c:pt idx="4">
                  <c:v>4</c:v>
                </c:pt>
                <c:pt idx="5">
                  <c:v>7</c:v>
                </c:pt>
                <c:pt idx="6">
                  <c:v>10</c:v>
                </c:pt>
                <c:pt idx="7">
                  <c:v>13</c:v>
                </c:pt>
                <c:pt idx="8">
                  <c:v>16</c:v>
                </c:pt>
                <c:pt idx="9">
                  <c:v>17</c:v>
                </c:pt>
                <c:pt idx="10">
                  <c:v>18</c:v>
                </c:pt>
                <c:pt idx="11">
                  <c:v>19</c:v>
                </c:pt>
                <c:pt idx="12">
                  <c:v>20</c:v>
                </c:pt>
                <c:pt idx="13">
                  <c:v>21</c:v>
                </c:pt>
                <c:pt idx="14">
                  <c:v>22</c:v>
                </c:pt>
                <c:pt idx="15">
                  <c:v>23</c:v>
                </c:pt>
                <c:pt idx="16">
                  <c:v>24</c:v>
                </c:pt>
                <c:pt idx="17">
                  <c:v>25</c:v>
                </c:pt>
                <c:pt idx="18">
                  <c:v>28</c:v>
                </c:pt>
                <c:pt idx="19">
                  <c:v>29</c:v>
                </c:pt>
                <c:pt idx="20">
                  <c:v>30</c:v>
                </c:pt>
                <c:pt idx="21">
                  <c:v>31</c:v>
                </c:pt>
                <c:pt idx="22">
                  <c:v>31</c:v>
                </c:pt>
                <c:pt idx="23">
                  <c:v>30</c:v>
                </c:pt>
                <c:pt idx="24">
                  <c:v>29</c:v>
                </c:pt>
                <c:pt idx="25">
                  <c:v>28</c:v>
                </c:pt>
                <c:pt idx="26">
                  <c:v>25</c:v>
                </c:pt>
                <c:pt idx="27">
                  <c:v>24</c:v>
                </c:pt>
                <c:pt idx="28">
                  <c:v>23</c:v>
                </c:pt>
                <c:pt idx="29">
                  <c:v>22</c:v>
                </c:pt>
                <c:pt idx="30">
                  <c:v>21</c:v>
                </c:pt>
                <c:pt idx="31">
                  <c:v>20</c:v>
                </c:pt>
                <c:pt idx="32">
                  <c:v>19</c:v>
                </c:pt>
                <c:pt idx="33">
                  <c:v>18</c:v>
                </c:pt>
                <c:pt idx="34">
                  <c:v>17</c:v>
                </c:pt>
                <c:pt idx="35">
                  <c:v>16</c:v>
                </c:pt>
                <c:pt idx="36">
                  <c:v>13</c:v>
                </c:pt>
                <c:pt idx="37">
                  <c:v>10</c:v>
                </c:pt>
                <c:pt idx="38">
                  <c:v>7</c:v>
                </c:pt>
                <c:pt idx="39">
                  <c:v>4</c:v>
                </c:pt>
                <c:pt idx="40">
                  <c:v>1</c:v>
                </c:pt>
                <c:pt idx="41">
                  <c:v>-2</c:v>
                </c:pt>
                <c:pt idx="42">
                  <c:v>-5</c:v>
                </c:pt>
                <c:pt idx="43">
                  <c:v>-8</c:v>
                </c:pt>
              </c:numCache>
            </c:numRef>
          </c:xVal>
          <c:yVal>
            <c:numRef>
              <c:f>ТЗ!$T$6:$T$49</c:f>
              <c:numCache>
                <c:formatCode>General</c:formatCode>
                <c:ptCount val="44"/>
                <c:pt idx="0">
                  <c:v>-2.9280575539568345</c:v>
                </c:pt>
                <c:pt idx="1">
                  <c:v>-1.6100131752305944</c:v>
                </c:pt>
                <c:pt idx="2">
                  <c:v>7.4172185430463583E-2</c:v>
                </c:pt>
                <c:pt idx="3">
                  <c:v>1.5953827460510341</c:v>
                </c:pt>
                <c:pt idx="4">
                  <c:v>2.8210526315788651</c:v>
                </c:pt>
                <c:pt idx="5">
                  <c:v>3.4763542562338778</c:v>
                </c:pt>
                <c:pt idx="6">
                  <c:v>3.7105802047781582</c:v>
                </c:pt>
                <c:pt idx="7">
                  <c:v>3.5977011494252875</c:v>
                </c:pt>
                <c:pt idx="8">
                  <c:v>2.5391304347826087</c:v>
                </c:pt>
                <c:pt idx="9">
                  <c:v>2.4851336093338348</c:v>
                </c:pt>
                <c:pt idx="10">
                  <c:v>2.3011228308948577</c:v>
                </c:pt>
                <c:pt idx="11">
                  <c:v>2.0744316412332604</c:v>
                </c:pt>
                <c:pt idx="12">
                  <c:v>1.958994313079885</c:v>
                </c:pt>
                <c:pt idx="13">
                  <c:v>1.8726442033123918</c:v>
                </c:pt>
                <c:pt idx="14">
                  <c:v>1.8160131615026402</c:v>
                </c:pt>
                <c:pt idx="15">
                  <c:v>1.7108724832214766</c:v>
                </c:pt>
                <c:pt idx="16">
                  <c:v>1.6514649681528659</c:v>
                </c:pt>
                <c:pt idx="17">
                  <c:v>1.6113409588707721</c:v>
                </c:pt>
                <c:pt idx="18">
                  <c:v>1.4747351263243684</c:v>
                </c:pt>
                <c:pt idx="19">
                  <c:v>1.400885490038237</c:v>
                </c:pt>
                <c:pt idx="20">
                  <c:v>1.3631112822487486</c:v>
                </c:pt>
                <c:pt idx="21">
                  <c:v>1.2616822429906538</c:v>
                </c:pt>
                <c:pt idx="22">
                  <c:v>1.2889189711854581</c:v>
                </c:pt>
                <c:pt idx="23">
                  <c:v>1.4041480907152546</c:v>
                </c:pt>
                <c:pt idx="24">
                  <c:v>1.4712094042637973</c:v>
                </c:pt>
                <c:pt idx="25">
                  <c:v>1.5390349968937669</c:v>
                </c:pt>
                <c:pt idx="26">
                  <c:v>1.7061843640606766</c:v>
                </c:pt>
                <c:pt idx="27">
                  <c:v>1.7638006839276634</c:v>
                </c:pt>
                <c:pt idx="28">
                  <c:v>1.824955796918414</c:v>
                </c:pt>
                <c:pt idx="29">
                  <c:v>1.9103761002934121</c:v>
                </c:pt>
                <c:pt idx="30">
                  <c:v>1.99831555306011</c:v>
                </c:pt>
                <c:pt idx="31">
                  <c:v>2.0294471153846128</c:v>
                </c:pt>
                <c:pt idx="32">
                  <c:v>2.292179700499168</c:v>
                </c:pt>
                <c:pt idx="33">
                  <c:v>2.4156752974107767</c:v>
                </c:pt>
                <c:pt idx="34">
                  <c:v>2.5626182368520625</c:v>
                </c:pt>
                <c:pt idx="35">
                  <c:v>2.8474506578947372</c:v>
                </c:pt>
                <c:pt idx="36">
                  <c:v>3.6585641605426802</c:v>
                </c:pt>
                <c:pt idx="37">
                  <c:v>3.7550877192982437</c:v>
                </c:pt>
                <c:pt idx="38">
                  <c:v>3.5141843971631204</c:v>
                </c:pt>
                <c:pt idx="39">
                  <c:v>2.8412017167381971</c:v>
                </c:pt>
                <c:pt idx="40">
                  <c:v>1.6391251518833541</c:v>
                </c:pt>
                <c:pt idx="41">
                  <c:v>7.9738562091503484E-2</c:v>
                </c:pt>
                <c:pt idx="42">
                  <c:v>-1.5559845559845558</c:v>
                </c:pt>
                <c:pt idx="43">
                  <c:v>-2.8243398392652126</c:v>
                </c:pt>
              </c:numCache>
            </c:numRef>
          </c:yVal>
          <c:smooth val="1"/>
        </c:ser>
        <c:ser>
          <c:idx val="4"/>
          <c:order val="4"/>
          <c:tx>
            <c:v>Варіант3</c:v>
          </c:tx>
          <c:xVal>
            <c:numRef>
              <c:f>ТЗ!$U$6:$U$49</c:f>
              <c:numCache>
                <c:formatCode>General</c:formatCode>
                <c:ptCount val="44"/>
                <c:pt idx="0">
                  <c:v>-8</c:v>
                </c:pt>
                <c:pt idx="1">
                  <c:v>-5</c:v>
                </c:pt>
                <c:pt idx="2">
                  <c:v>-2</c:v>
                </c:pt>
                <c:pt idx="3">
                  <c:v>1</c:v>
                </c:pt>
                <c:pt idx="4">
                  <c:v>4</c:v>
                </c:pt>
                <c:pt idx="5">
                  <c:v>7</c:v>
                </c:pt>
                <c:pt idx="6">
                  <c:v>10</c:v>
                </c:pt>
                <c:pt idx="7">
                  <c:v>13</c:v>
                </c:pt>
                <c:pt idx="8">
                  <c:v>16</c:v>
                </c:pt>
                <c:pt idx="9">
                  <c:v>17</c:v>
                </c:pt>
                <c:pt idx="10">
                  <c:v>18</c:v>
                </c:pt>
                <c:pt idx="11">
                  <c:v>19</c:v>
                </c:pt>
                <c:pt idx="12">
                  <c:v>20</c:v>
                </c:pt>
                <c:pt idx="13">
                  <c:v>21</c:v>
                </c:pt>
                <c:pt idx="14">
                  <c:v>22</c:v>
                </c:pt>
                <c:pt idx="15">
                  <c:v>23</c:v>
                </c:pt>
                <c:pt idx="16">
                  <c:v>24</c:v>
                </c:pt>
                <c:pt idx="17">
                  <c:v>25</c:v>
                </c:pt>
                <c:pt idx="18">
                  <c:v>28</c:v>
                </c:pt>
                <c:pt idx="19">
                  <c:v>29</c:v>
                </c:pt>
                <c:pt idx="20">
                  <c:v>30</c:v>
                </c:pt>
                <c:pt idx="21">
                  <c:v>31</c:v>
                </c:pt>
                <c:pt idx="22">
                  <c:v>31</c:v>
                </c:pt>
                <c:pt idx="23">
                  <c:v>30</c:v>
                </c:pt>
                <c:pt idx="24">
                  <c:v>29</c:v>
                </c:pt>
                <c:pt idx="25">
                  <c:v>28</c:v>
                </c:pt>
                <c:pt idx="26">
                  <c:v>25</c:v>
                </c:pt>
                <c:pt idx="27">
                  <c:v>24</c:v>
                </c:pt>
                <c:pt idx="28">
                  <c:v>23</c:v>
                </c:pt>
                <c:pt idx="29">
                  <c:v>22</c:v>
                </c:pt>
                <c:pt idx="30">
                  <c:v>21</c:v>
                </c:pt>
                <c:pt idx="31">
                  <c:v>20</c:v>
                </c:pt>
                <c:pt idx="32">
                  <c:v>19</c:v>
                </c:pt>
                <c:pt idx="33">
                  <c:v>18</c:v>
                </c:pt>
                <c:pt idx="34">
                  <c:v>17</c:v>
                </c:pt>
                <c:pt idx="35">
                  <c:v>16</c:v>
                </c:pt>
                <c:pt idx="36">
                  <c:v>13</c:v>
                </c:pt>
                <c:pt idx="37">
                  <c:v>10</c:v>
                </c:pt>
                <c:pt idx="38">
                  <c:v>7</c:v>
                </c:pt>
                <c:pt idx="39">
                  <c:v>4</c:v>
                </c:pt>
                <c:pt idx="40">
                  <c:v>1</c:v>
                </c:pt>
                <c:pt idx="41">
                  <c:v>-2</c:v>
                </c:pt>
                <c:pt idx="42">
                  <c:v>-5</c:v>
                </c:pt>
                <c:pt idx="43">
                  <c:v>-8</c:v>
                </c:pt>
              </c:numCache>
            </c:numRef>
          </c:xVal>
          <c:yVal>
            <c:numRef>
              <c:f>ТЗ!$Y$6:$Y$49</c:f>
              <c:numCache>
                <c:formatCode>General</c:formatCode>
                <c:ptCount val="44"/>
                <c:pt idx="0">
                  <c:v>-3.5439056356487537</c:v>
                </c:pt>
                <c:pt idx="1">
                  <c:v>-2.2215477996965212</c:v>
                </c:pt>
                <c:pt idx="2">
                  <c:v>-0.12480252764613201</c:v>
                </c:pt>
                <c:pt idx="3">
                  <c:v>1.875</c:v>
                </c:pt>
                <c:pt idx="4">
                  <c:v>3.335868187579099</c:v>
                </c:pt>
                <c:pt idx="5">
                  <c:v>4.0111223458038534</c:v>
                </c:pt>
                <c:pt idx="6">
                  <c:v>4.1931993817619784</c:v>
                </c:pt>
                <c:pt idx="7">
                  <c:v>4.0419412822049132</c:v>
                </c:pt>
                <c:pt idx="8">
                  <c:v>3.4901256732495507</c:v>
                </c:pt>
                <c:pt idx="9">
                  <c:v>3.2889983579638802</c:v>
                </c:pt>
                <c:pt idx="10">
                  <c:v>2.9178584525119176</c:v>
                </c:pt>
                <c:pt idx="11">
                  <c:v>2.5412782956058577</c:v>
                </c:pt>
                <c:pt idx="12">
                  <c:v>2.4156006240248797</c:v>
                </c:pt>
                <c:pt idx="13">
                  <c:v>2.3346074683916487</c:v>
                </c:pt>
                <c:pt idx="14">
                  <c:v>2.1131557264487779</c:v>
                </c:pt>
                <c:pt idx="15">
                  <c:v>2.0341296928327646</c:v>
                </c:pt>
                <c:pt idx="16">
                  <c:v>1.9845232151772338</c:v>
                </c:pt>
                <c:pt idx="17">
                  <c:v>1.8937589328251561</c:v>
                </c:pt>
                <c:pt idx="18">
                  <c:v>1.6669498725573493</c:v>
                </c:pt>
                <c:pt idx="19">
                  <c:v>1.5428337763238602</c:v>
                </c:pt>
                <c:pt idx="20">
                  <c:v>1.4832535885167561</c:v>
                </c:pt>
                <c:pt idx="21">
                  <c:v>1.4248694643202475</c:v>
                </c:pt>
                <c:pt idx="22">
                  <c:v>1.4158242612752356</c:v>
                </c:pt>
                <c:pt idx="23">
                  <c:v>1.4846662657847258</c:v>
                </c:pt>
                <c:pt idx="24">
                  <c:v>1.5743452258197581</c:v>
                </c:pt>
                <c:pt idx="25">
                  <c:v>1.6234156820622978</c:v>
                </c:pt>
                <c:pt idx="26">
                  <c:v>1.8872560828715981</c:v>
                </c:pt>
                <c:pt idx="27">
                  <c:v>1.9322678843226821</c:v>
                </c:pt>
                <c:pt idx="28">
                  <c:v>2.0150793650793637</c:v>
                </c:pt>
                <c:pt idx="29">
                  <c:v>2.0598006644518168</c:v>
                </c:pt>
                <c:pt idx="30">
                  <c:v>2.1977219626168947</c:v>
                </c:pt>
                <c:pt idx="31">
                  <c:v>2.3511757425742581</c:v>
                </c:pt>
                <c:pt idx="32">
                  <c:v>2.6176369273165689</c:v>
                </c:pt>
                <c:pt idx="33">
                  <c:v>2.8138355668236148</c:v>
                </c:pt>
                <c:pt idx="34">
                  <c:v>3.1749592169657421</c:v>
                </c:pt>
                <c:pt idx="35">
                  <c:v>3.4432120674356712</c:v>
                </c:pt>
                <c:pt idx="36">
                  <c:v>3.8810214741729552</c:v>
                </c:pt>
                <c:pt idx="37">
                  <c:v>4.0891621829363718</c:v>
                </c:pt>
                <c:pt idx="38">
                  <c:v>3.9332023575638377</c:v>
                </c:pt>
                <c:pt idx="39">
                  <c:v>3.2790123456790132</c:v>
                </c:pt>
                <c:pt idx="40">
                  <c:v>1.8959537572254039</c:v>
                </c:pt>
                <c:pt idx="41">
                  <c:v>-4.4684129429892125E-2</c:v>
                </c:pt>
                <c:pt idx="42">
                  <c:v>-2.116591928251121</c:v>
                </c:pt>
                <c:pt idx="43">
                  <c:v>-3.459143968871595</c:v>
                </c:pt>
              </c:numCache>
            </c:numRef>
          </c:yVal>
          <c:smooth val="1"/>
        </c:ser>
        <c:axId val="188628992"/>
        <c:axId val="188630912"/>
      </c:scatterChart>
      <c:valAx>
        <c:axId val="188628992"/>
        <c:scaling>
          <c:orientation val="minMax"/>
        </c:scaling>
        <c:axPos val="b"/>
        <c:majorGridlines/>
        <c:minorGridlines/>
        <c:title>
          <c:tx>
            <c:rich>
              <a:bodyPr/>
              <a:lstStyle/>
              <a:p>
                <a:pPr algn="ctr">
                  <a:defRPr/>
                </a:pPr>
                <a:r>
                  <a:rPr lang="el-GR" sz="1600"/>
                  <a:t>α</a:t>
                </a:r>
                <a:endParaRPr lang="ru-RU" sz="1600"/>
              </a:p>
            </c:rich>
          </c:tx>
          <c:layout>
            <c:manualLayout>
              <c:xMode val="edge"/>
              <c:yMode val="edge"/>
              <c:x val="0.49877917255374882"/>
              <c:y val="0.94736817009421459"/>
            </c:manualLayout>
          </c:layout>
        </c:title>
        <c:numFmt formatCode="General" sourceLinked="1"/>
        <c:tickLblPos val="nextTo"/>
        <c:crossAx val="188630912"/>
        <c:crosses val="autoZero"/>
        <c:crossBetween val="midCat"/>
      </c:valAx>
      <c:valAx>
        <c:axId val="188630912"/>
        <c:scaling>
          <c:orientation val="minMax"/>
        </c:scaling>
        <c:axPos val="l"/>
        <c:majorGridlines/>
        <c:minorGridlines/>
        <c:title>
          <c:tx>
            <c:rich>
              <a:bodyPr/>
              <a:lstStyle/>
              <a:p>
                <a:pPr>
                  <a:defRPr/>
                </a:pPr>
                <a:r>
                  <a:rPr lang="ru-RU" sz="1600"/>
                  <a:t>К</a:t>
                </a:r>
              </a:p>
            </c:rich>
          </c:tx>
        </c:title>
        <c:numFmt formatCode="General" sourceLinked="1"/>
        <c:tickLblPos val="nextTo"/>
        <c:crossAx val="188628992"/>
        <c:crosses val="autoZero"/>
        <c:crossBetween val="midCat"/>
      </c:valAx>
    </c:plotArea>
    <c:legend>
      <c:legendPos val="r"/>
    </c:legend>
    <c:plotVisOnly val="1"/>
    <c:dispBlanksAs val="gap"/>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style val="1"/>
  <c:chart>
    <c:title/>
    <c:plotArea>
      <c:layout/>
      <c:lineChart>
        <c:grouping val="standard"/>
        <c:ser>
          <c:idx val="0"/>
          <c:order val="0"/>
          <c:tx>
            <c:strRef>
              <c:f>ТЗ!$Q$101</c:f>
              <c:strCache>
                <c:ptCount val="1"/>
                <c:pt idx="0">
                  <c:v>Cx min</c:v>
                </c:pt>
              </c:strCache>
            </c:strRef>
          </c:tx>
          <c:marker>
            <c:symbol val="none"/>
          </c:marker>
          <c:cat>
            <c:strRef>
              <c:f>ТЗ!$O$102:$P$106</c:f>
              <c:strCache>
                <c:ptCount val="5"/>
                <c:pt idx="0">
                  <c:v>Чисте крило</c:v>
                </c:pt>
                <c:pt idx="1">
                  <c:v>Турбулізатори</c:v>
                </c:pt>
                <c:pt idx="2">
                  <c:v>Варіант 1</c:v>
                </c:pt>
                <c:pt idx="3">
                  <c:v>Варіант 2</c:v>
                </c:pt>
                <c:pt idx="4">
                  <c:v>Варіант 3</c:v>
                </c:pt>
              </c:strCache>
            </c:strRef>
          </c:cat>
          <c:val>
            <c:numRef>
              <c:f>ТЗ!$Q$102:$Q$106</c:f>
              <c:numCache>
                <c:formatCode>General</c:formatCode>
                <c:ptCount val="5"/>
                <c:pt idx="0">
                  <c:v>5.9300000000001747E-2</c:v>
                </c:pt>
                <c:pt idx="1">
                  <c:v>7.0800000000000002E-2</c:v>
                </c:pt>
                <c:pt idx="2">
                  <c:v>6.59E-2</c:v>
                </c:pt>
                <c:pt idx="3">
                  <c:v>7.5500000000000012E-2</c:v>
                </c:pt>
                <c:pt idx="4">
                  <c:v>6.3299999999999995E-2</c:v>
                </c:pt>
              </c:numCache>
            </c:numRef>
          </c:val>
        </c:ser>
        <c:marker val="1"/>
        <c:axId val="188589568"/>
        <c:axId val="188591104"/>
      </c:lineChart>
      <c:catAx>
        <c:axId val="188589568"/>
        <c:scaling>
          <c:orientation val="minMax"/>
        </c:scaling>
        <c:axPos val="b"/>
        <c:numFmt formatCode="General" sourceLinked="1"/>
        <c:majorTickMark val="none"/>
        <c:tickLblPos val="nextTo"/>
        <c:crossAx val="188591104"/>
        <c:crosses val="autoZero"/>
        <c:auto val="1"/>
        <c:lblAlgn val="ctr"/>
        <c:lblOffset val="100"/>
      </c:catAx>
      <c:valAx>
        <c:axId val="188591104"/>
        <c:scaling>
          <c:orientation val="minMax"/>
        </c:scaling>
        <c:axPos val="l"/>
        <c:majorGridlines/>
        <c:title/>
        <c:numFmt formatCode="General" sourceLinked="1"/>
        <c:majorTickMark val="none"/>
        <c:tickLblPos val="nextTo"/>
        <c:crossAx val="188589568"/>
        <c:crosses val="autoZero"/>
        <c:crossBetween val="between"/>
      </c:valAx>
    </c:plotArea>
    <c:legend>
      <c:legendPos val="r"/>
    </c:legend>
    <c:plotVisOnly val="1"/>
    <c:dispBlanksAs val="gap"/>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title/>
    <c:plotArea>
      <c:layout/>
      <c:lineChart>
        <c:grouping val="standard"/>
        <c:ser>
          <c:idx val="1"/>
          <c:order val="0"/>
          <c:tx>
            <c:strRef>
              <c:f>ТЗ!$R$101</c:f>
              <c:strCache>
                <c:ptCount val="1"/>
                <c:pt idx="0">
                  <c:v>Cy max </c:v>
                </c:pt>
              </c:strCache>
            </c:strRef>
          </c:tx>
          <c:marker>
            <c:symbol val="none"/>
          </c:marker>
          <c:cat>
            <c:strRef>
              <c:f>ТЗ!$O$102:$P$106</c:f>
              <c:strCache>
                <c:ptCount val="5"/>
                <c:pt idx="0">
                  <c:v>Чисте крило</c:v>
                </c:pt>
                <c:pt idx="1">
                  <c:v>Турбулізатори</c:v>
                </c:pt>
                <c:pt idx="2">
                  <c:v>Варіант 1</c:v>
                </c:pt>
                <c:pt idx="3">
                  <c:v>Варіант 2</c:v>
                </c:pt>
                <c:pt idx="4">
                  <c:v>Варіант 3</c:v>
                </c:pt>
              </c:strCache>
            </c:strRef>
          </c:cat>
          <c:val>
            <c:numRef>
              <c:f>ТЗ!$R$102:$R$106</c:f>
              <c:numCache>
                <c:formatCode>General</c:formatCode>
                <c:ptCount val="5"/>
                <c:pt idx="0">
                  <c:v>0.80689999999999995</c:v>
                </c:pt>
                <c:pt idx="1">
                  <c:v>0.76640000000000064</c:v>
                </c:pt>
                <c:pt idx="2">
                  <c:v>0.76990000000001635</c:v>
                </c:pt>
                <c:pt idx="3">
                  <c:v>0.72380000000001354</c:v>
                </c:pt>
                <c:pt idx="4">
                  <c:v>0.80120000000000002</c:v>
                </c:pt>
              </c:numCache>
            </c:numRef>
          </c:val>
        </c:ser>
        <c:marker val="1"/>
        <c:axId val="188648448"/>
        <c:axId val="188654336"/>
      </c:lineChart>
      <c:catAx>
        <c:axId val="188648448"/>
        <c:scaling>
          <c:orientation val="minMax"/>
        </c:scaling>
        <c:axPos val="b"/>
        <c:tickLblPos val="nextTo"/>
        <c:crossAx val="188654336"/>
        <c:crosses val="autoZero"/>
        <c:auto val="1"/>
        <c:lblAlgn val="ctr"/>
        <c:lblOffset val="100"/>
      </c:catAx>
      <c:valAx>
        <c:axId val="188654336"/>
        <c:scaling>
          <c:orientation val="minMax"/>
        </c:scaling>
        <c:axPos val="l"/>
        <c:majorGridlines/>
        <c:numFmt formatCode="General" sourceLinked="1"/>
        <c:tickLblPos val="nextTo"/>
        <c:crossAx val="188648448"/>
        <c:crosses val="autoZero"/>
        <c:crossBetween val="between"/>
      </c:valAx>
    </c:plotArea>
    <c:legend>
      <c:legendPos val="r"/>
    </c:legend>
    <c:plotVisOnly val="1"/>
    <c:dispBlanksAs val="gap"/>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title/>
    <c:plotArea>
      <c:layout/>
      <c:lineChart>
        <c:grouping val="standard"/>
        <c:ser>
          <c:idx val="2"/>
          <c:order val="0"/>
          <c:tx>
            <c:strRef>
              <c:f>ТЗ!$S$101</c:f>
              <c:strCache>
                <c:ptCount val="1"/>
                <c:pt idx="0">
                  <c:v>Kmax</c:v>
                </c:pt>
              </c:strCache>
            </c:strRef>
          </c:tx>
          <c:marker>
            <c:symbol val="none"/>
          </c:marker>
          <c:cat>
            <c:strRef>
              <c:f>ТЗ!$O$102:$P$106</c:f>
              <c:strCache>
                <c:ptCount val="5"/>
                <c:pt idx="0">
                  <c:v>Чисте крило</c:v>
                </c:pt>
                <c:pt idx="1">
                  <c:v>Турбулізатори</c:v>
                </c:pt>
                <c:pt idx="2">
                  <c:v>Варіант 1</c:v>
                </c:pt>
                <c:pt idx="3">
                  <c:v>Варіант 2</c:v>
                </c:pt>
                <c:pt idx="4">
                  <c:v>Варіант 3</c:v>
                </c:pt>
              </c:strCache>
            </c:strRef>
          </c:cat>
          <c:val>
            <c:numRef>
              <c:f>ТЗ!$S$102:$S$106</c:f>
              <c:numCache>
                <c:formatCode>General</c:formatCode>
                <c:ptCount val="5"/>
                <c:pt idx="0">
                  <c:v>4.3763010408326934</c:v>
                </c:pt>
                <c:pt idx="1">
                  <c:v>3.3994655978623918</c:v>
                </c:pt>
                <c:pt idx="2">
                  <c:v>4.0666161998485997</c:v>
                </c:pt>
                <c:pt idx="3">
                  <c:v>3.7550877192982437</c:v>
                </c:pt>
                <c:pt idx="4">
                  <c:v>4.1931993817619784</c:v>
                </c:pt>
              </c:numCache>
            </c:numRef>
          </c:val>
        </c:ser>
        <c:marker val="1"/>
        <c:axId val="188670336"/>
        <c:axId val="188671872"/>
      </c:lineChart>
      <c:catAx>
        <c:axId val="188670336"/>
        <c:scaling>
          <c:orientation val="minMax"/>
        </c:scaling>
        <c:axPos val="b"/>
        <c:tickLblPos val="nextTo"/>
        <c:crossAx val="188671872"/>
        <c:crosses val="autoZero"/>
        <c:auto val="1"/>
        <c:lblAlgn val="ctr"/>
        <c:lblOffset val="100"/>
      </c:catAx>
      <c:valAx>
        <c:axId val="188671872"/>
        <c:scaling>
          <c:orientation val="minMax"/>
        </c:scaling>
        <c:axPos val="l"/>
        <c:majorGridlines/>
        <c:numFmt formatCode="General" sourceLinked="1"/>
        <c:tickLblPos val="nextTo"/>
        <c:crossAx val="188670336"/>
        <c:crosses val="autoZero"/>
        <c:crossBetween val="between"/>
      </c:valAx>
    </c:plotArea>
    <c:legend>
      <c:legendPos val="r"/>
    </c:legend>
    <c:plotVisOnly val="1"/>
    <c:dispBlanksAs val="gap"/>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title/>
    <c:plotArea>
      <c:layout/>
      <c:lineChart>
        <c:grouping val="standard"/>
        <c:ser>
          <c:idx val="3"/>
          <c:order val="0"/>
          <c:tx>
            <c:strRef>
              <c:f>ТЗ!$T$101</c:f>
              <c:strCache>
                <c:ptCount val="1"/>
                <c:pt idx="0">
                  <c:v>αкр </c:v>
                </c:pt>
              </c:strCache>
            </c:strRef>
          </c:tx>
          <c:marker>
            <c:symbol val="none"/>
          </c:marker>
          <c:cat>
            <c:strRef>
              <c:f>ТЗ!$O$102:$P$106</c:f>
              <c:strCache>
                <c:ptCount val="5"/>
                <c:pt idx="0">
                  <c:v>Чисте крило</c:v>
                </c:pt>
                <c:pt idx="1">
                  <c:v>Турбулізатори</c:v>
                </c:pt>
                <c:pt idx="2">
                  <c:v>Варіант 1</c:v>
                </c:pt>
                <c:pt idx="3">
                  <c:v>Варіант 2</c:v>
                </c:pt>
                <c:pt idx="4">
                  <c:v>Варіант 3</c:v>
                </c:pt>
              </c:strCache>
            </c:strRef>
          </c:cat>
          <c:val>
            <c:numRef>
              <c:f>ТЗ!$T$102:$T$106</c:f>
              <c:numCache>
                <c:formatCode>General</c:formatCode>
                <c:ptCount val="5"/>
                <c:pt idx="0">
                  <c:v>17</c:v>
                </c:pt>
                <c:pt idx="1">
                  <c:v>28</c:v>
                </c:pt>
                <c:pt idx="2">
                  <c:v>29</c:v>
                </c:pt>
                <c:pt idx="3">
                  <c:v>28</c:v>
                </c:pt>
                <c:pt idx="4">
                  <c:v>29</c:v>
                </c:pt>
              </c:numCache>
            </c:numRef>
          </c:val>
        </c:ser>
        <c:marker val="1"/>
        <c:axId val="188683776"/>
        <c:axId val="188685312"/>
      </c:lineChart>
      <c:catAx>
        <c:axId val="188683776"/>
        <c:scaling>
          <c:orientation val="minMax"/>
        </c:scaling>
        <c:axPos val="b"/>
        <c:tickLblPos val="nextTo"/>
        <c:crossAx val="188685312"/>
        <c:crosses val="autoZero"/>
        <c:auto val="1"/>
        <c:lblAlgn val="ctr"/>
        <c:lblOffset val="100"/>
      </c:catAx>
      <c:valAx>
        <c:axId val="188685312"/>
        <c:scaling>
          <c:orientation val="minMax"/>
        </c:scaling>
        <c:axPos val="l"/>
        <c:majorGridlines/>
        <c:numFmt formatCode="General" sourceLinked="1"/>
        <c:tickLblPos val="nextTo"/>
        <c:crossAx val="188683776"/>
        <c:crosses val="autoZero"/>
        <c:crossBetween val="between"/>
      </c:valAx>
    </c:plotArea>
    <c:legend>
      <c:legendPos val="r"/>
    </c:legend>
    <c:plotVisOnly val="1"/>
    <c:dispBlanksAs val="gap"/>
  </c:chart>
  <c:externalData r:id="rId1"/>
</c:chartSpace>
</file>

<file path=word/drawings/drawing1.xml><?xml version="1.0" encoding="utf-8"?>
<c:userShapes xmlns:c="http://schemas.openxmlformats.org/drawingml/2006/chart">
  <cdr:relSizeAnchor xmlns:cdr="http://schemas.openxmlformats.org/drawingml/2006/chartDrawing">
    <cdr:from>
      <cdr:x>0.53843</cdr:x>
      <cdr:y>0.07429</cdr:y>
    </cdr:from>
    <cdr:to>
      <cdr:x>0.54834</cdr:x>
      <cdr:y>0.12233</cdr:y>
    </cdr:to>
    <cdr:sp macro="" textlink="">
      <cdr:nvSpPr>
        <cdr:cNvPr id="10241" name="Text Box 1"/>
        <cdr:cNvSpPr txBox="1">
          <a:spLocks xmlns:a="http://schemas.openxmlformats.org/drawingml/2006/main" noChangeArrowheads="1"/>
        </cdr:cNvSpPr>
      </cdr:nvSpPr>
      <cdr:spPr bwMode="auto">
        <a:xfrm xmlns:a="http://schemas.openxmlformats.org/drawingml/2006/main">
          <a:off x="6147133" y="489293"/>
          <a:ext cx="113157" cy="314361"/>
        </a:xfrm>
        <a:prstGeom xmlns:a="http://schemas.openxmlformats.org/drawingml/2006/main" prst="rect">
          <a:avLst/>
        </a:prstGeom>
        <a:noFill xmlns:a="http://schemas.openxmlformats.org/drawingml/2006/main"/>
        <a:ln xmlns:a="http://schemas.openxmlformats.org/drawingml/2006/main" w="9525">
          <a:noFill/>
          <a:miter lim="800000"/>
          <a:headEnd/>
          <a:tailEnd/>
        </a:ln>
      </cdr:spPr>
    </cdr:sp>
  </cdr:relSizeAnchor>
  <cdr:relSizeAnchor xmlns:cdr="http://schemas.openxmlformats.org/drawingml/2006/chartDrawing">
    <cdr:from>
      <cdr:x>0.61801</cdr:x>
      <cdr:y>0.00728</cdr:y>
    </cdr:from>
    <cdr:to>
      <cdr:x>0.6847</cdr:x>
      <cdr:y>0.07577</cdr:y>
    </cdr:to>
    <cdr:sp macro="" textlink="">
      <cdr:nvSpPr>
        <cdr:cNvPr id="10242" name="Text Box 2"/>
        <cdr:cNvSpPr txBox="1">
          <a:spLocks xmlns:a="http://schemas.openxmlformats.org/drawingml/2006/main" noChangeArrowheads="1"/>
        </cdr:cNvSpPr>
      </cdr:nvSpPr>
      <cdr:spPr bwMode="auto">
        <a:xfrm xmlns:a="http://schemas.openxmlformats.org/drawingml/2006/main">
          <a:off x="7055218" y="50800"/>
          <a:ext cx="760981" cy="448166"/>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vertOverflow="clip" wrap="square" lIns="54864" tIns="41148" rIns="0" bIns="0" anchor="t" upright="1"/>
        <a:lstStyle xmlns:a="http://schemas.openxmlformats.org/drawingml/2006/main"/>
        <a:p xmlns:a="http://schemas.openxmlformats.org/drawingml/2006/main">
          <a:pPr algn="l" rtl="1">
            <a:defRPr sz="1000"/>
          </a:pPr>
          <a:r>
            <a:rPr lang="el-GR" sz="2400" b="0" i="0" strike="noStrike">
              <a:solidFill>
                <a:srgbClr val="000000"/>
              </a:solidFill>
              <a:latin typeface="Arial Cyr"/>
            </a:rPr>
            <a:t>α</a:t>
          </a:r>
          <a:r>
            <a:rPr lang="en-US" sz="1100" b="0" i="0" strike="noStrike">
              <a:solidFill>
                <a:srgbClr val="000000"/>
              </a:solidFill>
              <a:latin typeface="Arial Cyr"/>
            </a:rPr>
            <a:t>cr</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4E3513-3CB2-41DC-B59C-4EB44993B6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699</TotalTime>
  <Pages>10</Pages>
  <Words>25629</Words>
  <Characters>146089</Characters>
  <Application>Microsoft Office Word</Application>
  <DocSecurity>0</DocSecurity>
  <Lines>1217</Lines>
  <Paragraphs>342</Paragraphs>
  <ScaleCrop>false</ScaleCrop>
  <HeadingPairs>
    <vt:vector size="2" baseType="variant">
      <vt:variant>
        <vt:lpstr>Название</vt:lpstr>
      </vt:variant>
      <vt:variant>
        <vt:i4>1</vt:i4>
      </vt:variant>
    </vt:vector>
  </HeadingPairs>
  <TitlesOfParts>
    <vt:vector size="1" baseType="lpstr">
      <vt:lpstr/>
    </vt:vector>
  </TitlesOfParts>
  <Company>каф. Аеродинаміки</Company>
  <LinksUpToDate>false</LinksUpToDate>
  <CharactersWithSpaces>171376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НАУ</dc:creator>
  <cp:keywords/>
  <dc:description/>
  <cp:lastModifiedBy>НАУ</cp:lastModifiedBy>
  <cp:revision>13</cp:revision>
  <cp:lastPrinted>2016-11-21T18:50:00Z</cp:lastPrinted>
  <dcterms:created xsi:type="dcterms:W3CDTF">2016-11-11T10:31:00Z</dcterms:created>
  <dcterms:modified xsi:type="dcterms:W3CDTF">2016-11-22T08:20:00Z</dcterms:modified>
</cp:coreProperties>
</file>