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1D" w:rsidRPr="0007311D" w:rsidRDefault="0007311D" w:rsidP="0007311D">
      <w:pPr>
        <w:spacing w:line="360" w:lineRule="auto"/>
        <w:jc w:val="both"/>
        <w:rPr>
          <w:rFonts w:ascii="Times New Roman" w:hAnsi="Times New Roman" w:cs="Times New Roman"/>
          <w:bCs/>
          <w:sz w:val="28"/>
          <w:szCs w:val="28"/>
        </w:rPr>
      </w:pPr>
      <w:r w:rsidRPr="0007311D">
        <w:rPr>
          <w:rFonts w:ascii="Times New Roman" w:hAnsi="Times New Roman" w:cs="Times New Roman"/>
          <w:bCs/>
          <w:sz w:val="28"/>
          <w:szCs w:val="28"/>
        </w:rPr>
        <w:t>УДК 37.03-057.87:М [(4)+ 17.022.1]</w:t>
      </w:r>
    </w:p>
    <w:p w:rsidR="0007311D" w:rsidRPr="0007311D" w:rsidRDefault="0007311D" w:rsidP="0007311D">
      <w:pPr>
        <w:pStyle w:val="a5"/>
        <w:spacing w:line="360" w:lineRule="auto"/>
        <w:jc w:val="both"/>
        <w:rPr>
          <w:b w:val="0"/>
          <w:sz w:val="28"/>
          <w:szCs w:val="28"/>
          <w:lang w:val="uk-UA"/>
        </w:rPr>
      </w:pPr>
      <w:r w:rsidRPr="0007311D">
        <w:rPr>
          <w:sz w:val="28"/>
          <w:szCs w:val="28"/>
          <w:lang w:val="uk-UA"/>
        </w:rPr>
        <w:t xml:space="preserve">Л. В. Барановська, </w:t>
      </w:r>
      <w:r w:rsidRPr="0007311D">
        <w:rPr>
          <w:b w:val="0"/>
          <w:sz w:val="28"/>
          <w:szCs w:val="28"/>
          <w:lang w:val="uk-UA"/>
        </w:rPr>
        <w:t>д-р. пед. наук, професор</w:t>
      </w:r>
    </w:p>
    <w:p w:rsidR="0007311D" w:rsidRPr="0007311D" w:rsidRDefault="0007311D" w:rsidP="0007311D">
      <w:pPr>
        <w:spacing w:before="120" w:after="120" w:line="360" w:lineRule="auto"/>
        <w:jc w:val="both"/>
        <w:rPr>
          <w:rFonts w:ascii="Times New Roman" w:hAnsi="Times New Roman" w:cs="Times New Roman"/>
          <w:b/>
          <w:bCs/>
          <w:sz w:val="28"/>
          <w:szCs w:val="28"/>
        </w:rPr>
      </w:pPr>
      <w:r w:rsidRPr="0007311D">
        <w:rPr>
          <w:rFonts w:ascii="Times New Roman" w:hAnsi="Times New Roman" w:cs="Times New Roman"/>
          <w:b/>
          <w:bCs/>
          <w:sz w:val="28"/>
          <w:szCs w:val="28"/>
        </w:rPr>
        <w:t>ОСОБИСТІСТЬ СУЧАСНОГО ВІТЧИЗНЯНОГО СТУДЕНТА У ВИМІ</w:t>
      </w:r>
      <w:proofErr w:type="gramStart"/>
      <w:r w:rsidRPr="0007311D">
        <w:rPr>
          <w:rFonts w:ascii="Times New Roman" w:hAnsi="Times New Roman" w:cs="Times New Roman"/>
          <w:b/>
          <w:bCs/>
          <w:sz w:val="28"/>
          <w:szCs w:val="28"/>
        </w:rPr>
        <w:t>Р</w:t>
      </w:r>
      <w:proofErr w:type="gramEnd"/>
      <w:r w:rsidRPr="0007311D">
        <w:rPr>
          <w:rFonts w:ascii="Times New Roman" w:hAnsi="Times New Roman" w:cs="Times New Roman"/>
          <w:b/>
          <w:bCs/>
          <w:sz w:val="28"/>
          <w:szCs w:val="28"/>
        </w:rPr>
        <w:t>І ЗАГАЛЬНОЄВРОПЕЙСЬКИХ ЦІННОСТЕЙ</w:t>
      </w:r>
    </w:p>
    <w:p w:rsidR="0007311D" w:rsidRPr="0007311D" w:rsidRDefault="0007311D" w:rsidP="0007311D">
      <w:pPr>
        <w:spacing w:line="360" w:lineRule="auto"/>
        <w:ind w:firstLine="709"/>
        <w:jc w:val="both"/>
        <w:rPr>
          <w:rFonts w:ascii="Times New Roman" w:hAnsi="Times New Roman" w:cs="Times New Roman"/>
          <w:i/>
          <w:iCs/>
          <w:sz w:val="28"/>
          <w:szCs w:val="28"/>
        </w:rPr>
      </w:pPr>
      <w:r w:rsidRPr="0007311D">
        <w:rPr>
          <w:rFonts w:ascii="Times New Roman" w:hAnsi="Times New Roman" w:cs="Times New Roman"/>
          <w:i/>
          <w:iCs/>
          <w:sz w:val="28"/>
          <w:szCs w:val="28"/>
        </w:rPr>
        <w:t xml:space="preserve">У статті визначено дефініцію поняття «загальноєвропейські цінності». Схарактеризовано такі цінності, як гідність, свобода, </w:t>
      </w:r>
      <w:proofErr w:type="gramStart"/>
      <w:r w:rsidRPr="0007311D">
        <w:rPr>
          <w:rFonts w:ascii="Times New Roman" w:hAnsi="Times New Roman" w:cs="Times New Roman"/>
          <w:i/>
          <w:iCs/>
          <w:sz w:val="28"/>
          <w:szCs w:val="28"/>
        </w:rPr>
        <w:t>р</w:t>
      </w:r>
      <w:proofErr w:type="gramEnd"/>
      <w:r w:rsidRPr="0007311D">
        <w:rPr>
          <w:rFonts w:ascii="Times New Roman" w:hAnsi="Times New Roman" w:cs="Times New Roman"/>
          <w:i/>
          <w:iCs/>
          <w:sz w:val="28"/>
          <w:szCs w:val="28"/>
        </w:rPr>
        <w:t>івність на основі використання «Хартії основних прав Європейського Союзу». З’ясовано причини звернення українських студентів до цього виду цінностей.</w:t>
      </w:r>
    </w:p>
    <w:p w:rsidR="0007311D" w:rsidRPr="0007311D" w:rsidRDefault="0007311D" w:rsidP="0007311D">
      <w:pPr>
        <w:spacing w:line="360" w:lineRule="auto"/>
        <w:ind w:firstLine="709"/>
        <w:jc w:val="both"/>
        <w:rPr>
          <w:rFonts w:ascii="Times New Roman" w:hAnsi="Times New Roman" w:cs="Times New Roman"/>
          <w:iCs/>
          <w:sz w:val="28"/>
          <w:szCs w:val="28"/>
        </w:rPr>
      </w:pPr>
      <w:r w:rsidRPr="0007311D">
        <w:rPr>
          <w:rFonts w:ascii="Times New Roman" w:hAnsi="Times New Roman" w:cs="Times New Roman"/>
          <w:b/>
          <w:bCs/>
          <w:iCs/>
          <w:sz w:val="28"/>
          <w:szCs w:val="28"/>
        </w:rPr>
        <w:t>Ключові слова</w:t>
      </w:r>
      <w:r w:rsidRPr="0007311D">
        <w:rPr>
          <w:rFonts w:ascii="Times New Roman" w:hAnsi="Times New Roman" w:cs="Times New Roman"/>
          <w:iCs/>
          <w:sz w:val="28"/>
          <w:szCs w:val="28"/>
        </w:rPr>
        <w:t xml:space="preserve">: загальноєвропейські цінності, особистісно зорієнтований </w:t>
      </w:r>
      <w:proofErr w:type="gramStart"/>
      <w:r w:rsidRPr="0007311D">
        <w:rPr>
          <w:rFonts w:ascii="Times New Roman" w:hAnsi="Times New Roman" w:cs="Times New Roman"/>
          <w:iCs/>
          <w:sz w:val="28"/>
          <w:szCs w:val="28"/>
        </w:rPr>
        <w:t>п</w:t>
      </w:r>
      <w:proofErr w:type="gramEnd"/>
      <w:r w:rsidRPr="0007311D">
        <w:rPr>
          <w:rFonts w:ascii="Times New Roman" w:hAnsi="Times New Roman" w:cs="Times New Roman"/>
          <w:iCs/>
          <w:sz w:val="28"/>
          <w:szCs w:val="28"/>
        </w:rPr>
        <w:t>ідхід, права і свободи людини.</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Метою даної статті є виявлення значущості для сучасного вітчизняного студента загальноєвропейських цінностей. Останнім часом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іальна поведінка української студентської молоді характеризується такими тенденціями, як прояв громадянської активності, зумовленість її впливом певних цінностей, які в нашому суспільстві протягом століть нівелювалися, заборонялися, звернення до них жорстоко каралося. Це загальнолюдські цінності гідності, свободи,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івності й справедливості. Їх актуалізація пояснюється демократизмом перетворень насамперед у політичній сфері та сфері міжнародних відносин. Україна обрала європейський вектор свого розвитку. Захист студентською молоддю цих цінностей є закономірністю, оскільки протягом останніх двох десятиріч вона є учасницею </w:t>
      </w:r>
      <w:proofErr w:type="gramStart"/>
      <w:r w:rsidRPr="0007311D">
        <w:rPr>
          <w:rFonts w:ascii="Times New Roman" w:hAnsi="Times New Roman" w:cs="Times New Roman"/>
          <w:sz w:val="28"/>
          <w:szCs w:val="28"/>
        </w:rPr>
        <w:t>демократичного</w:t>
      </w:r>
      <w:proofErr w:type="gramEnd"/>
      <w:r w:rsidRPr="0007311D">
        <w:rPr>
          <w:rFonts w:ascii="Times New Roman" w:hAnsi="Times New Roman" w:cs="Times New Roman"/>
          <w:sz w:val="28"/>
          <w:szCs w:val="28"/>
        </w:rPr>
        <w:t xml:space="preserve"> реформування освіти в Україні, на собі зазнала особистісного впливу прогресивних педагогів.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Основними методами, використаними для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ідготовки статті, є аналіз психолого-педагогічної літератури з проблем формування особистості студента в умовах ВНЗ, його послідовної професіоналізації; контент-аналіз одного з ключових документів Європейського Союзу – «Хартія основних прав Європейського Союзу». Саме крайній метод дозволив з’ясувати </w:t>
      </w:r>
      <w:r w:rsidRPr="0007311D">
        <w:rPr>
          <w:rFonts w:ascii="Times New Roman" w:hAnsi="Times New Roman" w:cs="Times New Roman"/>
          <w:sz w:val="28"/>
          <w:szCs w:val="28"/>
        </w:rPr>
        <w:lastRenderedPageBreak/>
        <w:t xml:space="preserve">дефініцію поняття «загальноєвропейські цінності», схарактеризувати на основі конкретних статей трьох розділів даного документа такі важливі для становлення прогресивного компетентного фахівця цінності, як гідність, свободи,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івність.</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b/>
          <w:bCs/>
          <w:sz w:val="28"/>
          <w:szCs w:val="28"/>
        </w:rPr>
        <w:t>Постановка проблеми</w:t>
      </w:r>
      <w:r w:rsidRPr="0007311D">
        <w:rPr>
          <w:rFonts w:ascii="Times New Roman" w:hAnsi="Times New Roman" w:cs="Times New Roman"/>
          <w:sz w:val="28"/>
          <w:szCs w:val="28"/>
        </w:rPr>
        <w:t xml:space="preserve">. Основу функціонування будь-якого суспільства, культури його членів складають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іальні цінності. Вони є критеріями визначення соціокультурної ідентичності. Вітчизняне студентство є саме тим прошарком українського соціуму, для котрого нині аксіологічний аспект соціального буття є особливо актуальним. Це покоління, яке народилось у незалежній державі, за його пам’яті Україна демонструвала не лише наміри називатись країною демократизму, соборності,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івності, справедливості. Це молодь, особистісне, громадянське, професійне становлення якої співпало з упровадженням у вітчизняну систему загальної середньої та вищої освіти парадигми педагогіки співробітництва, методології особистісно зорієнтованого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ідходу, принципу людино-</w:t>
      </w:r>
      <w:r w:rsidRPr="0007311D">
        <w:rPr>
          <w:rFonts w:ascii="Times New Roman" w:hAnsi="Times New Roman" w:cs="Times New Roman"/>
          <w:spacing w:val="-4"/>
          <w:kern w:val="22"/>
          <w:sz w:val="28"/>
          <w:szCs w:val="28"/>
        </w:rPr>
        <w:t xml:space="preserve">центризму. Це саме ті об’єкти професійної </w:t>
      </w:r>
      <w:proofErr w:type="gramStart"/>
      <w:r w:rsidRPr="0007311D">
        <w:rPr>
          <w:rFonts w:ascii="Times New Roman" w:hAnsi="Times New Roman" w:cs="Times New Roman"/>
          <w:spacing w:val="-4"/>
          <w:kern w:val="22"/>
          <w:sz w:val="28"/>
          <w:szCs w:val="28"/>
        </w:rPr>
        <w:t>п</w:t>
      </w:r>
      <w:proofErr w:type="gramEnd"/>
      <w:r w:rsidRPr="0007311D">
        <w:rPr>
          <w:rFonts w:ascii="Times New Roman" w:hAnsi="Times New Roman" w:cs="Times New Roman"/>
          <w:spacing w:val="-4"/>
          <w:kern w:val="22"/>
          <w:sz w:val="28"/>
          <w:szCs w:val="28"/>
        </w:rPr>
        <w:t xml:space="preserve">ідготовки у вітчизняних вишах, інтелект, здібності, моральні якості, компетенції яких сформовані засобами та методами персоніфікованого, суб’єктивованого навчання й виховання. </w:t>
      </w:r>
      <w:proofErr w:type="gramStart"/>
      <w:r w:rsidRPr="0007311D">
        <w:rPr>
          <w:rFonts w:ascii="Times New Roman" w:hAnsi="Times New Roman" w:cs="Times New Roman"/>
          <w:spacing w:val="-4"/>
          <w:kern w:val="22"/>
          <w:sz w:val="28"/>
          <w:szCs w:val="28"/>
        </w:rPr>
        <w:t>З</w:t>
      </w:r>
      <w:proofErr w:type="gramEnd"/>
      <w:r w:rsidRPr="0007311D">
        <w:rPr>
          <w:rFonts w:ascii="Times New Roman" w:hAnsi="Times New Roman" w:cs="Times New Roman"/>
          <w:spacing w:val="-4"/>
          <w:kern w:val="22"/>
          <w:sz w:val="28"/>
          <w:szCs w:val="28"/>
        </w:rPr>
        <w:t xml:space="preserve"> огляду на дане, закономірним є несприйняття ними будь-яких проявів авторитаризму, заснованого на деспотизмі, менторстві, консерватизмі як в академічному середовищі, так і загалом у суспільстві. Молодь прагне самостійності, прояву ініціативності, вияву креативності, запалу максималізму, що є виявом закономірностей розвитку особистості в юнацькому віці.</w:t>
      </w:r>
      <w:r w:rsidRPr="0007311D">
        <w:rPr>
          <w:rFonts w:ascii="Times New Roman" w:hAnsi="Times New Roman" w:cs="Times New Roman"/>
          <w:sz w:val="28"/>
          <w:szCs w:val="28"/>
        </w:rPr>
        <w:t xml:space="preserve"> </w:t>
      </w:r>
    </w:p>
    <w:p w:rsidR="0007311D" w:rsidRPr="0007311D" w:rsidRDefault="0007311D" w:rsidP="0007311D">
      <w:pPr>
        <w:spacing w:line="360" w:lineRule="auto"/>
        <w:ind w:firstLine="709"/>
        <w:jc w:val="both"/>
        <w:rPr>
          <w:rFonts w:ascii="Times New Roman" w:hAnsi="Times New Roman" w:cs="Times New Roman"/>
          <w:spacing w:val="-2"/>
          <w:kern w:val="22"/>
          <w:sz w:val="28"/>
          <w:szCs w:val="28"/>
        </w:rPr>
      </w:pPr>
      <w:r w:rsidRPr="0007311D">
        <w:rPr>
          <w:rFonts w:ascii="Times New Roman" w:hAnsi="Times New Roman" w:cs="Times New Roman"/>
          <w:spacing w:val="-2"/>
          <w:kern w:val="22"/>
          <w:sz w:val="28"/>
          <w:szCs w:val="28"/>
        </w:rPr>
        <w:t xml:space="preserve">У сучасної студентської молоді наявні орієнтири, критерії щодо ставлення до </w:t>
      </w:r>
      <w:proofErr w:type="gramStart"/>
      <w:r w:rsidRPr="0007311D">
        <w:rPr>
          <w:rFonts w:ascii="Times New Roman" w:hAnsi="Times New Roman" w:cs="Times New Roman"/>
          <w:spacing w:val="-2"/>
          <w:kern w:val="22"/>
          <w:sz w:val="28"/>
          <w:szCs w:val="28"/>
        </w:rPr>
        <w:t>соц</w:t>
      </w:r>
      <w:proofErr w:type="gramEnd"/>
      <w:r w:rsidRPr="0007311D">
        <w:rPr>
          <w:rFonts w:ascii="Times New Roman" w:hAnsi="Times New Roman" w:cs="Times New Roman"/>
          <w:spacing w:val="-2"/>
          <w:kern w:val="22"/>
          <w:sz w:val="28"/>
          <w:szCs w:val="28"/>
        </w:rPr>
        <w:t xml:space="preserve">іуму, довкілля, людської моралі, соціальних відносин. Тобто, основою її </w:t>
      </w:r>
      <w:proofErr w:type="gramStart"/>
      <w:r w:rsidRPr="0007311D">
        <w:rPr>
          <w:rFonts w:ascii="Times New Roman" w:hAnsi="Times New Roman" w:cs="Times New Roman"/>
          <w:spacing w:val="-2"/>
          <w:kern w:val="22"/>
          <w:sz w:val="28"/>
          <w:szCs w:val="28"/>
        </w:rPr>
        <w:t>р</w:t>
      </w:r>
      <w:proofErr w:type="gramEnd"/>
      <w:r w:rsidRPr="0007311D">
        <w:rPr>
          <w:rFonts w:ascii="Times New Roman" w:hAnsi="Times New Roman" w:cs="Times New Roman"/>
          <w:spacing w:val="-2"/>
          <w:kern w:val="22"/>
          <w:sz w:val="28"/>
          <w:szCs w:val="28"/>
        </w:rPr>
        <w:t xml:space="preserve">ізнобічної активності є цінності. Студент ВНЗ – майже сформована особистість, через це для нього як для соціального індивіда ключовими є соціальні цінності (ієрархічно розташовані значення, що впорядковують для людини Всесвіт, довкілля, соціальні відносини [5, c. 1]. </w:t>
      </w:r>
      <w:r w:rsidRPr="0007311D">
        <w:rPr>
          <w:rFonts w:ascii="Times New Roman" w:hAnsi="Times New Roman" w:cs="Times New Roman"/>
          <w:spacing w:val="-2"/>
          <w:kern w:val="22"/>
          <w:sz w:val="28"/>
          <w:szCs w:val="28"/>
        </w:rPr>
        <w:lastRenderedPageBreak/>
        <w:t xml:space="preserve">Останні роки української історії засвідчили європейську векторність нашої політичної, економічної й культурної перспективи, що неминуче спричинило трансформацію наших національних цінностей у цінності загальноєвропейські. Першими це продемонстрували демократично виплекана молодь і студенти </w:t>
      </w:r>
      <w:proofErr w:type="gramStart"/>
      <w:r w:rsidRPr="0007311D">
        <w:rPr>
          <w:rFonts w:ascii="Times New Roman" w:hAnsi="Times New Roman" w:cs="Times New Roman"/>
          <w:spacing w:val="-2"/>
          <w:kern w:val="22"/>
          <w:sz w:val="28"/>
          <w:szCs w:val="28"/>
        </w:rPr>
        <w:t>п</w:t>
      </w:r>
      <w:proofErr w:type="gramEnd"/>
      <w:r w:rsidRPr="0007311D">
        <w:rPr>
          <w:rFonts w:ascii="Times New Roman" w:hAnsi="Times New Roman" w:cs="Times New Roman"/>
          <w:spacing w:val="-2"/>
          <w:kern w:val="22"/>
          <w:sz w:val="28"/>
          <w:szCs w:val="28"/>
        </w:rPr>
        <w:t xml:space="preserve">ід час Революції Гідності.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b/>
          <w:bCs/>
          <w:sz w:val="28"/>
          <w:szCs w:val="28"/>
        </w:rPr>
        <w:t>Мета статті</w:t>
      </w:r>
      <w:r w:rsidRPr="0007311D">
        <w:rPr>
          <w:rFonts w:ascii="Times New Roman" w:hAnsi="Times New Roman" w:cs="Times New Roman"/>
          <w:b/>
          <w:bCs/>
          <w:i/>
          <w:iCs/>
          <w:sz w:val="28"/>
          <w:szCs w:val="28"/>
        </w:rPr>
        <w:t xml:space="preserve">. </w:t>
      </w:r>
      <w:r w:rsidRPr="0007311D">
        <w:rPr>
          <w:rFonts w:ascii="Times New Roman" w:hAnsi="Times New Roman" w:cs="Times New Roman"/>
          <w:sz w:val="28"/>
          <w:szCs w:val="28"/>
        </w:rPr>
        <w:t>З’ясувати причини актуальності для сучасних вітчизняних студентів загальноєвропейських цінностей та схарактеризувати їхню сутність.</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b/>
          <w:bCs/>
          <w:sz w:val="28"/>
          <w:szCs w:val="28"/>
        </w:rPr>
        <w:t xml:space="preserve">Викладення основного матеріалу </w:t>
      </w:r>
      <w:proofErr w:type="gramStart"/>
      <w:r w:rsidRPr="0007311D">
        <w:rPr>
          <w:rFonts w:ascii="Times New Roman" w:hAnsi="Times New Roman" w:cs="Times New Roman"/>
          <w:b/>
          <w:bCs/>
          <w:sz w:val="28"/>
          <w:szCs w:val="28"/>
        </w:rPr>
        <w:t>досл</w:t>
      </w:r>
      <w:proofErr w:type="gramEnd"/>
      <w:r w:rsidRPr="0007311D">
        <w:rPr>
          <w:rFonts w:ascii="Times New Roman" w:hAnsi="Times New Roman" w:cs="Times New Roman"/>
          <w:b/>
          <w:bCs/>
          <w:sz w:val="28"/>
          <w:szCs w:val="28"/>
        </w:rPr>
        <w:t>ідження</w:t>
      </w:r>
      <w:r w:rsidRPr="0007311D">
        <w:rPr>
          <w:rFonts w:ascii="Times New Roman" w:hAnsi="Times New Roman" w:cs="Times New Roman"/>
          <w:sz w:val="28"/>
          <w:szCs w:val="28"/>
        </w:rPr>
        <w:t xml:space="preserve">. Студент (від лат. studens, від studio – навчаюсь) – той, хто навчається у ВНЗ. У Стародавньому Римі та в Середні віки студентами називали кожного, зайнятого процесом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ізнання. З організацією у ХІІ ст. перших університетів </w:t>
      </w:r>
      <w:proofErr w:type="gramStart"/>
      <w:r w:rsidRPr="0007311D">
        <w:rPr>
          <w:rFonts w:ascii="Times New Roman" w:hAnsi="Times New Roman" w:cs="Times New Roman"/>
          <w:sz w:val="28"/>
          <w:szCs w:val="28"/>
        </w:rPr>
        <w:t>в</w:t>
      </w:r>
      <w:proofErr w:type="gramEnd"/>
      <w:r w:rsidRPr="0007311D">
        <w:rPr>
          <w:rFonts w:ascii="Times New Roman" w:hAnsi="Times New Roman" w:cs="Times New Roman"/>
          <w:sz w:val="28"/>
          <w:szCs w:val="28"/>
        </w:rPr>
        <w:t xml:space="preserve"> Європі термін «студент» використовували до тих, хто навчався (спочатку і до тих, хто викладав) в університетах.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ісля введення в університетах вчених звань для викладачів (доцент, професор) студентами називають лише тих, хто в них навчається [2]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В Україні студентами, відповідно до Закону України «Про вищу освіту», називають осіб, які здобувають професійну освіту за відповідною галуззю, спеціальністю, за освітніми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івнями молодший бакалавр, бакалавр, спеціаліст, магістр у вищих навчальних закладах І-ІV рівнів акредитації: технікумах, коледжах, інститутах, академіях, університетах.</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Студент вищого навчального закладу формується як майбутній фахівець у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ізних видах діяльності. Діяльність – це система взаємодії суб’єкта зі світом, що постійно змінюється і в процесі якої формується, втілюється в об’єкті психічний образ та реалізуються відносини суб’єкта. Навчальна активність студента реалізується </w:t>
      </w:r>
      <w:proofErr w:type="gramStart"/>
      <w:r w:rsidRPr="0007311D">
        <w:rPr>
          <w:rFonts w:ascii="Times New Roman" w:hAnsi="Times New Roman" w:cs="Times New Roman"/>
          <w:sz w:val="28"/>
          <w:szCs w:val="28"/>
        </w:rPr>
        <w:t>у</w:t>
      </w:r>
      <w:proofErr w:type="gramEnd"/>
      <w:r w:rsidRPr="0007311D">
        <w:rPr>
          <w:rFonts w:ascii="Times New Roman" w:hAnsi="Times New Roman" w:cs="Times New Roman"/>
          <w:sz w:val="28"/>
          <w:szCs w:val="28"/>
        </w:rPr>
        <w:t xml:space="preserve"> </w:t>
      </w:r>
      <w:proofErr w:type="gramStart"/>
      <w:r w:rsidRPr="0007311D">
        <w:rPr>
          <w:rFonts w:ascii="Times New Roman" w:hAnsi="Times New Roman" w:cs="Times New Roman"/>
          <w:sz w:val="28"/>
          <w:szCs w:val="28"/>
        </w:rPr>
        <w:t>педагог</w:t>
      </w:r>
      <w:proofErr w:type="gramEnd"/>
      <w:r w:rsidRPr="0007311D">
        <w:rPr>
          <w:rFonts w:ascii="Times New Roman" w:hAnsi="Times New Roman" w:cs="Times New Roman"/>
          <w:sz w:val="28"/>
          <w:szCs w:val="28"/>
        </w:rPr>
        <w:t xml:space="preserve">ічній діяльності, яка має структуру, характерну будь-якому видові діяльності: мета, суб’єкт, об’єкт, сукупність дій та операцій, результат. Однак </w:t>
      </w:r>
      <w:r w:rsidRPr="0007311D">
        <w:rPr>
          <w:rFonts w:ascii="Times New Roman" w:hAnsi="Times New Roman" w:cs="Times New Roman"/>
          <w:i/>
          <w:iCs/>
          <w:sz w:val="28"/>
          <w:szCs w:val="28"/>
        </w:rPr>
        <w:t>її змі</w:t>
      </w:r>
      <w:proofErr w:type="gramStart"/>
      <w:r w:rsidRPr="0007311D">
        <w:rPr>
          <w:rFonts w:ascii="Times New Roman" w:hAnsi="Times New Roman" w:cs="Times New Roman"/>
          <w:i/>
          <w:iCs/>
          <w:sz w:val="28"/>
          <w:szCs w:val="28"/>
        </w:rPr>
        <w:t>ст</w:t>
      </w:r>
      <w:proofErr w:type="gramEnd"/>
      <w:r w:rsidRPr="0007311D">
        <w:rPr>
          <w:rFonts w:ascii="Times New Roman" w:hAnsi="Times New Roman" w:cs="Times New Roman"/>
          <w:sz w:val="28"/>
          <w:szCs w:val="28"/>
        </w:rPr>
        <w:t xml:space="preserve"> є </w:t>
      </w:r>
      <w:r w:rsidRPr="0007311D">
        <w:rPr>
          <w:rFonts w:ascii="Times New Roman" w:hAnsi="Times New Roman" w:cs="Times New Roman"/>
          <w:i/>
          <w:iCs/>
          <w:sz w:val="28"/>
          <w:szCs w:val="28"/>
        </w:rPr>
        <w:t>особливим</w:t>
      </w:r>
      <w:r w:rsidRPr="0007311D">
        <w:rPr>
          <w:rFonts w:ascii="Times New Roman" w:hAnsi="Times New Roman" w:cs="Times New Roman"/>
          <w:sz w:val="28"/>
          <w:szCs w:val="28"/>
        </w:rPr>
        <w:t xml:space="preserve">, що </w:t>
      </w:r>
      <w:r w:rsidRPr="0007311D">
        <w:rPr>
          <w:rFonts w:ascii="Times New Roman" w:hAnsi="Times New Roman" w:cs="Times New Roman"/>
          <w:sz w:val="28"/>
          <w:szCs w:val="28"/>
        </w:rPr>
        <w:lastRenderedPageBreak/>
        <w:t xml:space="preserve">детермінується </w:t>
      </w:r>
      <w:r w:rsidRPr="0007311D">
        <w:rPr>
          <w:rFonts w:ascii="Times New Roman" w:hAnsi="Times New Roman" w:cs="Times New Roman"/>
          <w:i/>
          <w:iCs/>
          <w:sz w:val="28"/>
          <w:szCs w:val="28"/>
        </w:rPr>
        <w:t>специфікою мети педагогічної діяльності</w:t>
      </w:r>
      <w:r w:rsidRPr="0007311D">
        <w:rPr>
          <w:rFonts w:ascii="Times New Roman" w:hAnsi="Times New Roman" w:cs="Times New Roman"/>
          <w:sz w:val="28"/>
          <w:szCs w:val="28"/>
        </w:rPr>
        <w:t xml:space="preserve">: формування компетентнісного, здатного до постійного професійного самовдосконалення та особистісного самовизначення фахівця; </w:t>
      </w:r>
      <w:r w:rsidRPr="0007311D">
        <w:rPr>
          <w:rFonts w:ascii="Times New Roman" w:hAnsi="Times New Roman" w:cs="Times New Roman"/>
          <w:i/>
          <w:iCs/>
          <w:sz w:val="28"/>
          <w:szCs w:val="28"/>
        </w:rPr>
        <w:t>оригінальністю змісту способів виконання дій та операцій</w:t>
      </w:r>
      <w:r w:rsidRPr="0007311D">
        <w:rPr>
          <w:rFonts w:ascii="Times New Roman" w:hAnsi="Times New Roman" w:cs="Times New Roman"/>
          <w:sz w:val="28"/>
          <w:szCs w:val="28"/>
        </w:rPr>
        <w:t xml:space="preserve">, за допомогою яких реалізується даний вид діяльності: це студентоцентровані способи та прийоми передачі системи професійних знань, умінь і навичок. Має свої </w:t>
      </w:r>
      <w:r w:rsidRPr="0007311D">
        <w:rPr>
          <w:rFonts w:ascii="Times New Roman" w:hAnsi="Times New Roman" w:cs="Times New Roman"/>
          <w:i/>
          <w:iCs/>
          <w:sz w:val="28"/>
          <w:szCs w:val="28"/>
        </w:rPr>
        <w:t>особливості</w:t>
      </w:r>
      <w:r w:rsidRPr="0007311D">
        <w:rPr>
          <w:rFonts w:ascii="Times New Roman" w:hAnsi="Times New Roman" w:cs="Times New Roman"/>
          <w:sz w:val="28"/>
          <w:szCs w:val="28"/>
        </w:rPr>
        <w:t xml:space="preserve"> й очікуваний від такої діяльності </w:t>
      </w:r>
      <w:r w:rsidRPr="0007311D">
        <w:rPr>
          <w:rFonts w:ascii="Times New Roman" w:hAnsi="Times New Roman" w:cs="Times New Roman"/>
          <w:i/>
          <w:iCs/>
          <w:sz w:val="28"/>
          <w:szCs w:val="28"/>
        </w:rPr>
        <w:t>результат</w:t>
      </w:r>
      <w:r w:rsidRPr="0007311D">
        <w:rPr>
          <w:rFonts w:ascii="Times New Roman" w:hAnsi="Times New Roman" w:cs="Times New Roman"/>
          <w:sz w:val="28"/>
          <w:szCs w:val="28"/>
        </w:rPr>
        <w:t xml:space="preserve">: це не окремі матеріальні блага чи елементи духовної культури, </w:t>
      </w:r>
      <w:r w:rsidRPr="0007311D">
        <w:rPr>
          <w:rFonts w:ascii="Times New Roman" w:hAnsi="Times New Roman" w:cs="Times New Roman"/>
          <w:i/>
          <w:iCs/>
          <w:sz w:val="28"/>
          <w:szCs w:val="28"/>
        </w:rPr>
        <w:t xml:space="preserve">це інтегроване </w:t>
      </w:r>
      <w:proofErr w:type="gramStart"/>
      <w:r w:rsidRPr="0007311D">
        <w:rPr>
          <w:rFonts w:ascii="Times New Roman" w:hAnsi="Times New Roman" w:cs="Times New Roman"/>
          <w:i/>
          <w:iCs/>
          <w:sz w:val="28"/>
          <w:szCs w:val="28"/>
        </w:rPr>
        <w:t>соц</w:t>
      </w:r>
      <w:proofErr w:type="gramEnd"/>
      <w:r w:rsidRPr="0007311D">
        <w:rPr>
          <w:rFonts w:ascii="Times New Roman" w:hAnsi="Times New Roman" w:cs="Times New Roman"/>
          <w:i/>
          <w:iCs/>
          <w:sz w:val="28"/>
          <w:szCs w:val="28"/>
        </w:rPr>
        <w:t>іально-психологічне та професійно-предметне новоутворення</w:t>
      </w:r>
      <w:r w:rsidRPr="0007311D">
        <w:rPr>
          <w:rFonts w:ascii="Times New Roman" w:hAnsi="Times New Roman" w:cs="Times New Roman"/>
          <w:sz w:val="28"/>
          <w:szCs w:val="28"/>
        </w:rPr>
        <w:t xml:space="preserve"> – компетентний фахівець із набутим досвідом когнітивної діяльності, зафіксованим у вигляді знань; досвідом здійснення відомих людям способів діяльності за допомогою умінь та навичок, досвідом творчої діяльності, досвідом мотиваційно-ціннісних та емоційно-вольових ставлень.</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Студент є </w:t>
      </w:r>
      <w:r w:rsidRPr="0007311D">
        <w:rPr>
          <w:rFonts w:ascii="Times New Roman" w:hAnsi="Times New Roman" w:cs="Times New Roman"/>
          <w:i/>
          <w:iCs/>
          <w:sz w:val="28"/>
          <w:szCs w:val="28"/>
        </w:rPr>
        <w:t>об’єктом</w:t>
      </w:r>
      <w:r w:rsidRPr="0007311D">
        <w:rPr>
          <w:rFonts w:ascii="Times New Roman" w:hAnsi="Times New Roman" w:cs="Times New Roman"/>
          <w:sz w:val="28"/>
          <w:szCs w:val="28"/>
        </w:rPr>
        <w:t xml:space="preserve"> педагогічної діяльності, оскільки саме на нього спрямована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ізнавальна, практична, творча, емоційно-оцінна активність науково-педагогічного працівника – </w:t>
      </w:r>
      <w:r w:rsidRPr="0007311D">
        <w:rPr>
          <w:rFonts w:ascii="Times New Roman" w:hAnsi="Times New Roman" w:cs="Times New Roman"/>
          <w:i/>
          <w:iCs/>
          <w:sz w:val="28"/>
          <w:szCs w:val="28"/>
        </w:rPr>
        <w:t>суб’єкта</w:t>
      </w:r>
      <w:r w:rsidRPr="0007311D">
        <w:rPr>
          <w:rFonts w:ascii="Times New Roman" w:hAnsi="Times New Roman" w:cs="Times New Roman"/>
          <w:sz w:val="28"/>
          <w:szCs w:val="28"/>
        </w:rPr>
        <w:t xml:space="preserve"> цієї діяльності. Однак, на відміну від інших видів діяльності, саме змістово-методичною активністю педагога він поступово перетворюється на суб’єкта – рівноправного учасника процесу професіоналізації. Це зумовлено тим, що продукти діяльності викладача </w:t>
      </w:r>
      <w:proofErr w:type="gramStart"/>
      <w:r w:rsidRPr="0007311D">
        <w:rPr>
          <w:rFonts w:ascii="Times New Roman" w:hAnsi="Times New Roman" w:cs="Times New Roman"/>
          <w:sz w:val="28"/>
          <w:szCs w:val="28"/>
        </w:rPr>
        <w:t>матер</w:t>
      </w:r>
      <w:proofErr w:type="gramEnd"/>
      <w:r w:rsidRPr="0007311D">
        <w:rPr>
          <w:rFonts w:ascii="Times New Roman" w:hAnsi="Times New Roman" w:cs="Times New Roman"/>
          <w:sz w:val="28"/>
          <w:szCs w:val="28"/>
        </w:rPr>
        <w:t xml:space="preserve">іалізуються у психічному обличчі іншої людини: у її знаннях, уміннях, навичках, рисах характеру.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i/>
          <w:iCs/>
          <w:sz w:val="28"/>
          <w:szCs w:val="28"/>
        </w:rPr>
        <w:t>Своє</w:t>
      </w:r>
      <w:proofErr w:type="gramStart"/>
      <w:r w:rsidRPr="0007311D">
        <w:rPr>
          <w:rFonts w:ascii="Times New Roman" w:hAnsi="Times New Roman" w:cs="Times New Roman"/>
          <w:i/>
          <w:iCs/>
          <w:sz w:val="28"/>
          <w:szCs w:val="28"/>
        </w:rPr>
        <w:t>р</w:t>
      </w:r>
      <w:proofErr w:type="gramEnd"/>
      <w:r w:rsidRPr="0007311D">
        <w:rPr>
          <w:rFonts w:ascii="Times New Roman" w:hAnsi="Times New Roman" w:cs="Times New Roman"/>
          <w:i/>
          <w:iCs/>
          <w:sz w:val="28"/>
          <w:szCs w:val="28"/>
        </w:rPr>
        <w:t>ідність даного об’єкта</w:t>
      </w:r>
      <w:r w:rsidRPr="0007311D">
        <w:rPr>
          <w:rFonts w:ascii="Times New Roman" w:hAnsi="Times New Roman" w:cs="Times New Roman"/>
          <w:sz w:val="28"/>
          <w:szCs w:val="28"/>
        </w:rPr>
        <w:t xml:space="preserve"> полягає в тому, що він є </w:t>
      </w:r>
      <w:r w:rsidRPr="0007311D">
        <w:rPr>
          <w:rFonts w:ascii="Times New Roman" w:hAnsi="Times New Roman" w:cs="Times New Roman"/>
          <w:i/>
          <w:iCs/>
          <w:sz w:val="28"/>
          <w:szCs w:val="28"/>
        </w:rPr>
        <w:t xml:space="preserve">суб’єктом </w:t>
      </w:r>
      <w:r w:rsidRPr="0007311D">
        <w:rPr>
          <w:rFonts w:ascii="Times New Roman" w:hAnsi="Times New Roman" w:cs="Times New Roman"/>
          <w:sz w:val="28"/>
          <w:szCs w:val="28"/>
        </w:rPr>
        <w:t xml:space="preserve">іншого виду діяльності – навчальної: ігрової, дослідницької, комунікативної. Об’єктом діяльності студента є наукова, теоретична і практична інформація, якою він має оволодіти. Продуктами його діяльності є усні, письмові, графічні відповіді. Таким чином у студента як суб’єкта діяльності є своя мета,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 xml:space="preserve">ій об’єкт, свої способи досягнення мети, свої можливості [1].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i/>
          <w:iCs/>
          <w:sz w:val="28"/>
          <w:szCs w:val="28"/>
        </w:rPr>
        <w:t>Навчальну діяльність</w:t>
      </w:r>
      <w:r w:rsidRPr="0007311D">
        <w:rPr>
          <w:rFonts w:ascii="Times New Roman" w:hAnsi="Times New Roman" w:cs="Times New Roman"/>
          <w:sz w:val="28"/>
          <w:szCs w:val="28"/>
        </w:rPr>
        <w:t xml:space="preserve"> студентів визначають три основних </w:t>
      </w:r>
      <w:r w:rsidRPr="0007311D">
        <w:rPr>
          <w:rFonts w:ascii="Times New Roman" w:hAnsi="Times New Roman" w:cs="Times New Roman"/>
          <w:i/>
          <w:iCs/>
          <w:sz w:val="28"/>
          <w:szCs w:val="28"/>
        </w:rPr>
        <w:t>типи мотивів:</w:t>
      </w:r>
      <w:r w:rsidRPr="0007311D">
        <w:rPr>
          <w:rFonts w:ascii="Times New Roman" w:hAnsi="Times New Roman" w:cs="Times New Roman"/>
          <w:sz w:val="28"/>
          <w:szCs w:val="28"/>
        </w:rPr>
        <w:t xml:space="preserve"> мотивація досягнення;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ізнавальна мотивація; професійна </w:t>
      </w:r>
      <w:r w:rsidRPr="0007311D">
        <w:rPr>
          <w:rFonts w:ascii="Times New Roman" w:hAnsi="Times New Roman" w:cs="Times New Roman"/>
          <w:sz w:val="28"/>
          <w:szCs w:val="28"/>
        </w:rPr>
        <w:lastRenderedPageBreak/>
        <w:t xml:space="preserve">мотивація. Основою навчальної діяльності є другий тип мотивації, оскільки він відповідає самій природі мисленнєвої діяльності людини; вона виникає у проблемній ситуації і розвивається за умови правильної взаємодії та стосунків студентів і викладачів. У навчанні мотивація досягнення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ідкоряється пізнавальній та професійній мотивації. Завдання викладача щодо формування студента як суб’єкта навчальної діяльності полягає в необхідності навчити його умінню планувати, організовувати свою діяльність. Зразок виконання цих дій має демонструвати сам викладач.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При організації викладачем впливу на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 xml:space="preserve">ій об’єкт потрібно враховувати те, що студент ніколи не розвивається у прямій залежності від педагогічного впливу на нього. Він розвивається за своїми законами, властивими його </w:t>
      </w:r>
      <w:proofErr w:type="gramStart"/>
      <w:r w:rsidRPr="0007311D">
        <w:rPr>
          <w:rFonts w:ascii="Times New Roman" w:hAnsi="Times New Roman" w:cs="Times New Roman"/>
          <w:sz w:val="28"/>
          <w:szCs w:val="28"/>
        </w:rPr>
        <w:t>псих</w:t>
      </w:r>
      <w:proofErr w:type="gramEnd"/>
      <w:r w:rsidRPr="0007311D">
        <w:rPr>
          <w:rFonts w:ascii="Times New Roman" w:hAnsi="Times New Roman" w:cs="Times New Roman"/>
          <w:sz w:val="28"/>
          <w:szCs w:val="28"/>
        </w:rPr>
        <w:t xml:space="preserve">іці: особливостями сприймання, розуміння, запам’ятовування, становлення волі, характеру, формування загальних та специфічних здібностей. Саме викладачі мають допомогти студентові стати суб’єктом діяльності, </w:t>
      </w:r>
      <w:proofErr w:type="gramStart"/>
      <w:r w:rsidRPr="0007311D">
        <w:rPr>
          <w:rFonts w:ascii="Times New Roman" w:hAnsi="Times New Roman" w:cs="Times New Roman"/>
          <w:sz w:val="28"/>
          <w:szCs w:val="28"/>
        </w:rPr>
        <w:t>в</w:t>
      </w:r>
      <w:proofErr w:type="gramEnd"/>
      <w:r w:rsidRPr="0007311D">
        <w:rPr>
          <w:rFonts w:ascii="Times New Roman" w:hAnsi="Times New Roman" w:cs="Times New Roman"/>
          <w:sz w:val="28"/>
          <w:szCs w:val="28"/>
        </w:rPr>
        <w:t xml:space="preserve"> основі якої лежить саморух, самоутвердження, самовдосконалення [1]. </w:t>
      </w:r>
    </w:p>
    <w:p w:rsidR="0007311D" w:rsidRPr="0007311D" w:rsidRDefault="0007311D" w:rsidP="0007311D">
      <w:pPr>
        <w:spacing w:line="360" w:lineRule="auto"/>
        <w:ind w:firstLine="540"/>
        <w:jc w:val="both"/>
        <w:rPr>
          <w:rFonts w:ascii="Times New Roman" w:hAnsi="Times New Roman" w:cs="Times New Roman"/>
          <w:sz w:val="28"/>
          <w:szCs w:val="28"/>
        </w:rPr>
      </w:pPr>
      <w:r w:rsidRPr="0007311D">
        <w:rPr>
          <w:rFonts w:ascii="Times New Roman" w:hAnsi="Times New Roman" w:cs="Times New Roman"/>
          <w:sz w:val="28"/>
          <w:szCs w:val="28"/>
        </w:rPr>
        <w:t xml:space="preserve">Ефективною є дана діяльність за особистісно зорієнтованого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ідходу до навчання студентів. Знання особливостей студентського віку дозволяє зрозуміти сутність особистості кожного студента та своєчасно надати йому психологічну підтримку у визначенні самого себе і свого життєвого шляху.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У процесі навчання у вищому закладі освіти студент поступово набуває досвіду професійної діяльності. Однак успішність цього процесу визначається не лише системою заходів та впливів на особистість студента в умовах фахової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ідготовки, вона зумовлюється й результатами цілеспрямованої діяльності з вибору професії, що доведено не лише нашою власною практикою спостереження за абітурієнтами, </w:t>
      </w:r>
      <w:proofErr w:type="gramStart"/>
      <w:r w:rsidRPr="0007311D">
        <w:rPr>
          <w:rFonts w:ascii="Times New Roman" w:hAnsi="Times New Roman" w:cs="Times New Roman"/>
          <w:sz w:val="28"/>
          <w:szCs w:val="28"/>
        </w:rPr>
        <w:t>а й</w:t>
      </w:r>
      <w:proofErr w:type="gramEnd"/>
      <w:r w:rsidRPr="0007311D">
        <w:rPr>
          <w:rFonts w:ascii="Times New Roman" w:hAnsi="Times New Roman" w:cs="Times New Roman"/>
          <w:sz w:val="28"/>
          <w:szCs w:val="28"/>
        </w:rPr>
        <w:t xml:space="preserve"> ученими, фахівцями з психології професійної діяльності. </w:t>
      </w:r>
    </w:p>
    <w:p w:rsidR="0007311D" w:rsidRPr="0007311D" w:rsidRDefault="0007311D" w:rsidP="0007311D">
      <w:pPr>
        <w:spacing w:line="360" w:lineRule="auto"/>
        <w:ind w:firstLine="709"/>
        <w:jc w:val="both"/>
        <w:rPr>
          <w:rFonts w:ascii="Times New Roman" w:hAnsi="Times New Roman" w:cs="Times New Roman"/>
          <w:b/>
          <w:bCs/>
          <w:sz w:val="28"/>
          <w:szCs w:val="28"/>
        </w:rPr>
      </w:pPr>
      <w:r w:rsidRPr="0007311D">
        <w:rPr>
          <w:rFonts w:ascii="Times New Roman" w:hAnsi="Times New Roman" w:cs="Times New Roman"/>
          <w:sz w:val="28"/>
          <w:szCs w:val="28"/>
        </w:rPr>
        <w:lastRenderedPageBreak/>
        <w:t xml:space="preserve">Найбільш використовуваною протягом останнього десятиріччя є </w:t>
      </w:r>
      <w:r w:rsidRPr="0007311D">
        <w:rPr>
          <w:rFonts w:ascii="Times New Roman" w:hAnsi="Times New Roman" w:cs="Times New Roman"/>
          <w:i/>
          <w:iCs/>
          <w:sz w:val="28"/>
          <w:szCs w:val="28"/>
        </w:rPr>
        <w:t xml:space="preserve">періодизація професіоналізації Ю.П. Поваренкова </w:t>
      </w:r>
      <w:r w:rsidRPr="0007311D">
        <w:rPr>
          <w:rFonts w:ascii="Times New Roman" w:hAnsi="Times New Roman" w:cs="Times New Roman"/>
          <w:sz w:val="28"/>
          <w:szCs w:val="28"/>
        </w:rPr>
        <w:t xml:space="preserve">[3]. Автор даної класифікації основними критеріями професіоналізації визначає професійну продуктивність, професійну ідентичність, професійну зрілість. </w:t>
      </w:r>
      <w:r w:rsidRPr="0007311D">
        <w:rPr>
          <w:rFonts w:ascii="Times New Roman" w:hAnsi="Times New Roman" w:cs="Times New Roman"/>
          <w:i/>
          <w:iCs/>
          <w:sz w:val="28"/>
          <w:szCs w:val="28"/>
        </w:rPr>
        <w:t>Професійна продуктивність</w:t>
      </w:r>
      <w:r w:rsidRPr="0007311D">
        <w:rPr>
          <w:rFonts w:ascii="Times New Roman" w:hAnsi="Times New Roman" w:cs="Times New Roman"/>
          <w:sz w:val="28"/>
          <w:szCs w:val="28"/>
        </w:rPr>
        <w:t xml:space="preserve"> характеризує ефективність професійного розвитку особистості та ступінь відповідності результатів її діяльності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іально-професійним вимогам. Вона оцінюється на основі </w:t>
      </w:r>
      <w:r w:rsidRPr="0007311D">
        <w:rPr>
          <w:rFonts w:ascii="Times New Roman" w:hAnsi="Times New Roman" w:cs="Times New Roman"/>
          <w:i/>
          <w:iCs/>
          <w:sz w:val="28"/>
          <w:szCs w:val="28"/>
        </w:rPr>
        <w:t>показників</w:t>
      </w:r>
      <w:r w:rsidRPr="0007311D">
        <w:rPr>
          <w:rFonts w:ascii="Times New Roman" w:hAnsi="Times New Roman" w:cs="Times New Roman"/>
          <w:sz w:val="28"/>
          <w:szCs w:val="28"/>
        </w:rPr>
        <w:t xml:space="preserve"> продуктивності, якості та надійності. </w:t>
      </w:r>
      <w:r w:rsidRPr="0007311D">
        <w:rPr>
          <w:rFonts w:ascii="Times New Roman" w:hAnsi="Times New Roman" w:cs="Times New Roman"/>
          <w:i/>
          <w:iCs/>
          <w:sz w:val="28"/>
          <w:szCs w:val="28"/>
        </w:rPr>
        <w:t>Професійна ідентичність</w:t>
      </w:r>
      <w:r w:rsidRPr="0007311D">
        <w:rPr>
          <w:rFonts w:ascii="Times New Roman" w:hAnsi="Times New Roman" w:cs="Times New Roman"/>
          <w:sz w:val="28"/>
          <w:szCs w:val="28"/>
        </w:rPr>
        <w:t xml:space="preserve">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 xml:space="preserve">ідчить про значення для індивіда професії та професіоналізації у цілому як засобу задоволення своїх потреб та реалізації, розвитку потенціалу. Вона оцінюється </w:t>
      </w:r>
      <w:proofErr w:type="gramStart"/>
      <w:r w:rsidRPr="0007311D">
        <w:rPr>
          <w:rFonts w:ascii="Times New Roman" w:hAnsi="Times New Roman" w:cs="Times New Roman"/>
          <w:sz w:val="28"/>
          <w:szCs w:val="28"/>
        </w:rPr>
        <w:t>на</w:t>
      </w:r>
      <w:proofErr w:type="gramEnd"/>
      <w:r w:rsidRPr="0007311D">
        <w:rPr>
          <w:rFonts w:ascii="Times New Roman" w:hAnsi="Times New Roman" w:cs="Times New Roman"/>
          <w:sz w:val="28"/>
          <w:szCs w:val="28"/>
        </w:rPr>
        <w:t xml:space="preserve"> </w:t>
      </w:r>
      <w:proofErr w:type="gramStart"/>
      <w:r w:rsidRPr="0007311D">
        <w:rPr>
          <w:rFonts w:ascii="Times New Roman" w:hAnsi="Times New Roman" w:cs="Times New Roman"/>
          <w:sz w:val="28"/>
          <w:szCs w:val="28"/>
        </w:rPr>
        <w:t>основ</w:t>
      </w:r>
      <w:proofErr w:type="gramEnd"/>
      <w:r w:rsidRPr="0007311D">
        <w:rPr>
          <w:rFonts w:ascii="Times New Roman" w:hAnsi="Times New Roman" w:cs="Times New Roman"/>
          <w:sz w:val="28"/>
          <w:szCs w:val="28"/>
        </w:rPr>
        <w:t xml:space="preserve">і </w:t>
      </w:r>
      <w:r w:rsidRPr="0007311D">
        <w:rPr>
          <w:rFonts w:ascii="Times New Roman" w:hAnsi="Times New Roman" w:cs="Times New Roman"/>
          <w:i/>
          <w:iCs/>
          <w:sz w:val="28"/>
          <w:szCs w:val="28"/>
        </w:rPr>
        <w:t>суб’єктивних показників</w:t>
      </w:r>
      <w:r w:rsidRPr="0007311D">
        <w:rPr>
          <w:rFonts w:ascii="Times New Roman" w:hAnsi="Times New Roman" w:cs="Times New Roman"/>
          <w:sz w:val="28"/>
          <w:szCs w:val="28"/>
        </w:rPr>
        <w:t xml:space="preserve">: задоволеність працею, професією, кар’єрою, собою; професійна самооцінка, індекси самореалізації та самоактуалізації особистості. </w:t>
      </w:r>
      <w:r w:rsidRPr="0007311D">
        <w:rPr>
          <w:rFonts w:ascii="Times New Roman" w:hAnsi="Times New Roman" w:cs="Times New Roman"/>
          <w:i/>
          <w:iCs/>
          <w:sz w:val="28"/>
          <w:szCs w:val="28"/>
        </w:rPr>
        <w:t>Професійна зрілість</w:t>
      </w:r>
      <w:r w:rsidRPr="0007311D">
        <w:rPr>
          <w:rFonts w:ascii="Times New Roman" w:hAnsi="Times New Roman" w:cs="Times New Roman"/>
          <w:sz w:val="28"/>
          <w:szCs w:val="28"/>
        </w:rPr>
        <w:t xml:space="preserve">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 xml:space="preserve">ідчить про сформованість особистісного контуру, про ступінь усвідомлення особистістю своїх можливостей і потреб, вимог, котрі висуваються до неї. Для професійно зрілої особистості характерне вміння співвідносити свої можливості, потреби та професійні вимоги, обирати оптимальну стратегію професійного становлення. Професійна зрілість є провідним </w:t>
      </w:r>
      <w:r w:rsidRPr="0007311D">
        <w:rPr>
          <w:rFonts w:ascii="Times New Roman" w:hAnsi="Times New Roman" w:cs="Times New Roman"/>
          <w:i/>
          <w:iCs/>
          <w:sz w:val="28"/>
          <w:szCs w:val="28"/>
        </w:rPr>
        <w:t>показником</w:t>
      </w:r>
      <w:r w:rsidRPr="0007311D">
        <w:rPr>
          <w:rFonts w:ascii="Times New Roman" w:hAnsi="Times New Roman" w:cs="Times New Roman"/>
          <w:sz w:val="28"/>
          <w:szCs w:val="28"/>
        </w:rPr>
        <w:t xml:space="preserve"> становлення суб’єкта професіоналізації.</w:t>
      </w:r>
      <w:r w:rsidRPr="0007311D">
        <w:rPr>
          <w:rFonts w:ascii="Times New Roman" w:hAnsi="Times New Roman" w:cs="Times New Roman"/>
          <w:b/>
          <w:bCs/>
          <w:sz w:val="28"/>
          <w:szCs w:val="28"/>
        </w:rPr>
        <w:t xml:space="preserve">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У педагогічній психології, педагогіці та психології вищої школи існують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ізні класифікації студентів як об’єктів навчально-виховного процесу в системі професійної підготовки. </w:t>
      </w:r>
      <w:r w:rsidRPr="0007311D">
        <w:rPr>
          <w:rFonts w:ascii="Times New Roman" w:hAnsi="Times New Roman" w:cs="Times New Roman"/>
          <w:i/>
          <w:iCs/>
          <w:sz w:val="28"/>
          <w:szCs w:val="28"/>
        </w:rPr>
        <w:t>Основними критеріями</w:t>
      </w:r>
      <w:r w:rsidRPr="0007311D">
        <w:rPr>
          <w:rFonts w:ascii="Times New Roman" w:hAnsi="Times New Roman" w:cs="Times New Roman"/>
          <w:sz w:val="28"/>
          <w:szCs w:val="28"/>
        </w:rPr>
        <w:t xml:space="preserve"> формування таких типологій є їхнє ставлення до навчання, до майбутньої професії, система життєвих цінностей і установок.</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У процесі навчання у ВНЗ студент водночас є об’єктом навчальної діяльності та, завдяки особистісно зорієнтованому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ідходові викладача до його підготовки, і її суб’єктом. </w:t>
      </w:r>
      <w:proofErr w:type="gramStart"/>
      <w:r w:rsidRPr="0007311D">
        <w:rPr>
          <w:rFonts w:ascii="Times New Roman" w:hAnsi="Times New Roman" w:cs="Times New Roman"/>
          <w:sz w:val="28"/>
          <w:szCs w:val="28"/>
        </w:rPr>
        <w:t>Ц</w:t>
      </w:r>
      <w:proofErr w:type="gramEnd"/>
      <w:r w:rsidRPr="0007311D">
        <w:rPr>
          <w:rFonts w:ascii="Times New Roman" w:hAnsi="Times New Roman" w:cs="Times New Roman"/>
          <w:sz w:val="28"/>
          <w:szCs w:val="28"/>
        </w:rPr>
        <w:t xml:space="preserve">і особливості позначаються на його здатності успішно чи неуспішно оволодівати фахом, професійно становлюватись та вдосконалюватись. Індивідуально-психологічна сфера </w:t>
      </w:r>
      <w:r w:rsidRPr="0007311D">
        <w:rPr>
          <w:rFonts w:ascii="Times New Roman" w:hAnsi="Times New Roman" w:cs="Times New Roman"/>
          <w:sz w:val="28"/>
          <w:szCs w:val="28"/>
        </w:rPr>
        <w:lastRenderedPageBreak/>
        <w:t xml:space="preserve">життєдіяльності студента є вагомим чинником його прогресу як в особистісній, соціальній, так і професійній сферах. Його передумовами є система цінностей, інтересів, потреб особи, що здобуває фах; система її ділових якостей: відповідальність, порядність, високий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івень працездатності, ініціативність, організованість, дисциплінованість. Значною є роль професійно орієнтованої роботи у період доуніверситетського навчання майбутнього абітурієнта; вона дозволяє зробити правильний професійний вибі</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сприяє формуванню системи цінностей, які є психологічним підґрунтям для професійної придатності особистості.</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Поєднання таких характеристик студентів, </w:t>
      </w:r>
      <w:r w:rsidRPr="0007311D">
        <w:rPr>
          <w:rFonts w:ascii="Times New Roman" w:hAnsi="Times New Roman" w:cs="Times New Roman"/>
          <w:i/>
          <w:iCs/>
          <w:sz w:val="28"/>
          <w:szCs w:val="28"/>
        </w:rPr>
        <w:t xml:space="preserve">як мотивація вибору професії, ціннісні орієнтації у професійній сфері, уявлення про професію і </w:t>
      </w:r>
      <w:proofErr w:type="gramStart"/>
      <w:r w:rsidRPr="0007311D">
        <w:rPr>
          <w:rFonts w:ascii="Times New Roman" w:hAnsi="Times New Roman" w:cs="Times New Roman"/>
          <w:i/>
          <w:iCs/>
          <w:sz w:val="28"/>
          <w:szCs w:val="28"/>
        </w:rPr>
        <w:t>соц</w:t>
      </w:r>
      <w:proofErr w:type="gramEnd"/>
      <w:r w:rsidRPr="0007311D">
        <w:rPr>
          <w:rFonts w:ascii="Times New Roman" w:hAnsi="Times New Roman" w:cs="Times New Roman"/>
          <w:i/>
          <w:iCs/>
          <w:sz w:val="28"/>
          <w:szCs w:val="28"/>
        </w:rPr>
        <w:t xml:space="preserve">іальні установки на продовження навчання, </w:t>
      </w:r>
      <w:r w:rsidRPr="0007311D">
        <w:rPr>
          <w:rFonts w:ascii="Times New Roman" w:hAnsi="Times New Roman" w:cs="Times New Roman"/>
          <w:sz w:val="28"/>
          <w:szCs w:val="28"/>
        </w:rPr>
        <w:t xml:space="preserve">дозволило М. М. Фіцулі [6] на основі класифікації М.І. Дьяченка та Л.А. Кандибович виділити типи студентів </w:t>
      </w:r>
      <w:r w:rsidRPr="0007311D">
        <w:rPr>
          <w:rFonts w:ascii="Times New Roman" w:hAnsi="Times New Roman" w:cs="Times New Roman"/>
          <w:i/>
          <w:iCs/>
          <w:sz w:val="28"/>
          <w:szCs w:val="28"/>
        </w:rPr>
        <w:t>за рівнем професійної спрямованості. Перший тип</w:t>
      </w:r>
      <w:r w:rsidRPr="0007311D">
        <w:rPr>
          <w:rFonts w:ascii="Times New Roman" w:hAnsi="Times New Roman" w:cs="Times New Roman"/>
          <w:sz w:val="28"/>
          <w:szCs w:val="28"/>
        </w:rPr>
        <w:t xml:space="preserve"> (70 %) – студенти з </w:t>
      </w:r>
      <w:proofErr w:type="gramStart"/>
      <w:r w:rsidRPr="0007311D">
        <w:rPr>
          <w:rFonts w:ascii="Times New Roman" w:hAnsi="Times New Roman" w:cs="Times New Roman"/>
          <w:sz w:val="28"/>
          <w:szCs w:val="28"/>
        </w:rPr>
        <w:t>позитивною</w:t>
      </w:r>
      <w:proofErr w:type="gramEnd"/>
      <w:r w:rsidRPr="0007311D">
        <w:rPr>
          <w:rFonts w:ascii="Times New Roman" w:hAnsi="Times New Roman" w:cs="Times New Roman"/>
          <w:sz w:val="28"/>
          <w:szCs w:val="28"/>
        </w:rPr>
        <w:t xml:space="preserve"> професійною спрямованістю, які зберігають її до завершення навчання. Вона зумовлена високоморальними принципами обґрунтування вибору професії вищої кваліфікації, чітким уявленням про обрану професію. Орієнтація в професійній сфері </w:t>
      </w:r>
      <w:proofErr w:type="gramStart"/>
      <w:r w:rsidRPr="0007311D">
        <w:rPr>
          <w:rFonts w:ascii="Times New Roman" w:hAnsi="Times New Roman" w:cs="Times New Roman"/>
          <w:sz w:val="28"/>
          <w:szCs w:val="28"/>
        </w:rPr>
        <w:t>пов’язана</w:t>
      </w:r>
      <w:proofErr w:type="gramEnd"/>
      <w:r w:rsidRPr="0007311D">
        <w:rPr>
          <w:rFonts w:ascii="Times New Roman" w:hAnsi="Times New Roman" w:cs="Times New Roman"/>
          <w:sz w:val="28"/>
          <w:szCs w:val="28"/>
        </w:rPr>
        <w:t xml:space="preserve"> з привабливістю професії, її відповідністю здібностям, високою суспільною значущістю. </w:t>
      </w:r>
      <w:proofErr w:type="gramStart"/>
      <w:r w:rsidRPr="0007311D">
        <w:rPr>
          <w:rFonts w:ascii="Times New Roman" w:hAnsi="Times New Roman" w:cs="Times New Roman"/>
          <w:sz w:val="28"/>
          <w:szCs w:val="28"/>
        </w:rPr>
        <w:t>Ц</w:t>
      </w:r>
      <w:proofErr w:type="gramEnd"/>
      <w:r w:rsidRPr="0007311D">
        <w:rPr>
          <w:rFonts w:ascii="Times New Roman" w:hAnsi="Times New Roman" w:cs="Times New Roman"/>
          <w:sz w:val="28"/>
          <w:szCs w:val="28"/>
        </w:rPr>
        <w:t xml:space="preserve">і студенти характеризуються високим рівнем активності. </w:t>
      </w:r>
      <w:r w:rsidRPr="0007311D">
        <w:rPr>
          <w:rFonts w:ascii="Times New Roman" w:hAnsi="Times New Roman" w:cs="Times New Roman"/>
          <w:i/>
          <w:iCs/>
          <w:sz w:val="28"/>
          <w:szCs w:val="28"/>
        </w:rPr>
        <w:t>Другий тип</w:t>
      </w:r>
      <w:r w:rsidRPr="0007311D">
        <w:rPr>
          <w:rFonts w:ascii="Times New Roman" w:hAnsi="Times New Roman" w:cs="Times New Roman"/>
          <w:sz w:val="28"/>
          <w:szCs w:val="28"/>
        </w:rPr>
        <w:t xml:space="preserve"> (20 %) – студенти, які ще не визначилися між негативним ставленням до професії і продовженням навчання у вищому навчальному закладі. Більшість з них не має чітко вираженої професійної мотивації і достатньо повної інформації про професію. Основна орієнтація в професійній сфері пов’язана із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іальними можливостями, які надає професія, широким застосуванням професійних навичок і професійним зростанням. </w:t>
      </w:r>
      <w:proofErr w:type="gramStart"/>
      <w:r w:rsidRPr="0007311D">
        <w:rPr>
          <w:rFonts w:ascii="Times New Roman" w:hAnsi="Times New Roman" w:cs="Times New Roman"/>
          <w:sz w:val="28"/>
          <w:szCs w:val="28"/>
        </w:rPr>
        <w:t>Вони</w:t>
      </w:r>
      <w:proofErr w:type="gramEnd"/>
      <w:r w:rsidRPr="0007311D">
        <w:rPr>
          <w:rFonts w:ascii="Times New Roman" w:hAnsi="Times New Roman" w:cs="Times New Roman"/>
          <w:sz w:val="28"/>
          <w:szCs w:val="28"/>
        </w:rPr>
        <w:t xml:space="preserve"> не завжди виявляють активність. </w:t>
      </w:r>
      <w:r w:rsidRPr="0007311D">
        <w:rPr>
          <w:rFonts w:ascii="Times New Roman" w:hAnsi="Times New Roman" w:cs="Times New Roman"/>
          <w:i/>
          <w:iCs/>
          <w:sz w:val="28"/>
          <w:szCs w:val="28"/>
        </w:rPr>
        <w:t>Третій тип</w:t>
      </w:r>
      <w:r w:rsidRPr="0007311D">
        <w:rPr>
          <w:rFonts w:ascii="Times New Roman" w:hAnsi="Times New Roman" w:cs="Times New Roman"/>
          <w:sz w:val="28"/>
          <w:szCs w:val="28"/>
        </w:rPr>
        <w:t xml:space="preserve"> (10 %) – студенти із негативним ставленням до професії. Мотивація їх вибору зумовлена, як правило, загальносуспільними цінностями вищої освіти.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івень уявлення студентів про професію низький. У професійній сфері їх найбільше приваблюють матеріальна винагорода, </w:t>
      </w:r>
      <w:r w:rsidRPr="0007311D">
        <w:rPr>
          <w:rFonts w:ascii="Times New Roman" w:hAnsi="Times New Roman" w:cs="Times New Roman"/>
          <w:sz w:val="28"/>
          <w:szCs w:val="28"/>
        </w:rPr>
        <w:lastRenderedPageBreak/>
        <w:t>можливість працювати в мі</w:t>
      </w:r>
      <w:proofErr w:type="gramStart"/>
      <w:r w:rsidRPr="0007311D">
        <w:rPr>
          <w:rFonts w:ascii="Times New Roman" w:hAnsi="Times New Roman" w:cs="Times New Roman"/>
          <w:sz w:val="28"/>
          <w:szCs w:val="28"/>
        </w:rPr>
        <w:t>ст</w:t>
      </w:r>
      <w:proofErr w:type="gramEnd"/>
      <w:r w:rsidRPr="0007311D">
        <w:rPr>
          <w:rFonts w:ascii="Times New Roman" w:hAnsi="Times New Roman" w:cs="Times New Roman"/>
          <w:sz w:val="28"/>
          <w:szCs w:val="28"/>
        </w:rPr>
        <w:t>і, тобто соціальні можливості, які надає обраний фах. Лише третина з них вважа</w:t>
      </w:r>
      <w:proofErr w:type="gramStart"/>
      <w:r w:rsidRPr="0007311D">
        <w:rPr>
          <w:rFonts w:ascii="Times New Roman" w:hAnsi="Times New Roman" w:cs="Times New Roman"/>
          <w:sz w:val="28"/>
          <w:szCs w:val="28"/>
        </w:rPr>
        <w:t>є,</w:t>
      </w:r>
      <w:proofErr w:type="gramEnd"/>
      <w:r w:rsidRPr="0007311D">
        <w:rPr>
          <w:rFonts w:ascii="Times New Roman" w:hAnsi="Times New Roman" w:cs="Times New Roman"/>
          <w:sz w:val="28"/>
          <w:szCs w:val="28"/>
        </w:rPr>
        <w:t xml:space="preserve"> що не можна продовжувати навчання у вищому навчальному закладі, негативно ставлячись до обраної професії. Проте установка не реалізується в їх поведінці, вони закінчують навчання і морально не готові до успішної творчої професійної діяльності. Показники активності цього типу невисокі і вкрай нестійкі.</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Студент, навчаючись у ВНЗ, засвоює відповідну систему знань, умінь та навичок, необхідних не лише для виконання в майбутньому суто професійних функцій, освітньо-виховне середовище закладу вищої освіти формує його й до виконання певних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іальних ролей як у професійних, так і в позапрофесійних об’єднаннях. Залежно від </w:t>
      </w:r>
      <w:r w:rsidRPr="0007311D">
        <w:rPr>
          <w:rFonts w:ascii="Times New Roman" w:hAnsi="Times New Roman" w:cs="Times New Roman"/>
          <w:i/>
          <w:iCs/>
          <w:sz w:val="28"/>
          <w:szCs w:val="28"/>
        </w:rPr>
        <w:t xml:space="preserve">ставлення студентів до професійного навчання і громадської роботи, за їхньою </w:t>
      </w:r>
      <w:proofErr w:type="gramStart"/>
      <w:r w:rsidRPr="0007311D">
        <w:rPr>
          <w:rFonts w:ascii="Times New Roman" w:hAnsi="Times New Roman" w:cs="Times New Roman"/>
          <w:i/>
          <w:iCs/>
          <w:sz w:val="28"/>
          <w:szCs w:val="28"/>
        </w:rPr>
        <w:t>соц</w:t>
      </w:r>
      <w:proofErr w:type="gramEnd"/>
      <w:r w:rsidRPr="0007311D">
        <w:rPr>
          <w:rFonts w:ascii="Times New Roman" w:hAnsi="Times New Roman" w:cs="Times New Roman"/>
          <w:i/>
          <w:iCs/>
          <w:sz w:val="28"/>
          <w:szCs w:val="28"/>
        </w:rPr>
        <w:t>іальною активністю та позанавчальними інтересами</w:t>
      </w:r>
      <w:r w:rsidRPr="0007311D">
        <w:rPr>
          <w:rFonts w:ascii="Times New Roman" w:hAnsi="Times New Roman" w:cs="Times New Roman"/>
          <w:sz w:val="28"/>
          <w:szCs w:val="28"/>
        </w:rPr>
        <w:t xml:space="preserve"> Л.Г. Подоляк та В.І. Юрченко [4] виокремлюють такі типи студентів.</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i/>
          <w:iCs/>
          <w:sz w:val="28"/>
          <w:szCs w:val="28"/>
        </w:rPr>
        <w:t>1-ий тип:</w:t>
      </w:r>
      <w:r w:rsidRPr="0007311D">
        <w:rPr>
          <w:rFonts w:ascii="Times New Roman" w:hAnsi="Times New Roman" w:cs="Times New Roman"/>
          <w:sz w:val="28"/>
          <w:szCs w:val="28"/>
        </w:rPr>
        <w:t xml:space="preserve"> студенти, яким притаманний </w:t>
      </w:r>
      <w:r w:rsidRPr="0007311D">
        <w:rPr>
          <w:rFonts w:ascii="Times New Roman" w:hAnsi="Times New Roman" w:cs="Times New Roman"/>
          <w:i/>
          <w:iCs/>
          <w:sz w:val="28"/>
          <w:szCs w:val="28"/>
        </w:rPr>
        <w:t xml:space="preserve">комплексний </w:t>
      </w:r>
      <w:proofErr w:type="gramStart"/>
      <w:r w:rsidRPr="0007311D">
        <w:rPr>
          <w:rFonts w:ascii="Times New Roman" w:hAnsi="Times New Roman" w:cs="Times New Roman"/>
          <w:i/>
          <w:iCs/>
          <w:sz w:val="28"/>
          <w:szCs w:val="28"/>
        </w:rPr>
        <w:t>п</w:t>
      </w:r>
      <w:proofErr w:type="gramEnd"/>
      <w:r w:rsidRPr="0007311D">
        <w:rPr>
          <w:rFonts w:ascii="Times New Roman" w:hAnsi="Times New Roman" w:cs="Times New Roman"/>
          <w:i/>
          <w:iCs/>
          <w:sz w:val="28"/>
          <w:szCs w:val="28"/>
        </w:rPr>
        <w:t xml:space="preserve">ідхід до мети та завдань професійного навчання; </w:t>
      </w:r>
      <w:r w:rsidRPr="0007311D">
        <w:rPr>
          <w:rFonts w:ascii="Times New Roman" w:hAnsi="Times New Roman" w:cs="Times New Roman"/>
          <w:sz w:val="28"/>
          <w:szCs w:val="28"/>
        </w:rPr>
        <w:t xml:space="preserve">вони мають широкі пізнавальні інтереси, допитливі, ініціативні, успішно навчаються з усіх предметів; багато читають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ізної літератури, самі активно шукають нові аргументи, додаткові обґрунтування, порівнюють інформацію і знаходять істину, зацікавлено обмінюються думками з товаришами, перевіряють достовірність своїх знань; студент такого типу має </w:t>
      </w:r>
      <w:r w:rsidRPr="0007311D">
        <w:rPr>
          <w:rFonts w:ascii="Times New Roman" w:hAnsi="Times New Roman" w:cs="Times New Roman"/>
          <w:i/>
          <w:iCs/>
          <w:sz w:val="28"/>
          <w:szCs w:val="28"/>
        </w:rPr>
        <w:t>орієнтацію</w:t>
      </w:r>
      <w:r w:rsidRPr="0007311D">
        <w:rPr>
          <w:rFonts w:ascii="Times New Roman" w:hAnsi="Times New Roman" w:cs="Times New Roman"/>
          <w:sz w:val="28"/>
          <w:szCs w:val="28"/>
        </w:rPr>
        <w:t xml:space="preserve"> на </w:t>
      </w:r>
      <w:r w:rsidRPr="0007311D">
        <w:rPr>
          <w:rFonts w:ascii="Times New Roman" w:hAnsi="Times New Roman" w:cs="Times New Roman"/>
          <w:i/>
          <w:iCs/>
          <w:sz w:val="28"/>
          <w:szCs w:val="28"/>
        </w:rPr>
        <w:t>широку спеціалізацію</w:t>
      </w:r>
      <w:r w:rsidRPr="0007311D">
        <w:rPr>
          <w:rFonts w:ascii="Times New Roman" w:hAnsi="Times New Roman" w:cs="Times New Roman"/>
          <w:sz w:val="28"/>
          <w:szCs w:val="28"/>
        </w:rPr>
        <w:t xml:space="preserve">, на різнобічну глибоку професійну підготовку; він бере активну участь у роботі наукових гуртків або проводить наукові </w:t>
      </w:r>
      <w:proofErr w:type="gramStart"/>
      <w:r w:rsidRPr="0007311D">
        <w:rPr>
          <w:rFonts w:ascii="Times New Roman" w:hAnsi="Times New Roman" w:cs="Times New Roman"/>
          <w:sz w:val="28"/>
          <w:szCs w:val="28"/>
        </w:rPr>
        <w:t>досл</w:t>
      </w:r>
      <w:proofErr w:type="gramEnd"/>
      <w:r w:rsidRPr="0007311D">
        <w:rPr>
          <w:rFonts w:ascii="Times New Roman" w:hAnsi="Times New Roman" w:cs="Times New Roman"/>
          <w:sz w:val="28"/>
          <w:szCs w:val="28"/>
        </w:rPr>
        <w:t>ідження разом із викладачем; ці студенти активні в громадській роботі, знаходять час для відвідування театру й музею, занять спортом тощо.</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i/>
          <w:iCs/>
          <w:sz w:val="28"/>
          <w:szCs w:val="28"/>
        </w:rPr>
        <w:t>2-ий тип</w:t>
      </w:r>
      <w:r w:rsidRPr="0007311D">
        <w:rPr>
          <w:rFonts w:ascii="Times New Roman" w:hAnsi="Times New Roman" w:cs="Times New Roman"/>
          <w:sz w:val="28"/>
          <w:szCs w:val="28"/>
        </w:rPr>
        <w:t xml:space="preserve">: студенти, які чітко </w:t>
      </w:r>
      <w:r w:rsidRPr="0007311D">
        <w:rPr>
          <w:rFonts w:ascii="Times New Roman" w:hAnsi="Times New Roman" w:cs="Times New Roman"/>
          <w:i/>
          <w:iCs/>
          <w:sz w:val="28"/>
          <w:szCs w:val="28"/>
        </w:rPr>
        <w:t xml:space="preserve">орієнтуються на вузьку спеціалізацію; </w:t>
      </w:r>
      <w:r w:rsidRPr="0007311D">
        <w:rPr>
          <w:rFonts w:ascii="Times New Roman" w:hAnsi="Times New Roman" w:cs="Times New Roman"/>
          <w:sz w:val="28"/>
          <w:szCs w:val="28"/>
        </w:rPr>
        <w:t xml:space="preserve">хоча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ізнавальна діяльність студента й виходить за межі навчальної програми, проте, на відміну від першого типу, якому притаманне подолання рамок навчальної програми нібито в ширину, цей вихід здійснює в глибину; </w:t>
      </w:r>
      <w:r w:rsidRPr="0007311D">
        <w:rPr>
          <w:rFonts w:ascii="Times New Roman" w:hAnsi="Times New Roman" w:cs="Times New Roman"/>
          <w:sz w:val="28"/>
          <w:szCs w:val="28"/>
        </w:rPr>
        <w:lastRenderedPageBreak/>
        <w:t xml:space="preserve">для даної групи студентів притаманне цілеспрямоване, вибіркове набуття лише тих знань, умінь і навичок, які необхідні (на їхню думку) для майбутньої професійної діяльності; ці студенти </w:t>
      </w:r>
      <w:proofErr w:type="gramStart"/>
      <w:r w:rsidRPr="0007311D">
        <w:rPr>
          <w:rFonts w:ascii="Times New Roman" w:hAnsi="Times New Roman" w:cs="Times New Roman"/>
          <w:sz w:val="28"/>
          <w:szCs w:val="28"/>
        </w:rPr>
        <w:t>добре й</w:t>
      </w:r>
      <w:proofErr w:type="gramEnd"/>
      <w:r w:rsidRPr="0007311D">
        <w:rPr>
          <w:rFonts w:ascii="Times New Roman" w:hAnsi="Times New Roman" w:cs="Times New Roman"/>
          <w:sz w:val="28"/>
          <w:szCs w:val="28"/>
        </w:rPr>
        <w:t xml:space="preserve"> відмінно навчаються з предметів, що пов’язані з їхньою спеціальністю, одночасно не виявляючи належного інтересу до суміжних наук і дисциплін; система духовних запитів студента звужена рамками професійних інтересів і тими, які перебувають поблизу них.</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i/>
          <w:iCs/>
          <w:sz w:val="28"/>
          <w:szCs w:val="28"/>
        </w:rPr>
        <w:t>3-ій тип</w:t>
      </w:r>
      <w:r w:rsidRPr="0007311D">
        <w:rPr>
          <w:rFonts w:ascii="Times New Roman" w:hAnsi="Times New Roman" w:cs="Times New Roman"/>
          <w:sz w:val="28"/>
          <w:szCs w:val="28"/>
        </w:rPr>
        <w:t>: сфера інтересів знаходиться за межами навчально-професійної діяльності; до навчання ставляться байдуже, постійно пропускають заняття, мають «хвости»; якщо їм допомагають товариші (батьки або викладачі), то часто «дотягують» до отримання диплома.</w:t>
      </w:r>
    </w:p>
    <w:p w:rsidR="0007311D" w:rsidRPr="0007311D" w:rsidRDefault="0007311D" w:rsidP="0007311D">
      <w:pPr>
        <w:spacing w:line="360" w:lineRule="auto"/>
        <w:ind w:firstLine="567"/>
        <w:jc w:val="both"/>
        <w:rPr>
          <w:rFonts w:ascii="Times New Roman" w:hAnsi="Times New Roman" w:cs="Times New Roman"/>
          <w:sz w:val="28"/>
          <w:szCs w:val="28"/>
        </w:rPr>
      </w:pPr>
      <w:r w:rsidRPr="0007311D">
        <w:rPr>
          <w:rFonts w:ascii="Times New Roman" w:hAnsi="Times New Roman" w:cs="Times New Roman"/>
          <w:sz w:val="28"/>
          <w:szCs w:val="28"/>
        </w:rPr>
        <w:t xml:space="preserve">Емпіричні </w:t>
      </w:r>
      <w:proofErr w:type="gramStart"/>
      <w:r w:rsidRPr="0007311D">
        <w:rPr>
          <w:rFonts w:ascii="Times New Roman" w:hAnsi="Times New Roman" w:cs="Times New Roman"/>
          <w:sz w:val="28"/>
          <w:szCs w:val="28"/>
        </w:rPr>
        <w:t>досл</w:t>
      </w:r>
      <w:proofErr w:type="gramEnd"/>
      <w:r w:rsidRPr="0007311D">
        <w:rPr>
          <w:rFonts w:ascii="Times New Roman" w:hAnsi="Times New Roman" w:cs="Times New Roman"/>
          <w:sz w:val="28"/>
          <w:szCs w:val="28"/>
        </w:rPr>
        <w:t>ідження, проведені зі студентами педагогічних ВНЗ, дозволили Л.Г. Подоляк та В.І. Юрченку представити ідеального студента:</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 </w:t>
      </w:r>
      <w:r w:rsidRPr="0007311D">
        <w:rPr>
          <w:rFonts w:ascii="Times New Roman" w:hAnsi="Times New Roman" w:cs="Times New Roman"/>
          <w:i/>
          <w:iCs/>
          <w:sz w:val="28"/>
          <w:szCs w:val="28"/>
        </w:rPr>
        <w:t>очима студентів</w:t>
      </w:r>
      <w:r w:rsidRPr="0007311D">
        <w:rPr>
          <w:rFonts w:ascii="Times New Roman" w:hAnsi="Times New Roman" w:cs="Times New Roman"/>
          <w:sz w:val="28"/>
          <w:szCs w:val="28"/>
        </w:rPr>
        <w:t>: той, хто звільнений від шкільних стереотипі</w:t>
      </w:r>
      <w:proofErr w:type="gramStart"/>
      <w:r w:rsidRPr="0007311D">
        <w:rPr>
          <w:rFonts w:ascii="Times New Roman" w:hAnsi="Times New Roman" w:cs="Times New Roman"/>
          <w:sz w:val="28"/>
          <w:szCs w:val="28"/>
        </w:rPr>
        <w:t>в</w:t>
      </w:r>
      <w:proofErr w:type="gramEnd"/>
      <w:r w:rsidRPr="0007311D">
        <w:rPr>
          <w:rFonts w:ascii="Times New Roman" w:hAnsi="Times New Roman" w:cs="Times New Roman"/>
          <w:sz w:val="28"/>
          <w:szCs w:val="28"/>
        </w:rPr>
        <w:t>;</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 </w:t>
      </w:r>
      <w:r w:rsidRPr="0007311D">
        <w:rPr>
          <w:rFonts w:ascii="Times New Roman" w:hAnsi="Times New Roman" w:cs="Times New Roman"/>
          <w:i/>
          <w:iCs/>
          <w:sz w:val="28"/>
          <w:szCs w:val="28"/>
        </w:rPr>
        <w:t>очима викладачів</w:t>
      </w:r>
      <w:r w:rsidRPr="0007311D">
        <w:rPr>
          <w:rFonts w:ascii="Times New Roman" w:hAnsi="Times New Roman" w:cs="Times New Roman"/>
          <w:sz w:val="28"/>
          <w:szCs w:val="28"/>
        </w:rPr>
        <w:t xml:space="preserve">: уміє вчитись; розсудливий; самостійний (самоконтроль, самоорганізація); творчий (мислить творчо); має інтерес до науки. </w:t>
      </w:r>
    </w:p>
    <w:p w:rsidR="0007311D" w:rsidRPr="0007311D" w:rsidRDefault="0007311D" w:rsidP="0007311D">
      <w:pPr>
        <w:spacing w:line="360" w:lineRule="auto"/>
        <w:ind w:firstLine="709"/>
        <w:jc w:val="both"/>
        <w:rPr>
          <w:rFonts w:ascii="Times New Roman" w:hAnsi="Times New Roman" w:cs="Times New Roman"/>
          <w:sz w:val="28"/>
          <w:szCs w:val="28"/>
        </w:rPr>
      </w:pP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Навчання студентів, їхня професіоналізація відбувається не лише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 впливом академічного середовища. Сучасні вітчизняні студенти мають активну громадянську позицію. Вони є супротивниками як деспотичної, авторитарної корумпованої влади, так і бездіяльного, безперспективного егоцентрованого існування чиновницького апарату, їх бентежить відсутність правосуддя в Україні, вони засуджують зовнішню агресію щодо нашої країни, працюють волонтерами,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 xml:space="preserve">ідтримуючи захисників незалежності. Це зумовлено тим, що особистісно зорієнтований підхід до навчання студентської молоді сприяв формуванню їх як самодостатніх особистостей із високим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івнем духовної культури, майбутніх інтелігентних спеціалістів, </w:t>
      </w:r>
      <w:r w:rsidRPr="0007311D">
        <w:rPr>
          <w:rFonts w:ascii="Times New Roman" w:hAnsi="Times New Roman" w:cs="Times New Roman"/>
          <w:sz w:val="28"/>
          <w:szCs w:val="28"/>
        </w:rPr>
        <w:lastRenderedPageBreak/>
        <w:t xml:space="preserve">осіб із лідерськими якостями. Водночас значна кількість вітчизняних студентів </w:t>
      </w:r>
      <w:proofErr w:type="gramStart"/>
      <w:r w:rsidRPr="0007311D">
        <w:rPr>
          <w:rFonts w:ascii="Times New Roman" w:hAnsi="Times New Roman" w:cs="Times New Roman"/>
          <w:sz w:val="28"/>
          <w:szCs w:val="28"/>
        </w:rPr>
        <w:t>в</w:t>
      </w:r>
      <w:proofErr w:type="gramEnd"/>
      <w:r w:rsidRPr="0007311D">
        <w:rPr>
          <w:rFonts w:ascii="Times New Roman" w:hAnsi="Times New Roman" w:cs="Times New Roman"/>
          <w:sz w:val="28"/>
          <w:szCs w:val="28"/>
        </w:rPr>
        <w:t>ільно володіють англійською мовою, мають розвинені навички використання ІТ-технологій, що дозволяє їм долучитись не лише до професійно-інформаційного простору, а й жити за цінностями, властивими Європі і світові. З огляду на дане вважаємо доречним уточнення сутності категорії «загальноєвропейські цінності» та здійснення їх аналізу.</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Ключовим документом для розуміння цього виду цінностей є «Хартія основних прав Європейського Союзу» [7]. Цей документ було проголошено 7 грудня 2000 року в Ніцці на засіданні Європейського Парламенту. Хартія складається з 54 статей, поділених на 7 розділів. Схарактеризуємо цінності, які особливо є актуальними для сучасної вітчизняної молоді. У 1–6 розділах тлумачаться фундаментальні цінності: гідність, свобода,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івність, солідарність, права громадян і правосуддя. 7 розділ регулює застосування цих документів.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Особливу значущість має 1 розділ «Гідність» (1–5 статті), оскільки в ньому закріплені права й гарантії, які забезпечують гідне життя людини в суспільстві: право на життя, заборона тортур, рабства. Зокрема право на особисту недоторканність передбачає право кожної людини на фізичну недоторканність і недоторканність </w:t>
      </w:r>
      <w:proofErr w:type="gramStart"/>
      <w:r w:rsidRPr="0007311D">
        <w:rPr>
          <w:rFonts w:ascii="Times New Roman" w:hAnsi="Times New Roman" w:cs="Times New Roman"/>
          <w:sz w:val="28"/>
          <w:szCs w:val="28"/>
        </w:rPr>
        <w:t>псих</w:t>
      </w:r>
      <w:proofErr w:type="gramEnd"/>
      <w:r w:rsidRPr="0007311D">
        <w:rPr>
          <w:rFonts w:ascii="Times New Roman" w:hAnsi="Times New Roman" w:cs="Times New Roman"/>
          <w:sz w:val="28"/>
          <w:szCs w:val="28"/>
        </w:rPr>
        <w:t>іки. У 2 розділі – «Свободи» (6–19 статті) – увага приділена громадянським і політичним свободам з прав людини: право на свободу й особисту недоторканність, на повагу до приватного і сімейного життя, захист інформації особистого характеру; свободу думки, сові</w:t>
      </w:r>
      <w:proofErr w:type="gramStart"/>
      <w:r w:rsidRPr="0007311D">
        <w:rPr>
          <w:rFonts w:ascii="Times New Roman" w:hAnsi="Times New Roman" w:cs="Times New Roman"/>
          <w:sz w:val="28"/>
          <w:szCs w:val="28"/>
        </w:rPr>
        <w:t>ст</w:t>
      </w:r>
      <w:proofErr w:type="gramEnd"/>
      <w:r w:rsidRPr="0007311D">
        <w:rPr>
          <w:rFonts w:ascii="Times New Roman" w:hAnsi="Times New Roman" w:cs="Times New Roman"/>
          <w:sz w:val="28"/>
          <w:szCs w:val="28"/>
        </w:rPr>
        <w:t xml:space="preserve">і та віросповідання, свободу мистецтва та науки; акцентована увага на закріпленні таких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іальних прав, як право на освіту, свободу професійної та підприємницької діяльності; право на працю, власність, на притулок.</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Норми щодо забезпечення </w:t>
      </w:r>
      <w:proofErr w:type="gramStart"/>
      <w:r w:rsidRPr="0007311D">
        <w:rPr>
          <w:rFonts w:ascii="Times New Roman" w:hAnsi="Times New Roman" w:cs="Times New Roman"/>
          <w:sz w:val="28"/>
          <w:szCs w:val="28"/>
        </w:rPr>
        <w:t>р</w:t>
      </w:r>
      <w:proofErr w:type="gramEnd"/>
      <w:r w:rsidRPr="0007311D">
        <w:rPr>
          <w:rFonts w:ascii="Times New Roman" w:hAnsi="Times New Roman" w:cs="Times New Roman"/>
          <w:sz w:val="28"/>
          <w:szCs w:val="28"/>
        </w:rPr>
        <w:t xml:space="preserve">івності перед законом, недискримінація; культурне, релігійне й лінгвістичне різноманіття, рівність жінок і чоловіків, </w:t>
      </w:r>
      <w:r w:rsidRPr="0007311D">
        <w:rPr>
          <w:rFonts w:ascii="Times New Roman" w:hAnsi="Times New Roman" w:cs="Times New Roman"/>
          <w:sz w:val="28"/>
          <w:szCs w:val="28"/>
        </w:rPr>
        <w:lastRenderedPageBreak/>
        <w:t>права дітей та людей похилого віку, осіб із фізичними вадами закріплені статтями 20-26 третього розділу («Рівність») Хартії.</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b/>
          <w:bCs/>
          <w:sz w:val="28"/>
          <w:szCs w:val="28"/>
        </w:rPr>
        <w:t xml:space="preserve">Висновки. </w:t>
      </w:r>
      <w:r w:rsidRPr="0007311D">
        <w:rPr>
          <w:rFonts w:ascii="Times New Roman" w:hAnsi="Times New Roman" w:cs="Times New Roman"/>
          <w:sz w:val="28"/>
          <w:szCs w:val="28"/>
        </w:rPr>
        <w:t xml:space="preserve">Прагнення вітчизняних студентів до запровадження в </w:t>
      </w:r>
      <w:proofErr w:type="gramStart"/>
      <w:r w:rsidRPr="0007311D">
        <w:rPr>
          <w:rFonts w:ascii="Times New Roman" w:hAnsi="Times New Roman" w:cs="Times New Roman"/>
          <w:sz w:val="28"/>
          <w:szCs w:val="28"/>
        </w:rPr>
        <w:t>соц</w:t>
      </w:r>
      <w:proofErr w:type="gramEnd"/>
      <w:r w:rsidRPr="0007311D">
        <w:rPr>
          <w:rFonts w:ascii="Times New Roman" w:hAnsi="Times New Roman" w:cs="Times New Roman"/>
          <w:sz w:val="28"/>
          <w:szCs w:val="28"/>
        </w:rPr>
        <w:t xml:space="preserve">іальне й професійне життя загальноєвропейських цінностей зумовлене тим, що Україна є незалежною європейською державою. Вона має стати країною добробуту,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ідомих громадян і справедливих законів. Для них бути громадянином європейської країни означає бути гідним поваги, визнання й довіри.</w:t>
      </w:r>
    </w:p>
    <w:p w:rsidR="0007311D" w:rsidRPr="0007311D" w:rsidRDefault="0007311D" w:rsidP="0007311D">
      <w:pPr>
        <w:spacing w:before="120" w:after="120" w:line="360" w:lineRule="auto"/>
        <w:jc w:val="both"/>
        <w:rPr>
          <w:rFonts w:ascii="Times New Roman" w:hAnsi="Times New Roman" w:cs="Times New Roman"/>
          <w:b/>
          <w:bCs/>
          <w:sz w:val="28"/>
          <w:szCs w:val="28"/>
        </w:rPr>
      </w:pPr>
      <w:r w:rsidRPr="0007311D">
        <w:rPr>
          <w:rFonts w:ascii="Times New Roman" w:hAnsi="Times New Roman" w:cs="Times New Roman"/>
          <w:b/>
          <w:bCs/>
          <w:sz w:val="28"/>
          <w:szCs w:val="28"/>
        </w:rPr>
        <w:t>Список використаних джерел:</w:t>
      </w:r>
    </w:p>
    <w:p w:rsidR="0007311D" w:rsidRPr="0007311D" w:rsidRDefault="0007311D" w:rsidP="0007311D">
      <w:pPr>
        <w:spacing w:line="360" w:lineRule="auto"/>
        <w:ind w:firstLine="709"/>
        <w:jc w:val="both"/>
        <w:rPr>
          <w:rFonts w:ascii="Times New Roman" w:hAnsi="Times New Roman" w:cs="Times New Roman"/>
          <w:b/>
          <w:bCs/>
          <w:i/>
          <w:iCs/>
          <w:sz w:val="28"/>
          <w:szCs w:val="28"/>
        </w:rPr>
      </w:pPr>
      <w:r w:rsidRPr="0007311D">
        <w:rPr>
          <w:rFonts w:ascii="Times New Roman" w:hAnsi="Times New Roman" w:cs="Times New Roman"/>
          <w:sz w:val="28"/>
          <w:szCs w:val="28"/>
        </w:rPr>
        <w:t xml:space="preserve">1. </w:t>
      </w:r>
      <w:r w:rsidRPr="0007311D">
        <w:rPr>
          <w:rFonts w:ascii="Times New Roman" w:hAnsi="Times New Roman" w:cs="Times New Roman"/>
          <w:i/>
          <w:iCs/>
          <w:sz w:val="28"/>
          <w:szCs w:val="28"/>
        </w:rPr>
        <w:t>Вітвицька С. С.</w:t>
      </w:r>
      <w:r w:rsidRPr="0007311D">
        <w:rPr>
          <w:rFonts w:ascii="Times New Roman" w:hAnsi="Times New Roman" w:cs="Times New Roman"/>
          <w:sz w:val="28"/>
          <w:szCs w:val="28"/>
        </w:rPr>
        <w:t xml:space="preserve"> Студент як об’єкт – суб’єкт педагогічної діяльності // Вітвицька </w:t>
      </w:r>
      <w:proofErr w:type="gramStart"/>
      <w:r w:rsidRPr="0007311D">
        <w:rPr>
          <w:rFonts w:ascii="Times New Roman" w:hAnsi="Times New Roman" w:cs="Times New Roman"/>
          <w:sz w:val="28"/>
          <w:szCs w:val="28"/>
        </w:rPr>
        <w:t>Св</w:t>
      </w:r>
      <w:proofErr w:type="gramEnd"/>
      <w:r w:rsidRPr="0007311D">
        <w:rPr>
          <w:rFonts w:ascii="Times New Roman" w:hAnsi="Times New Roman" w:cs="Times New Roman"/>
          <w:sz w:val="28"/>
          <w:szCs w:val="28"/>
        </w:rPr>
        <w:t>ітлана Сергіївна. Основи педагогіки вищої школи. – Київ</w:t>
      </w:r>
      <w:proofErr w:type="gramStart"/>
      <w:r w:rsidRPr="0007311D">
        <w:rPr>
          <w:rFonts w:ascii="Times New Roman" w:hAnsi="Times New Roman" w:cs="Times New Roman"/>
          <w:sz w:val="28"/>
          <w:szCs w:val="28"/>
        </w:rPr>
        <w:t xml:space="preserve"> :</w:t>
      </w:r>
      <w:proofErr w:type="gramEnd"/>
      <w:r w:rsidRPr="0007311D">
        <w:rPr>
          <w:rFonts w:ascii="Times New Roman" w:hAnsi="Times New Roman" w:cs="Times New Roman"/>
          <w:sz w:val="28"/>
          <w:szCs w:val="28"/>
        </w:rPr>
        <w:t xml:space="preserve"> Центр навчальної літератури, 2003. – С. 98.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2. </w:t>
      </w:r>
      <w:r w:rsidRPr="0007311D">
        <w:rPr>
          <w:rFonts w:ascii="Times New Roman" w:hAnsi="Times New Roman" w:cs="Times New Roman"/>
          <w:i/>
          <w:iCs/>
          <w:sz w:val="28"/>
          <w:szCs w:val="28"/>
        </w:rPr>
        <w:t>Гончаренко Семен</w:t>
      </w:r>
      <w:r w:rsidRPr="0007311D">
        <w:rPr>
          <w:rFonts w:ascii="Times New Roman" w:hAnsi="Times New Roman" w:cs="Times New Roman"/>
          <w:sz w:val="28"/>
          <w:szCs w:val="28"/>
        </w:rPr>
        <w:t>. Український педагогічний словник. – К.</w:t>
      </w:r>
      <w:proofErr w:type="gramStart"/>
      <w:r w:rsidRPr="0007311D">
        <w:rPr>
          <w:rFonts w:ascii="Times New Roman" w:hAnsi="Times New Roman" w:cs="Times New Roman"/>
          <w:sz w:val="28"/>
          <w:szCs w:val="28"/>
        </w:rPr>
        <w:t xml:space="preserve"> :</w:t>
      </w:r>
      <w:proofErr w:type="gramEnd"/>
      <w:r w:rsidRPr="0007311D">
        <w:rPr>
          <w:rFonts w:ascii="Times New Roman" w:hAnsi="Times New Roman" w:cs="Times New Roman"/>
          <w:sz w:val="28"/>
          <w:szCs w:val="28"/>
        </w:rPr>
        <w:t xml:space="preserve"> Либідь, 1997. – 376 с.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3. </w:t>
      </w:r>
      <w:r w:rsidRPr="0007311D">
        <w:rPr>
          <w:rFonts w:ascii="Times New Roman" w:hAnsi="Times New Roman" w:cs="Times New Roman"/>
          <w:i/>
          <w:iCs/>
          <w:sz w:val="28"/>
          <w:szCs w:val="28"/>
        </w:rPr>
        <w:t>Поваренков Ю. П</w:t>
      </w:r>
      <w:r w:rsidRPr="0007311D">
        <w:rPr>
          <w:rFonts w:ascii="Times New Roman" w:hAnsi="Times New Roman" w:cs="Times New Roman"/>
          <w:sz w:val="28"/>
          <w:szCs w:val="28"/>
        </w:rPr>
        <w:t>. Диалектика становления профессионала: Психологические основы периодизации профессионализации // Ярославский психологический вестник. – Москва – Ярославль, 1999. – Вып. 1.</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4. </w:t>
      </w:r>
      <w:r w:rsidRPr="0007311D">
        <w:rPr>
          <w:rFonts w:ascii="Times New Roman" w:hAnsi="Times New Roman" w:cs="Times New Roman"/>
          <w:i/>
          <w:iCs/>
          <w:sz w:val="28"/>
          <w:szCs w:val="28"/>
        </w:rPr>
        <w:t>Подоляк Л. Г., Юрченко В. І.</w:t>
      </w:r>
      <w:r w:rsidRPr="0007311D">
        <w:rPr>
          <w:rFonts w:ascii="Times New Roman" w:hAnsi="Times New Roman" w:cs="Times New Roman"/>
          <w:sz w:val="28"/>
          <w:szCs w:val="28"/>
        </w:rPr>
        <w:t xml:space="preserve"> Психологія вищої школи: </w:t>
      </w:r>
      <w:proofErr w:type="gramStart"/>
      <w:r w:rsidRPr="0007311D">
        <w:rPr>
          <w:rFonts w:ascii="Times New Roman" w:hAnsi="Times New Roman" w:cs="Times New Roman"/>
          <w:sz w:val="28"/>
          <w:szCs w:val="28"/>
        </w:rPr>
        <w:t>П</w:t>
      </w:r>
      <w:proofErr w:type="gramEnd"/>
      <w:r w:rsidRPr="0007311D">
        <w:rPr>
          <w:rFonts w:ascii="Times New Roman" w:hAnsi="Times New Roman" w:cs="Times New Roman"/>
          <w:sz w:val="28"/>
          <w:szCs w:val="28"/>
        </w:rPr>
        <w:t>ідручник. 2-ге вид. – К.</w:t>
      </w:r>
      <w:proofErr w:type="gramStart"/>
      <w:r w:rsidRPr="0007311D">
        <w:rPr>
          <w:rFonts w:ascii="Times New Roman" w:hAnsi="Times New Roman" w:cs="Times New Roman"/>
          <w:sz w:val="28"/>
          <w:szCs w:val="28"/>
        </w:rPr>
        <w:t xml:space="preserve"> :</w:t>
      </w:r>
      <w:proofErr w:type="gramEnd"/>
      <w:r w:rsidRPr="0007311D">
        <w:rPr>
          <w:rFonts w:ascii="Times New Roman" w:hAnsi="Times New Roman" w:cs="Times New Roman"/>
          <w:sz w:val="28"/>
          <w:szCs w:val="28"/>
        </w:rPr>
        <w:t xml:space="preserve"> Каравела, 2008. – 352 с. </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5. </w:t>
      </w:r>
      <w:r w:rsidRPr="0007311D">
        <w:rPr>
          <w:rFonts w:ascii="Times New Roman" w:hAnsi="Times New Roman" w:cs="Times New Roman"/>
          <w:i/>
          <w:iCs/>
          <w:sz w:val="28"/>
          <w:szCs w:val="28"/>
        </w:rPr>
        <w:t xml:space="preserve">Сакало. О. Є. </w:t>
      </w:r>
      <w:r w:rsidRPr="0007311D">
        <w:rPr>
          <w:rFonts w:ascii="Times New Roman" w:hAnsi="Times New Roman" w:cs="Times New Roman"/>
          <w:sz w:val="28"/>
          <w:szCs w:val="28"/>
        </w:rPr>
        <w:t>Європейські цінності</w:t>
      </w:r>
      <w:proofErr w:type="gramStart"/>
      <w:r w:rsidRPr="0007311D">
        <w:rPr>
          <w:rFonts w:ascii="Times New Roman" w:hAnsi="Times New Roman" w:cs="Times New Roman"/>
          <w:sz w:val="28"/>
          <w:szCs w:val="28"/>
        </w:rPr>
        <w:t xml:space="preserve"> :</w:t>
      </w:r>
      <w:proofErr w:type="gramEnd"/>
      <w:r w:rsidRPr="0007311D">
        <w:rPr>
          <w:rFonts w:ascii="Times New Roman" w:hAnsi="Times New Roman" w:cs="Times New Roman"/>
          <w:sz w:val="28"/>
          <w:szCs w:val="28"/>
        </w:rPr>
        <w:t xml:space="preserve"> сутнісні основи та практичне втілення. – Полтава: </w:t>
      </w:r>
      <w:r w:rsidRPr="0007311D">
        <w:rPr>
          <w:rFonts w:ascii="Times New Roman" w:hAnsi="Times New Roman" w:cs="Times New Roman"/>
          <w:spacing w:val="-4"/>
          <w:kern w:val="22"/>
          <w:sz w:val="28"/>
          <w:szCs w:val="28"/>
        </w:rPr>
        <w:t>Полтавський національний педагогічний університет імені В. Г. Короленка, 2015. – С. 106–109 [</w:t>
      </w:r>
      <w:proofErr w:type="gramStart"/>
      <w:r w:rsidRPr="0007311D">
        <w:rPr>
          <w:rFonts w:ascii="Times New Roman" w:hAnsi="Times New Roman" w:cs="Times New Roman"/>
          <w:spacing w:val="-4"/>
          <w:kern w:val="22"/>
          <w:sz w:val="28"/>
          <w:szCs w:val="28"/>
        </w:rPr>
        <w:t>E</w:t>
      </w:r>
      <w:proofErr w:type="gramEnd"/>
      <w:r w:rsidRPr="0007311D">
        <w:rPr>
          <w:rFonts w:ascii="Times New Roman" w:hAnsi="Times New Roman" w:cs="Times New Roman"/>
          <w:spacing w:val="-4"/>
          <w:kern w:val="22"/>
          <w:sz w:val="28"/>
          <w:szCs w:val="28"/>
        </w:rPr>
        <w:t>лектронний ресурс] – Pежим доступу: /dspace. pnpu.edu .ua / bitstream / 123456789 /4335/ 1 /Sakalo. рdf</w:t>
      </w:r>
      <w:r w:rsidRPr="0007311D">
        <w:rPr>
          <w:rFonts w:ascii="Times New Roman" w:hAnsi="Times New Roman" w:cs="Times New Roman"/>
          <w:sz w:val="28"/>
          <w:szCs w:val="28"/>
        </w:rPr>
        <w:t>.</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t xml:space="preserve">6. </w:t>
      </w:r>
      <w:r w:rsidRPr="0007311D">
        <w:rPr>
          <w:rFonts w:ascii="Times New Roman" w:hAnsi="Times New Roman" w:cs="Times New Roman"/>
          <w:i/>
          <w:iCs/>
          <w:sz w:val="28"/>
          <w:szCs w:val="28"/>
        </w:rPr>
        <w:t>Фіцула М. М</w:t>
      </w:r>
      <w:r w:rsidRPr="0007311D">
        <w:rPr>
          <w:rFonts w:ascii="Times New Roman" w:hAnsi="Times New Roman" w:cs="Times New Roman"/>
          <w:sz w:val="28"/>
          <w:szCs w:val="28"/>
        </w:rPr>
        <w:t xml:space="preserve">. Педагогіка вищої школи. Навчальний </w:t>
      </w:r>
      <w:proofErr w:type="gramStart"/>
      <w:r w:rsidRPr="0007311D">
        <w:rPr>
          <w:rFonts w:ascii="Times New Roman" w:hAnsi="Times New Roman" w:cs="Times New Roman"/>
          <w:sz w:val="28"/>
          <w:szCs w:val="28"/>
        </w:rPr>
        <w:t>пос</w:t>
      </w:r>
      <w:proofErr w:type="gramEnd"/>
      <w:r w:rsidRPr="0007311D">
        <w:rPr>
          <w:rFonts w:ascii="Times New Roman" w:hAnsi="Times New Roman" w:cs="Times New Roman"/>
          <w:sz w:val="28"/>
          <w:szCs w:val="28"/>
        </w:rPr>
        <w:t xml:space="preserve">ібник / М. М. Фіцула. – 2-е вид., </w:t>
      </w:r>
      <w:r w:rsidRPr="0007311D">
        <w:rPr>
          <w:rFonts w:ascii="Times New Roman" w:hAnsi="Times New Roman" w:cs="Times New Roman"/>
          <w:sz w:val="28"/>
          <w:szCs w:val="28"/>
        </w:rPr>
        <w:br/>
        <w:t>доп. – К. : Академвидав, 2010. – 456 с.</w:t>
      </w:r>
    </w:p>
    <w:p w:rsidR="0007311D" w:rsidRPr="0007311D" w:rsidRDefault="0007311D" w:rsidP="0007311D">
      <w:pPr>
        <w:spacing w:line="360" w:lineRule="auto"/>
        <w:ind w:firstLine="709"/>
        <w:jc w:val="both"/>
        <w:rPr>
          <w:rFonts w:ascii="Times New Roman" w:hAnsi="Times New Roman" w:cs="Times New Roman"/>
          <w:sz w:val="28"/>
          <w:szCs w:val="28"/>
        </w:rPr>
      </w:pPr>
      <w:r w:rsidRPr="0007311D">
        <w:rPr>
          <w:rFonts w:ascii="Times New Roman" w:hAnsi="Times New Roman" w:cs="Times New Roman"/>
          <w:sz w:val="28"/>
          <w:szCs w:val="28"/>
        </w:rPr>
        <w:lastRenderedPageBreak/>
        <w:t>7. Хартія основних прав Європейського Союзу [Електронний ресурс] – Режим доступу: http //zakon 1. rada. gov. ua /laws/show/ 994_ 524.</w:t>
      </w:r>
    </w:p>
    <w:p w:rsidR="0007311D" w:rsidRPr="0007311D" w:rsidRDefault="0007311D" w:rsidP="0007311D">
      <w:pPr>
        <w:spacing w:after="120" w:line="360" w:lineRule="auto"/>
        <w:jc w:val="both"/>
        <w:rPr>
          <w:rFonts w:ascii="Times New Roman" w:hAnsi="Times New Roman" w:cs="Times New Roman"/>
          <w:b/>
          <w:bCs/>
          <w:sz w:val="28"/>
          <w:szCs w:val="28"/>
        </w:rPr>
      </w:pPr>
      <w:r w:rsidRPr="0007311D">
        <w:rPr>
          <w:rFonts w:ascii="Times New Roman" w:hAnsi="Times New Roman" w:cs="Times New Roman"/>
          <w:sz w:val="28"/>
          <w:szCs w:val="28"/>
        </w:rPr>
        <w:br w:type="page"/>
      </w:r>
      <w:r w:rsidRPr="0007311D">
        <w:rPr>
          <w:rFonts w:ascii="Times New Roman" w:hAnsi="Times New Roman" w:cs="Times New Roman"/>
          <w:b/>
          <w:bCs/>
          <w:i/>
          <w:iCs/>
          <w:sz w:val="28"/>
          <w:szCs w:val="28"/>
        </w:rPr>
        <w:lastRenderedPageBreak/>
        <w:t>Л.</w:t>
      </w:r>
      <w:r w:rsidRPr="0007311D">
        <w:rPr>
          <w:rFonts w:ascii="Times New Roman" w:hAnsi="Times New Roman" w:cs="Times New Roman"/>
          <w:b/>
          <w:bCs/>
          <w:sz w:val="28"/>
          <w:szCs w:val="28"/>
        </w:rPr>
        <w:t xml:space="preserve"> </w:t>
      </w:r>
      <w:r w:rsidRPr="0007311D">
        <w:rPr>
          <w:rFonts w:ascii="Times New Roman" w:hAnsi="Times New Roman" w:cs="Times New Roman"/>
          <w:b/>
          <w:bCs/>
          <w:i/>
          <w:iCs/>
          <w:sz w:val="28"/>
          <w:szCs w:val="28"/>
        </w:rPr>
        <w:t xml:space="preserve">Барановская </w:t>
      </w:r>
    </w:p>
    <w:p w:rsidR="0007311D" w:rsidRPr="0007311D" w:rsidRDefault="0007311D" w:rsidP="0007311D">
      <w:pPr>
        <w:pStyle w:val="a6"/>
        <w:spacing w:line="360" w:lineRule="auto"/>
        <w:jc w:val="both"/>
        <w:rPr>
          <w:i/>
          <w:iCs/>
          <w:sz w:val="28"/>
          <w:szCs w:val="28"/>
        </w:rPr>
      </w:pPr>
      <w:r w:rsidRPr="0007311D">
        <w:rPr>
          <w:sz w:val="28"/>
          <w:szCs w:val="28"/>
        </w:rPr>
        <w:t xml:space="preserve">ЛИЧНОСТЬ СОВРЕМЕННОГО ОТЕЧЕСТВЕННОГО СТУДЕНТА </w:t>
      </w:r>
      <w:r w:rsidRPr="0007311D">
        <w:rPr>
          <w:sz w:val="28"/>
          <w:szCs w:val="28"/>
        </w:rPr>
        <w:br/>
        <w:t xml:space="preserve">В </w:t>
      </w:r>
      <w:r w:rsidRPr="0007311D">
        <w:rPr>
          <w:iCs/>
          <w:sz w:val="28"/>
          <w:szCs w:val="28"/>
        </w:rPr>
        <w:t xml:space="preserve">СОИЗМЕРЕНИИ </w:t>
      </w:r>
      <w:r w:rsidRPr="0007311D">
        <w:rPr>
          <w:sz w:val="28"/>
          <w:szCs w:val="28"/>
        </w:rPr>
        <w:t>ОБЩЕЕВРОПЕЙСКИХ ЦЕННОСТЕЙ</w:t>
      </w:r>
    </w:p>
    <w:p w:rsidR="0007311D" w:rsidRPr="0007311D" w:rsidRDefault="0007311D" w:rsidP="0007311D">
      <w:pPr>
        <w:spacing w:line="360" w:lineRule="auto"/>
        <w:ind w:firstLine="709"/>
        <w:jc w:val="both"/>
        <w:rPr>
          <w:rFonts w:ascii="Times New Roman" w:hAnsi="Times New Roman" w:cs="Times New Roman"/>
          <w:i/>
          <w:iCs/>
          <w:sz w:val="28"/>
          <w:szCs w:val="28"/>
        </w:rPr>
      </w:pPr>
      <w:r w:rsidRPr="0007311D">
        <w:rPr>
          <w:rFonts w:ascii="Times New Roman" w:hAnsi="Times New Roman" w:cs="Times New Roman"/>
          <w:b/>
          <w:bCs/>
          <w:i/>
          <w:iCs/>
          <w:sz w:val="28"/>
          <w:szCs w:val="28"/>
        </w:rPr>
        <w:t xml:space="preserve">Резюме. </w:t>
      </w:r>
      <w:r w:rsidRPr="0007311D">
        <w:rPr>
          <w:rFonts w:ascii="Times New Roman" w:hAnsi="Times New Roman" w:cs="Times New Roman"/>
          <w:i/>
          <w:iCs/>
          <w:sz w:val="28"/>
          <w:szCs w:val="28"/>
        </w:rPr>
        <w:t>В статье определена дефиниция понятия «общеевропейские ценности». Охарактеризованы такие ценности, как достоинство, свобода, равенство с использованием «Хартии основных прав Европейского Союза». Установлены причины обращения украинских студентов к этому виду ценностей.</w:t>
      </w:r>
    </w:p>
    <w:p w:rsidR="0007311D" w:rsidRPr="0007311D" w:rsidRDefault="0007311D" w:rsidP="0007311D">
      <w:pPr>
        <w:spacing w:line="360" w:lineRule="auto"/>
        <w:ind w:firstLine="709"/>
        <w:jc w:val="both"/>
        <w:rPr>
          <w:rFonts w:ascii="Times New Roman" w:hAnsi="Times New Roman" w:cs="Times New Roman"/>
          <w:iCs/>
          <w:sz w:val="28"/>
          <w:szCs w:val="28"/>
        </w:rPr>
      </w:pPr>
      <w:r w:rsidRPr="0007311D">
        <w:rPr>
          <w:rFonts w:ascii="Times New Roman" w:hAnsi="Times New Roman" w:cs="Times New Roman"/>
          <w:b/>
          <w:bCs/>
          <w:iCs/>
          <w:sz w:val="28"/>
          <w:szCs w:val="28"/>
        </w:rPr>
        <w:t>Ключевые слова</w:t>
      </w:r>
      <w:r w:rsidRPr="0007311D">
        <w:rPr>
          <w:rFonts w:ascii="Times New Roman" w:hAnsi="Times New Roman" w:cs="Times New Roman"/>
          <w:iCs/>
          <w:sz w:val="28"/>
          <w:szCs w:val="28"/>
        </w:rPr>
        <w:t>: общеевропейские ценности, достоинство, свобода, равенство, студент.</w:t>
      </w:r>
    </w:p>
    <w:p w:rsidR="0007311D" w:rsidRPr="0007311D" w:rsidRDefault="0007311D" w:rsidP="0007311D">
      <w:pPr>
        <w:spacing w:after="120" w:line="360" w:lineRule="auto"/>
        <w:jc w:val="both"/>
        <w:rPr>
          <w:rFonts w:ascii="Times New Roman" w:hAnsi="Times New Roman" w:cs="Times New Roman"/>
          <w:b/>
          <w:bCs/>
          <w:i/>
          <w:iCs/>
          <w:sz w:val="28"/>
          <w:szCs w:val="28"/>
        </w:rPr>
      </w:pPr>
    </w:p>
    <w:p w:rsidR="0007311D" w:rsidRPr="0007311D" w:rsidRDefault="0007311D" w:rsidP="0007311D">
      <w:pPr>
        <w:spacing w:after="120" w:line="360" w:lineRule="auto"/>
        <w:jc w:val="both"/>
        <w:rPr>
          <w:rFonts w:ascii="Times New Roman" w:hAnsi="Times New Roman" w:cs="Times New Roman"/>
          <w:b/>
          <w:bCs/>
          <w:sz w:val="28"/>
          <w:szCs w:val="28"/>
          <w:lang w:val="en-US"/>
        </w:rPr>
      </w:pPr>
      <w:r w:rsidRPr="0007311D">
        <w:rPr>
          <w:rFonts w:ascii="Times New Roman" w:hAnsi="Times New Roman" w:cs="Times New Roman"/>
          <w:b/>
          <w:bCs/>
          <w:i/>
          <w:iCs/>
          <w:sz w:val="28"/>
          <w:szCs w:val="28"/>
          <w:lang w:val="en-US"/>
        </w:rPr>
        <w:t xml:space="preserve">L. Baranovska </w:t>
      </w:r>
    </w:p>
    <w:p w:rsidR="0007311D" w:rsidRPr="0007311D" w:rsidRDefault="0007311D" w:rsidP="0007311D">
      <w:pPr>
        <w:pStyle w:val="a6"/>
        <w:spacing w:line="360" w:lineRule="auto"/>
        <w:jc w:val="both"/>
        <w:rPr>
          <w:sz w:val="28"/>
          <w:szCs w:val="28"/>
        </w:rPr>
      </w:pPr>
      <w:r w:rsidRPr="0007311D">
        <w:rPr>
          <w:sz w:val="28"/>
          <w:szCs w:val="28"/>
        </w:rPr>
        <w:t xml:space="preserve">PERSONALITY OF THE MODERN NATIVE STUDENT IN </w:t>
      </w:r>
      <w:r w:rsidRPr="0007311D">
        <w:rPr>
          <w:sz w:val="28"/>
          <w:szCs w:val="28"/>
        </w:rPr>
        <w:br/>
        <w:t>THE ALL-EUROPIAN VALUES ASPECT</w:t>
      </w:r>
    </w:p>
    <w:p w:rsidR="0007311D" w:rsidRPr="0007311D" w:rsidRDefault="0007311D" w:rsidP="0007311D">
      <w:pPr>
        <w:spacing w:line="360" w:lineRule="auto"/>
        <w:ind w:firstLine="708"/>
        <w:jc w:val="both"/>
        <w:rPr>
          <w:rFonts w:ascii="Times New Roman" w:hAnsi="Times New Roman" w:cs="Times New Roman"/>
          <w:i/>
          <w:iCs/>
          <w:sz w:val="28"/>
          <w:szCs w:val="28"/>
          <w:lang w:val="en-US"/>
        </w:rPr>
      </w:pPr>
      <w:proofErr w:type="gramStart"/>
      <w:r w:rsidRPr="0007311D">
        <w:rPr>
          <w:rFonts w:ascii="Times New Roman" w:hAnsi="Times New Roman" w:cs="Times New Roman"/>
          <w:b/>
          <w:bCs/>
          <w:i/>
          <w:iCs/>
          <w:sz w:val="28"/>
          <w:szCs w:val="28"/>
          <w:lang w:val="en-US"/>
        </w:rPr>
        <w:t>Summary.</w:t>
      </w:r>
      <w:proofErr w:type="gramEnd"/>
      <w:r w:rsidRPr="0007311D">
        <w:rPr>
          <w:rFonts w:ascii="Times New Roman" w:hAnsi="Times New Roman" w:cs="Times New Roman"/>
          <w:b/>
          <w:bCs/>
          <w:i/>
          <w:iCs/>
          <w:sz w:val="28"/>
          <w:szCs w:val="28"/>
          <w:lang w:val="en-US"/>
        </w:rPr>
        <w:t xml:space="preserve"> </w:t>
      </w:r>
      <w:r w:rsidRPr="0007311D">
        <w:rPr>
          <w:rFonts w:ascii="Times New Roman" w:hAnsi="Times New Roman" w:cs="Times New Roman"/>
          <w:i/>
          <w:iCs/>
          <w:sz w:val="28"/>
          <w:szCs w:val="28"/>
          <w:lang w:val="en-US"/>
        </w:rPr>
        <w:t xml:space="preserve">In the article definition of the concept «all-Europian values» is determined. This </w:t>
      </w:r>
      <w:proofErr w:type="gramStart"/>
      <w:r w:rsidRPr="0007311D">
        <w:rPr>
          <w:rFonts w:ascii="Times New Roman" w:hAnsi="Times New Roman" w:cs="Times New Roman"/>
          <w:i/>
          <w:iCs/>
          <w:sz w:val="28"/>
          <w:szCs w:val="28"/>
          <w:lang w:val="en-US"/>
        </w:rPr>
        <w:t>values</w:t>
      </w:r>
      <w:proofErr w:type="gramEnd"/>
      <w:r w:rsidRPr="0007311D">
        <w:rPr>
          <w:rFonts w:ascii="Times New Roman" w:hAnsi="Times New Roman" w:cs="Times New Roman"/>
          <w:i/>
          <w:iCs/>
          <w:sz w:val="28"/>
          <w:szCs w:val="28"/>
          <w:lang w:val="en-US"/>
        </w:rPr>
        <w:t xml:space="preserve"> (dignity, freedom, egulity) is characterized with using «Charter of general authorities of Europian Union». The reasons of Ukrainian </w:t>
      </w:r>
      <w:proofErr w:type="gramStart"/>
      <w:r w:rsidRPr="0007311D">
        <w:rPr>
          <w:rFonts w:ascii="Times New Roman" w:hAnsi="Times New Roman" w:cs="Times New Roman"/>
          <w:i/>
          <w:iCs/>
          <w:sz w:val="28"/>
          <w:szCs w:val="28"/>
          <w:lang w:val="en-US"/>
        </w:rPr>
        <w:t>students</w:t>
      </w:r>
      <w:proofErr w:type="gramEnd"/>
      <w:r w:rsidRPr="0007311D">
        <w:rPr>
          <w:rFonts w:ascii="Times New Roman" w:hAnsi="Times New Roman" w:cs="Times New Roman"/>
          <w:i/>
          <w:iCs/>
          <w:sz w:val="28"/>
          <w:szCs w:val="28"/>
          <w:lang w:val="en-US"/>
        </w:rPr>
        <w:t xml:space="preserve"> conversion to this kind of values is established.</w:t>
      </w:r>
    </w:p>
    <w:p w:rsidR="0007311D" w:rsidRPr="0007311D" w:rsidRDefault="0007311D" w:rsidP="0007311D">
      <w:pPr>
        <w:spacing w:line="360" w:lineRule="auto"/>
        <w:ind w:firstLine="708"/>
        <w:jc w:val="both"/>
        <w:rPr>
          <w:rFonts w:ascii="Times New Roman" w:hAnsi="Times New Roman" w:cs="Times New Roman"/>
          <w:b/>
          <w:bCs/>
          <w:iCs/>
          <w:sz w:val="28"/>
          <w:szCs w:val="28"/>
          <w:lang w:val="en-US"/>
        </w:rPr>
      </w:pPr>
      <w:r w:rsidRPr="0007311D">
        <w:rPr>
          <w:rFonts w:ascii="Times New Roman" w:hAnsi="Times New Roman" w:cs="Times New Roman"/>
          <w:b/>
          <w:bCs/>
          <w:iCs/>
          <w:sz w:val="28"/>
          <w:szCs w:val="28"/>
          <w:lang w:val="en-US"/>
        </w:rPr>
        <w:t xml:space="preserve">Keywords: </w:t>
      </w:r>
      <w:r w:rsidRPr="0007311D">
        <w:rPr>
          <w:rFonts w:ascii="Times New Roman" w:hAnsi="Times New Roman" w:cs="Times New Roman"/>
          <w:iCs/>
          <w:sz w:val="28"/>
          <w:szCs w:val="28"/>
          <w:lang w:val="en-US"/>
        </w:rPr>
        <w:t>all-Europian values, dignity, freedom, egulity, student.</w:t>
      </w:r>
      <w:r w:rsidRPr="0007311D">
        <w:rPr>
          <w:rFonts w:ascii="Times New Roman" w:hAnsi="Times New Roman" w:cs="Times New Roman"/>
          <w:b/>
          <w:bCs/>
          <w:iCs/>
          <w:sz w:val="28"/>
          <w:szCs w:val="28"/>
          <w:lang w:val="en-US"/>
        </w:rPr>
        <w:t xml:space="preserve"> </w:t>
      </w:r>
    </w:p>
    <w:p w:rsidR="0007311D" w:rsidRPr="0007311D" w:rsidRDefault="0007311D" w:rsidP="0007311D">
      <w:pPr>
        <w:tabs>
          <w:tab w:val="left" w:pos="8222"/>
        </w:tabs>
        <w:spacing w:line="360" w:lineRule="auto"/>
        <w:ind w:firstLine="709"/>
        <w:jc w:val="both"/>
        <w:rPr>
          <w:rFonts w:ascii="Times New Roman" w:hAnsi="Times New Roman" w:cs="Times New Roman"/>
          <w:sz w:val="28"/>
          <w:szCs w:val="28"/>
          <w:lang w:val="en-US"/>
        </w:rPr>
      </w:pPr>
    </w:p>
    <w:p w:rsidR="0007311D" w:rsidRPr="0007311D" w:rsidRDefault="0007311D" w:rsidP="0007311D">
      <w:pPr>
        <w:tabs>
          <w:tab w:val="left" w:pos="8222"/>
        </w:tabs>
        <w:spacing w:line="360" w:lineRule="auto"/>
        <w:ind w:firstLine="709"/>
        <w:jc w:val="both"/>
        <w:rPr>
          <w:rFonts w:ascii="Times New Roman" w:hAnsi="Times New Roman" w:cs="Times New Roman"/>
          <w:sz w:val="28"/>
          <w:szCs w:val="28"/>
          <w:lang w:val="en-US"/>
        </w:rPr>
      </w:pPr>
    </w:p>
    <w:p w:rsidR="00D6539F" w:rsidRPr="0007311D" w:rsidRDefault="00D6539F" w:rsidP="0007311D">
      <w:pPr>
        <w:spacing w:line="360" w:lineRule="auto"/>
        <w:jc w:val="both"/>
        <w:rPr>
          <w:rFonts w:ascii="Times New Roman" w:hAnsi="Times New Roman" w:cs="Times New Roman"/>
          <w:sz w:val="28"/>
          <w:szCs w:val="28"/>
          <w:lang w:val="en-US"/>
        </w:rPr>
      </w:pPr>
    </w:p>
    <w:sectPr w:rsidR="00D6539F" w:rsidRPr="0007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D6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3192</Words>
  <Characters>18201</Characters>
  <Application>Microsoft Office Word</Application>
  <DocSecurity>0</DocSecurity>
  <Lines>151</Lines>
  <Paragraphs>42</Paragraphs>
  <ScaleCrop>false</ScaleCrop>
  <Company>Reanimator Extreme Edition</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2016-05-19T09:55:00Z</dcterms:created>
  <dcterms:modified xsi:type="dcterms:W3CDTF">2016-05-19T09:55:00Z</dcterms:modified>
</cp:coreProperties>
</file>