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F" w:rsidRPr="00FC162F" w:rsidRDefault="00FC162F" w:rsidP="00FC162F">
      <w:pPr>
        <w:spacing w:before="120"/>
        <w:rPr>
          <w:szCs w:val="18"/>
          <w:lang w:val="uk-UA"/>
        </w:rPr>
      </w:pPr>
      <w:r w:rsidRPr="00FC162F">
        <w:rPr>
          <w:szCs w:val="18"/>
          <w:lang w:val="uk-UA"/>
        </w:rPr>
        <w:t>УДК 004.7 (043.2)</w:t>
      </w:r>
    </w:p>
    <w:p w:rsidR="00FC162F" w:rsidRPr="00FC162F" w:rsidRDefault="00FC162F" w:rsidP="00FC162F">
      <w:pPr>
        <w:pStyle w:val="a3"/>
        <w:spacing w:before="0" w:beforeAutospacing="0" w:after="0" w:afterAutospacing="0"/>
        <w:ind w:firstLine="709"/>
        <w:jc w:val="right"/>
        <w:rPr>
          <w:b/>
          <w:bCs/>
          <w:szCs w:val="18"/>
          <w:lang w:val="uk-UA"/>
        </w:rPr>
      </w:pPr>
      <w:proofErr w:type="spellStart"/>
      <w:r w:rsidRPr="00FC162F">
        <w:rPr>
          <w:b/>
          <w:bCs/>
          <w:szCs w:val="18"/>
          <w:lang w:val="uk-UA"/>
        </w:rPr>
        <w:t>Шкляєв</w:t>
      </w:r>
      <w:proofErr w:type="spellEnd"/>
      <w:r w:rsidRPr="00FC162F">
        <w:rPr>
          <w:b/>
          <w:bCs/>
          <w:szCs w:val="18"/>
          <w:lang w:val="uk-UA"/>
        </w:rPr>
        <w:t xml:space="preserve"> А.С.</w:t>
      </w:r>
    </w:p>
    <w:p w:rsidR="00FC162F" w:rsidRPr="00FC162F" w:rsidRDefault="00FC162F" w:rsidP="00FC162F">
      <w:pPr>
        <w:pStyle w:val="a3"/>
        <w:spacing w:before="0" w:beforeAutospacing="0" w:after="0" w:afterAutospacing="0"/>
        <w:ind w:firstLine="709"/>
        <w:jc w:val="right"/>
        <w:rPr>
          <w:i/>
          <w:iCs/>
          <w:szCs w:val="18"/>
          <w:lang w:val="uk-UA"/>
        </w:rPr>
      </w:pPr>
      <w:r w:rsidRPr="00FC162F">
        <w:rPr>
          <w:i/>
          <w:iCs/>
          <w:szCs w:val="18"/>
          <w:lang w:val="uk-UA"/>
        </w:rPr>
        <w:t>Національний авіаційний університет,</w:t>
      </w:r>
      <w:r w:rsidRPr="00FC162F">
        <w:rPr>
          <w:b/>
          <w:bCs/>
          <w:szCs w:val="18"/>
          <w:lang w:val="uk-UA"/>
        </w:rPr>
        <w:t xml:space="preserve"> </w:t>
      </w:r>
      <w:r w:rsidRPr="00FC162F">
        <w:rPr>
          <w:i/>
          <w:iCs/>
          <w:szCs w:val="18"/>
          <w:lang w:val="uk-UA"/>
        </w:rPr>
        <w:t>Київ</w:t>
      </w:r>
    </w:p>
    <w:p w:rsidR="00FC162F" w:rsidRPr="00FC162F" w:rsidRDefault="00FC162F" w:rsidP="00FC162F">
      <w:pPr>
        <w:pStyle w:val="a3"/>
        <w:spacing w:before="0" w:beforeAutospacing="0" w:after="0" w:afterAutospacing="0"/>
        <w:ind w:firstLine="709"/>
        <w:jc w:val="right"/>
        <w:rPr>
          <w:szCs w:val="18"/>
          <w:lang w:val="uk-UA"/>
        </w:rPr>
      </w:pPr>
    </w:p>
    <w:p w:rsidR="00FC162F" w:rsidRPr="00FC162F" w:rsidRDefault="00FC162F" w:rsidP="00FC162F">
      <w:pPr>
        <w:ind w:firstLine="284"/>
        <w:jc w:val="both"/>
        <w:rPr>
          <w:b/>
          <w:bCs/>
          <w:caps/>
          <w:szCs w:val="18"/>
          <w:lang w:val="uk-UA"/>
        </w:rPr>
      </w:pPr>
      <w:r w:rsidRPr="00FC162F">
        <w:rPr>
          <w:b/>
          <w:bCs/>
          <w:caps/>
          <w:szCs w:val="18"/>
          <w:lang w:val="uk-UA"/>
        </w:rPr>
        <w:t>Візуалізація спецефектів з активним світлом в Unity3D</w:t>
      </w:r>
    </w:p>
    <w:p w:rsidR="00FC162F" w:rsidRPr="00FC162F" w:rsidRDefault="00FC162F" w:rsidP="00FC162F">
      <w:pPr>
        <w:ind w:firstLine="284"/>
        <w:jc w:val="both"/>
        <w:rPr>
          <w:szCs w:val="18"/>
          <w:lang w:val="uk-UA"/>
        </w:rPr>
      </w:pPr>
      <w:r w:rsidRPr="00FC162F">
        <w:rPr>
          <w:szCs w:val="18"/>
          <w:lang w:val="uk-UA"/>
        </w:rPr>
        <w:t xml:space="preserve">На початковому кодуванні, власне у програмі, куб представляється у вигляді восьми площин розмірністю 8х8 елементів, що представляють собою стан кожного діода куба. </w:t>
      </w:r>
      <w:bookmarkStart w:id="0" w:name="_GoBack"/>
      <w:bookmarkEnd w:id="0"/>
      <w:r w:rsidRPr="00FC162F">
        <w:rPr>
          <w:szCs w:val="18"/>
          <w:lang w:val="uk-UA"/>
        </w:rPr>
        <w:t>Вкупі ці площини утворюють собою тривимірну матрицю бінарних значень. Ця матриця утворює собою стан кубу в одному такті. В процесі кодування створюється множина таких матриць, що в купі утворюють цілу анімацію моделі. Безпосередньо у програмі також задається колір діодів та тривалість тактів. Після того як кодування завершене, файл, що містить усі характеристики анімації та множину станів макету зберігається у спільній з програмою візуального відтворення та програмою кодування теці.</w:t>
      </w:r>
    </w:p>
    <w:p w:rsidR="00FC162F" w:rsidRPr="00FC162F" w:rsidRDefault="00FC162F" w:rsidP="00FC162F">
      <w:pPr>
        <w:jc w:val="both"/>
        <w:rPr>
          <w:szCs w:val="18"/>
          <w:lang w:val="uk-UA"/>
        </w:rPr>
      </w:pPr>
      <w:r w:rsidRPr="00FC162F">
        <w:rPr>
          <w:noProof/>
          <w:szCs w:val="18"/>
          <w:lang w:val="uk-UA" w:eastAsia="uk-UA"/>
        </w:rPr>
        <w:drawing>
          <wp:inline distT="0" distB="0" distL="0" distR="0" wp14:anchorId="656A4501" wp14:editId="38E61686">
            <wp:extent cx="1943100" cy="1514475"/>
            <wp:effectExtent l="0" t="0" r="0" b="9525"/>
            <wp:docPr id="2" name="Рисунок 2" descr="Описание: скрин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крин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62F">
        <w:rPr>
          <w:noProof/>
          <w:szCs w:val="18"/>
          <w:lang w:val="uk-UA" w:eastAsia="ru-RU"/>
        </w:rPr>
        <w:t xml:space="preserve">   </w:t>
      </w:r>
      <w:r w:rsidRPr="00FC162F">
        <w:rPr>
          <w:noProof/>
          <w:szCs w:val="18"/>
          <w:lang w:val="uk-UA" w:eastAsia="uk-UA"/>
        </w:rPr>
        <w:drawing>
          <wp:inline distT="0" distB="0" distL="0" distR="0" wp14:anchorId="38227003" wp14:editId="1C30015A">
            <wp:extent cx="1962150" cy="1514475"/>
            <wp:effectExtent l="0" t="0" r="0" b="9525"/>
            <wp:docPr id="1" name="Рисунок 1" descr="Описание: скри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скрин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2F" w:rsidRPr="00FC162F" w:rsidRDefault="00FC162F" w:rsidP="00FC162F">
      <w:pPr>
        <w:jc w:val="both"/>
        <w:rPr>
          <w:szCs w:val="18"/>
          <w:lang w:val="uk-UA"/>
        </w:rPr>
      </w:pPr>
    </w:p>
    <w:p w:rsidR="00FC162F" w:rsidRPr="00FC162F" w:rsidRDefault="00FC162F" w:rsidP="00FC162F">
      <w:pPr>
        <w:jc w:val="both"/>
        <w:rPr>
          <w:szCs w:val="18"/>
          <w:lang w:val="uk-UA"/>
        </w:rPr>
      </w:pPr>
      <w:r w:rsidRPr="00FC162F">
        <w:rPr>
          <w:szCs w:val="18"/>
          <w:lang w:val="uk-UA"/>
        </w:rPr>
        <w:t xml:space="preserve">    Під час відкриття програми візуального відтворення, завантажується файл з характеристиками та описом анімації, і одразу відтворюється. Кожний з 512-ти елементів матриці відповідає певному діоду, й її значення відповідно за його стан: діод увімкнений чи вимкнений.</w:t>
      </w:r>
    </w:p>
    <w:p w:rsidR="00FC162F" w:rsidRPr="00FC162F" w:rsidRDefault="00FC162F" w:rsidP="00FC162F">
      <w:pPr>
        <w:ind w:firstLine="284"/>
        <w:jc w:val="both"/>
        <w:rPr>
          <w:szCs w:val="18"/>
          <w:lang w:val="uk-UA"/>
        </w:rPr>
      </w:pPr>
    </w:p>
    <w:p w:rsidR="00FC162F" w:rsidRPr="00FC162F" w:rsidRDefault="00FC162F" w:rsidP="00FC162F">
      <w:pPr>
        <w:pStyle w:val="a3"/>
        <w:spacing w:before="0" w:beforeAutospacing="0" w:after="0" w:afterAutospacing="0"/>
        <w:ind w:firstLine="709"/>
        <w:jc w:val="right"/>
        <w:rPr>
          <w:i/>
          <w:szCs w:val="18"/>
          <w:lang w:val="uk-UA"/>
        </w:rPr>
      </w:pPr>
      <w:r w:rsidRPr="00FC162F">
        <w:rPr>
          <w:i/>
          <w:szCs w:val="18"/>
          <w:lang w:val="uk-UA"/>
        </w:rPr>
        <w:t>Науковий керівник – Є.Б.</w:t>
      </w:r>
      <w:proofErr w:type="spellStart"/>
      <w:r w:rsidRPr="00FC162F">
        <w:rPr>
          <w:i/>
          <w:szCs w:val="18"/>
          <w:lang w:val="uk-UA"/>
        </w:rPr>
        <w:t>Артамонов</w:t>
      </w:r>
      <w:proofErr w:type="spellEnd"/>
      <w:r w:rsidRPr="00FC162F">
        <w:rPr>
          <w:i/>
          <w:szCs w:val="18"/>
          <w:lang w:val="uk-UA"/>
        </w:rPr>
        <w:t xml:space="preserve">, </w:t>
      </w:r>
      <w:proofErr w:type="spellStart"/>
      <w:r w:rsidRPr="00FC162F">
        <w:rPr>
          <w:i/>
          <w:szCs w:val="18"/>
          <w:lang w:val="uk-UA"/>
        </w:rPr>
        <w:t>к.т.н</w:t>
      </w:r>
      <w:proofErr w:type="spellEnd"/>
    </w:p>
    <w:p w:rsidR="003052A8" w:rsidRPr="00FC162F" w:rsidRDefault="003052A8" w:rsidP="00FC162F">
      <w:pPr>
        <w:rPr>
          <w:sz w:val="36"/>
          <w:lang w:val="uk-UA"/>
        </w:rPr>
      </w:pPr>
    </w:p>
    <w:sectPr w:rsidR="003052A8" w:rsidRPr="00FC162F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3052A8"/>
    <w:rsid w:val="004F77B4"/>
    <w:rsid w:val="008864AD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2016-04-18T07:34:00Z</dcterms:created>
  <dcterms:modified xsi:type="dcterms:W3CDTF">2016-04-18T07:34:00Z</dcterms:modified>
</cp:coreProperties>
</file>