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30" w:rsidRPr="002C5130" w:rsidRDefault="002C5130" w:rsidP="002C5130">
      <w:pPr>
        <w:spacing w:after="0" w:line="360" w:lineRule="auto"/>
        <w:ind w:left="284" w:right="141"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C5130">
        <w:rPr>
          <w:rFonts w:ascii="Times New Roman" w:hAnsi="Times New Roman" w:cs="Times New Roman"/>
          <w:sz w:val="28"/>
          <w:szCs w:val="28"/>
          <w:lang w:val="uk-UA"/>
        </w:rPr>
        <w:t>Лещишина Яна, магістрант філологічного факультету групи МУФ</w:t>
      </w:r>
    </w:p>
    <w:p w:rsidR="00545973" w:rsidRDefault="000A55EA" w:rsidP="002C5130">
      <w:pPr>
        <w:spacing w:after="0" w:line="360" w:lineRule="auto"/>
        <w:ind w:left="284" w:right="141"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Науковий керівник – п</w:t>
      </w:r>
      <w:r w:rsidR="002C5130" w:rsidRPr="002C5130">
        <w:rPr>
          <w:rFonts w:ascii="Times New Roman" w:hAnsi="Times New Roman" w:cs="Times New Roman"/>
          <w:sz w:val="28"/>
          <w:szCs w:val="28"/>
          <w:lang w:val="uk-UA"/>
        </w:rPr>
        <w:t>роф. Л. Струганець</w:t>
      </w:r>
    </w:p>
    <w:p w:rsidR="002C5130" w:rsidRPr="002C5130" w:rsidRDefault="002C5130" w:rsidP="00B43BC5">
      <w:pPr>
        <w:spacing w:after="0" w:line="360" w:lineRule="auto"/>
        <w:ind w:left="284" w:right="141"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45973" w:rsidRDefault="00545973" w:rsidP="00B43BC5">
      <w:pPr>
        <w:spacing w:after="0" w:line="360" w:lineRule="auto"/>
        <w:ind w:left="284" w:right="141"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5973">
        <w:rPr>
          <w:rFonts w:ascii="Times New Roman" w:hAnsi="Times New Roman" w:cs="Times New Roman"/>
          <w:b/>
          <w:sz w:val="28"/>
          <w:szCs w:val="28"/>
          <w:lang w:val="uk-UA"/>
        </w:rPr>
        <w:t>Розширення семантичної структури слова як визначальний напрям семантичних трансформацій</w:t>
      </w:r>
    </w:p>
    <w:p w:rsidR="00545973" w:rsidRPr="00545973" w:rsidRDefault="00545973" w:rsidP="00B43BC5">
      <w:pPr>
        <w:spacing w:after="0" w:line="360" w:lineRule="auto"/>
        <w:ind w:left="284" w:right="141"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2F38" w:rsidRDefault="00812196" w:rsidP="00B43BC5">
      <w:pPr>
        <w:spacing w:after="0" w:line="360" w:lineRule="auto"/>
        <w:ind w:left="284" w:right="14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2EC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C5130">
        <w:rPr>
          <w:rFonts w:ascii="Times New Roman" w:hAnsi="Times New Roman" w:cs="Times New Roman"/>
          <w:sz w:val="28"/>
          <w:szCs w:val="28"/>
          <w:lang w:val="uk-UA"/>
        </w:rPr>
        <w:t>ова перебуває в постійному русі. Щ</w:t>
      </w:r>
      <w:r w:rsidRPr="00C92ECF">
        <w:rPr>
          <w:rFonts w:ascii="Times New Roman" w:hAnsi="Times New Roman" w:cs="Times New Roman"/>
          <w:sz w:val="28"/>
          <w:szCs w:val="28"/>
          <w:lang w:val="uk-UA"/>
        </w:rPr>
        <w:t xml:space="preserve">о глобальніші зміни в житті, тим інтенсивніше змінюється лексика.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Словниковий склад трансформується, </w:t>
      </w:r>
      <w:r w:rsidRPr="00C92ECF">
        <w:rPr>
          <w:rFonts w:ascii="Times New Roman" w:hAnsi="Times New Roman" w:cs="Times New Roman"/>
          <w:sz w:val="28"/>
          <w:szCs w:val="28"/>
          <w:lang w:val="uk-UA"/>
        </w:rPr>
        <w:t>реагуючи на всі зрушення у суспільстві та мовній свідомості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соціуму. Кінець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початок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C92ECF">
        <w:rPr>
          <w:rFonts w:ascii="Times New Roman" w:hAnsi="Times New Roman" w:cs="Times New Roman"/>
          <w:sz w:val="28"/>
          <w:szCs w:val="28"/>
          <w:lang w:val="uk-UA"/>
        </w:rPr>
        <w:t xml:space="preserve"> ст. якраз і є тим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насиченим подіями часовим відтинком, який спричинив значні</w:t>
      </w:r>
      <w:r w:rsidRPr="00C92E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зміни у мові</w:t>
      </w:r>
      <w:r w:rsidRPr="00C92EC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останні двадцять</w:t>
      </w:r>
      <w:r w:rsidRPr="00C92ECF">
        <w:rPr>
          <w:rFonts w:ascii="Times New Roman" w:hAnsi="Times New Roman" w:cs="Times New Roman"/>
          <w:sz w:val="28"/>
          <w:szCs w:val="28"/>
          <w:lang w:val="uk-UA"/>
        </w:rPr>
        <w:t xml:space="preserve"> років відбулися масштабні перетворення в економіці, внутрішній і міжнародній політиці, культурі, науці,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техніці </w:t>
      </w:r>
      <w:r w:rsidRPr="00C92EC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C5130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Pr="00C92ECF">
        <w:rPr>
          <w:rFonts w:ascii="Times New Roman" w:eastAsia="Times New Roman" w:hAnsi="Times New Roman" w:cs="Times New Roman"/>
          <w:sz w:val="28"/>
          <w:szCs w:val="28"/>
          <w:lang w:val="uk-UA"/>
        </w:rPr>
        <w:t>оба Горбачова, перебудова і гласність, Чорнобильська катастрофа, розпад СРСР, створення і розбудова незалежної Української держави, відродження духовності, бурхливий розвиток науки і техніки у світі, численні контакти на різних рівнях між Україною і країнами близького і далекого зарубіжжя)</w:t>
      </w:r>
      <w:r w:rsidRPr="00C92E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2196" w:rsidRDefault="002C5130" w:rsidP="00B43BC5">
      <w:pPr>
        <w:spacing w:after="0" w:line="360" w:lineRule="auto"/>
        <w:ind w:left="284" w:right="14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Вивченню</w:t>
      </w:r>
      <w:r w:rsidR="00812196" w:rsidRPr="00C92ECF">
        <w:rPr>
          <w:rFonts w:ascii="Times New Roman" w:hAnsi="Times New Roman" w:cs="Times New Roman"/>
          <w:sz w:val="28"/>
          <w:szCs w:val="28"/>
          <w:lang w:val="uk-UA"/>
        </w:rPr>
        <w:t xml:space="preserve"> динаміки </w:t>
      </w:r>
      <w:r w:rsidR="00812196">
        <w:rPr>
          <w:rFonts w:ascii="Times New Roman" w:hAnsi="Times New Roman" w:cs="Times New Roman"/>
          <w:sz w:val="28"/>
          <w:szCs w:val="28"/>
          <w:lang w:val="uk-UA"/>
        </w:rPr>
        <w:t>словникового складу</w:t>
      </w:r>
      <w:r w:rsidR="00812196" w:rsidRPr="00C92ECF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літературної мови присвячено низку ґрунтовних наукових досліджень</w:t>
      </w:r>
      <w:r w:rsidR="00812196">
        <w:rPr>
          <w:rFonts w:ascii="Times New Roman" w:hAnsi="Times New Roman" w:cs="Times New Roman"/>
          <w:sz w:val="28"/>
          <w:szCs w:val="28"/>
          <w:lang w:val="uk-UA"/>
        </w:rPr>
        <w:t>. Це</w:t>
      </w:r>
      <w:r w:rsidR="00CC3D3B">
        <w:rPr>
          <w:rFonts w:ascii="Times New Roman" w:hAnsi="Times New Roman" w:cs="Times New Roman"/>
          <w:sz w:val="28"/>
          <w:szCs w:val="28"/>
          <w:lang w:val="uk-UA"/>
        </w:rPr>
        <w:t xml:space="preserve"> праці Л.М</w:t>
      </w:r>
      <w:r w:rsidR="00812196" w:rsidRPr="00C92ECF">
        <w:rPr>
          <w:rFonts w:ascii="Times New Roman" w:hAnsi="Times New Roman" w:cs="Times New Roman"/>
          <w:sz w:val="28"/>
          <w:szCs w:val="28"/>
          <w:lang w:val="uk-UA"/>
        </w:rPr>
        <w:t>ацько, О. Стишова, Л.</w:t>
      </w:r>
      <w:r w:rsidR="008121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2196" w:rsidRPr="00C92ECF">
        <w:rPr>
          <w:rFonts w:ascii="Times New Roman" w:hAnsi="Times New Roman" w:cs="Times New Roman"/>
          <w:sz w:val="28"/>
          <w:szCs w:val="28"/>
          <w:lang w:val="uk-UA"/>
        </w:rPr>
        <w:t>Струганець, О. Кабиш, О. Мазурик, М.Дудика, Т. Коць, Н. Клименко та ін.</w:t>
      </w:r>
      <w:r w:rsidR="00812196">
        <w:rPr>
          <w:rFonts w:ascii="Times New Roman" w:hAnsi="Times New Roman" w:cs="Times New Roman"/>
          <w:sz w:val="28"/>
          <w:szCs w:val="28"/>
          <w:lang w:val="uk-UA"/>
        </w:rPr>
        <w:t xml:space="preserve"> Однак зміни у лексиці відбуваються перманентно, тому потребують детального вивчення на кожному етапі розвитку літературної мови, а особливості перебігу лексико-семантичних і лексико-стилістичних процесів залишаються актуальною проблемат</w:t>
      </w:r>
      <w:r>
        <w:rPr>
          <w:rFonts w:ascii="Times New Roman" w:hAnsi="Times New Roman" w:cs="Times New Roman"/>
          <w:sz w:val="28"/>
          <w:szCs w:val="28"/>
          <w:lang w:val="uk-UA"/>
        </w:rPr>
        <w:t>икою наукових досліджень. М</w:t>
      </w:r>
      <w:r w:rsidR="00812196">
        <w:rPr>
          <w:rFonts w:ascii="Times New Roman" w:hAnsi="Times New Roman" w:cs="Times New Roman"/>
          <w:sz w:val="28"/>
          <w:szCs w:val="28"/>
          <w:lang w:val="uk-UA"/>
        </w:rPr>
        <w:t xml:space="preserve">ета нашої розвідки – проаналізувати семантичні трансформації лексичного складу української літературної мови початку XXI століття. </w:t>
      </w:r>
    </w:p>
    <w:p w:rsidR="00812196" w:rsidRDefault="00812196" w:rsidP="00B43BC5">
      <w:pPr>
        <w:spacing w:after="0" w:line="360" w:lineRule="auto"/>
        <w:ind w:left="284" w:right="141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Розвиток лексичної системи</w:t>
      </w:r>
      <w:r w:rsidRPr="00C92ECF">
        <w:rPr>
          <w:rFonts w:ascii="Times New Roman" w:hAnsi="Times New Roman" w:cs="Times New Roman"/>
          <w:sz w:val="28"/>
          <w:szCs w:val="28"/>
          <w:lang w:val="uk-UA"/>
        </w:rPr>
        <w:t xml:space="preserve"> будь-якої національної мови </w:t>
      </w:r>
      <w:r>
        <w:rPr>
          <w:rFonts w:ascii="Times New Roman" w:hAnsi="Times New Roman" w:cs="Times New Roman"/>
          <w:sz w:val="28"/>
          <w:szCs w:val="28"/>
          <w:lang w:val="uk-UA"/>
        </w:rPr>
        <w:t>експлікується</w:t>
      </w:r>
      <w:r w:rsidRPr="00C92ECF">
        <w:rPr>
          <w:rFonts w:ascii="Times New Roman" w:hAnsi="Times New Roman" w:cs="Times New Roman"/>
          <w:sz w:val="28"/>
          <w:szCs w:val="28"/>
          <w:lang w:val="uk-UA"/>
        </w:rPr>
        <w:t xml:space="preserve"> у лексикографічних працях, які </w:t>
      </w:r>
      <w:r>
        <w:rPr>
          <w:rFonts w:ascii="Times New Roman" w:hAnsi="Times New Roman" w:cs="Times New Roman"/>
          <w:sz w:val="28"/>
          <w:szCs w:val="28"/>
          <w:lang w:val="uk-UA"/>
        </w:rPr>
        <w:t>фіксу</w:t>
      </w:r>
      <w:r w:rsidRPr="00C92ECF">
        <w:rPr>
          <w:rFonts w:ascii="Times New Roman" w:hAnsi="Times New Roman" w:cs="Times New Roman"/>
          <w:sz w:val="28"/>
          <w:szCs w:val="28"/>
          <w:lang w:val="uk-UA"/>
        </w:rPr>
        <w:t xml:space="preserve">ють нормативність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лінгвального явища літературної мови, визначають сферу</w:t>
      </w:r>
      <w:r w:rsidRPr="00C92E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функціонування лексичної одиниці, підсумовують</w:t>
      </w:r>
      <w:r w:rsidRPr="00C92ECF">
        <w:rPr>
          <w:rFonts w:ascii="Times New Roman" w:hAnsi="Times New Roman" w:cs="Times New Roman"/>
          <w:sz w:val="28"/>
          <w:szCs w:val="28"/>
          <w:lang w:val="uk-UA"/>
        </w:rPr>
        <w:t xml:space="preserve"> семантичне наповнення слів на певному історичному етапі.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Джерельною базою нашого дослідження послужили етапні словники кінця XX </w:t>
      </w:r>
      <w:r w:rsidR="002C513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початку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2D14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ст.: </w:t>
      </w:r>
      <w:r>
        <w:rPr>
          <w:rFonts w:ascii="Times New Roman" w:hAnsi="Times New Roman"/>
          <w:sz w:val="28"/>
          <w:szCs w:val="28"/>
          <w:lang w:val="uk-UA"/>
        </w:rPr>
        <w:t>СІС-85</w:t>
      </w:r>
      <w:r w:rsidR="00907366">
        <w:rPr>
          <w:rFonts w:ascii="Times New Roman" w:hAnsi="Times New Roman"/>
          <w:sz w:val="28"/>
          <w:szCs w:val="28"/>
          <w:lang w:val="uk-UA"/>
        </w:rPr>
        <w:t xml:space="preserve"> [2</w:t>
      </w:r>
      <w:r>
        <w:rPr>
          <w:rFonts w:ascii="Times New Roman" w:hAnsi="Times New Roman"/>
          <w:sz w:val="28"/>
          <w:szCs w:val="28"/>
          <w:lang w:val="uk-UA"/>
        </w:rPr>
        <w:t>]</w:t>
      </w:r>
      <w:r w:rsidR="00C63B00">
        <w:rPr>
          <w:rFonts w:ascii="Times New Roman" w:hAnsi="Times New Roman"/>
          <w:sz w:val="28"/>
          <w:szCs w:val="28"/>
          <w:lang w:val="uk-UA"/>
        </w:rPr>
        <w:t>, СІС-2000</w:t>
      </w:r>
      <w:r w:rsidRPr="002D14E8">
        <w:rPr>
          <w:rFonts w:ascii="Times New Roman" w:hAnsi="Times New Roman"/>
          <w:sz w:val="28"/>
          <w:szCs w:val="28"/>
        </w:rPr>
        <w:t xml:space="preserve"> [</w:t>
      </w:r>
      <w:r w:rsidR="00907366">
        <w:rPr>
          <w:rFonts w:ascii="Times New Roman" w:hAnsi="Times New Roman"/>
          <w:sz w:val="28"/>
          <w:szCs w:val="28"/>
          <w:lang w:val="uk-UA"/>
        </w:rPr>
        <w:t>3</w:t>
      </w:r>
      <w:r w:rsidRPr="002D14E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>, СУМ</w:t>
      </w:r>
      <w:r w:rsidRPr="002D14E8">
        <w:rPr>
          <w:rFonts w:ascii="Times New Roman" w:hAnsi="Times New Roman"/>
          <w:sz w:val="28"/>
          <w:szCs w:val="28"/>
        </w:rPr>
        <w:t xml:space="preserve"> [</w:t>
      </w:r>
      <w:r w:rsidR="00907366">
        <w:rPr>
          <w:rFonts w:ascii="Times New Roman" w:hAnsi="Times New Roman"/>
          <w:sz w:val="28"/>
          <w:szCs w:val="28"/>
          <w:lang w:val="uk-UA"/>
        </w:rPr>
        <w:t>4</w:t>
      </w:r>
      <w:r w:rsidRPr="002D14E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>, ВТС</w:t>
      </w:r>
      <w:r w:rsidR="009073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7366">
        <w:rPr>
          <w:rFonts w:ascii="Times New Roman" w:hAnsi="Times New Roman"/>
          <w:sz w:val="28"/>
          <w:szCs w:val="28"/>
        </w:rPr>
        <w:t>[</w:t>
      </w:r>
      <w:r w:rsidR="00907366">
        <w:rPr>
          <w:rFonts w:ascii="Times New Roman" w:hAnsi="Times New Roman"/>
          <w:sz w:val="28"/>
          <w:szCs w:val="28"/>
          <w:lang w:val="uk-UA"/>
        </w:rPr>
        <w:t>1</w:t>
      </w:r>
      <w:r w:rsidRPr="002D14E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 xml:space="preserve"> та СТС</w:t>
      </w:r>
      <w:r w:rsidR="009073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7366">
        <w:rPr>
          <w:rFonts w:ascii="Times New Roman" w:hAnsi="Times New Roman"/>
          <w:sz w:val="28"/>
          <w:szCs w:val="28"/>
        </w:rPr>
        <w:t>[</w:t>
      </w:r>
      <w:r w:rsidR="00907366">
        <w:rPr>
          <w:rFonts w:ascii="Times New Roman" w:hAnsi="Times New Roman"/>
          <w:sz w:val="28"/>
          <w:szCs w:val="28"/>
          <w:lang w:val="uk-UA"/>
        </w:rPr>
        <w:t>6</w:t>
      </w:r>
      <w:r w:rsidRPr="002D14E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СУМ став точкою відліку для </w:t>
      </w:r>
      <w:r w:rsidRPr="002D14E8">
        <w:rPr>
          <w:rFonts w:ascii="Times New Roman" w:hAnsi="Times New Roman" w:cs="Times New Roman"/>
          <w:sz w:val="28"/>
          <w:szCs w:val="28"/>
          <w:lang w:val="uk-UA"/>
        </w:rPr>
        <w:t>визнач</w:t>
      </w:r>
      <w:r>
        <w:rPr>
          <w:rFonts w:ascii="Times New Roman" w:hAnsi="Times New Roman" w:cs="Times New Roman"/>
          <w:sz w:val="28"/>
          <w:szCs w:val="28"/>
          <w:lang w:val="uk-UA"/>
        </w:rPr>
        <w:t>ення змін у семантичній структурі лексем української літературної мови названого періоду.</w:t>
      </w:r>
      <w:r w:rsidR="002334D2">
        <w:rPr>
          <w:rFonts w:ascii="Times New Roman" w:hAnsi="Times New Roman" w:cs="Times New Roman"/>
          <w:sz w:val="28"/>
          <w:szCs w:val="28"/>
          <w:lang w:val="uk-UA"/>
        </w:rPr>
        <w:t xml:space="preserve"> На основі декількох лексикографічних праць </w:t>
      </w:r>
      <w:r w:rsidR="002C5130">
        <w:rPr>
          <w:rFonts w:ascii="Times New Roman" w:hAnsi="Times New Roman" w:cs="Times New Roman"/>
          <w:sz w:val="28"/>
          <w:szCs w:val="28"/>
          <w:lang w:val="uk-UA"/>
        </w:rPr>
        <w:t xml:space="preserve">з’ясовуємо </w:t>
      </w:r>
      <w:r w:rsidR="002334D2">
        <w:rPr>
          <w:rFonts w:ascii="Times New Roman" w:hAnsi="Times New Roman" w:cs="Times New Roman"/>
          <w:sz w:val="28"/>
          <w:szCs w:val="28"/>
          <w:lang w:val="uk-UA"/>
        </w:rPr>
        <w:t>типи семантичних трансформацій, простежуємо історію окремих лінгвальних явищ.</w:t>
      </w:r>
    </w:p>
    <w:p w:rsidR="002334D2" w:rsidRPr="002334D2" w:rsidRDefault="002334D2" w:rsidP="002C5130">
      <w:pPr>
        <w:spacing w:after="0" w:line="360" w:lineRule="auto"/>
        <w:ind w:left="284" w:right="14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Л. Струганец</w:t>
      </w:r>
      <w:r w:rsidR="002C5130">
        <w:rPr>
          <w:rFonts w:ascii="Times New Roman" w:hAnsi="Times New Roman" w:cs="Times New Roman"/>
          <w:sz w:val="28"/>
          <w:szCs w:val="28"/>
          <w:lang w:val="uk-UA"/>
        </w:rPr>
        <w:t>ь у монографічному дослідженні “</w:t>
      </w:r>
      <w:r>
        <w:rPr>
          <w:rFonts w:ascii="Times New Roman" w:hAnsi="Times New Roman" w:cs="Times New Roman"/>
          <w:sz w:val="28"/>
          <w:szCs w:val="28"/>
          <w:lang w:val="uk-UA"/>
        </w:rPr>
        <w:t>Динаміка лексичних норм української літературної мови XX століття</w:t>
      </w:r>
      <w:r w:rsidR="002C5130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запропонувала типологію змін семантичної структури слів. Виокремлює семантичні зміни у словах із однаковою кількістю значень; </w:t>
      </w:r>
      <w:r w:rsidRPr="00E62BEF">
        <w:rPr>
          <w:rFonts w:ascii="Times New Roman" w:hAnsi="Times New Roman" w:cs="Times New Roman"/>
          <w:sz w:val="28"/>
          <w:szCs w:val="28"/>
          <w:lang w:val="uk-UA"/>
        </w:rPr>
        <w:t>розширення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звуження </w:t>
      </w:r>
      <w:r w:rsidRPr="00E62BEF">
        <w:rPr>
          <w:rFonts w:ascii="Times New Roman" w:hAnsi="Times New Roman" w:cs="Times New Roman"/>
          <w:sz w:val="28"/>
          <w:szCs w:val="28"/>
          <w:lang w:val="uk-UA"/>
        </w:rPr>
        <w:t xml:space="preserve"> семантичної структури слова;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2BEF">
        <w:rPr>
          <w:rFonts w:ascii="Times New Roman" w:hAnsi="Times New Roman" w:cs="Times New Roman"/>
          <w:sz w:val="28"/>
          <w:szCs w:val="28"/>
          <w:lang w:val="uk-UA"/>
        </w:rPr>
        <w:t>процеси утворення і зникнення омонімії;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2BEF">
        <w:rPr>
          <w:rFonts w:ascii="Times New Roman" w:hAnsi="Times New Roman" w:cs="Times New Roman"/>
          <w:sz w:val="28"/>
          <w:szCs w:val="28"/>
          <w:lang w:val="uk-UA"/>
        </w:rPr>
        <w:t>комплексні якісні модифікації значення слова</w:t>
      </w:r>
      <w:r w:rsidR="002C51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5130" w:rsidRPr="002C5130">
        <w:rPr>
          <w:rFonts w:ascii="Times New Roman" w:hAnsi="Times New Roman" w:cs="Times New Roman"/>
          <w:sz w:val="28"/>
          <w:szCs w:val="28"/>
          <w:lang w:val="uk-UA"/>
        </w:rPr>
        <w:t>[5]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C51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31CD">
        <w:rPr>
          <w:rFonts w:ascii="Times New Roman" w:hAnsi="Times New Roman"/>
          <w:sz w:val="28"/>
          <w:szCs w:val="28"/>
          <w:lang w:val="uk-UA"/>
        </w:rPr>
        <w:t>У лексикографічній практиці розширення значеннєвого обсягу слова ма</w:t>
      </w:r>
      <w:r w:rsidR="00907366">
        <w:rPr>
          <w:rFonts w:ascii="Times New Roman" w:hAnsi="Times New Roman"/>
          <w:sz w:val="28"/>
          <w:szCs w:val="28"/>
          <w:lang w:val="uk-UA"/>
        </w:rPr>
        <w:t>ніфестується уведенням нових лексико-семантичних варіантів (ЛСВ)</w:t>
      </w:r>
      <w:r w:rsidRPr="008831CD">
        <w:rPr>
          <w:rFonts w:ascii="Times New Roman" w:hAnsi="Times New Roman"/>
          <w:sz w:val="28"/>
          <w:szCs w:val="28"/>
          <w:lang w:val="uk-UA"/>
        </w:rPr>
        <w:t xml:space="preserve"> у його структуру. Нарощення значення може відбуватись лише шляхом семантичної інтродукції (такі семантичні трансформації кваліфікуємо як однотипні) або ж супроводжуватись іншими змінами, зокрема елімінацією </w:t>
      </w:r>
      <w:r w:rsidR="002C5130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транспозицією </w:t>
      </w:r>
      <w:r w:rsidRPr="008831CD">
        <w:rPr>
          <w:rFonts w:ascii="Times New Roman" w:hAnsi="Times New Roman"/>
          <w:sz w:val="28"/>
          <w:szCs w:val="28"/>
          <w:lang w:val="uk-UA"/>
        </w:rPr>
        <w:t>окремих ЛСВ (такі семант</w:t>
      </w:r>
      <w:r w:rsidR="002C5130">
        <w:rPr>
          <w:rFonts w:ascii="Times New Roman" w:hAnsi="Times New Roman"/>
          <w:sz w:val="28"/>
          <w:szCs w:val="28"/>
          <w:lang w:val="uk-UA"/>
        </w:rPr>
        <w:t>ичні перебудови характеризуємо</w:t>
      </w:r>
      <w:r w:rsidRPr="008831CD">
        <w:rPr>
          <w:rFonts w:ascii="Times New Roman" w:hAnsi="Times New Roman"/>
          <w:sz w:val="28"/>
          <w:szCs w:val="28"/>
          <w:lang w:val="uk-UA"/>
        </w:rPr>
        <w:t xml:space="preserve"> як різнотипні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8831C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Наочному увиразненню динаміки змін у значеннєвому наповненні словникового складу  сучасної українсько</w:t>
      </w:r>
      <w:r w:rsidR="002C5130">
        <w:rPr>
          <w:rFonts w:ascii="Times New Roman" w:hAnsi="Times New Roman"/>
          <w:sz w:val="28"/>
          <w:szCs w:val="28"/>
          <w:lang w:val="uk-UA"/>
        </w:rPr>
        <w:t xml:space="preserve">ї літературної мови сприяє </w:t>
      </w:r>
      <w:r>
        <w:rPr>
          <w:rFonts w:ascii="Times New Roman" w:hAnsi="Times New Roman"/>
          <w:sz w:val="28"/>
          <w:szCs w:val="28"/>
          <w:lang w:val="uk-UA"/>
        </w:rPr>
        <w:t xml:space="preserve"> система формул, моделей і схем трансформацій семантичної структури слів, з</w:t>
      </w:r>
      <w:r w:rsidR="00907366">
        <w:rPr>
          <w:rFonts w:ascii="Times New Roman" w:hAnsi="Times New Roman"/>
          <w:sz w:val="28"/>
          <w:szCs w:val="28"/>
          <w:lang w:val="uk-UA"/>
        </w:rPr>
        <w:t>апропонована Л. Струганець [5</w:t>
      </w:r>
      <w:r>
        <w:rPr>
          <w:rFonts w:ascii="Times New Roman" w:hAnsi="Times New Roman"/>
          <w:sz w:val="28"/>
          <w:szCs w:val="28"/>
          <w:lang w:val="uk-UA"/>
        </w:rPr>
        <w:t>]</w:t>
      </w:r>
      <w:r w:rsidRPr="006A7C2F">
        <w:rPr>
          <w:rFonts w:ascii="Times New Roman" w:hAnsi="Times New Roman"/>
          <w:sz w:val="28"/>
          <w:szCs w:val="28"/>
          <w:lang w:val="uk-UA"/>
        </w:rPr>
        <w:t>.</w:t>
      </w:r>
      <w:r w:rsidR="002C5130">
        <w:rPr>
          <w:rFonts w:ascii="Times New Roman" w:hAnsi="Times New Roman"/>
          <w:sz w:val="28"/>
          <w:szCs w:val="28"/>
          <w:lang w:val="uk-UA"/>
        </w:rPr>
        <w:t xml:space="preserve"> Засоби візуалізації семантичних зрушень використовуємо у нашій розвідці. </w:t>
      </w:r>
    </w:p>
    <w:p w:rsidR="008E2032" w:rsidRDefault="002C5130" w:rsidP="00B43BC5">
      <w:pPr>
        <w:spacing w:after="0" w:line="360" w:lineRule="auto"/>
        <w:ind w:left="284" w:right="141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Детальне вивчення реєстрів загальномовних словників</w:t>
      </w:r>
      <w:r w:rsidR="005E69F8">
        <w:rPr>
          <w:rFonts w:ascii="Times New Roman" w:hAnsi="Times New Roman"/>
          <w:sz w:val="28"/>
          <w:szCs w:val="28"/>
          <w:lang w:val="uk-UA"/>
        </w:rPr>
        <w:t xml:space="preserve"> початку </w:t>
      </w:r>
      <w:r w:rsidR="005E69F8">
        <w:rPr>
          <w:rFonts w:ascii="Times New Roman" w:hAnsi="Times New Roman"/>
          <w:sz w:val="28"/>
          <w:szCs w:val="28"/>
          <w:lang w:val="en-US"/>
        </w:rPr>
        <w:t>XXI</w:t>
      </w:r>
      <w:r w:rsidR="005E69F8">
        <w:rPr>
          <w:rFonts w:ascii="Times New Roman" w:hAnsi="Times New Roman"/>
          <w:sz w:val="28"/>
          <w:szCs w:val="28"/>
          <w:lang w:val="uk-UA"/>
        </w:rPr>
        <w:t xml:space="preserve"> століття засвідчило, що серед семантичних трансформацій лексики переважає розширення семантики слова</w:t>
      </w:r>
      <w:r w:rsidR="002334D2" w:rsidRPr="008831CD">
        <w:rPr>
          <w:rFonts w:ascii="Times New Roman" w:hAnsi="Times New Roman"/>
          <w:sz w:val="28"/>
          <w:szCs w:val="28"/>
          <w:lang w:val="uk-UA"/>
        </w:rPr>
        <w:t>.</w:t>
      </w:r>
      <w:r w:rsidR="002334D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2032" w:rsidRPr="008831CD">
        <w:rPr>
          <w:rFonts w:ascii="Times New Roman" w:hAnsi="Times New Roman"/>
          <w:sz w:val="28"/>
          <w:szCs w:val="28"/>
          <w:lang w:val="uk-UA"/>
        </w:rPr>
        <w:t>Розглянемо, для прикладу, семантичні модифі</w:t>
      </w:r>
      <w:r w:rsidR="008E2032">
        <w:rPr>
          <w:rFonts w:ascii="Times New Roman" w:hAnsi="Times New Roman"/>
          <w:sz w:val="28"/>
          <w:szCs w:val="28"/>
          <w:lang w:val="uk-UA"/>
        </w:rPr>
        <w:t xml:space="preserve">кації слова </w:t>
      </w:r>
      <w:r w:rsidR="008E2032" w:rsidRPr="008E2032">
        <w:rPr>
          <w:rFonts w:ascii="Times New Roman" w:hAnsi="Times New Roman"/>
          <w:i/>
          <w:sz w:val="28"/>
          <w:szCs w:val="28"/>
          <w:lang w:val="uk-UA"/>
        </w:rPr>
        <w:t>алергія</w:t>
      </w:r>
      <w:r w:rsidR="008E2032" w:rsidRPr="008831CD">
        <w:rPr>
          <w:rFonts w:ascii="Times New Roman" w:hAnsi="Times New Roman"/>
          <w:sz w:val="28"/>
          <w:szCs w:val="28"/>
          <w:lang w:val="uk-UA"/>
        </w:rPr>
        <w:t>. Динаміку змін відображає мод</w:t>
      </w:r>
      <w:r w:rsidR="005E69F8">
        <w:rPr>
          <w:rFonts w:ascii="Times New Roman" w:hAnsi="Times New Roman"/>
          <w:sz w:val="28"/>
          <w:szCs w:val="28"/>
          <w:lang w:val="uk-UA"/>
        </w:rPr>
        <w:t xml:space="preserve">ель </w:t>
      </w:r>
      <w:r w:rsidR="005E69F8">
        <w:rPr>
          <w:rFonts w:ascii="Times New Roman" w:hAnsi="Times New Roman" w:cs="Times New Roman"/>
          <w:sz w:val="28"/>
          <w:szCs w:val="28"/>
          <w:lang w:val="uk-UA"/>
        </w:rPr>
        <w:lastRenderedPageBreak/>
        <w:t>“</w:t>
      </w:r>
      <w:r w:rsidR="008E2032">
        <w:rPr>
          <w:rFonts w:ascii="Times New Roman" w:hAnsi="Times New Roman"/>
          <w:sz w:val="28"/>
          <w:szCs w:val="28"/>
          <w:lang w:val="uk-UA"/>
        </w:rPr>
        <w:t>1 ЛСВ (С</w:t>
      </w:r>
      <w:r w:rsidR="005E69F8">
        <w:rPr>
          <w:rFonts w:ascii="Times New Roman" w:hAnsi="Times New Roman"/>
          <w:sz w:val="28"/>
          <w:szCs w:val="28"/>
          <w:lang w:val="uk-UA"/>
        </w:rPr>
        <w:t>УМ) →2 ЛСВ (СТС)</w:t>
      </w:r>
      <w:r w:rsidR="005E69F8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5E69F8">
        <w:rPr>
          <w:rFonts w:ascii="Times New Roman" w:hAnsi="Times New Roman"/>
          <w:sz w:val="28"/>
          <w:szCs w:val="28"/>
          <w:lang w:val="uk-UA"/>
        </w:rPr>
        <w:t xml:space="preserve"> , формула </w:t>
      </w:r>
      <w:r w:rsidR="005E69F8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5E69F8">
        <w:rPr>
          <w:rFonts w:ascii="Times New Roman" w:hAnsi="Times New Roman"/>
          <w:sz w:val="28"/>
          <w:szCs w:val="28"/>
          <w:lang w:val="uk-UA"/>
        </w:rPr>
        <w:t>1 ЛСВ +1 ЛСВ = 2 ЛСВ</w:t>
      </w:r>
      <w:r w:rsidR="005E69F8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8E2032">
        <w:rPr>
          <w:rFonts w:ascii="Times New Roman" w:hAnsi="Times New Roman"/>
          <w:sz w:val="28"/>
          <w:szCs w:val="28"/>
          <w:lang w:val="uk-UA"/>
        </w:rPr>
        <w:t xml:space="preserve"> і схема на рис. 1.</w:t>
      </w:r>
    </w:p>
    <w:p w:rsidR="00545973" w:rsidRPr="008831CD" w:rsidRDefault="00545973" w:rsidP="00B43BC5">
      <w:pPr>
        <w:spacing w:after="0" w:line="360" w:lineRule="auto"/>
        <w:ind w:left="284" w:right="141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2032" w:rsidRPr="008831CD" w:rsidRDefault="00F06AEA" w:rsidP="00B43BC5">
      <w:pPr>
        <w:spacing w:after="0" w:line="360" w:lineRule="auto"/>
        <w:ind w:left="284" w:right="141" w:firstLine="851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СУМ                      </w:t>
      </w:r>
      <w:r w:rsidR="008E2032" w:rsidRPr="008831CD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8E2032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E2032">
        <w:rPr>
          <w:rFonts w:ascii="Times New Roman" w:hAnsi="Times New Roman"/>
          <w:sz w:val="28"/>
          <w:szCs w:val="28"/>
          <w:lang w:val="uk-UA"/>
        </w:rPr>
        <w:t xml:space="preserve">     С</w:t>
      </w:r>
      <w:r w:rsidR="008E2032" w:rsidRPr="008831CD">
        <w:rPr>
          <w:rFonts w:ascii="Times New Roman" w:hAnsi="Times New Roman"/>
          <w:sz w:val="28"/>
          <w:szCs w:val="28"/>
          <w:lang w:val="uk-UA"/>
        </w:rPr>
        <w:t>ТС</w:t>
      </w:r>
    </w:p>
    <w:p w:rsidR="00F06AEA" w:rsidRPr="00A55F6E" w:rsidRDefault="00F06AEA" w:rsidP="00B43BC5">
      <w:pPr>
        <w:spacing w:after="0" w:line="360" w:lineRule="auto"/>
        <w:ind w:left="284" w:right="141" w:firstLine="851"/>
        <w:contextualSpacing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Алергія   </w:t>
      </w:r>
      <w:r w:rsidR="008E2032" w:rsidRPr="00A55F6E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8E2032" w:rsidRPr="00A55F6E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 </w:t>
      </w:r>
      <w:r w:rsidR="008E2032" w:rsidRPr="00A55F6E">
        <w:rPr>
          <w:rFonts w:ascii="Times New Roman" w:hAnsi="Times New Roman"/>
          <w:i/>
          <w:sz w:val="28"/>
          <w:szCs w:val="28"/>
          <w:lang w:val="uk-UA"/>
        </w:rPr>
        <w:t xml:space="preserve">     Алергія</w:t>
      </w:r>
    </w:p>
    <w:p w:rsidR="008E2032" w:rsidRPr="008831CD" w:rsidRDefault="00B22EE1" w:rsidP="00B43BC5">
      <w:pPr>
        <w:spacing w:after="0" w:line="360" w:lineRule="auto"/>
        <w:ind w:left="284" w:right="141" w:firstLine="851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72.2pt;margin-top:18.6pt;width:197.25pt;height:0;z-index:251665408" o:connectortype="straight">
            <v:stroke startarrow="block"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7" style="position:absolute;left:0;text-align:left;margin-left:369.45pt;margin-top:5.1pt;width:66.75pt;height:27pt;z-index:251661312">
            <v:textbox style="mso-next-textbox:#_x0000_s1027">
              <w:txbxContent>
                <w:p w:rsidR="008E2032" w:rsidRPr="00F253BB" w:rsidRDefault="008E2032" w:rsidP="008E203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1-ий ЛСВ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6" style="position:absolute;left:0;text-align:left;margin-left:105.45pt;margin-top:5.1pt;width:66.75pt;height:27pt;z-index:251660288">
            <v:textbox style="mso-next-textbox:#_x0000_s1026">
              <w:txbxContent>
                <w:p w:rsidR="008E2032" w:rsidRPr="002D4276" w:rsidRDefault="008E2032" w:rsidP="008E203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1-ий ЛСВ</w:t>
                  </w:r>
                </w:p>
              </w:txbxContent>
            </v:textbox>
          </v:rect>
        </w:pict>
      </w:r>
    </w:p>
    <w:p w:rsidR="008E2032" w:rsidRPr="008831CD" w:rsidRDefault="008E2032" w:rsidP="00B43BC5">
      <w:pPr>
        <w:spacing w:after="0" w:line="360" w:lineRule="auto"/>
        <w:ind w:left="284" w:right="141" w:firstLine="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8E2032" w:rsidRPr="008831CD" w:rsidRDefault="00B22EE1" w:rsidP="00B43BC5">
      <w:pPr>
        <w:spacing w:after="0" w:line="360" w:lineRule="auto"/>
        <w:ind w:left="284" w:right="141" w:firstLine="851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359.7pt;margin-top:19.05pt;width:9.75pt;height:0;z-index:251664384" o:connectortype="straight">
            <v:stroke dashstyle="dash"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359.7pt;margin-top:19.05pt;width:.05pt;height:60.75pt;z-index:251663360" o:connectortype="straight">
            <v:stroke dashstyle="dash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8" style="position:absolute;left:0;text-align:left;margin-left:369.45pt;margin-top:4.8pt;width:66.75pt;height:27pt;z-index:251662336">
            <v:textbox style="mso-next-textbox:#_x0000_s1028">
              <w:txbxContent>
                <w:p w:rsidR="008E2032" w:rsidRPr="00F253BB" w:rsidRDefault="008E2032" w:rsidP="008E203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2-ий ЛСВ</w:t>
                  </w:r>
                </w:p>
              </w:txbxContent>
            </v:textbox>
          </v:rect>
        </w:pict>
      </w:r>
    </w:p>
    <w:p w:rsidR="008E2032" w:rsidRPr="008831CD" w:rsidRDefault="008E2032" w:rsidP="00B43BC5">
      <w:pPr>
        <w:spacing w:after="0" w:line="360" w:lineRule="auto"/>
        <w:ind w:left="284" w:right="141" w:firstLine="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8E2032" w:rsidRPr="008831CD" w:rsidRDefault="008E2032" w:rsidP="00B43BC5">
      <w:pPr>
        <w:spacing w:after="0" w:line="360" w:lineRule="auto"/>
        <w:ind w:left="284" w:right="141" w:firstLine="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8E2032" w:rsidRPr="008831CD" w:rsidRDefault="008E2032" w:rsidP="00B43BC5">
      <w:pPr>
        <w:spacing w:after="0" w:line="360" w:lineRule="auto"/>
        <w:ind w:left="284" w:right="141" w:firstLine="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8E2032" w:rsidRPr="00F06AEA" w:rsidRDefault="008E2032" w:rsidP="00B43BC5">
      <w:pPr>
        <w:spacing w:after="0" w:line="360" w:lineRule="auto"/>
        <w:ind w:left="284" w:right="141" w:firstLine="851"/>
        <w:contextualSpacing/>
        <w:jc w:val="center"/>
        <w:rPr>
          <w:rFonts w:ascii="Times New Roman" w:hAnsi="Times New Roman"/>
          <w:i/>
          <w:sz w:val="26"/>
          <w:szCs w:val="26"/>
          <w:lang w:val="uk-UA"/>
        </w:rPr>
      </w:pPr>
      <w:r w:rsidRPr="00F06AEA">
        <w:rPr>
          <w:rFonts w:ascii="Times New Roman" w:hAnsi="Times New Roman"/>
          <w:sz w:val="26"/>
          <w:szCs w:val="26"/>
          <w:lang w:val="uk-UA"/>
        </w:rPr>
        <w:t xml:space="preserve">Рис. 1. Схема трансформацій семантичної структури слова </w:t>
      </w:r>
      <w:r w:rsidRPr="00F06AEA">
        <w:rPr>
          <w:rFonts w:ascii="Times New Roman" w:hAnsi="Times New Roman"/>
          <w:i/>
          <w:sz w:val="26"/>
          <w:szCs w:val="26"/>
          <w:lang w:val="uk-UA"/>
        </w:rPr>
        <w:t>алергія</w:t>
      </w:r>
    </w:p>
    <w:p w:rsidR="008E2032" w:rsidRPr="00684717" w:rsidRDefault="008E2032" w:rsidP="00B43BC5">
      <w:pPr>
        <w:spacing w:after="0" w:line="360" w:lineRule="auto"/>
        <w:ind w:left="284" w:right="141" w:firstLine="851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8E2032" w:rsidRPr="00296E18" w:rsidRDefault="005E69F8" w:rsidP="005E69F8">
      <w:pPr>
        <w:spacing w:after="0" w:line="360" w:lineRule="auto"/>
        <w:ind w:left="284" w:right="141"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Схема репрезентує кореляцію перших ЛСВ </w:t>
      </w:r>
      <w:r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5E69F8">
        <w:rPr>
          <w:rFonts w:ascii="Times New Roman" w:hAnsi="Times New Roman" w:cs="Times New Roman"/>
          <w:sz w:val="28"/>
          <w:szCs w:val="28"/>
          <w:lang w:val="uk-UA"/>
        </w:rPr>
        <w:t>1) Хвороблива чутливість організму тварин і людини до чужорідних речовин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”, а також інтродукцію (уведення) неосеманта </w:t>
      </w:r>
      <w:r w:rsidR="000A55EA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8E2032" w:rsidRPr="008831CD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8E2032" w:rsidRPr="00A145C5">
        <w:rPr>
          <w:rFonts w:ascii="Times New Roman" w:hAnsi="Times New Roman"/>
          <w:i/>
          <w:sz w:val="28"/>
          <w:szCs w:val="28"/>
          <w:lang w:val="uk-UA"/>
        </w:rPr>
        <w:t>перен</w:t>
      </w:r>
      <w:r w:rsidR="008E2032">
        <w:rPr>
          <w:rFonts w:ascii="Times New Roman" w:hAnsi="Times New Roman"/>
          <w:sz w:val="28"/>
          <w:szCs w:val="28"/>
          <w:lang w:val="uk-UA"/>
        </w:rPr>
        <w:t>.</w:t>
      </w:r>
      <w:r w:rsidR="00C63B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2032" w:rsidRPr="008831CD">
        <w:rPr>
          <w:rFonts w:ascii="Times New Roman" w:hAnsi="Times New Roman"/>
          <w:sz w:val="28"/>
          <w:szCs w:val="28"/>
          <w:lang w:val="uk-UA"/>
        </w:rPr>
        <w:t xml:space="preserve"> Неприйняття кого-, чого-небудь, неприязне, негативне ставлення до кого-, чого-небудь</w:t>
      </w:r>
      <w:r w:rsidR="000A55EA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C63B00">
        <w:rPr>
          <w:rFonts w:ascii="Times New Roman" w:hAnsi="Times New Roman"/>
          <w:sz w:val="28"/>
          <w:szCs w:val="28"/>
          <w:lang w:val="uk-UA"/>
        </w:rPr>
        <w:t xml:space="preserve"> [6</w:t>
      </w:r>
      <w:r w:rsidR="00A145C5">
        <w:rPr>
          <w:rFonts w:ascii="Times New Roman" w:hAnsi="Times New Roman"/>
          <w:sz w:val="28"/>
          <w:szCs w:val="28"/>
          <w:lang w:val="uk-UA"/>
        </w:rPr>
        <w:t>, 24</w:t>
      </w:r>
      <w:r w:rsidR="008E2032">
        <w:rPr>
          <w:rFonts w:ascii="Times New Roman" w:hAnsi="Times New Roman"/>
          <w:sz w:val="28"/>
          <w:szCs w:val="28"/>
          <w:lang w:val="uk-UA"/>
        </w:rPr>
        <w:t>]</w:t>
      </w:r>
      <w:r w:rsidR="008E2032" w:rsidRPr="008831CD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Відбулась однотипна зміна семантичної структури слова. Таким способом пройшло розширення семантичного обсягу великої кількості лексем української мови: </w:t>
      </w:r>
      <w:r w:rsidR="00296E18" w:rsidRPr="00296E18">
        <w:rPr>
          <w:rFonts w:ascii="Times New Roman" w:hAnsi="Times New Roman" w:cs="Times New Roman"/>
          <w:i/>
          <w:sz w:val="28"/>
          <w:szCs w:val="28"/>
          <w:lang w:val="uk-UA"/>
        </w:rPr>
        <w:t>амністія,</w:t>
      </w:r>
      <w:r w:rsidR="00296E18" w:rsidRPr="00296E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E18" w:rsidRPr="00296E18">
        <w:rPr>
          <w:rFonts w:ascii="Times New Roman" w:hAnsi="Times New Roman" w:cs="Times New Roman"/>
          <w:i/>
          <w:sz w:val="28"/>
          <w:szCs w:val="28"/>
          <w:lang w:val="uk-UA"/>
        </w:rPr>
        <w:t>арлекін, алергія, аут, буфер, бойня, вірус, гребінь, група, дискант, дистанція, дикун, джаз, донор, зона, іскра, ін’єкція, компанія, кочегар, каторга, обман та ін.</w:t>
      </w:r>
    </w:p>
    <w:p w:rsidR="00296E18" w:rsidRDefault="005E69F8" w:rsidP="00B43BC5">
      <w:pPr>
        <w:spacing w:after="0" w:line="360" w:lineRule="auto"/>
        <w:ind w:left="284" w:right="141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Далі схарактеризуємо різнотипну перебудову семантичної структури слова на прикладі лексеми </w:t>
      </w:r>
      <w:r w:rsidR="00296E18" w:rsidRPr="00490058">
        <w:rPr>
          <w:rFonts w:ascii="Times New Roman" w:hAnsi="Times New Roman" w:cs="Times New Roman"/>
          <w:i/>
          <w:sz w:val="28"/>
          <w:szCs w:val="28"/>
          <w:lang w:val="uk-UA"/>
        </w:rPr>
        <w:t>актив</w:t>
      </w:r>
      <w:r w:rsidR="00296E1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90058" w:rsidRPr="00C9539D">
        <w:rPr>
          <w:rFonts w:ascii="Times New Roman" w:hAnsi="Times New Roman"/>
          <w:sz w:val="28"/>
          <w:szCs w:val="28"/>
          <w:lang w:val="uk-UA"/>
        </w:rPr>
        <w:t>Динаміку змін відобража</w:t>
      </w:r>
      <w:r w:rsidR="00490058">
        <w:rPr>
          <w:rFonts w:ascii="Times New Roman" w:hAnsi="Times New Roman"/>
          <w:sz w:val="28"/>
          <w:szCs w:val="28"/>
          <w:lang w:val="uk-UA"/>
        </w:rPr>
        <w:t xml:space="preserve">є </w:t>
      </w:r>
      <w:r>
        <w:rPr>
          <w:rFonts w:ascii="Times New Roman" w:hAnsi="Times New Roman"/>
          <w:sz w:val="28"/>
          <w:szCs w:val="28"/>
          <w:lang w:val="uk-UA"/>
        </w:rPr>
        <w:t xml:space="preserve">модель </w:t>
      </w:r>
      <w:r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490058">
        <w:rPr>
          <w:rFonts w:ascii="Times New Roman" w:hAnsi="Times New Roman"/>
          <w:sz w:val="28"/>
          <w:szCs w:val="28"/>
          <w:lang w:val="uk-UA"/>
        </w:rPr>
        <w:t xml:space="preserve">2ЛСВ (СУМ) </w:t>
      </w:r>
      <w:r w:rsidR="00490058">
        <w:rPr>
          <w:rFonts w:ascii="Times New Roman" w:hAnsi="Times New Roman" w:cs="Times New Roman"/>
          <w:sz w:val="28"/>
          <w:szCs w:val="28"/>
          <w:lang w:val="uk-UA"/>
        </w:rPr>
        <w:t>→</w:t>
      </w:r>
      <w:r w:rsidR="00490058">
        <w:rPr>
          <w:rFonts w:ascii="Times New Roman" w:hAnsi="Times New Roman"/>
          <w:sz w:val="28"/>
          <w:szCs w:val="28"/>
          <w:lang w:val="uk-UA"/>
        </w:rPr>
        <w:t xml:space="preserve"> 4ЛСВ (ВТС) </w:t>
      </w:r>
      <w:r w:rsidR="00490058">
        <w:rPr>
          <w:rFonts w:ascii="Times New Roman" w:hAnsi="Times New Roman" w:cs="Times New Roman"/>
          <w:sz w:val="28"/>
          <w:szCs w:val="28"/>
          <w:lang w:val="uk-UA"/>
        </w:rPr>
        <w:t>→</w:t>
      </w:r>
      <w:r w:rsidR="00490058">
        <w:rPr>
          <w:rFonts w:ascii="Times New Roman" w:hAnsi="Times New Roman"/>
          <w:sz w:val="28"/>
          <w:szCs w:val="28"/>
          <w:lang w:val="uk-UA"/>
        </w:rPr>
        <w:t>5ЛСВ (СТС)</w:t>
      </w:r>
      <w:r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 xml:space="preserve">, формула </w:t>
      </w:r>
      <w:r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3ЛСВ + 1ЛСВ-1ЛСВ+2ЛСВ = 5ЛСВ</w:t>
      </w:r>
      <w:r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F06AEA">
        <w:rPr>
          <w:rFonts w:ascii="Times New Roman" w:hAnsi="Times New Roman"/>
          <w:sz w:val="28"/>
          <w:szCs w:val="28"/>
          <w:lang w:val="uk-UA"/>
        </w:rPr>
        <w:t xml:space="preserve"> і схема на рис.</w:t>
      </w:r>
      <w:r w:rsidR="00490058">
        <w:rPr>
          <w:rFonts w:ascii="Times New Roman" w:hAnsi="Times New Roman"/>
          <w:sz w:val="28"/>
          <w:szCs w:val="28"/>
          <w:lang w:val="uk-UA"/>
        </w:rPr>
        <w:t>2.</w:t>
      </w:r>
    </w:p>
    <w:p w:rsidR="00490058" w:rsidRDefault="00490058" w:rsidP="00B43BC5">
      <w:pPr>
        <w:spacing w:after="0" w:line="360" w:lineRule="auto"/>
        <w:ind w:left="284" w:right="141" w:firstLine="851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СУМі семантичне наповнення слова </w:t>
      </w:r>
      <w:r w:rsidRPr="009A6DB1">
        <w:rPr>
          <w:rFonts w:ascii="Times New Roman" w:hAnsi="Times New Roman"/>
          <w:i/>
          <w:sz w:val="28"/>
          <w:szCs w:val="28"/>
          <w:lang w:val="uk-UA"/>
        </w:rPr>
        <w:t>актив</w:t>
      </w:r>
      <w:r>
        <w:rPr>
          <w:rFonts w:ascii="Times New Roman" w:hAnsi="Times New Roman"/>
          <w:sz w:val="28"/>
          <w:szCs w:val="28"/>
          <w:lang w:val="uk-UA"/>
        </w:rPr>
        <w:t xml:space="preserve"> представлене таким чином: </w:t>
      </w:r>
      <w:r w:rsidR="005E69F8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1.</w:t>
      </w:r>
      <w:r w:rsidRPr="006D524F">
        <w:rPr>
          <w:rFonts w:ascii="Times New Roman" w:hAnsi="Times New Roman"/>
          <w:sz w:val="28"/>
          <w:szCs w:val="28"/>
          <w:lang w:val="uk-UA"/>
        </w:rPr>
        <w:t xml:space="preserve"> Найбільш діяльна, ініціативна, передова частина якої-небудь організації, колективу</w:t>
      </w:r>
      <w:r w:rsidRPr="006D524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6D524F">
        <w:rPr>
          <w:rFonts w:ascii="Times New Roman" w:eastAsia="Times New Roman" w:hAnsi="Times New Roman" w:cs="Times New Roman"/>
          <w:bCs/>
          <w:i/>
          <w:iCs/>
          <w:spacing w:val="-7"/>
          <w:sz w:val="28"/>
          <w:szCs w:val="28"/>
          <w:lang w:val="uk-UA"/>
        </w:rPr>
        <w:t xml:space="preserve">фін. </w:t>
      </w:r>
      <w:r w:rsidRPr="006D524F">
        <w:rPr>
          <w:rFonts w:ascii="Times New Roman" w:eastAsia="Times New Roman" w:hAnsi="Times New Roman" w:cs="Times New Roman"/>
          <w:bCs/>
          <w:spacing w:val="-7"/>
          <w:sz w:val="28"/>
          <w:szCs w:val="28"/>
          <w:lang w:val="uk-UA"/>
        </w:rPr>
        <w:t>Частина господарського балансу, що відобра</w:t>
      </w:r>
      <w:r w:rsidRPr="006D524F">
        <w:rPr>
          <w:rFonts w:ascii="Times New Roman" w:eastAsia="Times New Roman" w:hAnsi="Times New Roman" w:cs="Times New Roman"/>
          <w:bCs/>
          <w:spacing w:val="-7"/>
          <w:sz w:val="28"/>
          <w:szCs w:val="28"/>
          <w:lang w:val="uk-UA"/>
        </w:rPr>
        <w:softHyphen/>
      </w:r>
      <w:r w:rsidRPr="006D524F"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uk-UA"/>
        </w:rPr>
        <w:t xml:space="preserve">жає на певну дату всі матеріальні цінності, кошти й </w:t>
      </w:r>
      <w:r w:rsidRPr="006D524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боргові вимоги, </w:t>
      </w:r>
      <w:r w:rsidRPr="006D524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 xml:space="preserve">належні даному підприємству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або установі; </w:t>
      </w:r>
      <w:r w:rsidRPr="006D524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протилежне </w:t>
      </w:r>
      <w:r w:rsidRPr="006D524F">
        <w:rPr>
          <w:rFonts w:ascii="Times New Roman" w:eastAsia="Times New Roman" w:hAnsi="Times New Roman" w:cs="Times New Roman"/>
          <w:bCs/>
          <w:spacing w:val="112"/>
          <w:sz w:val="28"/>
          <w:szCs w:val="28"/>
          <w:lang w:val="uk-UA"/>
        </w:rPr>
        <w:t>пасив.</w:t>
      </w:r>
      <w:r>
        <w:rPr>
          <w:rFonts w:ascii="Times New Roman" w:hAnsi="Times New Roman" w:cs="Times New Roman"/>
          <w:bCs/>
          <w:spacing w:val="-29"/>
          <w:sz w:val="28"/>
          <w:szCs w:val="28"/>
          <w:lang w:val="uk-UA"/>
        </w:rPr>
        <w:t xml:space="preserve">3. </w:t>
      </w:r>
      <w:r w:rsidRPr="006D524F">
        <w:rPr>
          <w:rFonts w:ascii="Times New Roman" w:eastAsia="Times New Roman" w:hAnsi="Times New Roman" w:cs="Times New Roman"/>
          <w:bCs/>
          <w:i/>
          <w:iCs/>
          <w:spacing w:val="-6"/>
          <w:sz w:val="28"/>
          <w:szCs w:val="28"/>
          <w:lang w:val="uk-UA"/>
        </w:rPr>
        <w:t xml:space="preserve">перен. </w:t>
      </w:r>
      <w:r w:rsidRPr="006D524F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Досягнення, надбання</w:t>
      </w:r>
      <w:r w:rsidR="005E69F8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”</w:t>
      </w:r>
      <w:r w:rsidR="00C63B00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 </w:t>
      </w:r>
      <w:r w:rsidR="00C63B00" w:rsidRPr="002C5130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[</w:t>
      </w:r>
      <w:r w:rsidR="00C63B00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,</w:t>
      </w:r>
      <w:r w:rsidRPr="002B6858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 29</w:t>
      </w:r>
      <w:r w:rsidR="00C63B00" w:rsidRPr="002C5130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.</w:t>
      </w:r>
    </w:p>
    <w:p w:rsidR="00490058" w:rsidRDefault="00490058" w:rsidP="00B43BC5">
      <w:pPr>
        <w:spacing w:after="0" w:line="360" w:lineRule="auto"/>
        <w:ind w:left="284" w:right="14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0058" w:rsidRPr="008831CD" w:rsidRDefault="00490058" w:rsidP="00B43BC5">
      <w:pPr>
        <w:spacing w:after="0" w:line="360" w:lineRule="auto"/>
        <w:ind w:left="284" w:right="141" w:firstLine="851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СУМ </w:t>
      </w:r>
      <w:r w:rsidRPr="008831CD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8831CD">
        <w:rPr>
          <w:rFonts w:ascii="Times New Roman" w:hAnsi="Times New Roman"/>
          <w:sz w:val="28"/>
          <w:szCs w:val="28"/>
          <w:lang w:val="uk-UA"/>
        </w:rPr>
        <w:t xml:space="preserve">      ВТС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СТС</w:t>
      </w:r>
    </w:p>
    <w:p w:rsidR="00490058" w:rsidRPr="00A55F6E" w:rsidRDefault="00490058" w:rsidP="00B43BC5">
      <w:pPr>
        <w:spacing w:after="0" w:line="360" w:lineRule="auto"/>
        <w:ind w:left="284" w:right="141" w:firstLine="851"/>
        <w:contextualSpacing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       </w:t>
      </w:r>
      <w:r w:rsidRPr="00A55F6E">
        <w:rPr>
          <w:rFonts w:ascii="Times New Roman" w:hAnsi="Times New Roman"/>
          <w:i/>
          <w:sz w:val="28"/>
          <w:szCs w:val="28"/>
          <w:lang w:val="uk-UA"/>
        </w:rPr>
        <w:t xml:space="preserve">Актив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                 </w:t>
      </w:r>
      <w:r w:rsidRPr="00A55F6E">
        <w:rPr>
          <w:rFonts w:ascii="Times New Roman" w:hAnsi="Times New Roman"/>
          <w:i/>
          <w:sz w:val="28"/>
          <w:szCs w:val="28"/>
          <w:lang w:val="uk-UA"/>
        </w:rPr>
        <w:t xml:space="preserve">    Актив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Актив</w:t>
      </w:r>
    </w:p>
    <w:p w:rsidR="00490058" w:rsidRPr="008831CD" w:rsidRDefault="00B22EE1" w:rsidP="00B43BC5">
      <w:pPr>
        <w:spacing w:after="0" w:line="360" w:lineRule="auto"/>
        <w:ind w:left="284" w:right="141"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2" style="position:absolute;left:0;text-align:left;margin-left:341.7pt;margin-top:3.75pt;width:66.75pt;height:27pt;z-index:251677696">
            <v:textbox style="mso-next-textbox:#_x0000_s1042">
              <w:txbxContent>
                <w:p w:rsidR="00490058" w:rsidRPr="002D4276" w:rsidRDefault="00490058" w:rsidP="00490058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1-ий ЛСВ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271.2pt;margin-top:16.35pt;width:70.5pt;height:0;z-index:251676672" o:connectortype="straight">
            <v:stroke startarrow="block"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4" style="position:absolute;left:0;text-align:left;margin-left:204.45pt;margin-top:3.75pt;width:66.75pt;height:27pt;z-index:251669504">
            <v:textbox style="mso-next-textbox:#_x0000_s1034">
              <w:txbxContent>
                <w:p w:rsidR="00490058" w:rsidRPr="002D4276" w:rsidRDefault="00490058" w:rsidP="00490058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1-ий ЛСВ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133.95pt;margin-top:17.55pt;width:70.5pt;height:0;z-index:251675648" o:connectortype="straight">
            <v:stroke startarrow="block"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3" style="position:absolute;left:0;text-align:left;margin-left:67.2pt;margin-top:3.75pt;width:66.75pt;height:27pt;z-index:251668480">
            <v:textbox style="mso-next-textbox:#_x0000_s1033">
              <w:txbxContent>
                <w:p w:rsidR="00490058" w:rsidRPr="002D4276" w:rsidRDefault="00490058" w:rsidP="00490058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1-ий ЛСВ</w:t>
                  </w:r>
                </w:p>
              </w:txbxContent>
            </v:textbox>
          </v:rect>
        </w:pict>
      </w:r>
    </w:p>
    <w:p w:rsidR="00490058" w:rsidRPr="008831CD" w:rsidRDefault="00490058" w:rsidP="00B43BC5">
      <w:pPr>
        <w:spacing w:after="0" w:line="360" w:lineRule="auto"/>
        <w:ind w:left="284" w:right="141"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0058" w:rsidRPr="008831CD" w:rsidRDefault="00B22EE1" w:rsidP="00B43BC5">
      <w:pPr>
        <w:spacing w:after="0" w:line="360" w:lineRule="auto"/>
        <w:ind w:left="284" w:right="141"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1" type="#_x0000_t32" style="position:absolute;left:0;text-align:left;margin-left:271.2pt;margin-top:15.75pt;width:70.5pt;height:0;z-index:251686912" o:connectortype="straight">
            <v:stroke startarrow="block"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0" type="#_x0000_t32" style="position:absolute;left:0;text-align:left;margin-left:134.7pt;margin-top:15.75pt;width:70.5pt;height:0;z-index:251685888" o:connectortype="straight">
            <v:stroke startarrow="block"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3" style="position:absolute;left:0;text-align:left;margin-left:341.7pt;margin-top:1.2pt;width:66.75pt;height:27pt;z-index:251678720">
            <v:textbox style="mso-next-textbox:#_x0000_s1043">
              <w:txbxContent>
                <w:p w:rsidR="00490058" w:rsidRPr="002D4276" w:rsidRDefault="00490058" w:rsidP="00490058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2-ий ЛСВ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5" style="position:absolute;left:0;text-align:left;margin-left:204.45pt;margin-top:1.2pt;width:66.75pt;height:27pt;z-index:251670528">
            <v:textbox style="mso-next-textbox:#_x0000_s1035">
              <w:txbxContent>
                <w:p w:rsidR="00490058" w:rsidRPr="002D4276" w:rsidRDefault="00490058" w:rsidP="00490058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2-ий ЛСВ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8" style="position:absolute;left:0;text-align:left;margin-left:67.2pt;margin-top:1.2pt;width:66.75pt;height:27pt;z-index:251673600">
            <v:textbox style="mso-next-textbox:#_x0000_s1038">
              <w:txbxContent>
                <w:p w:rsidR="00490058" w:rsidRPr="002D4276" w:rsidRDefault="00490058" w:rsidP="00490058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2-ий ЛСВ</w:t>
                  </w:r>
                </w:p>
              </w:txbxContent>
            </v:textbox>
          </v:rect>
        </w:pict>
      </w:r>
    </w:p>
    <w:p w:rsidR="00490058" w:rsidRPr="008831CD" w:rsidRDefault="00B22EE1" w:rsidP="00B43BC5">
      <w:pPr>
        <w:spacing w:after="0" w:line="360" w:lineRule="auto"/>
        <w:ind w:left="284" w:right="141"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57" style="position:absolute;left:0;text-align:left;margin-left:67.95pt;margin-top:21.3pt;width:66.75pt;height:27pt;z-index:251693056">
            <v:textbox style="mso-next-textbox:#_x0000_s1057">
              <w:txbxContent>
                <w:p w:rsidR="00490058" w:rsidRPr="002D4276" w:rsidRDefault="00490058" w:rsidP="00490058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3-ій ЛСВ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4" style="position:absolute;left:0;text-align:left;margin-left:341.7pt;margin-top:21.3pt;width:66.75pt;height:27pt;z-index:251679744">
            <v:textbox style="mso-next-textbox:#_x0000_s1044">
              <w:txbxContent>
                <w:p w:rsidR="00490058" w:rsidRPr="002D4276" w:rsidRDefault="00490058" w:rsidP="00490058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3-ій ЛСВ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6" style="position:absolute;left:0;text-align:left;margin-left:204.45pt;margin-top:21.3pt;width:66.75pt;height:27pt;z-index:251671552">
            <v:textbox style="mso-next-textbox:#_x0000_s1036">
              <w:txbxContent>
                <w:p w:rsidR="00490058" w:rsidRPr="002D4276" w:rsidRDefault="00490058" w:rsidP="00490058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3-ій ЛСВ</w:t>
                  </w:r>
                </w:p>
              </w:txbxContent>
            </v:textbox>
          </v:rect>
        </w:pict>
      </w:r>
    </w:p>
    <w:p w:rsidR="00490058" w:rsidRPr="008831CD" w:rsidRDefault="00B22EE1" w:rsidP="00B43BC5">
      <w:pPr>
        <w:spacing w:after="0" w:line="360" w:lineRule="auto"/>
        <w:ind w:left="284" w:right="141"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8" type="#_x0000_t32" style="position:absolute;left:0;text-align:left;margin-left:134.7pt;margin-top:9.9pt;width:69.75pt;height:45.55pt;z-index:25169408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193.2pt;margin-top:9.9pt;width:12pt;height:0;z-index:251667456" o:connectortype="straight">
            <v:stroke dashstyle="dash"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2" type="#_x0000_t32" style="position:absolute;left:0;text-align:left;margin-left:271.95pt;margin-top:9.9pt;width:70.5pt;height:0;z-index:251687936" o:connectortype="straight">
            <v:stroke startarrow="block"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191.7pt;margin-top:9.9pt;width:0;height:60.75pt;z-index:251674624" o:connectortype="straight">
            <v:stroke dashstyle="dash"/>
          </v:shape>
        </w:pict>
      </w:r>
    </w:p>
    <w:p w:rsidR="00490058" w:rsidRPr="008831CD" w:rsidRDefault="00B22EE1" w:rsidP="00B43BC5">
      <w:pPr>
        <w:spacing w:after="0" w:line="360" w:lineRule="auto"/>
        <w:ind w:left="284" w:right="141"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5" style="position:absolute;left:0;text-align:left;margin-left:341.7pt;margin-top:20.25pt;width:66.75pt;height:27pt;z-index:251680768">
            <v:textbox style="mso-next-textbox:#_x0000_s1045">
              <w:txbxContent>
                <w:p w:rsidR="00490058" w:rsidRPr="002D4276" w:rsidRDefault="00490058" w:rsidP="00490058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4-ий ЛСВ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7" style="position:absolute;left:0;text-align:left;margin-left:204.45pt;margin-top:20.25pt;width:66.75pt;height:27pt;z-index:251672576">
            <v:textbox style="mso-next-textbox:#_x0000_s1037">
              <w:txbxContent>
                <w:p w:rsidR="00490058" w:rsidRPr="002D4276" w:rsidRDefault="00490058" w:rsidP="00490058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4-ий ЛСВ</w:t>
                  </w:r>
                </w:p>
              </w:txbxContent>
            </v:textbox>
          </v:rect>
        </w:pict>
      </w:r>
    </w:p>
    <w:p w:rsidR="00490058" w:rsidRPr="008831CD" w:rsidRDefault="00B22EE1" w:rsidP="00B43BC5">
      <w:pPr>
        <w:spacing w:after="0" w:line="360" w:lineRule="auto"/>
        <w:ind w:left="284" w:right="141"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6" type="#_x0000_t32" style="position:absolute;left:0;text-align:left;margin-left:330.45pt;margin-top:12.7pt;width:12.75pt;height:.05pt;z-index:251692032" o:connectortype="straight">
            <v:stroke dashstyle="dash"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5" type="#_x0000_t32" style="position:absolute;left:0;text-align:left;margin-left:329.7pt;margin-top:13.35pt;width:0;height:60.75pt;z-index:251691008" o:connectortype="straight">
            <v:stroke dashstyle="dash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4" type="#_x0000_t32" style="position:absolute;left:0;text-align:left;margin-left:271.2pt;margin-top:11.75pt;width:6.8pt;height:.05pt;z-index:251689984" o:connectortype="straight">
            <v:stroke dashstyle="dash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3" type="#_x0000_t32" style="position:absolute;left:0;text-align:left;margin-left:278pt;margin-top:11.85pt;width:0;height:60.75pt;z-index:251688960" o:connectortype="straight">
            <v:stroke dashstyle="dash"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7" type="#_x0000_t32" style="position:absolute;left:0;text-align:left;margin-left:278pt;margin-top:12.45pt;width:0;height:.05pt;z-index:251682816" o:connectortype="straight"/>
        </w:pict>
      </w:r>
    </w:p>
    <w:p w:rsidR="00490058" w:rsidRPr="008831CD" w:rsidRDefault="00B22EE1" w:rsidP="00B43BC5">
      <w:pPr>
        <w:spacing w:after="0" w:line="360" w:lineRule="auto"/>
        <w:ind w:left="284" w:right="141"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6" style="position:absolute;left:0;text-align:left;margin-left:341.7pt;margin-top:17.45pt;width:66.75pt;height:27pt;z-index:251681792">
            <v:textbox style="mso-next-textbox:#_x0000_s1046">
              <w:txbxContent>
                <w:p w:rsidR="00490058" w:rsidRPr="002D4276" w:rsidRDefault="00490058" w:rsidP="00490058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5-ий ЛСВ</w:t>
                  </w:r>
                </w:p>
              </w:txbxContent>
            </v:textbox>
          </v:rect>
        </w:pict>
      </w:r>
    </w:p>
    <w:p w:rsidR="00490058" w:rsidRPr="008831CD" w:rsidRDefault="00B22EE1" w:rsidP="00B43BC5">
      <w:pPr>
        <w:spacing w:after="0" w:line="360" w:lineRule="auto"/>
        <w:ind w:left="284" w:right="141"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9" type="#_x0000_t32" style="position:absolute;left:0;text-align:left;margin-left:332.7pt;margin-top:9.9pt;width:9.75pt;height:0;z-index:251684864" o:connectortype="straight">
            <v:stroke dashstyle="dash"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8" type="#_x0000_t32" style="position:absolute;left:0;text-align:left;margin-left:332.7pt;margin-top:9.9pt;width:0;height:60.75pt;z-index:251683840" o:connectortype="straight">
            <v:stroke dashstyle="dash"/>
          </v:shape>
        </w:pict>
      </w:r>
    </w:p>
    <w:p w:rsidR="00490058" w:rsidRDefault="00490058" w:rsidP="00B43BC5">
      <w:pPr>
        <w:spacing w:after="0" w:line="360" w:lineRule="auto"/>
        <w:ind w:left="284" w:right="141"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0058" w:rsidRDefault="00490058" w:rsidP="00B43BC5">
      <w:pPr>
        <w:spacing w:after="0" w:line="360" w:lineRule="auto"/>
        <w:ind w:left="284" w:right="141"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0058" w:rsidRPr="008831CD" w:rsidRDefault="00490058" w:rsidP="00B43BC5">
      <w:pPr>
        <w:spacing w:after="0" w:line="360" w:lineRule="auto"/>
        <w:ind w:left="284" w:right="141"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0058" w:rsidRPr="00F06AEA" w:rsidRDefault="00490058" w:rsidP="00B43BC5">
      <w:pPr>
        <w:spacing w:after="0" w:line="360" w:lineRule="auto"/>
        <w:ind w:left="284" w:right="141" w:firstLine="851"/>
        <w:contextualSpacing/>
        <w:rPr>
          <w:rFonts w:ascii="Times New Roman" w:hAnsi="Times New Roman"/>
          <w:i/>
          <w:sz w:val="26"/>
          <w:szCs w:val="26"/>
          <w:lang w:val="uk-UA"/>
        </w:rPr>
      </w:pPr>
      <w:r w:rsidRPr="00F06AEA">
        <w:rPr>
          <w:rFonts w:ascii="Times New Roman" w:hAnsi="Times New Roman"/>
          <w:sz w:val="26"/>
          <w:szCs w:val="26"/>
          <w:lang w:val="uk-UA"/>
        </w:rPr>
        <w:t xml:space="preserve">Рис. </w:t>
      </w:r>
      <w:r w:rsidR="00F06AEA" w:rsidRPr="00F06AEA">
        <w:rPr>
          <w:rFonts w:ascii="Times New Roman" w:hAnsi="Times New Roman"/>
          <w:sz w:val="26"/>
          <w:szCs w:val="26"/>
          <w:lang w:val="uk-UA"/>
        </w:rPr>
        <w:t>2</w:t>
      </w:r>
      <w:r w:rsidRPr="00F06AEA">
        <w:rPr>
          <w:rFonts w:ascii="Times New Roman" w:hAnsi="Times New Roman"/>
          <w:sz w:val="26"/>
          <w:szCs w:val="26"/>
          <w:lang w:val="uk-UA"/>
        </w:rPr>
        <w:t xml:space="preserve">. Схема трансформацій семантичної структури слова </w:t>
      </w:r>
      <w:r w:rsidRPr="00F06AEA">
        <w:rPr>
          <w:rFonts w:ascii="Times New Roman" w:hAnsi="Times New Roman"/>
          <w:i/>
          <w:sz w:val="26"/>
          <w:szCs w:val="26"/>
          <w:lang w:val="uk-UA"/>
        </w:rPr>
        <w:t>актив</w:t>
      </w:r>
    </w:p>
    <w:p w:rsidR="00490058" w:rsidRDefault="00490058" w:rsidP="00B43BC5">
      <w:pPr>
        <w:spacing w:after="0" w:line="360" w:lineRule="auto"/>
        <w:ind w:left="284" w:right="141" w:firstLine="851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490058" w:rsidRDefault="00490058" w:rsidP="00B43BC5">
      <w:pPr>
        <w:widowControl w:val="0"/>
        <w:shd w:val="clear" w:color="auto" w:fill="FFFFFF"/>
        <w:tabs>
          <w:tab w:val="left" w:pos="1039"/>
        </w:tabs>
        <w:autoSpaceDE w:val="0"/>
        <w:autoSpaceDN w:val="0"/>
        <w:adjustRightInd w:val="0"/>
        <w:spacing w:after="0" w:line="360" w:lineRule="auto"/>
        <w:ind w:left="284" w:right="141"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D524F">
        <w:rPr>
          <w:rFonts w:ascii="Times New Roman" w:hAnsi="Times New Roman"/>
          <w:sz w:val="28"/>
          <w:szCs w:val="28"/>
          <w:lang w:val="uk-UA"/>
        </w:rPr>
        <w:t xml:space="preserve">До семантичних інтродуктивів у </w:t>
      </w:r>
      <w:r>
        <w:rPr>
          <w:rFonts w:ascii="Times New Roman" w:hAnsi="Times New Roman"/>
          <w:sz w:val="28"/>
          <w:szCs w:val="28"/>
          <w:lang w:val="uk-UA"/>
        </w:rPr>
        <w:t>лексемі відносимо одне значення, репрезентоване</w:t>
      </w:r>
      <w:r w:rsidRPr="006D524F">
        <w:rPr>
          <w:rFonts w:ascii="Times New Roman" w:hAnsi="Times New Roman"/>
          <w:sz w:val="28"/>
          <w:szCs w:val="28"/>
          <w:lang w:val="uk-UA"/>
        </w:rPr>
        <w:t xml:space="preserve"> ВТСом, а саме: </w:t>
      </w:r>
      <w:r w:rsidR="00F1176B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6D524F"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6D524F">
        <w:rPr>
          <w:rFonts w:ascii="Times New Roman" w:hAnsi="Times New Roman"/>
          <w:i/>
          <w:sz w:val="28"/>
          <w:szCs w:val="28"/>
          <w:lang w:val="uk-UA"/>
        </w:rPr>
        <w:t>фін</w:t>
      </w:r>
      <w:r w:rsidRPr="006D524F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6D524F">
        <w:rPr>
          <w:rFonts w:ascii="Times New Roman" w:hAnsi="Times New Roman"/>
          <w:bCs/>
          <w:sz w:val="28"/>
          <w:szCs w:val="28"/>
          <w:lang w:val="uk-UA"/>
        </w:rPr>
        <w:t>Перевищення грошових надходжень держави, що їх одержують із-за кордону, над її закордонними виплатами</w:t>
      </w:r>
      <w:r w:rsidR="00F1176B">
        <w:rPr>
          <w:rFonts w:ascii="Times New Roman" w:hAnsi="Times New Roman" w:cs="Times New Roman"/>
          <w:bCs/>
          <w:sz w:val="28"/>
          <w:szCs w:val="28"/>
          <w:lang w:val="uk-UA"/>
        </w:rPr>
        <w:t>”</w:t>
      </w:r>
      <w:r w:rsidR="003D3406">
        <w:rPr>
          <w:rFonts w:ascii="Times New Roman" w:hAnsi="Times New Roman"/>
          <w:bCs/>
          <w:sz w:val="28"/>
          <w:szCs w:val="28"/>
          <w:lang w:val="uk-UA"/>
        </w:rPr>
        <w:t xml:space="preserve"> [</w:t>
      </w:r>
      <w:r w:rsidR="003D3406" w:rsidRPr="003D3406">
        <w:rPr>
          <w:rFonts w:ascii="Times New Roman" w:hAnsi="Times New Roman"/>
          <w:bCs/>
          <w:sz w:val="28"/>
          <w:szCs w:val="28"/>
        </w:rPr>
        <w:t>1</w:t>
      </w:r>
      <w:r w:rsidR="003D3406">
        <w:rPr>
          <w:rFonts w:ascii="Times New Roman" w:hAnsi="Times New Roman"/>
          <w:bCs/>
          <w:sz w:val="28"/>
          <w:szCs w:val="28"/>
          <w:lang w:val="uk-UA"/>
        </w:rPr>
        <w:t>,</w:t>
      </w:r>
      <w:r w:rsidR="00B43BC5">
        <w:rPr>
          <w:rFonts w:ascii="Times New Roman" w:hAnsi="Times New Roman"/>
          <w:bCs/>
          <w:sz w:val="28"/>
          <w:szCs w:val="28"/>
          <w:lang w:val="uk-UA"/>
        </w:rPr>
        <w:t>??</w:t>
      </w:r>
      <w:r>
        <w:rPr>
          <w:rFonts w:ascii="Times New Roman" w:hAnsi="Times New Roman"/>
          <w:bCs/>
          <w:sz w:val="28"/>
          <w:szCs w:val="28"/>
          <w:lang w:val="uk-UA"/>
        </w:rPr>
        <w:t>]</w:t>
      </w:r>
      <w:r w:rsidRPr="006D524F">
        <w:rPr>
          <w:rFonts w:ascii="Times New Roman" w:hAnsi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Спостерігаємо в семантичній структурі переміщення третього ЛСВ</w:t>
      </w:r>
      <w:r w:rsidRPr="006D524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на четверту позицію, а згодом й вилучення (аутування) переносного значення, оскільки у СТСі такий ЛСВ не фіксується. СТС репрезентує</w:t>
      </w:r>
      <w:r w:rsidRPr="006D524F">
        <w:rPr>
          <w:rFonts w:ascii="Times New Roman" w:hAnsi="Times New Roman"/>
          <w:bCs/>
          <w:sz w:val="28"/>
          <w:szCs w:val="28"/>
          <w:lang w:val="uk-UA"/>
        </w:rPr>
        <w:t xml:space="preserve"> два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нові ЛСВ</w:t>
      </w:r>
      <w:r w:rsidRPr="006D524F">
        <w:rPr>
          <w:rFonts w:ascii="Times New Roman" w:hAnsi="Times New Roman"/>
          <w:bCs/>
          <w:sz w:val="28"/>
          <w:szCs w:val="28"/>
          <w:lang w:val="uk-UA"/>
        </w:rPr>
        <w:t xml:space="preserve">: </w:t>
      </w:r>
      <w:r w:rsidR="00F1176B">
        <w:rPr>
          <w:rFonts w:ascii="Times New Roman" w:hAnsi="Times New Roman" w:cs="Times New Roman"/>
          <w:bCs/>
          <w:sz w:val="28"/>
          <w:szCs w:val="28"/>
          <w:lang w:val="uk-UA"/>
        </w:rPr>
        <w:t>“</w:t>
      </w:r>
      <w:r w:rsidRPr="006D524F">
        <w:rPr>
          <w:rFonts w:ascii="Times New Roman" w:hAnsi="Times New Roman"/>
          <w:bCs/>
          <w:sz w:val="28"/>
          <w:szCs w:val="28"/>
          <w:lang w:val="uk-UA"/>
        </w:rPr>
        <w:t>4. Сукупність майна, що належить фізичній чи юридичній особі</w:t>
      </w:r>
      <w:r w:rsidR="00F1176B">
        <w:rPr>
          <w:rFonts w:ascii="Times New Roman" w:hAnsi="Times New Roman" w:cs="Times New Roman"/>
          <w:bCs/>
          <w:sz w:val="28"/>
          <w:szCs w:val="28"/>
          <w:lang w:val="uk-UA"/>
        </w:rPr>
        <w:t>”</w:t>
      </w:r>
      <w:r w:rsidRPr="006D524F">
        <w:rPr>
          <w:rFonts w:ascii="Times New Roman" w:hAnsi="Times New Roman"/>
          <w:bCs/>
          <w:sz w:val="28"/>
          <w:szCs w:val="28"/>
          <w:lang w:val="uk-UA"/>
        </w:rPr>
        <w:t xml:space="preserve"> та </w:t>
      </w:r>
      <w:r w:rsidR="00F1176B">
        <w:rPr>
          <w:rFonts w:ascii="Times New Roman" w:hAnsi="Times New Roman" w:cs="Times New Roman"/>
          <w:bCs/>
          <w:sz w:val="28"/>
          <w:szCs w:val="28"/>
          <w:lang w:val="uk-UA"/>
        </w:rPr>
        <w:t>“</w:t>
      </w:r>
      <w:r w:rsidRPr="006D524F">
        <w:rPr>
          <w:rFonts w:ascii="Times New Roman" w:hAnsi="Times New Roman"/>
          <w:bCs/>
          <w:sz w:val="28"/>
          <w:szCs w:val="28"/>
          <w:lang w:val="uk-UA"/>
        </w:rPr>
        <w:t>5.</w:t>
      </w:r>
      <w:r w:rsidRPr="00FA23C1">
        <w:rPr>
          <w:rFonts w:ascii="Times New Roman" w:hAnsi="Times New Roman"/>
          <w:bCs/>
          <w:i/>
          <w:sz w:val="28"/>
          <w:szCs w:val="28"/>
          <w:lang w:val="uk-UA"/>
        </w:rPr>
        <w:t xml:space="preserve"> лінгв</w:t>
      </w:r>
      <w:r w:rsidRPr="006D524F">
        <w:rPr>
          <w:rFonts w:ascii="Times New Roman" w:hAnsi="Times New Roman"/>
          <w:bCs/>
          <w:sz w:val="28"/>
          <w:szCs w:val="28"/>
          <w:lang w:val="uk-UA"/>
        </w:rPr>
        <w:t>. Активний стан</w:t>
      </w:r>
      <w:r w:rsidR="00F1176B">
        <w:rPr>
          <w:rFonts w:ascii="Times New Roman" w:hAnsi="Times New Roman" w:cs="Times New Roman"/>
          <w:bCs/>
          <w:sz w:val="28"/>
          <w:szCs w:val="28"/>
          <w:lang w:val="uk-UA"/>
        </w:rPr>
        <w:t>”</w:t>
      </w:r>
      <w:r w:rsidR="003D340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3D3406" w:rsidRPr="002C5130">
        <w:rPr>
          <w:rFonts w:ascii="Times New Roman" w:hAnsi="Times New Roman"/>
          <w:bCs/>
          <w:sz w:val="28"/>
          <w:szCs w:val="28"/>
          <w:lang w:val="uk-UA"/>
        </w:rPr>
        <w:t>[</w:t>
      </w:r>
      <w:r w:rsidR="00B43BC5" w:rsidRPr="002C5130">
        <w:rPr>
          <w:rFonts w:ascii="Times New Roman" w:hAnsi="Times New Roman"/>
          <w:bCs/>
          <w:sz w:val="28"/>
          <w:szCs w:val="28"/>
          <w:lang w:val="uk-UA"/>
        </w:rPr>
        <w:t>6</w:t>
      </w:r>
      <w:r w:rsidR="00B43BC5">
        <w:rPr>
          <w:rFonts w:ascii="Times New Roman" w:hAnsi="Times New Roman"/>
          <w:bCs/>
          <w:sz w:val="28"/>
          <w:szCs w:val="28"/>
          <w:lang w:val="uk-UA"/>
        </w:rPr>
        <w:t>, 22</w:t>
      </w:r>
      <w:r w:rsidR="003D3406" w:rsidRPr="002C5130">
        <w:rPr>
          <w:rFonts w:ascii="Times New Roman" w:hAnsi="Times New Roman"/>
          <w:bCs/>
          <w:sz w:val="28"/>
          <w:szCs w:val="28"/>
          <w:lang w:val="uk-UA"/>
        </w:rPr>
        <w:t>]</w:t>
      </w:r>
      <w:r w:rsidRPr="006D524F">
        <w:rPr>
          <w:rFonts w:ascii="Times New Roman" w:hAnsi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Один із семантичних інтродуктивів із термінологічним значенням. Він репрезентує активність процесу термінологізації лексичних одиниць. Констатуємо одночасність перебігу </w:t>
      </w:r>
      <w:r w:rsidRPr="006D524F">
        <w:rPr>
          <w:rFonts w:ascii="Times New Roman" w:hAnsi="Times New Roman"/>
          <w:bCs/>
          <w:sz w:val="28"/>
          <w:szCs w:val="28"/>
          <w:lang w:val="uk-UA"/>
        </w:rPr>
        <w:t>семантичн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их і </w:t>
      </w:r>
      <w:r w:rsidRPr="006D524F">
        <w:rPr>
          <w:rFonts w:ascii="Times New Roman" w:hAnsi="Times New Roman"/>
          <w:bCs/>
          <w:sz w:val="28"/>
          <w:szCs w:val="28"/>
          <w:lang w:val="uk-UA"/>
        </w:rPr>
        <w:t>с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тилістичних процесів, </w:t>
      </w:r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>інтродукції та</w:t>
      </w:r>
      <w:r w:rsidRPr="006D524F">
        <w:rPr>
          <w:rFonts w:ascii="Times New Roman" w:hAnsi="Times New Roman"/>
          <w:bCs/>
          <w:sz w:val="28"/>
          <w:szCs w:val="28"/>
          <w:lang w:val="uk-UA"/>
        </w:rPr>
        <w:t xml:space="preserve"> елімінації </w:t>
      </w:r>
      <w:r>
        <w:rPr>
          <w:rFonts w:ascii="Times New Roman" w:hAnsi="Times New Roman"/>
          <w:bCs/>
          <w:sz w:val="28"/>
          <w:szCs w:val="28"/>
          <w:lang w:val="uk-UA"/>
        </w:rPr>
        <w:t>ЛСВ.</w:t>
      </w:r>
    </w:p>
    <w:p w:rsidR="00545973" w:rsidRPr="00671E02" w:rsidRDefault="00545973" w:rsidP="00B43BC5">
      <w:pPr>
        <w:widowControl w:val="0"/>
        <w:shd w:val="clear" w:color="auto" w:fill="FFFFFF"/>
        <w:tabs>
          <w:tab w:val="left" w:pos="1039"/>
        </w:tabs>
        <w:autoSpaceDE w:val="0"/>
        <w:autoSpaceDN w:val="0"/>
        <w:adjustRightInd w:val="0"/>
        <w:spacing w:after="0" w:line="360" w:lineRule="auto"/>
        <w:ind w:left="284" w:right="141"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Аналогічні зміни простежуємо у словах </w:t>
      </w:r>
      <w:r w:rsidRPr="0082113A">
        <w:rPr>
          <w:rFonts w:ascii="Times New Roman" w:hAnsi="Times New Roman"/>
          <w:bCs/>
          <w:i/>
          <w:sz w:val="28"/>
          <w:szCs w:val="28"/>
          <w:lang w:val="uk-UA"/>
        </w:rPr>
        <w:t xml:space="preserve">буфер, 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вигадка, </w:t>
      </w:r>
      <w:r w:rsidRPr="0082113A">
        <w:rPr>
          <w:rFonts w:ascii="Times New Roman" w:hAnsi="Times New Roman"/>
          <w:bCs/>
          <w:i/>
          <w:sz w:val="28"/>
          <w:szCs w:val="28"/>
          <w:lang w:val="uk-UA"/>
        </w:rPr>
        <w:t>коло, комуна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Pr="002A18BC">
        <w:rPr>
          <w:rFonts w:ascii="Times New Roman" w:hAnsi="Times New Roman"/>
          <w:bCs/>
          <w:i/>
          <w:sz w:val="28"/>
          <w:szCs w:val="28"/>
          <w:lang w:val="uk-UA"/>
        </w:rPr>
        <w:t>свобода, секре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т </w:t>
      </w:r>
      <w:r w:rsidRPr="004720A2">
        <w:rPr>
          <w:rFonts w:ascii="Times New Roman" w:hAnsi="Times New Roman"/>
          <w:bCs/>
          <w:sz w:val="28"/>
          <w:szCs w:val="28"/>
          <w:lang w:val="uk-UA"/>
        </w:rPr>
        <w:t>та ін.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Діапазон різнотипних семантичних змін дуже широкий, адже словниковий склад є чутливим до всіх зовнішніх факторів впливу і на ньому </w:t>
      </w:r>
      <w:r w:rsidR="00F1176B">
        <w:rPr>
          <w:rFonts w:ascii="Times New Roman" w:hAnsi="Times New Roman"/>
          <w:bCs/>
          <w:sz w:val="28"/>
          <w:szCs w:val="28"/>
          <w:lang w:val="uk-UA"/>
        </w:rPr>
        <w:t>виразно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відбивається дія внутрішніх законів розвитку мови.</w:t>
      </w:r>
    </w:p>
    <w:p w:rsidR="00490058" w:rsidRDefault="00545973" w:rsidP="00B43BC5">
      <w:pPr>
        <w:spacing w:after="0" w:line="360" w:lineRule="auto"/>
        <w:ind w:left="284" w:right="14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у перше десятиліття XXI століття активно відбуваються семантичні трансформації у словниковому складі української літературної мови. Домінує розширення значеннєвих меж лексем. Лексико-семантичні процеси поєднуються із лексико-стилістичними. Специфіку взаємодії таких параметрів відображає лексикографічна практика. Об’єктивна наукова кодифікація лексичних норм – запорука стабільності літературної мови.</w:t>
      </w:r>
    </w:p>
    <w:p w:rsidR="00887C15" w:rsidRDefault="00887C15" w:rsidP="00B43BC5">
      <w:pPr>
        <w:spacing w:after="0" w:line="360" w:lineRule="auto"/>
        <w:ind w:left="284" w:right="14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7C15" w:rsidRDefault="00887C15" w:rsidP="00B43BC5">
      <w:pPr>
        <w:spacing w:after="0" w:line="360" w:lineRule="auto"/>
        <w:ind w:left="284" w:right="14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6AEA" w:rsidRDefault="00F06AEA" w:rsidP="00B43BC5">
      <w:pPr>
        <w:spacing w:after="0" w:line="360" w:lineRule="auto"/>
        <w:ind w:left="284" w:right="14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:rsidR="00907366" w:rsidRPr="00C63B00" w:rsidRDefault="00907366" w:rsidP="00B43BC5">
      <w:pPr>
        <w:pStyle w:val="a3"/>
        <w:numPr>
          <w:ilvl w:val="0"/>
          <w:numId w:val="2"/>
        </w:numPr>
        <w:spacing w:after="0" w:line="360" w:lineRule="auto"/>
        <w:ind w:left="284" w:right="14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B00">
        <w:rPr>
          <w:rFonts w:ascii="Times New Roman" w:hAnsi="Times New Roman" w:cs="Times New Roman"/>
          <w:sz w:val="28"/>
          <w:szCs w:val="28"/>
        </w:rPr>
        <w:t>Великий тлумачний словник сучасної української мови / Уклад. і голов. ред. В. Т. Бусел. – К.; Ірпінь: ВТФ “Перун”, 2004. – 1440 с</w:t>
      </w:r>
      <w:r w:rsidRPr="00C63B00">
        <w:rPr>
          <w:rFonts w:ascii="Times New Roman" w:hAnsi="Times New Roman" w:cs="Times New Roman"/>
          <w:sz w:val="28"/>
          <w:szCs w:val="28"/>
          <w:lang w:val="uk-UA"/>
        </w:rPr>
        <w:t>. (ВТС)</w:t>
      </w:r>
    </w:p>
    <w:p w:rsidR="00907366" w:rsidRPr="00C63B00" w:rsidRDefault="00907366" w:rsidP="00B43BC5">
      <w:pPr>
        <w:pStyle w:val="a3"/>
        <w:numPr>
          <w:ilvl w:val="0"/>
          <w:numId w:val="2"/>
        </w:numPr>
        <w:spacing w:after="0" w:line="360" w:lineRule="auto"/>
        <w:ind w:left="284" w:right="14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B00">
        <w:rPr>
          <w:rFonts w:ascii="Times New Roman" w:hAnsi="Times New Roman" w:cs="Times New Roman"/>
          <w:sz w:val="28"/>
          <w:szCs w:val="28"/>
          <w:lang w:val="uk-UA"/>
        </w:rPr>
        <w:t>Словник іншомовних слів / За ред.. О. С.</w:t>
      </w:r>
      <w:r w:rsidR="00F1176B">
        <w:rPr>
          <w:rFonts w:ascii="Times New Roman" w:hAnsi="Times New Roman" w:cs="Times New Roman"/>
          <w:sz w:val="28"/>
          <w:szCs w:val="28"/>
          <w:lang w:val="uk-UA"/>
        </w:rPr>
        <w:t xml:space="preserve"> Мельничука. – Вид. друге, випр</w:t>
      </w:r>
      <w:r w:rsidRPr="00C63B00">
        <w:rPr>
          <w:rFonts w:ascii="Times New Roman" w:hAnsi="Times New Roman" w:cs="Times New Roman"/>
          <w:sz w:val="28"/>
          <w:szCs w:val="28"/>
          <w:lang w:val="uk-UA"/>
        </w:rPr>
        <w:t>. і доп. – К.: Головна редакція Української радянської енциклопедії, 1985. – 996 с. (СІС-85)</w:t>
      </w:r>
    </w:p>
    <w:p w:rsidR="00907366" w:rsidRPr="00C63B00" w:rsidRDefault="00907366" w:rsidP="00B43BC5">
      <w:pPr>
        <w:pStyle w:val="a3"/>
        <w:numPr>
          <w:ilvl w:val="0"/>
          <w:numId w:val="2"/>
        </w:numPr>
        <w:spacing w:after="0" w:line="360" w:lineRule="auto"/>
        <w:ind w:left="284" w:right="14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B00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Словник іншомовних слів / Уклад.: С.М. Морозов, Л.М. Шкара</w:t>
      </w:r>
      <w:r w:rsidRPr="00C63B00">
        <w:rPr>
          <w:rFonts w:ascii="Times New Roman" w:eastAsia="Times New Roman" w:hAnsi="Times New Roman" w:cs="Times New Roman"/>
          <w:sz w:val="28"/>
          <w:szCs w:val="28"/>
          <w:lang w:val="uk-UA"/>
        </w:rPr>
        <w:t>пута. - К.: Наук, думка, 2000. - 680 с. (СІС-</w:t>
      </w:r>
      <w:r w:rsidR="00C63B00">
        <w:rPr>
          <w:rFonts w:ascii="Times New Roman" w:eastAsia="Times New Roman" w:hAnsi="Times New Roman" w:cs="Times New Roman"/>
          <w:sz w:val="28"/>
          <w:szCs w:val="28"/>
          <w:lang w:val="uk-UA"/>
        </w:rPr>
        <w:t>200</w:t>
      </w:r>
      <w:r w:rsidR="00C63B00" w:rsidRPr="00C63B00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63B00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</w:p>
    <w:p w:rsidR="00907366" w:rsidRPr="00C63B00" w:rsidRDefault="00907366" w:rsidP="00B43BC5">
      <w:pPr>
        <w:pStyle w:val="a3"/>
        <w:numPr>
          <w:ilvl w:val="0"/>
          <w:numId w:val="2"/>
        </w:numPr>
        <w:spacing w:after="0" w:line="360" w:lineRule="auto"/>
        <w:ind w:left="284" w:right="14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B00">
        <w:rPr>
          <w:rFonts w:ascii="Times New Roman" w:eastAsia="Times New Roman" w:hAnsi="Times New Roman" w:cs="Times New Roman"/>
          <w:sz w:val="28"/>
          <w:szCs w:val="28"/>
          <w:lang w:val="uk-UA"/>
        </w:rPr>
        <w:t>Словник української мови / І.</w:t>
      </w:r>
      <w:r w:rsidR="00F117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63B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К. Білодід (гол. ред.) та ін. - Т. </w:t>
      </w:r>
      <w:r w:rsidRPr="00F1176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1-11.</w:t>
      </w:r>
      <w:r w:rsidRPr="00C63B0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63B00">
        <w:rPr>
          <w:rFonts w:ascii="Times New Roman" w:eastAsia="Times New Roman" w:hAnsi="Times New Roman" w:cs="Times New Roman"/>
          <w:sz w:val="28"/>
          <w:szCs w:val="28"/>
          <w:lang w:val="uk-UA"/>
        </w:rPr>
        <w:t>- К.: Наук, думка, 1970 - 1980. (СУМ)</w:t>
      </w:r>
    </w:p>
    <w:p w:rsidR="00907366" w:rsidRPr="00C63B00" w:rsidRDefault="00907366" w:rsidP="00B43BC5">
      <w:pPr>
        <w:pStyle w:val="a3"/>
        <w:numPr>
          <w:ilvl w:val="0"/>
          <w:numId w:val="2"/>
        </w:numPr>
        <w:spacing w:after="0" w:line="360" w:lineRule="auto"/>
        <w:ind w:left="284" w:right="14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B00">
        <w:rPr>
          <w:rFonts w:ascii="Times New Roman" w:hAnsi="Times New Roman" w:cs="Times New Roman"/>
          <w:sz w:val="28"/>
          <w:szCs w:val="28"/>
        </w:rPr>
        <w:t>Струганець Л. В. Динаміка лексичних норм української літературної мови ХХ століття. – Тернопіль: Астон, 2002. – 352 с</w:t>
      </w:r>
      <w:r w:rsidRPr="00C63B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7366" w:rsidRPr="00C63B00" w:rsidRDefault="00907366" w:rsidP="00B43BC5">
      <w:pPr>
        <w:pStyle w:val="a3"/>
        <w:numPr>
          <w:ilvl w:val="0"/>
          <w:numId w:val="2"/>
        </w:numPr>
        <w:spacing w:after="0" w:line="360" w:lineRule="auto"/>
        <w:ind w:left="284" w:right="14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B00">
        <w:rPr>
          <w:rFonts w:ascii="Times New Roman" w:hAnsi="Times New Roman" w:cs="Times New Roman"/>
          <w:sz w:val="28"/>
          <w:szCs w:val="28"/>
          <w:lang w:val="uk-UA"/>
        </w:rPr>
        <w:t xml:space="preserve">Сучасний тлумачний словник української мови: 100 000 </w:t>
      </w:r>
      <w:r w:rsidR="008D755A">
        <w:rPr>
          <w:rFonts w:ascii="Times New Roman" w:hAnsi="Times New Roman" w:cs="Times New Roman"/>
          <w:sz w:val="28"/>
          <w:szCs w:val="28"/>
          <w:lang w:val="uk-UA"/>
        </w:rPr>
        <w:t>слів / За заг. ред. д-ра</w:t>
      </w:r>
      <w:r w:rsidR="00F1176B">
        <w:rPr>
          <w:rFonts w:ascii="Times New Roman" w:hAnsi="Times New Roman" w:cs="Times New Roman"/>
          <w:sz w:val="28"/>
          <w:szCs w:val="28"/>
          <w:lang w:val="uk-UA"/>
        </w:rPr>
        <w:t xml:space="preserve"> філол</w:t>
      </w:r>
      <w:r w:rsidR="008D755A">
        <w:rPr>
          <w:rFonts w:ascii="Times New Roman" w:hAnsi="Times New Roman" w:cs="Times New Roman"/>
          <w:sz w:val="28"/>
          <w:szCs w:val="28"/>
          <w:lang w:val="uk-UA"/>
        </w:rPr>
        <w:t>. наук, проф.</w:t>
      </w:r>
      <w:r w:rsidRPr="00C63B00">
        <w:rPr>
          <w:rFonts w:ascii="Times New Roman" w:hAnsi="Times New Roman" w:cs="Times New Roman"/>
          <w:sz w:val="28"/>
          <w:szCs w:val="28"/>
          <w:lang w:val="uk-UA"/>
        </w:rPr>
        <w:t xml:space="preserve"> В. В. Дубічинського. – Х.: ВД </w:t>
      </w:r>
      <w:r w:rsidR="00F1176B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C63B00">
        <w:rPr>
          <w:rFonts w:ascii="Times New Roman" w:hAnsi="Times New Roman" w:cs="Times New Roman"/>
          <w:sz w:val="28"/>
          <w:szCs w:val="28"/>
          <w:lang w:val="uk-UA"/>
        </w:rPr>
        <w:t>ШКОЛА</w:t>
      </w:r>
      <w:r w:rsidR="00F1176B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C63B0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117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3B00">
        <w:rPr>
          <w:rFonts w:ascii="Times New Roman" w:hAnsi="Times New Roman" w:cs="Times New Roman"/>
          <w:sz w:val="28"/>
          <w:szCs w:val="28"/>
          <w:lang w:val="uk-UA"/>
        </w:rPr>
        <w:t>2008. – 1008 с. (СТС)</w:t>
      </w:r>
    </w:p>
    <w:sectPr w:rsidR="00907366" w:rsidRPr="00C63B00" w:rsidSect="00852F3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3A9" w:rsidRDefault="001F23A9" w:rsidP="00C63B00">
      <w:pPr>
        <w:spacing w:after="0" w:line="240" w:lineRule="auto"/>
      </w:pPr>
      <w:r>
        <w:separator/>
      </w:r>
    </w:p>
  </w:endnote>
  <w:endnote w:type="continuationSeparator" w:id="1">
    <w:p w:rsidR="001F23A9" w:rsidRDefault="001F23A9" w:rsidP="00C63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3A9" w:rsidRDefault="001F23A9" w:rsidP="00C63B00">
      <w:pPr>
        <w:spacing w:after="0" w:line="240" w:lineRule="auto"/>
      </w:pPr>
      <w:r>
        <w:separator/>
      </w:r>
    </w:p>
  </w:footnote>
  <w:footnote w:type="continuationSeparator" w:id="1">
    <w:p w:rsidR="001F23A9" w:rsidRDefault="001F23A9" w:rsidP="00C63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76373"/>
      <w:docPartObj>
        <w:docPartGallery w:val="Page Numbers (Top of Page)"/>
        <w:docPartUnique/>
      </w:docPartObj>
    </w:sdtPr>
    <w:sdtContent>
      <w:p w:rsidR="00C63B00" w:rsidRDefault="00B22EE1">
        <w:pPr>
          <w:pStyle w:val="a4"/>
          <w:jc w:val="right"/>
        </w:pPr>
        <w:fldSimple w:instr=" PAGE   \* MERGEFORMAT ">
          <w:r w:rsidR="00CC3D3B">
            <w:rPr>
              <w:noProof/>
            </w:rPr>
            <w:t>5</w:t>
          </w:r>
        </w:fldSimple>
      </w:p>
    </w:sdtContent>
  </w:sdt>
  <w:p w:rsidR="00C63B00" w:rsidRDefault="00C63B0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62C24"/>
    <w:multiLevelType w:val="hybridMultilevel"/>
    <w:tmpl w:val="8C621B08"/>
    <w:lvl w:ilvl="0" w:tplc="DBF6145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9E177E0"/>
    <w:multiLevelType w:val="hybridMultilevel"/>
    <w:tmpl w:val="DEBC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5707C"/>
    <w:multiLevelType w:val="hybridMultilevel"/>
    <w:tmpl w:val="D46497F8"/>
    <w:lvl w:ilvl="0" w:tplc="CA969AC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94652D5"/>
    <w:multiLevelType w:val="hybridMultilevel"/>
    <w:tmpl w:val="A5589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2196"/>
    <w:rsid w:val="000A55EA"/>
    <w:rsid w:val="000E4CD3"/>
    <w:rsid w:val="001F23A9"/>
    <w:rsid w:val="002334D2"/>
    <w:rsid w:val="00296E18"/>
    <w:rsid w:val="002C5130"/>
    <w:rsid w:val="003D3406"/>
    <w:rsid w:val="00490058"/>
    <w:rsid w:val="004A6D37"/>
    <w:rsid w:val="00545973"/>
    <w:rsid w:val="005E69F8"/>
    <w:rsid w:val="007E2504"/>
    <w:rsid w:val="00812196"/>
    <w:rsid w:val="008159F2"/>
    <w:rsid w:val="00852F38"/>
    <w:rsid w:val="00887C15"/>
    <w:rsid w:val="008D755A"/>
    <w:rsid w:val="008E2032"/>
    <w:rsid w:val="00907366"/>
    <w:rsid w:val="00A145C5"/>
    <w:rsid w:val="00AB4D42"/>
    <w:rsid w:val="00B0400B"/>
    <w:rsid w:val="00B22EE1"/>
    <w:rsid w:val="00B43BC5"/>
    <w:rsid w:val="00C63B00"/>
    <w:rsid w:val="00CC3D3B"/>
    <w:rsid w:val="00D328C6"/>
    <w:rsid w:val="00EB5F1F"/>
    <w:rsid w:val="00F06AEA"/>
    <w:rsid w:val="00F1176B"/>
    <w:rsid w:val="00F3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9" type="connector" idref="#_x0000_s1029"/>
        <o:r id="V:Rule20" type="connector" idref="#_x0000_s1056"/>
        <o:r id="V:Rule21" type="connector" idref="#_x0000_s1048"/>
        <o:r id="V:Rule22" type="connector" idref="#_x0000_s1041"/>
        <o:r id="V:Rule23" type="connector" idref="#_x0000_s1039"/>
        <o:r id="V:Rule24" type="connector" idref="#_x0000_s1049"/>
        <o:r id="V:Rule25" type="connector" idref="#_x0000_s1040"/>
        <o:r id="V:Rule26" type="connector" idref="#_x0000_s1052"/>
        <o:r id="V:Rule27" type="connector" idref="#_x0000_s1032"/>
        <o:r id="V:Rule28" type="connector" idref="#_x0000_s1055"/>
        <o:r id="V:Rule29" type="connector" idref="#_x0000_s1031"/>
        <o:r id="V:Rule30" type="connector" idref="#_x0000_s1050"/>
        <o:r id="V:Rule31" type="connector" idref="#_x0000_s1058"/>
        <o:r id="V:Rule32" type="connector" idref="#_x0000_s1030"/>
        <o:r id="V:Rule33" type="connector" idref="#_x0000_s1051"/>
        <o:r id="V:Rule34" type="connector" idref="#_x0000_s1054"/>
        <o:r id="V:Rule35" type="connector" idref="#_x0000_s1053"/>
        <o:r id="V:Rule36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A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3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3B00"/>
  </w:style>
  <w:style w:type="paragraph" w:styleId="a6">
    <w:name w:val="footer"/>
    <w:basedOn w:val="a"/>
    <w:link w:val="a7"/>
    <w:uiPriority w:val="99"/>
    <w:semiHidden/>
    <w:unhideWhenUsed/>
    <w:rsid w:val="00C63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3B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2010-05-31T07:51:00Z</cp:lastPrinted>
  <dcterms:created xsi:type="dcterms:W3CDTF">2010-04-01T07:54:00Z</dcterms:created>
  <dcterms:modified xsi:type="dcterms:W3CDTF">2010-05-31T07:51:00Z</dcterms:modified>
</cp:coreProperties>
</file>