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F4" w:rsidRPr="006B3439" w:rsidRDefault="008467F4" w:rsidP="008467F4">
      <w:pPr>
        <w:pStyle w:val="a3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r w:rsidRPr="006B3439">
        <w:rPr>
          <w:szCs w:val="28"/>
          <w:lang w:val="uk-UA"/>
        </w:rPr>
        <w:t xml:space="preserve">Kuznetsova, Irina. </w:t>
      </w:r>
      <w:r w:rsidRPr="006B3439">
        <w:rPr>
          <w:szCs w:val="28"/>
          <w:lang w:val="en-US"/>
        </w:rPr>
        <w:t xml:space="preserve">Creating a Set of Differential Equations to Predict Changes of Visual Perseption of Design Objects / </w:t>
      </w:r>
      <w:r w:rsidRPr="006B3439">
        <w:rPr>
          <w:szCs w:val="28"/>
          <w:lang w:val="uk-UA"/>
        </w:rPr>
        <w:t xml:space="preserve">Irina Kuznetsova // </w:t>
      </w:r>
      <w:r w:rsidRPr="006B3439">
        <w:rPr>
          <w:szCs w:val="28"/>
          <w:lang w:val="en-US"/>
        </w:rPr>
        <w:t xml:space="preserve">The 2-th International Conference on Graphics and Design – ICEGD 2007, June 7-10, 2007, Galati, Romania. </w:t>
      </w:r>
      <w:r w:rsidRPr="006B3439">
        <w:rPr>
          <w:szCs w:val="28"/>
          <w:lang w:val="uk-UA"/>
        </w:rPr>
        <w:t xml:space="preserve">– </w:t>
      </w:r>
      <w:r w:rsidRPr="006B3439">
        <w:rPr>
          <w:szCs w:val="28"/>
          <w:lang w:val="en-US"/>
        </w:rPr>
        <w:t>Galati</w:t>
      </w:r>
      <w:r w:rsidRPr="006B3439">
        <w:rPr>
          <w:szCs w:val="28"/>
          <w:lang w:val="uk-UA"/>
        </w:rPr>
        <w:t>, 200</w:t>
      </w:r>
      <w:r w:rsidRPr="006B3439">
        <w:rPr>
          <w:szCs w:val="28"/>
          <w:lang w:val="en-US"/>
        </w:rPr>
        <w:t>7</w:t>
      </w:r>
      <w:r w:rsidRPr="006B343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– </w:t>
      </w:r>
      <w:r w:rsidRPr="006B3439">
        <w:rPr>
          <w:szCs w:val="28"/>
          <w:lang w:val="uk-UA"/>
        </w:rPr>
        <w:t>С. 1</w:t>
      </w:r>
      <w:r w:rsidRPr="006B3439">
        <w:rPr>
          <w:szCs w:val="28"/>
          <w:lang w:val="en-US"/>
        </w:rPr>
        <w:t>06</w:t>
      </w:r>
      <w:r w:rsidRPr="006B3439">
        <w:rPr>
          <w:szCs w:val="28"/>
          <w:lang w:val="uk-UA"/>
        </w:rPr>
        <w:t>-1</w:t>
      </w:r>
      <w:r w:rsidRPr="006B3439">
        <w:rPr>
          <w:szCs w:val="28"/>
          <w:lang w:val="en-US"/>
        </w:rPr>
        <w:t>08</w:t>
      </w:r>
      <w:r w:rsidRPr="006B3439">
        <w:rPr>
          <w:szCs w:val="28"/>
          <w:lang w:val="uk-UA"/>
        </w:rPr>
        <w:t>.</w:t>
      </w:r>
    </w:p>
    <w:p w:rsidR="000C03A2" w:rsidRDefault="000C03A2"/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467F4"/>
    <w:rsid w:val="000C03A2"/>
    <w:rsid w:val="0084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8467F4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2015-06-22T05:30:00Z</dcterms:created>
  <dcterms:modified xsi:type="dcterms:W3CDTF">2015-06-22T05:30:00Z</dcterms:modified>
</cp:coreProperties>
</file>