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85" w:rsidRPr="00315A85" w:rsidRDefault="00315A85" w:rsidP="00315A85">
      <w:r w:rsidRPr="00315A85">
        <w:rPr>
          <w:rFonts w:hint="eastAsia"/>
        </w:rPr>
        <w:t>Станішевська</w:t>
      </w:r>
      <w:r w:rsidRPr="00315A85">
        <w:t xml:space="preserve"> </w:t>
      </w:r>
      <w:r w:rsidRPr="00315A85">
        <w:rPr>
          <w:rFonts w:hint="eastAsia"/>
        </w:rPr>
        <w:t>А</w:t>
      </w:r>
      <w:r w:rsidRPr="00315A85">
        <w:t xml:space="preserve">. </w:t>
      </w:r>
      <w:r w:rsidRPr="00315A85">
        <w:rPr>
          <w:rFonts w:hint="eastAsia"/>
        </w:rPr>
        <w:t>Г</w:t>
      </w:r>
      <w:r w:rsidRPr="00315A85">
        <w:t>., студентка,</w:t>
      </w:r>
    </w:p>
    <w:p w:rsidR="00315A85" w:rsidRPr="00315A85" w:rsidRDefault="00315A85" w:rsidP="00315A85">
      <w:r w:rsidRPr="00315A85">
        <w:t>Юридичний інститут,</w:t>
      </w:r>
    </w:p>
    <w:p w:rsidR="00315A85" w:rsidRPr="00315A85" w:rsidRDefault="00315A85" w:rsidP="00315A85">
      <w:r w:rsidRPr="00315A85">
        <w:t>Національний авіаційний університет, м. Київ</w:t>
      </w:r>
    </w:p>
    <w:p w:rsidR="00315A85" w:rsidRPr="00315A85" w:rsidRDefault="00315A85" w:rsidP="00315A85">
      <w:r w:rsidRPr="00315A85">
        <w:t>Науковий керівник: Малярчук Н. В., к.ю.н.</w:t>
      </w:r>
    </w:p>
    <w:p w:rsidR="00315A85" w:rsidRPr="00315A85" w:rsidRDefault="00315A85" w:rsidP="00315A85">
      <w:r w:rsidRPr="00315A85">
        <w:rPr>
          <w:rFonts w:hint="eastAsia"/>
        </w:rPr>
        <w:t>ПРИВАТНЕ</w:t>
      </w:r>
      <w:r w:rsidRPr="00315A85">
        <w:t xml:space="preserve"> </w:t>
      </w:r>
      <w:r w:rsidRPr="00315A85">
        <w:rPr>
          <w:rFonts w:hint="eastAsia"/>
        </w:rPr>
        <w:t>ОБВИНУВАЧЕННЯ</w:t>
      </w:r>
      <w:r w:rsidRPr="00315A85">
        <w:t xml:space="preserve">, </w:t>
      </w:r>
      <w:r w:rsidRPr="00315A85">
        <w:rPr>
          <w:rFonts w:hint="eastAsia"/>
        </w:rPr>
        <w:t>ЙОГО</w:t>
      </w:r>
      <w:r w:rsidRPr="00315A85">
        <w:t xml:space="preserve"> </w:t>
      </w:r>
      <w:r w:rsidRPr="00315A85">
        <w:rPr>
          <w:rFonts w:hint="eastAsia"/>
        </w:rPr>
        <w:t>ОСОБЛИВОСТІ</w:t>
      </w:r>
    </w:p>
    <w:p w:rsidR="00315A85" w:rsidRPr="00315A85" w:rsidRDefault="00315A85" w:rsidP="00315A85">
      <w:r w:rsidRPr="00315A85">
        <w:t>Згідно зі статистикою Міністерства внутрішніх справ, кількість осіб,</w:t>
      </w:r>
    </w:p>
    <w:p w:rsidR="00315A85" w:rsidRPr="00315A85" w:rsidRDefault="00315A85" w:rsidP="00315A85">
      <w:r w:rsidRPr="00315A85">
        <w:t>потерпілих від злочинів, і розміри заподіяної їм фізичної, майнової та</w:t>
      </w:r>
    </w:p>
    <w:p w:rsidR="00315A85" w:rsidRPr="00315A85" w:rsidRDefault="00315A85" w:rsidP="00315A85">
      <w:r w:rsidRPr="00315A85">
        <w:t>моральної шкоди з кожним роком збільшуються. Динаміка злочинів, які</w:t>
      </w:r>
    </w:p>
    <w:p w:rsidR="00315A85" w:rsidRPr="00315A85" w:rsidRDefault="00315A85" w:rsidP="00315A85">
      <w:r w:rsidRPr="00315A85">
        <w:t>знаходились в кримінальному провадженні, зросла в порівнянні з 2012</w:t>
      </w:r>
    </w:p>
    <w:p w:rsidR="00315A85" w:rsidRPr="00315A85" w:rsidRDefault="00315A85" w:rsidP="00315A85">
      <w:r w:rsidRPr="00315A85">
        <w:t>роком на 6,6 % [4]. Вищезазначене свідчить про необхідність захисту прав</w:t>
      </w:r>
    </w:p>
    <w:p w:rsidR="00315A85" w:rsidRPr="00315A85" w:rsidRDefault="00315A85" w:rsidP="00315A85">
      <w:r w:rsidRPr="00315A85">
        <w:t>потерпілих від злочинів як державними органами, так і з ініціативи самих</w:t>
      </w:r>
    </w:p>
    <w:p w:rsidR="00315A85" w:rsidRPr="00315A85" w:rsidRDefault="00315A85" w:rsidP="00315A85">
      <w:r w:rsidRPr="00315A85">
        <w:t>постраждалих, завдяки такій формі обвинувачення в кримінальному</w:t>
      </w:r>
    </w:p>
    <w:p w:rsidR="00315A85" w:rsidRPr="00315A85" w:rsidRDefault="00315A85" w:rsidP="00315A85">
      <w:r w:rsidRPr="00315A85">
        <w:t>процесі, як приватне обвинувачення.</w:t>
      </w:r>
    </w:p>
    <w:p w:rsidR="00315A85" w:rsidRPr="00315A85" w:rsidRDefault="00315A85" w:rsidP="00315A85">
      <w:r w:rsidRPr="00315A85">
        <w:t>КПК України цьому інституту виділено окреме місце (Глава 36). Його</w:t>
      </w:r>
    </w:p>
    <w:p w:rsidR="00315A85" w:rsidRPr="00315A85" w:rsidRDefault="00315A85" w:rsidP="00315A85">
      <w:r w:rsidRPr="00315A85">
        <w:t>віднесено до особливих порядків кримінального провадження у</w:t>
      </w:r>
    </w:p>
    <w:p w:rsidR="00315A85" w:rsidRPr="00315A85" w:rsidRDefault="00315A85" w:rsidP="00315A85">
      <w:r w:rsidRPr="00315A85">
        <w:t>відповідному Розділі VI, що підкреслює його значимість як форми</w:t>
      </w:r>
    </w:p>
    <w:p w:rsidR="00315A85" w:rsidRPr="00315A85" w:rsidRDefault="00315A85" w:rsidP="00315A85">
      <w:r w:rsidRPr="00315A85">
        <w:t>здійснення кримінального процесу. Отже, відповідно до ст. 477 КПК</w:t>
      </w:r>
    </w:p>
    <w:p w:rsidR="00315A85" w:rsidRPr="00315A85" w:rsidRDefault="00315A85" w:rsidP="00315A85">
      <w:r w:rsidRPr="00315A85">
        <w:t>України 2012 р., кримінальним провадженням у формі приватного</w:t>
      </w:r>
    </w:p>
    <w:p w:rsidR="00315A85" w:rsidRPr="00315A85" w:rsidRDefault="00315A85" w:rsidP="00315A85">
      <w:r w:rsidRPr="00315A85">
        <w:t>обвинувачення є провадження, яке може бути розпочате слідчим,</w:t>
      </w:r>
    </w:p>
    <w:p w:rsidR="00315A85" w:rsidRPr="00315A85" w:rsidRDefault="00315A85" w:rsidP="00315A85">
      <w:r w:rsidRPr="00315A85">
        <w:t>прокурором лише на підставі заяви потерпілого.</w:t>
      </w:r>
    </w:p>
    <w:p w:rsidR="00315A85" w:rsidRPr="00315A85" w:rsidRDefault="00315A85" w:rsidP="00315A85">
      <w:r w:rsidRPr="00315A85">
        <w:t>Також важливо зазначити, що справи приватного обвинувачення мають</w:t>
      </w:r>
    </w:p>
    <w:p w:rsidR="00315A85" w:rsidRPr="00315A85" w:rsidRDefault="00315A85" w:rsidP="00315A85">
      <w:r w:rsidRPr="00315A85">
        <w:t>ряд особливостей, які полягають у наступному:</w:t>
      </w:r>
    </w:p>
    <w:p w:rsidR="00315A85" w:rsidRPr="00315A85" w:rsidRDefault="00315A85" w:rsidP="00315A85">
      <w:r w:rsidRPr="00315A85">
        <w:t>1. Провадження у справах стосується лише певної категорії злочинів,</w:t>
      </w:r>
    </w:p>
    <w:p w:rsidR="00315A85" w:rsidRPr="00315A85" w:rsidRDefault="00315A85" w:rsidP="00315A85">
      <w:r w:rsidRPr="00315A85">
        <w:t>перелік яких істотно збільшився після прийняття нового КПКУ. Ці злочини</w:t>
      </w:r>
    </w:p>
    <w:p w:rsidR="00315A85" w:rsidRPr="00315A85" w:rsidRDefault="00315A85" w:rsidP="00315A85">
      <w:r w:rsidRPr="00315A85">
        <w:t>зазначені у статті 477 КПКУ [1, с. 134]. Перелік кримінальних</w:t>
      </w:r>
    </w:p>
    <w:p w:rsidR="00315A85" w:rsidRPr="00315A85" w:rsidRDefault="00315A85" w:rsidP="00315A85">
      <w:r w:rsidRPr="00315A85">
        <w:t>правопорушень, щодо яких можливе кримінальне провадження у формі</w:t>
      </w:r>
    </w:p>
    <w:p w:rsidR="00315A85" w:rsidRPr="00315A85" w:rsidRDefault="00315A85" w:rsidP="00315A85">
      <w:r w:rsidRPr="00315A85">
        <w:t>приватного обвинувачення, є вичерпним.</w:t>
      </w:r>
    </w:p>
    <w:p w:rsidR="00315A85" w:rsidRPr="00315A85" w:rsidRDefault="00315A85" w:rsidP="00315A85">
      <w:r w:rsidRPr="00315A85">
        <w:t>2. Кримінальне провадження у своїй основі є діяльністю публічною</w:t>
      </w:r>
    </w:p>
    <w:p w:rsidR="00315A85" w:rsidRPr="00315A85" w:rsidRDefault="00315A85" w:rsidP="00315A85">
      <w:r w:rsidRPr="00315A85">
        <w:t>(офіційною).</w:t>
      </w:r>
    </w:p>
    <w:p w:rsidR="00315A85" w:rsidRPr="00315A85" w:rsidRDefault="00315A85" w:rsidP="00315A85">
      <w:r w:rsidRPr="00315A85">
        <w:lastRenderedPageBreak/>
        <w:t>3. Заява потерпілого, як правило, є єдиним законним приводом для</w:t>
      </w:r>
    </w:p>
    <w:p w:rsidR="00315A85" w:rsidRPr="00315A85" w:rsidRDefault="00315A85" w:rsidP="00315A85">
      <w:r w:rsidRPr="00315A85">
        <w:t>початку кримінального провадження у формі приватного обвинувачення,</w:t>
      </w:r>
    </w:p>
    <w:p w:rsidR="00315A85" w:rsidRPr="00315A85" w:rsidRDefault="00315A85" w:rsidP="00315A85">
      <w:r w:rsidRPr="00315A85">
        <w:t>яке розпочинається слідчим, прокурором, іншою службовою особою</w:t>
      </w:r>
    </w:p>
    <w:p w:rsidR="00315A85" w:rsidRPr="00315A85" w:rsidRDefault="00315A85" w:rsidP="00315A85">
      <w:r w:rsidRPr="00315A85">
        <w:t>органу, уповноваженого на початок досудового розслідування. Звертаємо</w:t>
      </w:r>
    </w:p>
    <w:p w:rsidR="00315A85" w:rsidRPr="00315A85" w:rsidRDefault="00315A85" w:rsidP="00315A85">
      <w:r w:rsidRPr="00315A85">
        <w:t>увагу на те, що у КПК України 1960 р., підставою для порушення</w:t>
      </w:r>
    </w:p>
    <w:p w:rsidR="00315A85" w:rsidRPr="00315A85" w:rsidRDefault="00315A85" w:rsidP="00315A85">
      <w:r w:rsidRPr="00315A85">
        <w:t>кримінальної справи була скарга потерпілого, яку він мав подавати</w:t>
      </w:r>
    </w:p>
    <w:p w:rsidR="00315A85" w:rsidRPr="00315A85" w:rsidRDefault="00315A85" w:rsidP="00315A85">
      <w:r w:rsidRPr="00315A85">
        <w:t>безпосередньо судді. Порушення кримінальної справи відбувалось шляхом</w:t>
      </w:r>
    </w:p>
    <w:p w:rsidR="00315A85" w:rsidRPr="00315A85" w:rsidRDefault="00315A85" w:rsidP="00315A85">
      <w:r w:rsidRPr="00315A85">
        <w:t>винесення постанови про її порушення та призначення справи до розгляду</w:t>
      </w:r>
    </w:p>
    <w:p w:rsidR="00315A85" w:rsidRPr="00315A85" w:rsidRDefault="00315A85" w:rsidP="00315A85">
      <w:r w:rsidRPr="00315A85">
        <w:t>(ч. 1 ст. 27, ч. 3 ст. 251 КПК України 1960 р.). Згідно зі ст. 251 скарга мала</w:t>
      </w:r>
    </w:p>
    <w:p w:rsidR="00315A85" w:rsidRPr="00315A85" w:rsidRDefault="00315A85" w:rsidP="00315A85">
      <w:r w:rsidRPr="00315A85">
        <w:t>487</w:t>
      </w:r>
    </w:p>
    <w:p w:rsidR="00315A85" w:rsidRPr="00315A85" w:rsidRDefault="00315A85" w:rsidP="00315A85">
      <w:r w:rsidRPr="00315A85">
        <w:t>відповідати вимогам, встановленим КПК України 1960 р., щодо</w:t>
      </w:r>
    </w:p>
    <w:p w:rsidR="00315A85" w:rsidRPr="00315A85" w:rsidRDefault="00315A85" w:rsidP="00315A85">
      <w:r w:rsidRPr="00315A85">
        <w:t>обвинувального висновку [2, с. 151].</w:t>
      </w:r>
    </w:p>
    <w:p w:rsidR="00315A85" w:rsidRPr="00315A85" w:rsidRDefault="00315A85" w:rsidP="00315A85">
      <w:r w:rsidRPr="00315A85">
        <w:t>4. Обвинувачення в суді підтримує потерпілий. Він має повну свободу у</w:t>
      </w:r>
    </w:p>
    <w:p w:rsidR="00315A85" w:rsidRPr="00315A85" w:rsidRDefault="00315A85" w:rsidP="00315A85">
      <w:r w:rsidRPr="00315A85">
        <w:t>розпорядженні обвинуваченням, що регламентується із застосуванням</w:t>
      </w:r>
    </w:p>
    <w:p w:rsidR="00315A85" w:rsidRPr="00315A85" w:rsidRDefault="00315A85" w:rsidP="00315A85">
      <w:r w:rsidRPr="00315A85">
        <w:t>диспозитивного методу правового регулювання:</w:t>
      </w:r>
    </w:p>
    <w:p w:rsidR="00315A85" w:rsidRPr="00315A85" w:rsidRDefault="00315A85" w:rsidP="00315A85">
      <w:r w:rsidRPr="00315A85">
        <w:t>_ якщо потерпілому було завдано шкоду кількома особами, то він</w:t>
      </w:r>
    </w:p>
    <w:p w:rsidR="00315A85" w:rsidRPr="00315A85" w:rsidRDefault="00315A85" w:rsidP="00315A85">
      <w:r w:rsidRPr="00315A85">
        <w:t>самостійно визначає, щодо кого з них чи щодо всіх подавати скаргу і</w:t>
      </w:r>
    </w:p>
    <w:p w:rsidR="00315A85" w:rsidRPr="00315A85" w:rsidRDefault="00315A85" w:rsidP="00315A85">
      <w:r w:rsidRPr="00315A85">
        <w:t>підтримувати обвинувачення;</w:t>
      </w:r>
    </w:p>
    <w:p w:rsidR="00315A85" w:rsidRPr="00315A85" w:rsidRDefault="00315A85" w:rsidP="00315A85">
      <w:r w:rsidRPr="00315A85">
        <w:t>_ якщо у справі декілька потерпілих, то кожен підтримує</w:t>
      </w:r>
    </w:p>
    <w:p w:rsidR="00315A85" w:rsidRPr="00315A85" w:rsidRDefault="00315A85" w:rsidP="00315A85">
      <w:r w:rsidRPr="00315A85">
        <w:t>обвинувачення самостійно, однак примирення одного із обвинувачених з</w:t>
      </w:r>
    </w:p>
    <w:p w:rsidR="00315A85" w:rsidRPr="00315A85" w:rsidRDefault="00315A85" w:rsidP="00315A85">
      <w:r w:rsidRPr="00315A85">
        <w:t>підсудним не може бути підставою до закриття справи, якщо обвинувачення</w:t>
      </w:r>
    </w:p>
    <w:p w:rsidR="00315A85" w:rsidRPr="00315A85" w:rsidRDefault="00315A85" w:rsidP="00315A85">
      <w:r w:rsidRPr="00315A85">
        <w:t>підтримують інші потерпілі;</w:t>
      </w:r>
    </w:p>
    <w:p w:rsidR="00315A85" w:rsidRPr="00315A85" w:rsidRDefault="00315A85" w:rsidP="00315A85">
      <w:r w:rsidRPr="00315A85">
        <w:t>_ потерпілий може в будь-який момент відмовитися від</w:t>
      </w:r>
    </w:p>
    <w:p w:rsidR="00315A85" w:rsidRPr="00315A85" w:rsidRDefault="00315A85" w:rsidP="00315A85">
      <w:r w:rsidRPr="00315A85">
        <w:t>обвинувачення, що зумовлює закриття справи [3, с. 56].</w:t>
      </w:r>
    </w:p>
    <w:p w:rsidR="00315A85" w:rsidRPr="00315A85" w:rsidRDefault="00315A85" w:rsidP="00315A85">
      <w:r w:rsidRPr="00315A85">
        <w:t>5. Зазначені справи підлягають закриттю, якщо потерпілий примириться</w:t>
      </w:r>
    </w:p>
    <w:p w:rsidR="00315A85" w:rsidRPr="00315A85" w:rsidRDefault="00315A85" w:rsidP="00315A85">
      <w:r w:rsidRPr="00315A85">
        <w:t>з підсудним. Примирення може статися тільки до видалення суду</w:t>
      </w:r>
    </w:p>
    <w:p w:rsidR="00315A85" w:rsidRPr="00315A85" w:rsidRDefault="00315A85" w:rsidP="00315A85">
      <w:r w:rsidRPr="00315A85">
        <w:t>донарадчої кімнати для постановлення вироку.</w:t>
      </w:r>
    </w:p>
    <w:p w:rsidR="00315A85" w:rsidRPr="00315A85" w:rsidRDefault="00315A85" w:rsidP="00315A85">
      <w:r w:rsidRPr="00315A85">
        <w:t>Окремо треба відзначити, що однією з умов закриття провадження у формі</w:t>
      </w:r>
    </w:p>
    <w:p w:rsidR="00315A85" w:rsidRPr="00315A85" w:rsidRDefault="00315A85" w:rsidP="00315A85">
      <w:r w:rsidRPr="00315A85">
        <w:t>приватного обвинувачення при укладенні угоди про примирення із особою, що</w:t>
      </w:r>
    </w:p>
    <w:p w:rsidR="00315A85" w:rsidRPr="00315A85" w:rsidRDefault="00315A85" w:rsidP="00315A85">
      <w:r w:rsidRPr="00315A85">
        <w:lastRenderedPageBreak/>
        <w:t>скоїла кримінально каране діяння, є відшкодування завданної злочином шкоди.</w:t>
      </w:r>
    </w:p>
    <w:p w:rsidR="00315A85" w:rsidRPr="00315A85" w:rsidRDefault="00315A85" w:rsidP="00315A85">
      <w:r w:rsidRPr="00315A85">
        <w:t>Підсумовуючи вищезначене можна дійти висновку, що провадження у</w:t>
      </w:r>
    </w:p>
    <w:p w:rsidR="00315A85" w:rsidRPr="00315A85" w:rsidRDefault="00315A85" w:rsidP="00315A85">
      <w:r w:rsidRPr="00315A85">
        <w:t>справах приватного обвинувачення має свої особливості, власну специфіку,</w:t>
      </w:r>
    </w:p>
    <w:p w:rsidR="00315A85" w:rsidRPr="00315A85" w:rsidRDefault="00315A85" w:rsidP="00315A85">
      <w:r w:rsidRPr="00315A85">
        <w:t>істотно відмінну від провадження справ публічного обвинувачення. Юридична</w:t>
      </w:r>
    </w:p>
    <w:p w:rsidR="00315A85" w:rsidRPr="00315A85" w:rsidRDefault="00315A85" w:rsidP="00315A85">
      <w:r w:rsidRPr="00315A85">
        <w:t>сутність кримінального провадження у формі приватного обвинувачення</w:t>
      </w:r>
    </w:p>
    <w:p w:rsidR="00315A85" w:rsidRPr="00315A85" w:rsidRDefault="00315A85" w:rsidP="00315A85">
      <w:r w:rsidRPr="00315A85">
        <w:t>полягає в тому, що воно ініціюється лише потерпілим від цього злочину, його</w:t>
      </w:r>
    </w:p>
    <w:p w:rsidR="00315A85" w:rsidRPr="00315A85" w:rsidRDefault="00315A85" w:rsidP="00315A85">
      <w:r w:rsidRPr="00315A85">
        <w:t>законним представником чи представником. Роль держави полягає в тому, щоб</w:t>
      </w:r>
    </w:p>
    <w:p w:rsidR="00315A85" w:rsidRPr="00315A85" w:rsidRDefault="00315A85" w:rsidP="00315A85">
      <w:r w:rsidRPr="00315A85">
        <w:t>провести досудове розслідування та здійснити правосуддя.</w:t>
      </w:r>
    </w:p>
    <w:p w:rsidR="00315A85" w:rsidRPr="00315A85" w:rsidRDefault="00315A85" w:rsidP="00315A85">
      <w:r w:rsidRPr="00315A85">
        <w:rPr>
          <w:rFonts w:hint="eastAsia"/>
        </w:rPr>
        <w:t>Література</w:t>
      </w:r>
    </w:p>
    <w:p w:rsidR="00315A85" w:rsidRPr="00315A85" w:rsidRDefault="00315A85" w:rsidP="00315A85">
      <w:r w:rsidRPr="00315A85">
        <w:t>1. Кримінально-процесуальний кодекс України: станом на 22.08.2014 р. /</w:t>
      </w:r>
    </w:p>
    <w:p w:rsidR="00315A85" w:rsidRPr="00315A85" w:rsidRDefault="00315A85" w:rsidP="00315A85">
      <w:r w:rsidRPr="00315A85">
        <w:t>Верховна Рада України. – Офіц. вид. – К.: Парлам. вид-во, 2014. – 207 с. –</w:t>
      </w:r>
    </w:p>
    <w:p w:rsidR="00315A85" w:rsidRPr="00315A85" w:rsidRDefault="00315A85" w:rsidP="00315A85">
      <w:r w:rsidRPr="00315A85">
        <w:t>(Бібліотека офіційних видань).</w:t>
      </w:r>
    </w:p>
    <w:p w:rsidR="00315A85" w:rsidRPr="00315A85" w:rsidRDefault="00315A85" w:rsidP="00315A85">
      <w:r w:rsidRPr="00315A85">
        <w:t>2. Кримінально-процесуальний кодекс України: станом на 28.12.1960 р. /</w:t>
      </w:r>
    </w:p>
    <w:p w:rsidR="00315A85" w:rsidRPr="00315A85" w:rsidRDefault="00315A85" w:rsidP="00315A85">
      <w:r w:rsidRPr="00315A85">
        <w:t>Верховна Рада України. – Офіц. вид. – К.: Парлам. вид-во, 1960. – 188 с. –</w:t>
      </w:r>
    </w:p>
    <w:p w:rsidR="00315A85" w:rsidRPr="00315A85" w:rsidRDefault="00315A85" w:rsidP="00315A85">
      <w:r w:rsidRPr="00315A85">
        <w:t>(Бібліотека офіційних видань).</w:t>
      </w:r>
    </w:p>
    <w:p w:rsidR="00315A85" w:rsidRPr="00315A85" w:rsidRDefault="00315A85" w:rsidP="00315A85">
      <w:r w:rsidRPr="00315A85">
        <w:t>3. Лобойко Л. М. Кримінально-процесуальне право: курс лекцій (навч.</w:t>
      </w:r>
    </w:p>
    <w:p w:rsidR="00315A85" w:rsidRPr="00315A85" w:rsidRDefault="00315A85" w:rsidP="00315A85">
      <w:r w:rsidRPr="00315A85">
        <w:t>посібник) / Лобойко Л. М. – К.: Істина, 2012. – 456 с.</w:t>
      </w:r>
    </w:p>
    <w:p w:rsidR="00315A85" w:rsidRPr="00315A85" w:rsidRDefault="00315A85" w:rsidP="00315A85">
      <w:r w:rsidRPr="00315A85">
        <w:t>4. Статистичні дані про стан та структуру злочинності в Україні станом на</w:t>
      </w:r>
    </w:p>
    <w:p w:rsidR="00315A85" w:rsidRPr="00315A85" w:rsidRDefault="00315A85" w:rsidP="00315A85">
      <w:r w:rsidRPr="00315A85">
        <w:t>2012 р. [Електронний ресурс]. – Режим доступу: URL: http://mvs.gov.ua/mvs/</w:t>
      </w:r>
    </w:p>
    <w:p w:rsidR="00315A85" w:rsidRPr="00315A85" w:rsidRDefault="00315A85" w:rsidP="00315A85">
      <w:r w:rsidRPr="00315A85">
        <w:t>control/main/uk/publish/article/813157;jsessionid=5AFE850468BE2337625F6EEB</w:t>
      </w:r>
    </w:p>
    <w:p w:rsidR="00AD30D0" w:rsidRDefault="00315A85" w:rsidP="00315A85">
      <w:r w:rsidRPr="00315A85">
        <w:t>A3AAFE74. – Назва з екрана.__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85"/>
    <w:rsid w:val="00315A85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2014-11-27T18:37:00Z</dcterms:created>
  <dcterms:modified xsi:type="dcterms:W3CDTF">2014-11-27T18:38:00Z</dcterms:modified>
</cp:coreProperties>
</file>