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48" w:rsidRPr="00F46248" w:rsidRDefault="00F46248" w:rsidP="00F46248">
      <w:r w:rsidRPr="00F46248">
        <w:t>УДК 347.85 (043.2)</w:t>
      </w:r>
    </w:p>
    <w:p w:rsidR="00F46248" w:rsidRPr="00F46248" w:rsidRDefault="00F46248" w:rsidP="00F46248">
      <w:proofErr w:type="spellStart"/>
      <w:r w:rsidRPr="00F46248">
        <w:rPr>
          <w:rFonts w:hint="eastAsia"/>
        </w:rPr>
        <w:t>Гула</w:t>
      </w:r>
      <w:proofErr w:type="spellEnd"/>
      <w:r w:rsidRPr="00F46248">
        <w:t xml:space="preserve"> </w:t>
      </w:r>
      <w:r w:rsidRPr="00F46248">
        <w:rPr>
          <w:rFonts w:hint="eastAsia"/>
        </w:rPr>
        <w:t>Ю</w:t>
      </w:r>
      <w:r w:rsidRPr="00F46248">
        <w:t xml:space="preserve">. </w:t>
      </w:r>
      <w:proofErr w:type="gramStart"/>
      <w:r w:rsidRPr="00F46248">
        <w:rPr>
          <w:rFonts w:hint="eastAsia"/>
        </w:rPr>
        <w:t>В</w:t>
      </w:r>
      <w:r w:rsidRPr="00F46248">
        <w:t>.,</w:t>
      </w:r>
      <w:proofErr w:type="gramEnd"/>
      <w:r w:rsidRPr="00F46248">
        <w:t xml:space="preserve"> </w:t>
      </w:r>
      <w:proofErr w:type="spellStart"/>
      <w:r w:rsidRPr="00F46248">
        <w:rPr>
          <w:rFonts w:hint="eastAsia"/>
        </w:rPr>
        <w:t>Вознюк</w:t>
      </w:r>
      <w:proofErr w:type="spellEnd"/>
      <w:r w:rsidRPr="00F46248">
        <w:t xml:space="preserve"> </w:t>
      </w:r>
      <w:r w:rsidRPr="00F46248">
        <w:rPr>
          <w:rFonts w:hint="eastAsia"/>
        </w:rPr>
        <w:t>В</w:t>
      </w:r>
      <w:r w:rsidRPr="00F46248">
        <w:t xml:space="preserve">. </w:t>
      </w:r>
      <w:r w:rsidRPr="00F46248">
        <w:rPr>
          <w:rFonts w:hint="eastAsia"/>
        </w:rPr>
        <w:t>В</w:t>
      </w:r>
      <w:r w:rsidRPr="00F46248">
        <w:t>., студентки,</w:t>
      </w:r>
    </w:p>
    <w:p w:rsidR="00F46248" w:rsidRPr="00F46248" w:rsidRDefault="00F46248" w:rsidP="00F46248">
      <w:proofErr w:type="spellStart"/>
      <w:r w:rsidRPr="00F46248">
        <w:t>Юридичний</w:t>
      </w:r>
      <w:proofErr w:type="spellEnd"/>
      <w:r w:rsidRPr="00F46248">
        <w:t xml:space="preserve"> </w:t>
      </w:r>
      <w:proofErr w:type="spellStart"/>
      <w:r w:rsidRPr="00F46248">
        <w:t>інститут</w:t>
      </w:r>
      <w:proofErr w:type="spellEnd"/>
      <w:r w:rsidRPr="00F46248">
        <w:t>,</w:t>
      </w:r>
    </w:p>
    <w:p w:rsidR="00F46248" w:rsidRPr="00F46248" w:rsidRDefault="00F46248" w:rsidP="00F46248">
      <w:proofErr w:type="spellStart"/>
      <w:r w:rsidRPr="00F46248">
        <w:t>Національний</w:t>
      </w:r>
      <w:proofErr w:type="spellEnd"/>
      <w:r w:rsidRPr="00F46248">
        <w:t xml:space="preserve"> </w:t>
      </w:r>
      <w:proofErr w:type="spellStart"/>
      <w:r w:rsidRPr="00F46248">
        <w:t>авіаційний</w:t>
      </w:r>
      <w:proofErr w:type="spellEnd"/>
      <w:r w:rsidRPr="00F46248">
        <w:t xml:space="preserve"> </w:t>
      </w:r>
      <w:proofErr w:type="spellStart"/>
      <w:r w:rsidRPr="00F46248">
        <w:t>університет</w:t>
      </w:r>
      <w:proofErr w:type="spellEnd"/>
      <w:r w:rsidRPr="00F46248">
        <w:t xml:space="preserve">, м. </w:t>
      </w:r>
      <w:proofErr w:type="spellStart"/>
      <w:r w:rsidRPr="00F46248">
        <w:t>Киї</w:t>
      </w:r>
      <w:proofErr w:type="gramStart"/>
      <w:r w:rsidRPr="00F46248">
        <w:t>в</w:t>
      </w:r>
      <w:proofErr w:type="spellEnd"/>
      <w:proofErr w:type="gramEnd"/>
    </w:p>
    <w:p w:rsidR="00F46248" w:rsidRPr="00F46248" w:rsidRDefault="00F46248" w:rsidP="00F46248">
      <w:proofErr w:type="spellStart"/>
      <w:r w:rsidRPr="00F46248">
        <w:t>Науковий</w:t>
      </w:r>
      <w:proofErr w:type="spellEnd"/>
      <w:r w:rsidRPr="00F46248">
        <w:t xml:space="preserve"> </w:t>
      </w:r>
      <w:proofErr w:type="spellStart"/>
      <w:r w:rsidRPr="00F46248">
        <w:t>керівник</w:t>
      </w:r>
      <w:proofErr w:type="spellEnd"/>
      <w:r w:rsidRPr="00F46248">
        <w:t xml:space="preserve">: Терещенко Н. М., старший </w:t>
      </w:r>
      <w:proofErr w:type="spellStart"/>
      <w:r w:rsidRPr="00F46248">
        <w:t>викладач</w:t>
      </w:r>
      <w:proofErr w:type="spellEnd"/>
    </w:p>
    <w:p w:rsidR="00F46248" w:rsidRPr="00F46248" w:rsidRDefault="00F46248" w:rsidP="00F46248">
      <w:r w:rsidRPr="00F46248">
        <w:rPr>
          <w:rFonts w:hint="eastAsia"/>
        </w:rPr>
        <w:t>ВИРІШЕННЯ</w:t>
      </w:r>
      <w:r w:rsidRPr="00F46248">
        <w:t xml:space="preserve"> </w:t>
      </w:r>
      <w:r w:rsidRPr="00F46248">
        <w:rPr>
          <w:rFonts w:hint="eastAsia"/>
        </w:rPr>
        <w:t>СПОРІВ</w:t>
      </w:r>
      <w:r w:rsidRPr="00F46248">
        <w:t xml:space="preserve"> </w:t>
      </w:r>
      <w:r w:rsidRPr="00F46248">
        <w:rPr>
          <w:rFonts w:hint="eastAsia"/>
        </w:rPr>
        <w:t>В</w:t>
      </w:r>
      <w:r w:rsidRPr="00F46248">
        <w:t xml:space="preserve"> </w:t>
      </w:r>
      <w:r w:rsidRPr="00F46248">
        <w:rPr>
          <w:rFonts w:hint="eastAsia"/>
        </w:rPr>
        <w:t>УМОВАХ</w:t>
      </w:r>
      <w:r w:rsidRPr="00F46248">
        <w:t xml:space="preserve"> </w:t>
      </w:r>
      <w:r w:rsidRPr="00F46248">
        <w:rPr>
          <w:rFonts w:hint="eastAsia"/>
        </w:rPr>
        <w:t>КОМЕРЦІАЛІЗАЦІЇ</w:t>
      </w:r>
      <w:r w:rsidRPr="00F46248">
        <w:t xml:space="preserve"> </w:t>
      </w:r>
      <w:r w:rsidRPr="00F46248">
        <w:rPr>
          <w:rFonts w:hint="eastAsia"/>
        </w:rPr>
        <w:t>КОСМІЧНОЇ</w:t>
      </w:r>
    </w:p>
    <w:p w:rsidR="00F46248" w:rsidRPr="00F46248" w:rsidRDefault="00F46248" w:rsidP="00F46248">
      <w:r w:rsidRPr="00F46248">
        <w:rPr>
          <w:rFonts w:hint="eastAsia"/>
        </w:rPr>
        <w:t>ДІЯЛЬНОСТІ</w:t>
      </w:r>
      <w:r w:rsidRPr="00F46248">
        <w:t xml:space="preserve"> </w:t>
      </w:r>
      <w:r w:rsidRPr="00F46248">
        <w:rPr>
          <w:rFonts w:hint="eastAsia"/>
        </w:rPr>
        <w:t>ЗА</w:t>
      </w:r>
      <w:r w:rsidRPr="00F46248">
        <w:t xml:space="preserve"> </w:t>
      </w:r>
      <w:r w:rsidRPr="00F46248">
        <w:rPr>
          <w:rFonts w:hint="eastAsia"/>
        </w:rPr>
        <w:t>КОНВЕНЦІЄЮ</w:t>
      </w:r>
      <w:r w:rsidRPr="00F46248">
        <w:t xml:space="preserve"> </w:t>
      </w:r>
      <w:r w:rsidRPr="00F46248">
        <w:rPr>
          <w:rFonts w:hint="eastAsia"/>
        </w:rPr>
        <w:t>ПРО</w:t>
      </w:r>
      <w:r w:rsidRPr="00F46248">
        <w:t xml:space="preserve"> </w:t>
      </w:r>
      <w:r w:rsidRPr="00F46248">
        <w:rPr>
          <w:rFonts w:hint="eastAsia"/>
        </w:rPr>
        <w:t>ВІДПОВІДАЛЬНІСТЬ</w:t>
      </w:r>
      <w:r w:rsidRPr="00F46248">
        <w:t xml:space="preserve"> </w:t>
      </w:r>
      <w:r w:rsidRPr="00F46248">
        <w:rPr>
          <w:rFonts w:hint="eastAsia"/>
        </w:rPr>
        <w:t>ЗА</w:t>
      </w:r>
    </w:p>
    <w:p w:rsidR="00F46248" w:rsidRPr="00F46248" w:rsidRDefault="00F46248" w:rsidP="00F46248">
      <w:r w:rsidRPr="00F46248">
        <w:rPr>
          <w:rFonts w:hint="eastAsia"/>
        </w:rPr>
        <w:t>ШКОДУ</w:t>
      </w:r>
      <w:r w:rsidRPr="00F46248">
        <w:t xml:space="preserve">, </w:t>
      </w:r>
      <w:r w:rsidRPr="00F46248">
        <w:rPr>
          <w:rFonts w:hint="eastAsia"/>
        </w:rPr>
        <w:t>ЗАВДАНУ</w:t>
      </w:r>
      <w:r w:rsidRPr="00F46248">
        <w:t xml:space="preserve"> </w:t>
      </w:r>
      <w:r w:rsidRPr="00F46248">
        <w:rPr>
          <w:rFonts w:hint="eastAsia"/>
        </w:rPr>
        <w:t>КОСМІЧНИМ</w:t>
      </w:r>
      <w:r w:rsidRPr="00F46248">
        <w:t xml:space="preserve"> </w:t>
      </w:r>
      <w:r w:rsidRPr="00F46248">
        <w:rPr>
          <w:rFonts w:hint="eastAsia"/>
        </w:rPr>
        <w:t>ОБ’ЄКТОМ</w:t>
      </w:r>
    </w:p>
    <w:p w:rsidR="00F46248" w:rsidRPr="00F46248" w:rsidRDefault="00F46248" w:rsidP="00F46248">
      <w:proofErr w:type="spellStart"/>
      <w:r w:rsidRPr="00F46248">
        <w:t>Комерціалізація</w:t>
      </w:r>
      <w:proofErr w:type="spellEnd"/>
      <w:r w:rsidRPr="00F46248">
        <w:t xml:space="preserve"> </w:t>
      </w:r>
      <w:proofErr w:type="spellStart"/>
      <w:r w:rsidRPr="00F46248">
        <w:t>космічної</w:t>
      </w:r>
      <w:proofErr w:type="spellEnd"/>
      <w:r w:rsidRPr="00F46248">
        <w:t xml:space="preserve"> </w:t>
      </w:r>
      <w:proofErr w:type="spellStart"/>
      <w:r w:rsidRPr="00F46248">
        <w:t>діяльності</w:t>
      </w:r>
      <w:proofErr w:type="spellEnd"/>
      <w:r w:rsidRPr="00F46248">
        <w:t xml:space="preserve"> є </w:t>
      </w:r>
      <w:proofErr w:type="gramStart"/>
      <w:r w:rsidRPr="00F46248">
        <w:t>головною</w:t>
      </w:r>
      <w:proofErr w:type="gramEnd"/>
      <w:r w:rsidRPr="00F46248">
        <w:t xml:space="preserve"> </w:t>
      </w:r>
      <w:proofErr w:type="spellStart"/>
      <w:r w:rsidRPr="00F46248">
        <w:t>тенденцією</w:t>
      </w:r>
      <w:proofErr w:type="spellEnd"/>
      <w:r w:rsidRPr="00F46248">
        <w:t xml:space="preserve"> </w:t>
      </w:r>
      <w:proofErr w:type="spellStart"/>
      <w:r w:rsidRPr="00F46248">
        <w:t>розвитку</w:t>
      </w:r>
      <w:proofErr w:type="spellEnd"/>
    </w:p>
    <w:p w:rsidR="00F46248" w:rsidRPr="00F46248" w:rsidRDefault="00F46248" w:rsidP="00F46248">
      <w:proofErr w:type="spellStart"/>
      <w:proofErr w:type="gramStart"/>
      <w:r w:rsidRPr="00F46248">
        <w:t>св</w:t>
      </w:r>
      <w:proofErr w:type="gramEnd"/>
      <w:r w:rsidRPr="00F46248">
        <w:t>ітової</w:t>
      </w:r>
      <w:proofErr w:type="spellEnd"/>
      <w:r w:rsidRPr="00F46248">
        <w:t xml:space="preserve"> космонавтики. </w:t>
      </w:r>
      <w:proofErr w:type="gramStart"/>
      <w:r w:rsidRPr="00F46248">
        <w:t>З</w:t>
      </w:r>
      <w:proofErr w:type="gramEnd"/>
      <w:r w:rsidRPr="00F46248">
        <w:t xml:space="preserve"> ростом </w:t>
      </w:r>
      <w:proofErr w:type="spellStart"/>
      <w:r w:rsidRPr="00F46248">
        <w:t>міжнародного</w:t>
      </w:r>
      <w:proofErr w:type="spellEnd"/>
      <w:r w:rsidRPr="00F46248">
        <w:t xml:space="preserve"> </w:t>
      </w:r>
      <w:proofErr w:type="spellStart"/>
      <w:r w:rsidRPr="00F46248">
        <w:t>космічного</w:t>
      </w:r>
      <w:proofErr w:type="spellEnd"/>
      <w:r w:rsidRPr="00F46248">
        <w:t xml:space="preserve"> ринку </w:t>
      </w:r>
      <w:proofErr w:type="spellStart"/>
      <w:r w:rsidRPr="00F46248">
        <w:t>інтереси</w:t>
      </w:r>
      <w:proofErr w:type="spellEnd"/>
    </w:p>
    <w:p w:rsidR="00F46248" w:rsidRPr="00F46248" w:rsidRDefault="00F46248" w:rsidP="00F46248">
      <w:r w:rsidRPr="00F46248">
        <w:t xml:space="preserve">приватного сектору </w:t>
      </w:r>
      <w:proofErr w:type="spellStart"/>
      <w:r w:rsidRPr="00F46248">
        <w:t>виходять</w:t>
      </w:r>
      <w:proofErr w:type="spellEnd"/>
      <w:r w:rsidRPr="00F46248">
        <w:t xml:space="preserve"> на перший план, </w:t>
      </w:r>
      <w:proofErr w:type="spellStart"/>
      <w:r w:rsidRPr="00F46248">
        <w:t>що</w:t>
      </w:r>
      <w:proofErr w:type="spellEnd"/>
      <w:r w:rsidRPr="00F46248">
        <w:t xml:space="preserve"> </w:t>
      </w:r>
      <w:proofErr w:type="spellStart"/>
      <w:r w:rsidRPr="00F46248">
        <w:t>значно</w:t>
      </w:r>
      <w:proofErr w:type="spellEnd"/>
      <w:r w:rsidRPr="00F46248">
        <w:t xml:space="preserve"> </w:t>
      </w:r>
      <w:proofErr w:type="spellStart"/>
      <w:proofErr w:type="gramStart"/>
      <w:r w:rsidRPr="00F46248">
        <w:t>п</w:t>
      </w:r>
      <w:proofErr w:type="gramEnd"/>
      <w:r w:rsidRPr="00F46248">
        <w:t>ідвищує</w:t>
      </w:r>
      <w:proofErr w:type="spellEnd"/>
    </w:p>
    <w:p w:rsidR="00F46248" w:rsidRPr="00F46248" w:rsidRDefault="00F46248" w:rsidP="00F46248">
      <w:proofErr w:type="spellStart"/>
      <w:r w:rsidRPr="00F46248">
        <w:t>вірогідність</w:t>
      </w:r>
      <w:proofErr w:type="spellEnd"/>
      <w:r w:rsidRPr="00F46248">
        <w:t xml:space="preserve"> </w:t>
      </w:r>
      <w:proofErr w:type="spellStart"/>
      <w:r w:rsidRPr="00F46248">
        <w:t>виникнення</w:t>
      </w:r>
      <w:proofErr w:type="spellEnd"/>
      <w:r w:rsidRPr="00F46248">
        <w:t xml:space="preserve"> </w:t>
      </w:r>
      <w:proofErr w:type="spellStart"/>
      <w:r w:rsidRPr="00F46248">
        <w:t>конфліктів</w:t>
      </w:r>
      <w:proofErr w:type="spellEnd"/>
      <w:r w:rsidRPr="00F46248">
        <w:t xml:space="preserve"> </w:t>
      </w:r>
      <w:proofErr w:type="spellStart"/>
      <w:proofErr w:type="gramStart"/>
      <w:r w:rsidRPr="00F46248">
        <w:t>між</w:t>
      </w:r>
      <w:proofErr w:type="spellEnd"/>
      <w:proofErr w:type="gramEnd"/>
      <w:r w:rsidRPr="00F46248">
        <w:t xml:space="preserve"> </w:t>
      </w:r>
      <w:proofErr w:type="spellStart"/>
      <w:r w:rsidRPr="00F46248">
        <w:t>усіма</w:t>
      </w:r>
      <w:proofErr w:type="spellEnd"/>
      <w:r w:rsidRPr="00F46248">
        <w:t xml:space="preserve"> </w:t>
      </w:r>
      <w:proofErr w:type="spellStart"/>
      <w:r w:rsidRPr="00F46248">
        <w:t>учасниками</w:t>
      </w:r>
      <w:proofErr w:type="spellEnd"/>
      <w:r w:rsidRPr="00F46248">
        <w:t xml:space="preserve"> </w:t>
      </w:r>
      <w:proofErr w:type="spellStart"/>
      <w:r w:rsidRPr="00F46248">
        <w:t>космічних</w:t>
      </w:r>
      <w:proofErr w:type="spellEnd"/>
      <w:r w:rsidRPr="00F46248">
        <w:t xml:space="preserve"> </w:t>
      </w:r>
      <w:proofErr w:type="spellStart"/>
      <w:r w:rsidRPr="00F46248">
        <w:t>операцій</w:t>
      </w:r>
      <w:proofErr w:type="spellEnd"/>
      <w:r w:rsidRPr="00F46248">
        <w:t>.</w:t>
      </w:r>
    </w:p>
    <w:p w:rsidR="00F46248" w:rsidRPr="00F46248" w:rsidRDefault="00F46248" w:rsidP="00F46248">
      <w:proofErr w:type="spellStart"/>
      <w:r w:rsidRPr="00F46248">
        <w:t>Діючі</w:t>
      </w:r>
      <w:proofErr w:type="spellEnd"/>
      <w:r w:rsidRPr="00F46248">
        <w:t xml:space="preserve"> </w:t>
      </w:r>
      <w:proofErr w:type="spellStart"/>
      <w:r w:rsidRPr="00F46248">
        <w:t>механізми</w:t>
      </w:r>
      <w:proofErr w:type="spellEnd"/>
      <w:r w:rsidRPr="00F46248">
        <w:t xml:space="preserve"> </w:t>
      </w:r>
      <w:proofErr w:type="spellStart"/>
      <w:r w:rsidRPr="00F46248">
        <w:t>вирішення</w:t>
      </w:r>
      <w:proofErr w:type="spellEnd"/>
      <w:r w:rsidRPr="00F46248">
        <w:t xml:space="preserve"> </w:t>
      </w:r>
      <w:proofErr w:type="spellStart"/>
      <w:r w:rsidRPr="00F46248">
        <w:t>спорів</w:t>
      </w:r>
      <w:proofErr w:type="spellEnd"/>
      <w:r w:rsidRPr="00F46248">
        <w:t xml:space="preserve">, перш за все, </w:t>
      </w:r>
      <w:proofErr w:type="spellStart"/>
      <w:r w:rsidRPr="00F46248">
        <w:t>дипломатичне</w:t>
      </w:r>
      <w:proofErr w:type="spellEnd"/>
      <w:r w:rsidRPr="00F46248">
        <w:t xml:space="preserve"> </w:t>
      </w:r>
      <w:proofErr w:type="spellStart"/>
      <w:r w:rsidRPr="00F46248">
        <w:t>врегулювання</w:t>
      </w:r>
      <w:proofErr w:type="spellEnd"/>
      <w:r w:rsidRPr="00F46248">
        <w:t>,</w:t>
      </w:r>
    </w:p>
    <w:p w:rsidR="00F46248" w:rsidRPr="00F46248" w:rsidRDefault="00F46248" w:rsidP="00F46248">
      <w:proofErr w:type="spellStart"/>
      <w:proofErr w:type="gramStart"/>
      <w:r w:rsidRPr="00F46248">
        <w:t>б</w:t>
      </w:r>
      <w:proofErr w:type="gramEnd"/>
      <w:r w:rsidRPr="00F46248">
        <w:t>ільше</w:t>
      </w:r>
      <w:proofErr w:type="spellEnd"/>
      <w:r w:rsidRPr="00F46248">
        <w:t xml:space="preserve"> не </w:t>
      </w:r>
      <w:proofErr w:type="spellStart"/>
      <w:r w:rsidRPr="00F46248">
        <w:t>відповідають</w:t>
      </w:r>
      <w:proofErr w:type="spellEnd"/>
      <w:r w:rsidRPr="00F46248">
        <w:t xml:space="preserve"> </w:t>
      </w:r>
      <w:proofErr w:type="spellStart"/>
      <w:r w:rsidRPr="00F46248">
        <w:t>інтересам</w:t>
      </w:r>
      <w:proofErr w:type="spellEnd"/>
      <w:r w:rsidRPr="00F46248">
        <w:t xml:space="preserve"> </w:t>
      </w:r>
      <w:proofErr w:type="spellStart"/>
      <w:r w:rsidRPr="00F46248">
        <w:t>безпеки</w:t>
      </w:r>
      <w:proofErr w:type="spellEnd"/>
      <w:r w:rsidRPr="00F46248">
        <w:t xml:space="preserve"> та </w:t>
      </w:r>
      <w:proofErr w:type="spellStart"/>
      <w:r w:rsidRPr="00F46248">
        <w:t>стабільності</w:t>
      </w:r>
      <w:proofErr w:type="spellEnd"/>
      <w:r w:rsidRPr="00F46248">
        <w:t xml:space="preserve"> </w:t>
      </w:r>
      <w:proofErr w:type="spellStart"/>
      <w:r w:rsidRPr="00F46248">
        <w:t>космічної</w:t>
      </w:r>
      <w:proofErr w:type="spellEnd"/>
    </w:p>
    <w:p w:rsidR="00F46248" w:rsidRPr="00F46248" w:rsidRDefault="00F46248" w:rsidP="00F46248">
      <w:proofErr w:type="spellStart"/>
      <w:r w:rsidRPr="00F46248">
        <w:t>діяльності</w:t>
      </w:r>
      <w:proofErr w:type="spellEnd"/>
      <w:r w:rsidRPr="00F46248">
        <w:t xml:space="preserve">. </w:t>
      </w:r>
      <w:proofErr w:type="spellStart"/>
      <w:r w:rsidRPr="00F46248">
        <w:t>Розглянемо</w:t>
      </w:r>
      <w:proofErr w:type="spellEnd"/>
      <w:r w:rsidRPr="00F46248">
        <w:t xml:space="preserve"> </w:t>
      </w:r>
      <w:proofErr w:type="spellStart"/>
      <w:r w:rsidRPr="00F46248">
        <w:t>вирішення</w:t>
      </w:r>
      <w:proofErr w:type="spellEnd"/>
      <w:r w:rsidRPr="00F46248">
        <w:t xml:space="preserve"> </w:t>
      </w:r>
      <w:proofErr w:type="spellStart"/>
      <w:r w:rsidRPr="00F46248">
        <w:t>космічних</w:t>
      </w:r>
      <w:proofErr w:type="spellEnd"/>
      <w:r w:rsidRPr="00F46248">
        <w:t xml:space="preserve"> </w:t>
      </w:r>
      <w:proofErr w:type="spellStart"/>
      <w:r w:rsidRPr="00F46248">
        <w:t>спорі</w:t>
      </w:r>
      <w:proofErr w:type="gramStart"/>
      <w:r w:rsidRPr="00F46248">
        <w:t>в</w:t>
      </w:r>
      <w:proofErr w:type="spellEnd"/>
      <w:proofErr w:type="gramEnd"/>
      <w:r w:rsidRPr="00F46248">
        <w:t xml:space="preserve"> на </w:t>
      </w:r>
      <w:proofErr w:type="spellStart"/>
      <w:r w:rsidRPr="00F46248">
        <w:t>прикладі</w:t>
      </w:r>
      <w:proofErr w:type="spellEnd"/>
      <w:r w:rsidRPr="00F46248">
        <w:t xml:space="preserve"> </w:t>
      </w:r>
      <w:proofErr w:type="spellStart"/>
      <w:r w:rsidRPr="00F46248">
        <w:t>Конвенції</w:t>
      </w:r>
      <w:proofErr w:type="spellEnd"/>
      <w:r w:rsidRPr="00F46248">
        <w:t xml:space="preserve"> про</w:t>
      </w:r>
    </w:p>
    <w:p w:rsidR="00F46248" w:rsidRPr="00F46248" w:rsidRDefault="00F46248" w:rsidP="00F46248">
      <w:proofErr w:type="spellStart"/>
      <w:r w:rsidRPr="00F46248">
        <w:t>відповідальність</w:t>
      </w:r>
      <w:proofErr w:type="spellEnd"/>
      <w:r w:rsidRPr="00F46248">
        <w:t xml:space="preserve"> за шкоду, </w:t>
      </w:r>
      <w:proofErr w:type="spellStart"/>
      <w:r w:rsidRPr="00F46248">
        <w:t>завдану</w:t>
      </w:r>
      <w:proofErr w:type="spellEnd"/>
      <w:r w:rsidRPr="00F46248">
        <w:t xml:space="preserve"> </w:t>
      </w:r>
      <w:proofErr w:type="spellStart"/>
      <w:proofErr w:type="gramStart"/>
      <w:r w:rsidRPr="00F46248">
        <w:t>косм</w:t>
      </w:r>
      <w:proofErr w:type="gramEnd"/>
      <w:r w:rsidRPr="00F46248">
        <w:t>ічним</w:t>
      </w:r>
      <w:proofErr w:type="spellEnd"/>
      <w:r w:rsidRPr="00F46248">
        <w:t xml:space="preserve"> </w:t>
      </w:r>
      <w:proofErr w:type="spellStart"/>
      <w:r w:rsidRPr="00F46248">
        <w:t>об’єктом</w:t>
      </w:r>
      <w:proofErr w:type="spellEnd"/>
      <w:r w:rsidRPr="00F46248">
        <w:t xml:space="preserve"> 1972 року.</w:t>
      </w:r>
    </w:p>
    <w:p w:rsidR="00F46248" w:rsidRPr="00F46248" w:rsidRDefault="00F46248" w:rsidP="00F46248">
      <w:proofErr w:type="spellStart"/>
      <w:r w:rsidRPr="00F46248">
        <w:t>Згідно</w:t>
      </w:r>
      <w:proofErr w:type="spellEnd"/>
      <w:r w:rsidRPr="00F46248">
        <w:t xml:space="preserve"> п. 1 ст. VIII </w:t>
      </w:r>
      <w:proofErr w:type="spellStart"/>
      <w:r w:rsidRPr="00F46248">
        <w:t>Конвенції</w:t>
      </w:r>
      <w:proofErr w:type="spellEnd"/>
      <w:r w:rsidRPr="00F46248">
        <w:t xml:space="preserve"> </w:t>
      </w:r>
      <w:proofErr w:type="gramStart"/>
      <w:r w:rsidRPr="00F46248">
        <w:t>про</w:t>
      </w:r>
      <w:proofErr w:type="gramEnd"/>
      <w:r w:rsidRPr="00F46248">
        <w:t xml:space="preserve"> </w:t>
      </w:r>
      <w:proofErr w:type="spellStart"/>
      <w:r w:rsidRPr="00F46248">
        <w:t>відповідальність</w:t>
      </w:r>
      <w:proofErr w:type="spellEnd"/>
      <w:r w:rsidRPr="00F46248">
        <w:t xml:space="preserve"> за шкоду, </w:t>
      </w:r>
      <w:proofErr w:type="spellStart"/>
      <w:r w:rsidRPr="00F46248">
        <w:t>завдану</w:t>
      </w:r>
      <w:proofErr w:type="spellEnd"/>
    </w:p>
    <w:p w:rsidR="00F46248" w:rsidRPr="00F46248" w:rsidRDefault="00F46248" w:rsidP="00F46248">
      <w:proofErr w:type="spellStart"/>
      <w:proofErr w:type="gramStart"/>
      <w:r w:rsidRPr="00F46248">
        <w:t>косм</w:t>
      </w:r>
      <w:proofErr w:type="gramEnd"/>
      <w:r w:rsidRPr="00F46248">
        <w:t>ічними</w:t>
      </w:r>
      <w:proofErr w:type="spellEnd"/>
      <w:r w:rsidRPr="00F46248">
        <w:t xml:space="preserve"> </w:t>
      </w:r>
      <w:proofErr w:type="spellStart"/>
      <w:r w:rsidRPr="00F46248">
        <w:t>об'єктами</w:t>
      </w:r>
      <w:proofErr w:type="spellEnd"/>
      <w:r w:rsidRPr="00F46248">
        <w:t xml:space="preserve"> (</w:t>
      </w:r>
      <w:proofErr w:type="spellStart"/>
      <w:r w:rsidRPr="00F46248">
        <w:t>далі</w:t>
      </w:r>
      <w:proofErr w:type="spellEnd"/>
      <w:r w:rsidRPr="00F46248">
        <w:t xml:space="preserve"> по тексту – </w:t>
      </w:r>
      <w:proofErr w:type="spellStart"/>
      <w:r w:rsidRPr="00F46248">
        <w:t>Конвенції</w:t>
      </w:r>
      <w:proofErr w:type="spellEnd"/>
      <w:r w:rsidRPr="00F46248">
        <w:t xml:space="preserve">) держава, </w:t>
      </w:r>
      <w:proofErr w:type="spellStart"/>
      <w:r w:rsidRPr="00F46248">
        <w:t>якій</w:t>
      </w:r>
      <w:proofErr w:type="spellEnd"/>
      <w:r w:rsidRPr="00F46248">
        <w:t xml:space="preserve"> </w:t>
      </w:r>
      <w:proofErr w:type="spellStart"/>
      <w:r w:rsidRPr="00F46248">
        <w:t>завдано</w:t>
      </w:r>
      <w:proofErr w:type="spellEnd"/>
    </w:p>
    <w:p w:rsidR="00F46248" w:rsidRPr="00F46248" w:rsidRDefault="00F46248" w:rsidP="00F46248">
      <w:r w:rsidRPr="00F46248">
        <w:t>442</w:t>
      </w:r>
    </w:p>
    <w:p w:rsidR="00F46248" w:rsidRPr="00F46248" w:rsidRDefault="00F46248" w:rsidP="00F46248">
      <w:proofErr w:type="spellStart"/>
      <w:r w:rsidRPr="00F46248">
        <w:t>шкоди</w:t>
      </w:r>
      <w:proofErr w:type="spellEnd"/>
      <w:r w:rsidRPr="00F46248">
        <w:t xml:space="preserve">, </w:t>
      </w:r>
      <w:proofErr w:type="spellStart"/>
      <w:r w:rsidRPr="00F46248">
        <w:t>або</w:t>
      </w:r>
      <w:proofErr w:type="spellEnd"/>
      <w:r w:rsidRPr="00F46248">
        <w:t xml:space="preserve"> </w:t>
      </w:r>
      <w:proofErr w:type="spellStart"/>
      <w:r w:rsidRPr="00F46248">
        <w:t>юридичним</w:t>
      </w:r>
      <w:proofErr w:type="spellEnd"/>
      <w:r w:rsidRPr="00F46248">
        <w:t xml:space="preserve"> </w:t>
      </w:r>
      <w:proofErr w:type="spellStart"/>
      <w:r w:rsidRPr="00F46248">
        <w:t>чи</w:t>
      </w:r>
      <w:proofErr w:type="spellEnd"/>
      <w:r w:rsidRPr="00F46248">
        <w:t xml:space="preserve"> </w:t>
      </w:r>
      <w:proofErr w:type="spellStart"/>
      <w:r w:rsidRPr="00F46248">
        <w:t>фізичним</w:t>
      </w:r>
      <w:proofErr w:type="spellEnd"/>
      <w:r w:rsidRPr="00F46248">
        <w:t xml:space="preserve"> особам </w:t>
      </w:r>
      <w:proofErr w:type="spellStart"/>
      <w:r w:rsidRPr="00F46248">
        <w:t>якої</w:t>
      </w:r>
      <w:proofErr w:type="spellEnd"/>
      <w:r w:rsidRPr="00F46248">
        <w:t xml:space="preserve"> </w:t>
      </w:r>
      <w:proofErr w:type="spellStart"/>
      <w:r w:rsidRPr="00F46248">
        <w:t>було</w:t>
      </w:r>
      <w:proofErr w:type="spellEnd"/>
      <w:r w:rsidRPr="00F46248">
        <w:t xml:space="preserve"> </w:t>
      </w:r>
      <w:proofErr w:type="spellStart"/>
      <w:r w:rsidRPr="00F46248">
        <w:t>завдано</w:t>
      </w:r>
      <w:proofErr w:type="spellEnd"/>
      <w:r w:rsidRPr="00F46248">
        <w:t xml:space="preserve"> </w:t>
      </w:r>
      <w:proofErr w:type="spellStart"/>
      <w:r w:rsidRPr="00F46248">
        <w:t>шкоди</w:t>
      </w:r>
      <w:proofErr w:type="spellEnd"/>
      <w:r w:rsidRPr="00F46248">
        <w:t xml:space="preserve">, </w:t>
      </w:r>
      <w:proofErr w:type="spellStart"/>
      <w:r w:rsidRPr="00F46248">
        <w:t>може</w:t>
      </w:r>
      <w:proofErr w:type="spellEnd"/>
    </w:p>
    <w:p w:rsidR="00F46248" w:rsidRPr="00F46248" w:rsidRDefault="00F46248" w:rsidP="00F46248">
      <w:r w:rsidRPr="00F46248">
        <w:t xml:space="preserve">подати </w:t>
      </w:r>
      <w:proofErr w:type="spellStart"/>
      <w:r w:rsidRPr="00F46248">
        <w:t>запускаючій</w:t>
      </w:r>
      <w:proofErr w:type="spellEnd"/>
      <w:r w:rsidRPr="00F46248">
        <w:t xml:space="preserve"> </w:t>
      </w:r>
      <w:proofErr w:type="spellStart"/>
      <w:r w:rsidRPr="00F46248">
        <w:t>державі</w:t>
      </w:r>
      <w:proofErr w:type="spellEnd"/>
      <w:r w:rsidRPr="00F46248">
        <w:t xml:space="preserve"> </w:t>
      </w:r>
      <w:proofErr w:type="spellStart"/>
      <w:r w:rsidRPr="00F46248">
        <w:t>претензії</w:t>
      </w:r>
      <w:proofErr w:type="spellEnd"/>
      <w:r w:rsidRPr="00F46248">
        <w:t xml:space="preserve"> про </w:t>
      </w:r>
      <w:proofErr w:type="spellStart"/>
      <w:r w:rsidRPr="00F46248">
        <w:t>компенсацію</w:t>
      </w:r>
      <w:proofErr w:type="spellEnd"/>
      <w:r w:rsidRPr="00F46248">
        <w:t xml:space="preserve"> за </w:t>
      </w:r>
      <w:proofErr w:type="spellStart"/>
      <w:r w:rsidRPr="00F46248">
        <w:t>таку</w:t>
      </w:r>
      <w:proofErr w:type="spellEnd"/>
      <w:r w:rsidRPr="00F46248">
        <w:t xml:space="preserve"> </w:t>
      </w:r>
      <w:proofErr w:type="gramStart"/>
      <w:r w:rsidRPr="00F46248">
        <w:t>шкоду</w:t>
      </w:r>
      <w:proofErr w:type="gramEnd"/>
      <w:r w:rsidRPr="00F46248">
        <w:t xml:space="preserve"> [1].</w:t>
      </w:r>
    </w:p>
    <w:p w:rsidR="00F46248" w:rsidRPr="00F46248" w:rsidRDefault="00F46248" w:rsidP="00F46248">
      <w:proofErr w:type="spellStart"/>
      <w:r w:rsidRPr="00F46248">
        <w:t>Якщо</w:t>
      </w:r>
      <w:proofErr w:type="spellEnd"/>
      <w:r w:rsidRPr="00F46248">
        <w:t xml:space="preserve"> </w:t>
      </w:r>
      <w:proofErr w:type="spellStart"/>
      <w:r w:rsidRPr="00F46248">
        <w:t>потерпілою</w:t>
      </w:r>
      <w:proofErr w:type="spellEnd"/>
      <w:r w:rsidRPr="00F46248">
        <w:t xml:space="preserve"> стороною </w:t>
      </w:r>
      <w:proofErr w:type="spellStart"/>
      <w:r w:rsidRPr="00F46248">
        <w:t>виступає</w:t>
      </w:r>
      <w:proofErr w:type="spellEnd"/>
      <w:r w:rsidRPr="00F46248">
        <w:t xml:space="preserve"> не держава, а </w:t>
      </w:r>
      <w:proofErr w:type="spellStart"/>
      <w:r w:rsidRPr="00F46248">
        <w:t>її</w:t>
      </w:r>
      <w:proofErr w:type="spellEnd"/>
      <w:r w:rsidRPr="00F46248">
        <w:t xml:space="preserve"> </w:t>
      </w:r>
      <w:proofErr w:type="spellStart"/>
      <w:r w:rsidRPr="00F46248">
        <w:t>фізичні</w:t>
      </w:r>
      <w:proofErr w:type="spellEnd"/>
      <w:r w:rsidRPr="00F46248">
        <w:t xml:space="preserve"> </w:t>
      </w:r>
      <w:proofErr w:type="spellStart"/>
      <w:r w:rsidRPr="00F46248">
        <w:t>чи</w:t>
      </w:r>
      <w:proofErr w:type="spellEnd"/>
      <w:r w:rsidRPr="00F46248">
        <w:t xml:space="preserve"> </w:t>
      </w:r>
      <w:proofErr w:type="spellStart"/>
      <w:r w:rsidRPr="00F46248">
        <w:t>юридичні</w:t>
      </w:r>
      <w:proofErr w:type="spellEnd"/>
    </w:p>
    <w:p w:rsidR="00F46248" w:rsidRPr="00F46248" w:rsidRDefault="00F46248" w:rsidP="00F46248">
      <w:r w:rsidRPr="00F46248">
        <w:t xml:space="preserve">особи, </w:t>
      </w:r>
      <w:proofErr w:type="spellStart"/>
      <w:r w:rsidRPr="00F46248">
        <w:t>претензію</w:t>
      </w:r>
      <w:proofErr w:type="spellEnd"/>
      <w:r w:rsidRPr="00F46248">
        <w:t xml:space="preserve"> про </w:t>
      </w:r>
      <w:proofErr w:type="spellStart"/>
      <w:r w:rsidRPr="00F46248">
        <w:t>компенсацію</w:t>
      </w:r>
      <w:proofErr w:type="spellEnd"/>
      <w:r w:rsidRPr="00F46248">
        <w:t xml:space="preserve"> </w:t>
      </w:r>
      <w:proofErr w:type="spellStart"/>
      <w:r w:rsidRPr="00F46248">
        <w:t>такої</w:t>
      </w:r>
      <w:proofErr w:type="spellEnd"/>
      <w:r w:rsidRPr="00F46248">
        <w:t xml:space="preserve"> </w:t>
      </w:r>
      <w:proofErr w:type="spellStart"/>
      <w:r w:rsidRPr="00F46248">
        <w:t>шкоди</w:t>
      </w:r>
      <w:proofErr w:type="spellEnd"/>
      <w:r w:rsidRPr="00F46248">
        <w:t xml:space="preserve"> </w:t>
      </w:r>
      <w:proofErr w:type="spellStart"/>
      <w:r w:rsidRPr="00F46248">
        <w:t>можуть</w:t>
      </w:r>
      <w:proofErr w:type="spellEnd"/>
      <w:r w:rsidRPr="00F46248">
        <w:t xml:space="preserve"> </w:t>
      </w:r>
      <w:proofErr w:type="spellStart"/>
      <w:r w:rsidRPr="00F46248">
        <w:t>пред’явити</w:t>
      </w:r>
      <w:proofErr w:type="spellEnd"/>
      <w:r w:rsidRPr="00F46248">
        <w:t>: 1)</w:t>
      </w:r>
    </w:p>
    <w:p w:rsidR="00F46248" w:rsidRPr="00F46248" w:rsidRDefault="00F46248" w:rsidP="00F46248">
      <w:r w:rsidRPr="00F46248">
        <w:t xml:space="preserve">держава </w:t>
      </w:r>
      <w:proofErr w:type="spellStart"/>
      <w:r w:rsidRPr="00F46248">
        <w:t>громадянства</w:t>
      </w:r>
      <w:proofErr w:type="spellEnd"/>
      <w:r w:rsidRPr="00F46248">
        <w:t xml:space="preserve"> </w:t>
      </w:r>
      <w:proofErr w:type="spellStart"/>
      <w:r w:rsidRPr="00F46248">
        <w:t>потерпілих</w:t>
      </w:r>
      <w:proofErr w:type="spellEnd"/>
      <w:r w:rsidRPr="00F46248">
        <w:t xml:space="preserve">; 2) держава, на </w:t>
      </w:r>
      <w:proofErr w:type="spellStart"/>
      <w:r w:rsidRPr="00F46248">
        <w:t>території</w:t>
      </w:r>
      <w:proofErr w:type="spellEnd"/>
      <w:r w:rsidRPr="00F46248">
        <w:t xml:space="preserve"> </w:t>
      </w:r>
      <w:proofErr w:type="spellStart"/>
      <w:r w:rsidRPr="00F46248">
        <w:t>якої</w:t>
      </w:r>
      <w:proofErr w:type="spellEnd"/>
      <w:r w:rsidRPr="00F46248">
        <w:t xml:space="preserve"> </w:t>
      </w:r>
      <w:proofErr w:type="spellStart"/>
      <w:r w:rsidRPr="00F46248">
        <w:t>було</w:t>
      </w:r>
      <w:proofErr w:type="spellEnd"/>
    </w:p>
    <w:p w:rsidR="00F46248" w:rsidRPr="00F46248" w:rsidRDefault="00F46248" w:rsidP="00F46248">
      <w:proofErr w:type="spellStart"/>
      <w:r w:rsidRPr="00F46248">
        <w:t>завдано</w:t>
      </w:r>
      <w:proofErr w:type="spellEnd"/>
      <w:r w:rsidRPr="00F46248">
        <w:t xml:space="preserve"> </w:t>
      </w:r>
      <w:proofErr w:type="spellStart"/>
      <w:r w:rsidRPr="00F46248">
        <w:t>шкоди</w:t>
      </w:r>
      <w:proofErr w:type="spellEnd"/>
      <w:r w:rsidRPr="00F46248">
        <w:t xml:space="preserve">; 3) </w:t>
      </w:r>
      <w:proofErr w:type="spellStart"/>
      <w:r w:rsidRPr="00F46248">
        <w:t>якщо</w:t>
      </w:r>
      <w:proofErr w:type="spellEnd"/>
      <w:r w:rsidRPr="00F46248">
        <w:t xml:space="preserve"> </w:t>
      </w:r>
      <w:proofErr w:type="spellStart"/>
      <w:r w:rsidRPr="00F46248">
        <w:t>перші</w:t>
      </w:r>
      <w:proofErr w:type="spellEnd"/>
      <w:r w:rsidRPr="00F46248">
        <w:t xml:space="preserve"> </w:t>
      </w:r>
      <w:proofErr w:type="spellStart"/>
      <w:r w:rsidRPr="00F46248">
        <w:t>дві</w:t>
      </w:r>
      <w:proofErr w:type="spellEnd"/>
      <w:r w:rsidRPr="00F46248">
        <w:t xml:space="preserve"> </w:t>
      </w:r>
      <w:proofErr w:type="spellStart"/>
      <w:r w:rsidRPr="00F46248">
        <w:t>держави</w:t>
      </w:r>
      <w:proofErr w:type="spellEnd"/>
      <w:r w:rsidRPr="00F46248">
        <w:t xml:space="preserve"> не подали </w:t>
      </w:r>
      <w:proofErr w:type="spellStart"/>
      <w:r w:rsidRPr="00F46248">
        <w:t>претензію</w:t>
      </w:r>
      <w:proofErr w:type="spellEnd"/>
      <w:r w:rsidRPr="00F46248">
        <w:t xml:space="preserve"> </w:t>
      </w:r>
      <w:proofErr w:type="spellStart"/>
      <w:r w:rsidRPr="00F46248">
        <w:t>або</w:t>
      </w:r>
      <w:proofErr w:type="spellEnd"/>
      <w:r w:rsidRPr="00F46248">
        <w:t xml:space="preserve"> не</w:t>
      </w:r>
    </w:p>
    <w:p w:rsidR="00F46248" w:rsidRPr="00F46248" w:rsidRDefault="00F46248" w:rsidP="00F46248">
      <w:proofErr w:type="spellStart"/>
      <w:r w:rsidRPr="00F46248">
        <w:t>повідомили</w:t>
      </w:r>
      <w:proofErr w:type="spellEnd"/>
      <w:r w:rsidRPr="00F46248">
        <w:t xml:space="preserve"> про </w:t>
      </w:r>
      <w:proofErr w:type="spellStart"/>
      <w:proofErr w:type="gramStart"/>
      <w:r w:rsidRPr="00F46248">
        <w:t>св</w:t>
      </w:r>
      <w:proofErr w:type="gramEnd"/>
      <w:r w:rsidRPr="00F46248">
        <w:t>ій</w:t>
      </w:r>
      <w:proofErr w:type="spellEnd"/>
      <w:r w:rsidRPr="00F46248">
        <w:t xml:space="preserve"> </w:t>
      </w:r>
      <w:proofErr w:type="spellStart"/>
      <w:r w:rsidRPr="00F46248">
        <w:t>намір</w:t>
      </w:r>
      <w:proofErr w:type="spellEnd"/>
      <w:r w:rsidRPr="00F46248">
        <w:t xml:space="preserve"> подати </w:t>
      </w:r>
      <w:proofErr w:type="spellStart"/>
      <w:r w:rsidRPr="00F46248">
        <w:t>претензію</w:t>
      </w:r>
      <w:proofErr w:type="spellEnd"/>
      <w:r w:rsidRPr="00F46248">
        <w:t xml:space="preserve">, то </w:t>
      </w:r>
      <w:proofErr w:type="spellStart"/>
      <w:r w:rsidRPr="00F46248">
        <w:t>інша</w:t>
      </w:r>
      <w:proofErr w:type="spellEnd"/>
      <w:r w:rsidRPr="00F46248">
        <w:t xml:space="preserve"> держава </w:t>
      </w:r>
      <w:proofErr w:type="spellStart"/>
      <w:r w:rsidRPr="00F46248">
        <w:t>може</w:t>
      </w:r>
      <w:proofErr w:type="spellEnd"/>
      <w:r w:rsidRPr="00F46248">
        <w:t xml:space="preserve"> подати</w:t>
      </w:r>
    </w:p>
    <w:p w:rsidR="00F46248" w:rsidRPr="00F46248" w:rsidRDefault="00F46248" w:rsidP="00F46248">
      <w:proofErr w:type="spellStart"/>
      <w:r w:rsidRPr="00F46248">
        <w:t>запускаючій</w:t>
      </w:r>
      <w:proofErr w:type="spellEnd"/>
      <w:r w:rsidRPr="00F46248">
        <w:t xml:space="preserve"> </w:t>
      </w:r>
      <w:proofErr w:type="spellStart"/>
      <w:r w:rsidRPr="00F46248">
        <w:t>державі</w:t>
      </w:r>
      <w:proofErr w:type="spellEnd"/>
      <w:r w:rsidRPr="00F46248">
        <w:t xml:space="preserve"> </w:t>
      </w:r>
      <w:proofErr w:type="spellStart"/>
      <w:r w:rsidRPr="00F46248">
        <w:t>претензію</w:t>
      </w:r>
      <w:proofErr w:type="spellEnd"/>
      <w:r w:rsidRPr="00F46248">
        <w:t xml:space="preserve"> </w:t>
      </w:r>
      <w:proofErr w:type="spellStart"/>
      <w:r w:rsidRPr="00F46248">
        <w:t>стосовно</w:t>
      </w:r>
      <w:proofErr w:type="spellEnd"/>
      <w:r w:rsidRPr="00F46248">
        <w:t xml:space="preserve"> </w:t>
      </w:r>
      <w:proofErr w:type="spellStart"/>
      <w:r w:rsidRPr="00F46248">
        <w:t>шкоди</w:t>
      </w:r>
      <w:proofErr w:type="spellEnd"/>
      <w:r w:rsidRPr="00F46248">
        <w:t xml:space="preserve">, </w:t>
      </w:r>
      <w:proofErr w:type="spellStart"/>
      <w:r w:rsidRPr="00F46248">
        <w:t>завданої</w:t>
      </w:r>
      <w:proofErr w:type="spellEnd"/>
      <w:r w:rsidRPr="00F46248">
        <w:t xml:space="preserve"> особам, </w:t>
      </w:r>
      <w:proofErr w:type="spellStart"/>
      <w:r w:rsidRPr="00F46248">
        <w:t>що</w:t>
      </w:r>
      <w:proofErr w:type="spellEnd"/>
    </w:p>
    <w:p w:rsidR="00F46248" w:rsidRPr="00F46248" w:rsidRDefault="00F46248" w:rsidP="00F46248">
      <w:proofErr w:type="spellStart"/>
      <w:r w:rsidRPr="00F46248">
        <w:t>постійно</w:t>
      </w:r>
      <w:proofErr w:type="spellEnd"/>
      <w:r w:rsidRPr="00F46248">
        <w:t xml:space="preserve"> </w:t>
      </w:r>
      <w:proofErr w:type="spellStart"/>
      <w:r w:rsidRPr="00F46248">
        <w:t>проживають</w:t>
      </w:r>
      <w:proofErr w:type="spellEnd"/>
      <w:r w:rsidRPr="00F46248">
        <w:t xml:space="preserve"> на </w:t>
      </w:r>
      <w:proofErr w:type="spellStart"/>
      <w:r w:rsidRPr="00F46248">
        <w:t>її</w:t>
      </w:r>
      <w:proofErr w:type="spellEnd"/>
      <w:r w:rsidRPr="00F46248">
        <w:t xml:space="preserve"> </w:t>
      </w:r>
      <w:proofErr w:type="spellStart"/>
      <w:r w:rsidRPr="00F46248">
        <w:t>території</w:t>
      </w:r>
      <w:proofErr w:type="spellEnd"/>
      <w:r w:rsidRPr="00F46248">
        <w:t>.</w:t>
      </w:r>
    </w:p>
    <w:p w:rsidR="00F46248" w:rsidRPr="00F46248" w:rsidRDefault="00F46248" w:rsidP="00F46248">
      <w:r w:rsidRPr="00F46248">
        <w:lastRenderedPageBreak/>
        <w:t xml:space="preserve">На </w:t>
      </w:r>
      <w:proofErr w:type="spellStart"/>
      <w:r w:rsidRPr="00F46248">
        <w:t>відміну</w:t>
      </w:r>
      <w:proofErr w:type="spellEnd"/>
      <w:r w:rsidRPr="00F46248">
        <w:t xml:space="preserve"> </w:t>
      </w:r>
      <w:proofErr w:type="spellStart"/>
      <w:r w:rsidRPr="00F46248">
        <w:t>від</w:t>
      </w:r>
      <w:proofErr w:type="spellEnd"/>
      <w:r w:rsidRPr="00F46248">
        <w:t xml:space="preserve"> </w:t>
      </w:r>
      <w:proofErr w:type="spellStart"/>
      <w:r w:rsidRPr="00F46248">
        <w:t>традиційного</w:t>
      </w:r>
      <w:proofErr w:type="spellEnd"/>
      <w:r w:rsidRPr="00F46248">
        <w:t xml:space="preserve"> </w:t>
      </w:r>
      <w:proofErr w:type="spellStart"/>
      <w:r w:rsidRPr="00F46248">
        <w:t>міжнародно</w:t>
      </w:r>
      <w:proofErr w:type="spellEnd"/>
      <w:r w:rsidRPr="00F46248">
        <w:t xml:space="preserve">-правового </w:t>
      </w:r>
      <w:proofErr w:type="spellStart"/>
      <w:proofErr w:type="gramStart"/>
      <w:r w:rsidRPr="00F46248">
        <w:t>п</w:t>
      </w:r>
      <w:proofErr w:type="gramEnd"/>
      <w:r w:rsidRPr="00F46248">
        <w:t>ідходу</w:t>
      </w:r>
      <w:proofErr w:type="spellEnd"/>
      <w:r w:rsidRPr="00F46248">
        <w:t>, для</w:t>
      </w:r>
    </w:p>
    <w:p w:rsidR="00F46248" w:rsidRPr="00F46248" w:rsidRDefault="00F46248" w:rsidP="00F46248">
      <w:proofErr w:type="spellStart"/>
      <w:r w:rsidRPr="00F46248">
        <w:t>звернення</w:t>
      </w:r>
      <w:proofErr w:type="spellEnd"/>
      <w:r w:rsidRPr="00F46248">
        <w:t xml:space="preserve"> до </w:t>
      </w:r>
      <w:proofErr w:type="spellStart"/>
      <w:r w:rsidRPr="00F46248">
        <w:t>механізму</w:t>
      </w:r>
      <w:proofErr w:type="spellEnd"/>
      <w:r w:rsidRPr="00F46248">
        <w:t xml:space="preserve"> </w:t>
      </w:r>
      <w:proofErr w:type="spellStart"/>
      <w:r w:rsidRPr="00F46248">
        <w:t>конвенції</w:t>
      </w:r>
      <w:proofErr w:type="spellEnd"/>
      <w:r w:rsidRPr="00F46248">
        <w:t xml:space="preserve"> не </w:t>
      </w:r>
      <w:proofErr w:type="spellStart"/>
      <w:r w:rsidRPr="00F46248">
        <w:t>потрібно</w:t>
      </w:r>
      <w:proofErr w:type="spellEnd"/>
      <w:r w:rsidRPr="00F46248">
        <w:t xml:space="preserve"> </w:t>
      </w:r>
      <w:proofErr w:type="spellStart"/>
      <w:r w:rsidRPr="00F46248">
        <w:t>попередньо</w:t>
      </w:r>
      <w:proofErr w:type="spellEnd"/>
      <w:r w:rsidRPr="00F46248">
        <w:t xml:space="preserve"> </w:t>
      </w:r>
      <w:proofErr w:type="spellStart"/>
      <w:r w:rsidRPr="00F46248">
        <w:t>вичерпати</w:t>
      </w:r>
      <w:proofErr w:type="spellEnd"/>
      <w:r w:rsidRPr="00F46248">
        <w:t xml:space="preserve"> </w:t>
      </w:r>
      <w:proofErr w:type="spellStart"/>
      <w:r w:rsidRPr="00F46248">
        <w:t>всі</w:t>
      </w:r>
      <w:proofErr w:type="spellEnd"/>
    </w:p>
    <w:p w:rsidR="00F46248" w:rsidRPr="00F46248" w:rsidRDefault="00F46248" w:rsidP="00F46248">
      <w:proofErr w:type="spellStart"/>
      <w:r w:rsidRPr="00F46248">
        <w:t>наявні</w:t>
      </w:r>
      <w:proofErr w:type="spellEnd"/>
      <w:r w:rsidRPr="00F46248">
        <w:t xml:space="preserve"> на </w:t>
      </w:r>
      <w:proofErr w:type="spellStart"/>
      <w:r w:rsidRPr="00F46248">
        <w:t>національному</w:t>
      </w:r>
      <w:proofErr w:type="spellEnd"/>
      <w:r w:rsidRPr="00F46248">
        <w:t xml:space="preserve"> </w:t>
      </w:r>
      <w:proofErr w:type="spellStart"/>
      <w:proofErr w:type="gramStart"/>
      <w:r w:rsidRPr="00F46248">
        <w:t>р</w:t>
      </w:r>
      <w:proofErr w:type="gramEnd"/>
      <w:r w:rsidRPr="00F46248">
        <w:t>івні</w:t>
      </w:r>
      <w:proofErr w:type="spellEnd"/>
      <w:r w:rsidRPr="00F46248">
        <w:t xml:space="preserve"> </w:t>
      </w:r>
      <w:proofErr w:type="spellStart"/>
      <w:r w:rsidRPr="00F46248">
        <w:t>способи</w:t>
      </w:r>
      <w:proofErr w:type="spellEnd"/>
      <w:r w:rsidRPr="00F46248">
        <w:t xml:space="preserve"> </w:t>
      </w:r>
      <w:proofErr w:type="spellStart"/>
      <w:r w:rsidRPr="00F46248">
        <w:t>захисту</w:t>
      </w:r>
      <w:proofErr w:type="spellEnd"/>
      <w:r w:rsidRPr="00F46248">
        <w:t xml:space="preserve"> </w:t>
      </w:r>
      <w:proofErr w:type="spellStart"/>
      <w:r w:rsidRPr="00F46248">
        <w:t>інтересів</w:t>
      </w:r>
      <w:proofErr w:type="spellEnd"/>
      <w:r w:rsidRPr="00F46248">
        <w:t xml:space="preserve"> </w:t>
      </w:r>
      <w:proofErr w:type="spellStart"/>
      <w:r w:rsidRPr="00F46248">
        <w:t>потерпілої</w:t>
      </w:r>
      <w:proofErr w:type="spellEnd"/>
      <w:r w:rsidRPr="00F46248">
        <w:t xml:space="preserve"> </w:t>
      </w:r>
      <w:proofErr w:type="spellStart"/>
      <w:r w:rsidRPr="00F46248">
        <w:t>держави</w:t>
      </w:r>
      <w:proofErr w:type="spellEnd"/>
    </w:p>
    <w:p w:rsidR="00F46248" w:rsidRPr="00F46248" w:rsidRDefault="00F46248" w:rsidP="00F46248">
      <w:proofErr w:type="spellStart"/>
      <w:r w:rsidRPr="00F46248">
        <w:t>або</w:t>
      </w:r>
      <w:proofErr w:type="spellEnd"/>
      <w:r w:rsidRPr="00F46248">
        <w:t xml:space="preserve"> особи, </w:t>
      </w:r>
      <w:proofErr w:type="spellStart"/>
      <w:r w:rsidRPr="00F46248">
        <w:t>що</w:t>
      </w:r>
      <w:proofErr w:type="spellEnd"/>
      <w:r w:rsidRPr="00F46248">
        <w:t xml:space="preserve"> є </w:t>
      </w:r>
      <w:proofErr w:type="spellStart"/>
      <w:r w:rsidRPr="00F46248">
        <w:t>беззаперечною</w:t>
      </w:r>
      <w:proofErr w:type="spellEnd"/>
      <w:r w:rsidRPr="00F46248">
        <w:t xml:space="preserve"> </w:t>
      </w:r>
      <w:proofErr w:type="spellStart"/>
      <w:r w:rsidRPr="00F46248">
        <w:t>перевагою</w:t>
      </w:r>
      <w:proofErr w:type="spellEnd"/>
      <w:r w:rsidRPr="00F46248">
        <w:t xml:space="preserve"> </w:t>
      </w:r>
      <w:proofErr w:type="spellStart"/>
      <w:r w:rsidRPr="00F46248">
        <w:t>конвенційного</w:t>
      </w:r>
      <w:proofErr w:type="spellEnd"/>
      <w:r w:rsidRPr="00F46248">
        <w:t xml:space="preserve"> порядку</w:t>
      </w:r>
    </w:p>
    <w:p w:rsidR="00F46248" w:rsidRPr="00F46248" w:rsidRDefault="00F46248" w:rsidP="00F46248">
      <w:proofErr w:type="spellStart"/>
      <w:r w:rsidRPr="00F46248">
        <w:t>регулювання</w:t>
      </w:r>
      <w:proofErr w:type="spellEnd"/>
      <w:r w:rsidRPr="00F46248">
        <w:t xml:space="preserve"> </w:t>
      </w:r>
      <w:proofErr w:type="spellStart"/>
      <w:r w:rsidRPr="00F46248">
        <w:t>претензій</w:t>
      </w:r>
      <w:proofErr w:type="spellEnd"/>
      <w:r w:rsidRPr="00F46248">
        <w:t>.</w:t>
      </w:r>
    </w:p>
    <w:p w:rsidR="00F46248" w:rsidRPr="00F46248" w:rsidRDefault="00F46248" w:rsidP="00F46248">
      <w:proofErr w:type="spellStart"/>
      <w:r w:rsidRPr="00F46248">
        <w:t>Претензія</w:t>
      </w:r>
      <w:proofErr w:type="spellEnd"/>
      <w:r w:rsidRPr="00F46248">
        <w:t xml:space="preserve"> </w:t>
      </w:r>
      <w:proofErr w:type="spellStart"/>
      <w:proofErr w:type="gramStart"/>
      <w:r w:rsidRPr="00F46248">
        <w:t>подається</w:t>
      </w:r>
      <w:proofErr w:type="spellEnd"/>
      <w:proofErr w:type="gramEnd"/>
      <w:r w:rsidRPr="00F46248">
        <w:t xml:space="preserve"> </w:t>
      </w:r>
      <w:proofErr w:type="spellStart"/>
      <w:r w:rsidRPr="00F46248">
        <w:t>запускаючій</w:t>
      </w:r>
      <w:proofErr w:type="spellEnd"/>
      <w:r w:rsidRPr="00F46248">
        <w:t xml:space="preserve"> </w:t>
      </w:r>
      <w:proofErr w:type="spellStart"/>
      <w:r w:rsidRPr="00F46248">
        <w:t>державі</w:t>
      </w:r>
      <w:proofErr w:type="spellEnd"/>
      <w:r w:rsidRPr="00F46248">
        <w:t xml:space="preserve"> </w:t>
      </w:r>
      <w:proofErr w:type="spellStart"/>
      <w:r w:rsidRPr="00F46248">
        <w:t>дипломатичними</w:t>
      </w:r>
      <w:proofErr w:type="spellEnd"/>
      <w:r w:rsidRPr="00F46248">
        <w:t xml:space="preserve"> каналами.</w:t>
      </w:r>
    </w:p>
    <w:p w:rsidR="00F46248" w:rsidRPr="00F46248" w:rsidRDefault="00F46248" w:rsidP="00F46248">
      <w:proofErr w:type="spellStart"/>
      <w:r w:rsidRPr="00F46248">
        <w:t>Якщо</w:t>
      </w:r>
      <w:proofErr w:type="spellEnd"/>
      <w:r w:rsidRPr="00F46248">
        <w:t xml:space="preserve"> </w:t>
      </w:r>
      <w:proofErr w:type="spellStart"/>
      <w:r w:rsidRPr="00F46248">
        <w:t>держави</w:t>
      </w:r>
      <w:proofErr w:type="spellEnd"/>
      <w:r w:rsidRPr="00F46248">
        <w:t xml:space="preserve"> не </w:t>
      </w:r>
      <w:proofErr w:type="spellStart"/>
      <w:proofErr w:type="gramStart"/>
      <w:r w:rsidRPr="00F46248">
        <w:t>п</w:t>
      </w:r>
      <w:proofErr w:type="gramEnd"/>
      <w:r w:rsidRPr="00F46248">
        <w:t>ідтримують</w:t>
      </w:r>
      <w:proofErr w:type="spellEnd"/>
      <w:r w:rsidRPr="00F46248">
        <w:t xml:space="preserve"> </w:t>
      </w:r>
      <w:proofErr w:type="spellStart"/>
      <w:r w:rsidRPr="00F46248">
        <w:t>дипломатичних</w:t>
      </w:r>
      <w:proofErr w:type="spellEnd"/>
      <w:r w:rsidRPr="00F46248">
        <w:t xml:space="preserve"> </w:t>
      </w:r>
      <w:proofErr w:type="spellStart"/>
      <w:r w:rsidRPr="00F46248">
        <w:t>відносин</w:t>
      </w:r>
      <w:proofErr w:type="spellEnd"/>
      <w:r w:rsidRPr="00F46248">
        <w:t xml:space="preserve">, на </w:t>
      </w:r>
      <w:proofErr w:type="spellStart"/>
      <w:r w:rsidRPr="00F46248">
        <w:t>вимогу</w:t>
      </w:r>
      <w:proofErr w:type="spellEnd"/>
    </w:p>
    <w:p w:rsidR="00F46248" w:rsidRPr="00F46248" w:rsidRDefault="00F46248" w:rsidP="00F46248">
      <w:proofErr w:type="spellStart"/>
      <w:r w:rsidRPr="00F46248">
        <w:t>держави-позивача</w:t>
      </w:r>
      <w:proofErr w:type="spellEnd"/>
      <w:r w:rsidRPr="00F46248">
        <w:t xml:space="preserve"> </w:t>
      </w:r>
      <w:proofErr w:type="spellStart"/>
      <w:r w:rsidRPr="00F46248">
        <w:t>претензія</w:t>
      </w:r>
      <w:proofErr w:type="spellEnd"/>
      <w:r w:rsidRPr="00F46248">
        <w:t xml:space="preserve"> </w:t>
      </w:r>
      <w:proofErr w:type="spellStart"/>
      <w:r w:rsidRPr="00F46248">
        <w:t>може</w:t>
      </w:r>
      <w:proofErr w:type="spellEnd"/>
      <w:r w:rsidRPr="00F46248">
        <w:t xml:space="preserve"> бути </w:t>
      </w:r>
      <w:proofErr w:type="spellStart"/>
      <w:r w:rsidRPr="00F46248">
        <w:t>висунута</w:t>
      </w:r>
      <w:proofErr w:type="spellEnd"/>
      <w:r w:rsidRPr="00F46248">
        <w:t xml:space="preserve"> </w:t>
      </w:r>
      <w:proofErr w:type="spellStart"/>
      <w:r w:rsidRPr="00F46248">
        <w:t>іншою</w:t>
      </w:r>
      <w:proofErr w:type="spellEnd"/>
      <w:r w:rsidRPr="00F46248">
        <w:t xml:space="preserve"> державою </w:t>
      </w:r>
      <w:proofErr w:type="spellStart"/>
      <w:r w:rsidRPr="00F46248">
        <w:t>або</w:t>
      </w:r>
      <w:proofErr w:type="spellEnd"/>
      <w:r w:rsidRPr="00F46248">
        <w:t xml:space="preserve"> </w:t>
      </w:r>
      <w:proofErr w:type="gramStart"/>
      <w:r w:rsidRPr="00F46248">
        <w:t>через</w:t>
      </w:r>
      <w:proofErr w:type="gramEnd"/>
    </w:p>
    <w:p w:rsidR="00F46248" w:rsidRPr="00F46248" w:rsidRDefault="00F46248" w:rsidP="00F46248">
      <w:r w:rsidRPr="00F46248">
        <w:t xml:space="preserve">Генерального секретаря ООН, за </w:t>
      </w:r>
      <w:proofErr w:type="spellStart"/>
      <w:r w:rsidRPr="00F46248">
        <w:t>умови</w:t>
      </w:r>
      <w:proofErr w:type="spellEnd"/>
      <w:r w:rsidRPr="00F46248">
        <w:t xml:space="preserve">, </w:t>
      </w:r>
      <w:proofErr w:type="spellStart"/>
      <w:r w:rsidRPr="00F46248">
        <w:t>що</w:t>
      </w:r>
      <w:proofErr w:type="spellEnd"/>
      <w:r w:rsidRPr="00F46248">
        <w:t xml:space="preserve"> як держава-</w:t>
      </w:r>
      <w:proofErr w:type="spellStart"/>
      <w:r w:rsidRPr="00F46248">
        <w:t>позивач</w:t>
      </w:r>
      <w:proofErr w:type="spellEnd"/>
      <w:r w:rsidRPr="00F46248">
        <w:t>, так і</w:t>
      </w:r>
    </w:p>
    <w:p w:rsidR="00F46248" w:rsidRPr="00F46248" w:rsidRDefault="00F46248" w:rsidP="00F46248">
      <w:proofErr w:type="spellStart"/>
      <w:r w:rsidRPr="00F46248">
        <w:t>запускаюча</w:t>
      </w:r>
      <w:proofErr w:type="spellEnd"/>
      <w:r w:rsidRPr="00F46248">
        <w:t xml:space="preserve"> держава є членами </w:t>
      </w:r>
      <w:proofErr w:type="spellStart"/>
      <w:r w:rsidRPr="00F46248">
        <w:t>Організац</w:t>
      </w:r>
      <w:proofErr w:type="gramStart"/>
      <w:r w:rsidRPr="00F46248">
        <w:t>ії</w:t>
      </w:r>
      <w:proofErr w:type="spellEnd"/>
      <w:r w:rsidRPr="00F46248">
        <w:t xml:space="preserve"> </w:t>
      </w:r>
      <w:proofErr w:type="spellStart"/>
      <w:r w:rsidRPr="00F46248">
        <w:t>О</w:t>
      </w:r>
      <w:proofErr w:type="gramEnd"/>
      <w:r w:rsidRPr="00F46248">
        <w:t>б'єднаних</w:t>
      </w:r>
      <w:proofErr w:type="spellEnd"/>
      <w:r w:rsidRPr="00F46248">
        <w:t xml:space="preserve"> </w:t>
      </w:r>
      <w:proofErr w:type="spellStart"/>
      <w:r w:rsidRPr="00F46248">
        <w:t>Націй</w:t>
      </w:r>
      <w:proofErr w:type="spellEnd"/>
      <w:r w:rsidRPr="00F46248">
        <w:t>.</w:t>
      </w:r>
    </w:p>
    <w:p w:rsidR="00F46248" w:rsidRPr="00F46248" w:rsidRDefault="00F46248" w:rsidP="00F46248">
      <w:r w:rsidRPr="00F46248">
        <w:t xml:space="preserve">Строк для </w:t>
      </w:r>
      <w:proofErr w:type="spellStart"/>
      <w:r w:rsidRPr="00F46248">
        <w:t>пред’явлення</w:t>
      </w:r>
      <w:proofErr w:type="spellEnd"/>
      <w:r w:rsidRPr="00F46248">
        <w:t xml:space="preserve"> </w:t>
      </w:r>
      <w:proofErr w:type="spellStart"/>
      <w:r w:rsidRPr="00F46248">
        <w:t>претензії</w:t>
      </w:r>
      <w:proofErr w:type="spellEnd"/>
      <w:r w:rsidRPr="00F46248">
        <w:t xml:space="preserve"> становить один </w:t>
      </w:r>
      <w:proofErr w:type="spellStart"/>
      <w:proofErr w:type="gramStart"/>
      <w:r w:rsidRPr="00F46248">
        <w:t>р</w:t>
      </w:r>
      <w:proofErr w:type="gramEnd"/>
      <w:r w:rsidRPr="00F46248">
        <w:t>ік</w:t>
      </w:r>
      <w:proofErr w:type="spellEnd"/>
      <w:r w:rsidRPr="00F46248">
        <w:t xml:space="preserve">, точкою </w:t>
      </w:r>
      <w:proofErr w:type="spellStart"/>
      <w:r w:rsidRPr="00F46248">
        <w:t>відліку</w:t>
      </w:r>
      <w:proofErr w:type="spellEnd"/>
      <w:r w:rsidRPr="00F46248">
        <w:t xml:space="preserve"> </w:t>
      </w:r>
      <w:proofErr w:type="spellStart"/>
      <w:r w:rsidRPr="00F46248">
        <w:t>якого</w:t>
      </w:r>
      <w:proofErr w:type="spellEnd"/>
    </w:p>
    <w:p w:rsidR="00F46248" w:rsidRPr="00F46248" w:rsidRDefault="00F46248" w:rsidP="00F46248">
      <w:proofErr w:type="spellStart"/>
      <w:r w:rsidRPr="00F46248">
        <w:t>може</w:t>
      </w:r>
      <w:proofErr w:type="spellEnd"/>
      <w:r w:rsidRPr="00F46248">
        <w:t xml:space="preserve"> бути: 1) дата </w:t>
      </w:r>
      <w:proofErr w:type="spellStart"/>
      <w:r w:rsidRPr="00F46248">
        <w:t>нанесення</w:t>
      </w:r>
      <w:proofErr w:type="spellEnd"/>
      <w:r w:rsidRPr="00F46248">
        <w:t xml:space="preserve"> </w:t>
      </w:r>
      <w:proofErr w:type="spellStart"/>
      <w:r w:rsidRPr="00F46248">
        <w:t>збитків</w:t>
      </w:r>
      <w:proofErr w:type="spellEnd"/>
      <w:r w:rsidRPr="00F46248">
        <w:t xml:space="preserve">; 2) дата </w:t>
      </w:r>
      <w:proofErr w:type="spellStart"/>
      <w:r w:rsidRPr="00F46248">
        <w:t>установлення</w:t>
      </w:r>
      <w:proofErr w:type="spellEnd"/>
      <w:r w:rsidRPr="00F46248">
        <w:t xml:space="preserve"> </w:t>
      </w:r>
      <w:proofErr w:type="spellStart"/>
      <w:r w:rsidRPr="00F46248">
        <w:t>запускаючої</w:t>
      </w:r>
      <w:proofErr w:type="spellEnd"/>
    </w:p>
    <w:p w:rsidR="00F46248" w:rsidRPr="00F46248" w:rsidRDefault="00F46248" w:rsidP="00F46248">
      <w:proofErr w:type="spellStart"/>
      <w:r w:rsidRPr="00F46248">
        <w:t>держави</w:t>
      </w:r>
      <w:proofErr w:type="spellEnd"/>
      <w:r w:rsidRPr="00F46248">
        <w:t xml:space="preserve">, </w:t>
      </w:r>
      <w:proofErr w:type="spellStart"/>
      <w:r w:rsidRPr="00F46248">
        <w:t>що</w:t>
      </w:r>
      <w:proofErr w:type="spellEnd"/>
      <w:r w:rsidRPr="00F46248">
        <w:t xml:space="preserve"> </w:t>
      </w:r>
      <w:proofErr w:type="spellStart"/>
      <w:r w:rsidRPr="00F46248">
        <w:t>несе</w:t>
      </w:r>
      <w:proofErr w:type="spellEnd"/>
      <w:r w:rsidRPr="00F46248">
        <w:t xml:space="preserve"> </w:t>
      </w:r>
      <w:proofErr w:type="spellStart"/>
      <w:r w:rsidRPr="00F46248">
        <w:t>відповідальність</w:t>
      </w:r>
      <w:proofErr w:type="spellEnd"/>
      <w:r w:rsidRPr="00F46248">
        <w:t>; 3) дата, коли держава-</w:t>
      </w:r>
      <w:proofErr w:type="spellStart"/>
      <w:r w:rsidRPr="00F46248">
        <w:t>позивач</w:t>
      </w:r>
      <w:proofErr w:type="spellEnd"/>
      <w:r w:rsidRPr="00F46248">
        <w:t xml:space="preserve"> </w:t>
      </w:r>
      <w:proofErr w:type="spellStart"/>
      <w:r w:rsidRPr="00F46248">
        <w:t>дізналась</w:t>
      </w:r>
      <w:proofErr w:type="spellEnd"/>
      <w:r w:rsidRPr="00F46248">
        <w:t>,</w:t>
      </w:r>
    </w:p>
    <w:p w:rsidR="00F46248" w:rsidRPr="00F46248" w:rsidRDefault="00F46248" w:rsidP="00F46248">
      <w:proofErr w:type="spellStart"/>
      <w:r w:rsidRPr="00F46248">
        <w:t>або</w:t>
      </w:r>
      <w:proofErr w:type="spellEnd"/>
      <w:r w:rsidRPr="00F46248">
        <w:t xml:space="preserve">, за </w:t>
      </w:r>
      <w:proofErr w:type="spellStart"/>
      <w:r w:rsidRPr="00F46248">
        <w:t>розумними</w:t>
      </w:r>
      <w:proofErr w:type="spellEnd"/>
      <w:r w:rsidRPr="00F46248">
        <w:t xml:space="preserve"> </w:t>
      </w:r>
      <w:proofErr w:type="spellStart"/>
      <w:r w:rsidRPr="00F46248">
        <w:t>припущеннями</w:t>
      </w:r>
      <w:proofErr w:type="spellEnd"/>
      <w:r w:rsidRPr="00F46248">
        <w:t xml:space="preserve">, </w:t>
      </w:r>
      <w:proofErr w:type="spellStart"/>
      <w:r w:rsidRPr="00F46248">
        <w:t>така</w:t>
      </w:r>
      <w:proofErr w:type="spellEnd"/>
      <w:r w:rsidRPr="00F46248">
        <w:t xml:space="preserve"> держава могла </w:t>
      </w:r>
      <w:proofErr w:type="spellStart"/>
      <w:r w:rsidRPr="00F46248">
        <w:t>дізнатися</w:t>
      </w:r>
      <w:proofErr w:type="spellEnd"/>
      <w:r w:rsidRPr="00F46248">
        <w:t xml:space="preserve"> </w:t>
      </w:r>
      <w:proofErr w:type="gramStart"/>
      <w:r w:rsidRPr="00F46248">
        <w:t>про</w:t>
      </w:r>
      <w:proofErr w:type="gramEnd"/>
    </w:p>
    <w:p w:rsidR="00F46248" w:rsidRPr="00F46248" w:rsidRDefault="00F46248" w:rsidP="00F46248">
      <w:proofErr w:type="spellStart"/>
      <w:r w:rsidRPr="00F46248">
        <w:t>спричинення</w:t>
      </w:r>
      <w:proofErr w:type="spellEnd"/>
      <w:r w:rsidRPr="00F46248">
        <w:t xml:space="preserve"> </w:t>
      </w:r>
      <w:proofErr w:type="spellStart"/>
      <w:r w:rsidRPr="00F46248">
        <w:t>збитків</w:t>
      </w:r>
      <w:proofErr w:type="spellEnd"/>
      <w:r w:rsidRPr="00F46248">
        <w:t xml:space="preserve"> </w:t>
      </w:r>
      <w:proofErr w:type="spellStart"/>
      <w:r w:rsidRPr="00F46248">
        <w:t>або</w:t>
      </w:r>
      <w:proofErr w:type="spellEnd"/>
      <w:r w:rsidRPr="00F46248">
        <w:t xml:space="preserve"> </w:t>
      </w:r>
      <w:proofErr w:type="spellStart"/>
      <w:r w:rsidRPr="00F46248">
        <w:t>виявити</w:t>
      </w:r>
      <w:proofErr w:type="spellEnd"/>
      <w:r w:rsidRPr="00F46248">
        <w:t xml:space="preserve"> </w:t>
      </w:r>
      <w:proofErr w:type="spellStart"/>
      <w:r w:rsidRPr="00F46248">
        <w:t>відповідну</w:t>
      </w:r>
      <w:proofErr w:type="spellEnd"/>
      <w:r w:rsidRPr="00F46248">
        <w:t xml:space="preserve"> </w:t>
      </w:r>
      <w:proofErr w:type="spellStart"/>
      <w:r w:rsidRPr="00F46248">
        <w:t>запускаючи</w:t>
      </w:r>
      <w:proofErr w:type="spellEnd"/>
      <w:r w:rsidRPr="00F46248">
        <w:t xml:space="preserve"> державу.</w:t>
      </w:r>
    </w:p>
    <w:p w:rsidR="00F46248" w:rsidRPr="00F46248" w:rsidRDefault="00F46248" w:rsidP="00F46248">
      <w:proofErr w:type="gramStart"/>
      <w:r w:rsidRPr="00F46248">
        <w:t>З</w:t>
      </w:r>
      <w:proofErr w:type="gramEnd"/>
      <w:r w:rsidRPr="00F46248">
        <w:t xml:space="preserve"> моменту, коли </w:t>
      </w:r>
      <w:proofErr w:type="spellStart"/>
      <w:r w:rsidRPr="00F46248">
        <w:t>потерпіла</w:t>
      </w:r>
      <w:proofErr w:type="spellEnd"/>
      <w:r w:rsidRPr="00F46248">
        <w:t xml:space="preserve"> сторона </w:t>
      </w:r>
      <w:proofErr w:type="spellStart"/>
      <w:r w:rsidRPr="00F46248">
        <w:t>повідомляє</w:t>
      </w:r>
      <w:proofErr w:type="spellEnd"/>
      <w:r w:rsidRPr="00F46248">
        <w:t xml:space="preserve"> </w:t>
      </w:r>
      <w:proofErr w:type="spellStart"/>
      <w:r w:rsidRPr="00F46248">
        <w:t>відповідача</w:t>
      </w:r>
      <w:proofErr w:type="spellEnd"/>
      <w:r w:rsidRPr="00F46248">
        <w:t xml:space="preserve"> про</w:t>
      </w:r>
    </w:p>
    <w:p w:rsidR="00F46248" w:rsidRPr="00F46248" w:rsidRDefault="00F46248" w:rsidP="00F46248">
      <w:proofErr w:type="spellStart"/>
      <w:r w:rsidRPr="00F46248">
        <w:t>пред’явлення</w:t>
      </w:r>
      <w:proofErr w:type="spellEnd"/>
      <w:r w:rsidRPr="00F46248">
        <w:t xml:space="preserve"> </w:t>
      </w:r>
      <w:proofErr w:type="spellStart"/>
      <w:r w:rsidRPr="00F46248">
        <w:t>документації</w:t>
      </w:r>
      <w:proofErr w:type="spellEnd"/>
      <w:r w:rsidRPr="00F46248">
        <w:t xml:space="preserve"> по </w:t>
      </w:r>
      <w:proofErr w:type="spellStart"/>
      <w:proofErr w:type="gramStart"/>
      <w:r w:rsidRPr="00F46248">
        <w:t>своїй</w:t>
      </w:r>
      <w:proofErr w:type="spellEnd"/>
      <w:proofErr w:type="gramEnd"/>
      <w:r w:rsidRPr="00F46248">
        <w:t xml:space="preserve"> </w:t>
      </w:r>
      <w:proofErr w:type="spellStart"/>
      <w:r w:rsidRPr="00F46248">
        <w:t>претензії</w:t>
      </w:r>
      <w:proofErr w:type="spellEnd"/>
      <w:r w:rsidRPr="00F46248">
        <w:t xml:space="preserve">, </w:t>
      </w:r>
      <w:proofErr w:type="spellStart"/>
      <w:r w:rsidRPr="00F46248">
        <w:t>починається</w:t>
      </w:r>
      <w:proofErr w:type="spellEnd"/>
      <w:r w:rsidRPr="00F46248">
        <w:t xml:space="preserve"> </w:t>
      </w:r>
      <w:proofErr w:type="spellStart"/>
      <w:r w:rsidRPr="00F46248">
        <w:t>етап</w:t>
      </w:r>
      <w:proofErr w:type="spellEnd"/>
    </w:p>
    <w:p w:rsidR="00F46248" w:rsidRPr="00F46248" w:rsidRDefault="00F46248" w:rsidP="00F46248">
      <w:proofErr w:type="spellStart"/>
      <w:r w:rsidRPr="00F46248">
        <w:t>дипломатичних</w:t>
      </w:r>
      <w:proofErr w:type="spellEnd"/>
      <w:r w:rsidRPr="00F46248">
        <w:t xml:space="preserve"> </w:t>
      </w:r>
      <w:proofErr w:type="spellStart"/>
      <w:r w:rsidRPr="00F46248">
        <w:t>переговорів</w:t>
      </w:r>
      <w:proofErr w:type="spellEnd"/>
      <w:r w:rsidRPr="00F46248">
        <w:t xml:space="preserve"> (строк – 1 </w:t>
      </w:r>
      <w:proofErr w:type="spellStart"/>
      <w:proofErr w:type="gramStart"/>
      <w:r w:rsidRPr="00F46248">
        <w:t>р</w:t>
      </w:r>
      <w:proofErr w:type="gramEnd"/>
      <w:r w:rsidRPr="00F46248">
        <w:t>ік</w:t>
      </w:r>
      <w:proofErr w:type="spellEnd"/>
      <w:r w:rsidRPr="00F46248">
        <w:t xml:space="preserve">). </w:t>
      </w:r>
      <w:proofErr w:type="spellStart"/>
      <w:r w:rsidRPr="00F46248">
        <w:t>Якщо</w:t>
      </w:r>
      <w:proofErr w:type="spellEnd"/>
      <w:r w:rsidRPr="00F46248">
        <w:t xml:space="preserve"> </w:t>
      </w:r>
      <w:proofErr w:type="spellStart"/>
      <w:r w:rsidRPr="00F46248">
        <w:t>сторони</w:t>
      </w:r>
      <w:proofErr w:type="spellEnd"/>
      <w:r w:rsidRPr="00F46248">
        <w:t xml:space="preserve"> не </w:t>
      </w:r>
      <w:proofErr w:type="spellStart"/>
      <w:r w:rsidRPr="00F46248">
        <w:t>приходять</w:t>
      </w:r>
      <w:proofErr w:type="spellEnd"/>
      <w:r w:rsidRPr="00F46248">
        <w:t xml:space="preserve"> до</w:t>
      </w:r>
    </w:p>
    <w:p w:rsidR="00F46248" w:rsidRPr="00F46248" w:rsidRDefault="00F46248" w:rsidP="00F46248">
      <w:proofErr w:type="spellStart"/>
      <w:r w:rsidRPr="00F46248">
        <w:t>взаєморозуміння</w:t>
      </w:r>
      <w:proofErr w:type="spellEnd"/>
      <w:r w:rsidRPr="00F46248">
        <w:t xml:space="preserve"> по </w:t>
      </w:r>
      <w:proofErr w:type="spellStart"/>
      <w:r w:rsidRPr="00F46248">
        <w:t>спливу</w:t>
      </w:r>
      <w:proofErr w:type="spellEnd"/>
      <w:r w:rsidRPr="00F46248">
        <w:t xml:space="preserve"> 1 року, то </w:t>
      </w:r>
      <w:proofErr w:type="gramStart"/>
      <w:r w:rsidRPr="00F46248">
        <w:t>будь-яка</w:t>
      </w:r>
      <w:proofErr w:type="gramEnd"/>
      <w:r w:rsidRPr="00F46248">
        <w:t xml:space="preserve"> з них </w:t>
      </w:r>
      <w:proofErr w:type="spellStart"/>
      <w:r w:rsidRPr="00F46248">
        <w:t>вправі</w:t>
      </w:r>
      <w:proofErr w:type="spellEnd"/>
      <w:r w:rsidRPr="00F46248">
        <w:t xml:space="preserve"> </w:t>
      </w:r>
      <w:proofErr w:type="spellStart"/>
      <w:r w:rsidRPr="00F46248">
        <w:t>ініціювати</w:t>
      </w:r>
      <w:proofErr w:type="spellEnd"/>
    </w:p>
    <w:p w:rsidR="00F46248" w:rsidRPr="00F46248" w:rsidRDefault="00F46248" w:rsidP="00F46248">
      <w:proofErr w:type="spellStart"/>
      <w:r w:rsidRPr="00F46248">
        <w:t>створення</w:t>
      </w:r>
      <w:proofErr w:type="spellEnd"/>
      <w:r w:rsidRPr="00F46248">
        <w:t xml:space="preserve"> </w:t>
      </w:r>
      <w:proofErr w:type="spellStart"/>
      <w:r w:rsidRPr="00F46248">
        <w:t>міжнародної</w:t>
      </w:r>
      <w:proofErr w:type="spellEnd"/>
      <w:r w:rsidRPr="00F46248">
        <w:t xml:space="preserve"> </w:t>
      </w:r>
      <w:proofErr w:type="spellStart"/>
      <w:r w:rsidRPr="00F46248">
        <w:t>Комісії</w:t>
      </w:r>
      <w:proofErr w:type="spellEnd"/>
      <w:r w:rsidRPr="00F46248">
        <w:t xml:space="preserve"> з </w:t>
      </w:r>
      <w:proofErr w:type="spellStart"/>
      <w:r w:rsidRPr="00F46248">
        <w:t>розгляду</w:t>
      </w:r>
      <w:proofErr w:type="spellEnd"/>
      <w:r w:rsidRPr="00F46248">
        <w:t xml:space="preserve"> </w:t>
      </w:r>
      <w:proofErr w:type="spellStart"/>
      <w:r w:rsidRPr="00F46248">
        <w:t>претензій</w:t>
      </w:r>
      <w:proofErr w:type="spellEnd"/>
      <w:r w:rsidRPr="00F46248">
        <w:t>.</w:t>
      </w:r>
    </w:p>
    <w:p w:rsidR="00F46248" w:rsidRPr="00F46248" w:rsidRDefault="00F46248" w:rsidP="00F46248">
      <w:r w:rsidRPr="00F46248">
        <w:t xml:space="preserve">Дана </w:t>
      </w:r>
      <w:proofErr w:type="spellStart"/>
      <w:r w:rsidRPr="00F46248">
        <w:t>Комісія</w:t>
      </w:r>
      <w:proofErr w:type="spellEnd"/>
      <w:r w:rsidRPr="00F46248">
        <w:t xml:space="preserve"> </w:t>
      </w:r>
      <w:proofErr w:type="spellStart"/>
      <w:r w:rsidRPr="00F46248">
        <w:t>складається</w:t>
      </w:r>
      <w:proofErr w:type="spellEnd"/>
      <w:r w:rsidRPr="00F46248">
        <w:t xml:space="preserve"> з 3 </w:t>
      </w:r>
      <w:proofErr w:type="spellStart"/>
      <w:r w:rsidRPr="00F46248">
        <w:t>експерті</w:t>
      </w:r>
      <w:proofErr w:type="gramStart"/>
      <w:r w:rsidRPr="00F46248">
        <w:t>в</w:t>
      </w:r>
      <w:proofErr w:type="spellEnd"/>
      <w:proofErr w:type="gramEnd"/>
      <w:r w:rsidRPr="00F46248">
        <w:t xml:space="preserve">: по одному </w:t>
      </w:r>
      <w:proofErr w:type="spellStart"/>
      <w:r w:rsidRPr="00F46248">
        <w:t>від</w:t>
      </w:r>
      <w:proofErr w:type="spellEnd"/>
      <w:r w:rsidRPr="00F46248">
        <w:t xml:space="preserve"> </w:t>
      </w:r>
      <w:proofErr w:type="spellStart"/>
      <w:r w:rsidRPr="00F46248">
        <w:t>кожної</w:t>
      </w:r>
      <w:proofErr w:type="spellEnd"/>
      <w:r w:rsidRPr="00F46248">
        <w:t xml:space="preserve"> </w:t>
      </w:r>
      <w:proofErr w:type="spellStart"/>
      <w:r w:rsidRPr="00F46248">
        <w:t>сторони</w:t>
      </w:r>
      <w:proofErr w:type="spellEnd"/>
      <w:r w:rsidRPr="00F46248">
        <w:t xml:space="preserve"> та</w:t>
      </w:r>
    </w:p>
    <w:p w:rsidR="00F46248" w:rsidRPr="00F46248" w:rsidRDefault="00F46248" w:rsidP="00F46248">
      <w:proofErr w:type="spellStart"/>
      <w:r w:rsidRPr="00F46248">
        <w:t>третій</w:t>
      </w:r>
      <w:proofErr w:type="spellEnd"/>
      <w:r w:rsidRPr="00F46248">
        <w:t xml:space="preserve"> – </w:t>
      </w:r>
      <w:proofErr w:type="spellStart"/>
      <w:r w:rsidRPr="00F46248">
        <w:t>голови</w:t>
      </w:r>
      <w:proofErr w:type="spellEnd"/>
      <w:r w:rsidRPr="00F46248">
        <w:t xml:space="preserve">, </w:t>
      </w:r>
      <w:proofErr w:type="spellStart"/>
      <w:r w:rsidRPr="00F46248">
        <w:t>що</w:t>
      </w:r>
      <w:proofErr w:type="spellEnd"/>
      <w:r w:rsidRPr="00F46248">
        <w:t xml:space="preserve"> </w:t>
      </w:r>
      <w:proofErr w:type="spellStart"/>
      <w:proofErr w:type="gramStart"/>
      <w:r w:rsidRPr="00F46248">
        <w:t>обирається</w:t>
      </w:r>
      <w:proofErr w:type="spellEnd"/>
      <w:proofErr w:type="gramEnd"/>
      <w:r w:rsidRPr="00F46248">
        <w:t xml:space="preserve"> </w:t>
      </w:r>
      <w:proofErr w:type="spellStart"/>
      <w:r w:rsidRPr="00F46248">
        <w:t>спільно</w:t>
      </w:r>
      <w:proofErr w:type="spellEnd"/>
      <w:r w:rsidRPr="00F46248">
        <w:t xml:space="preserve"> </w:t>
      </w:r>
      <w:proofErr w:type="spellStart"/>
      <w:r w:rsidRPr="00F46248">
        <w:t>двома</w:t>
      </w:r>
      <w:proofErr w:type="spellEnd"/>
      <w:r w:rsidRPr="00F46248">
        <w:t xml:space="preserve"> сторонами. </w:t>
      </w:r>
      <w:proofErr w:type="spellStart"/>
      <w:r w:rsidRPr="00F46248">
        <w:t>Якщо</w:t>
      </w:r>
      <w:proofErr w:type="spellEnd"/>
      <w:r w:rsidRPr="00F46248">
        <w:t xml:space="preserve"> </w:t>
      </w:r>
      <w:proofErr w:type="spellStart"/>
      <w:r w:rsidRPr="00F46248">
        <w:t>протягом</w:t>
      </w:r>
      <w:proofErr w:type="spellEnd"/>
    </w:p>
    <w:p w:rsidR="00F46248" w:rsidRPr="00F46248" w:rsidRDefault="00F46248" w:rsidP="00F46248">
      <w:proofErr w:type="spellStart"/>
      <w:r w:rsidRPr="00F46248">
        <w:t>чотирьох</w:t>
      </w:r>
      <w:proofErr w:type="spellEnd"/>
      <w:r w:rsidRPr="00F46248">
        <w:t xml:space="preserve"> </w:t>
      </w:r>
      <w:proofErr w:type="spellStart"/>
      <w:r w:rsidRPr="00F46248">
        <w:t>місяців</w:t>
      </w:r>
      <w:proofErr w:type="spellEnd"/>
      <w:r w:rsidRPr="00F46248">
        <w:t xml:space="preserve"> з </w:t>
      </w:r>
      <w:proofErr w:type="spellStart"/>
      <w:r w:rsidRPr="00F46248">
        <w:t>дати</w:t>
      </w:r>
      <w:proofErr w:type="spellEnd"/>
      <w:r w:rsidRPr="00F46248">
        <w:t xml:space="preserve"> </w:t>
      </w:r>
      <w:proofErr w:type="spellStart"/>
      <w:r w:rsidRPr="00F46248">
        <w:t>подання</w:t>
      </w:r>
      <w:proofErr w:type="spellEnd"/>
      <w:r w:rsidRPr="00F46248">
        <w:t xml:space="preserve"> </w:t>
      </w:r>
      <w:proofErr w:type="spellStart"/>
      <w:r w:rsidRPr="00F46248">
        <w:t>вимоги</w:t>
      </w:r>
      <w:proofErr w:type="spellEnd"/>
      <w:r w:rsidRPr="00F46248">
        <w:t xml:space="preserve"> про </w:t>
      </w:r>
      <w:proofErr w:type="spellStart"/>
      <w:r w:rsidRPr="00F46248">
        <w:t>створення</w:t>
      </w:r>
      <w:proofErr w:type="spellEnd"/>
      <w:r w:rsidRPr="00F46248">
        <w:t xml:space="preserve"> </w:t>
      </w:r>
      <w:proofErr w:type="spellStart"/>
      <w:r w:rsidRPr="00F46248">
        <w:t>Комі</w:t>
      </w:r>
      <w:proofErr w:type="gramStart"/>
      <w:r w:rsidRPr="00F46248">
        <w:t>с</w:t>
      </w:r>
      <w:proofErr w:type="gramEnd"/>
      <w:r w:rsidRPr="00F46248">
        <w:t>ії</w:t>
      </w:r>
      <w:proofErr w:type="spellEnd"/>
      <w:r w:rsidRPr="00F46248">
        <w:t xml:space="preserve"> не </w:t>
      </w:r>
      <w:proofErr w:type="spellStart"/>
      <w:r w:rsidRPr="00F46248">
        <w:t>досягнуто</w:t>
      </w:r>
      <w:proofErr w:type="spellEnd"/>
    </w:p>
    <w:p w:rsidR="00F46248" w:rsidRPr="00F46248" w:rsidRDefault="00F46248" w:rsidP="00F46248">
      <w:proofErr w:type="spellStart"/>
      <w:r w:rsidRPr="00F46248">
        <w:t>згоди</w:t>
      </w:r>
      <w:proofErr w:type="spellEnd"/>
      <w:r w:rsidRPr="00F46248">
        <w:t xml:space="preserve"> </w:t>
      </w:r>
      <w:proofErr w:type="spellStart"/>
      <w:r w:rsidRPr="00F46248">
        <w:t>щодо</w:t>
      </w:r>
      <w:proofErr w:type="spellEnd"/>
      <w:r w:rsidRPr="00F46248">
        <w:t xml:space="preserve"> </w:t>
      </w:r>
      <w:proofErr w:type="spellStart"/>
      <w:r w:rsidRPr="00F46248">
        <w:t>вибору</w:t>
      </w:r>
      <w:proofErr w:type="spellEnd"/>
      <w:r w:rsidRPr="00F46248">
        <w:t xml:space="preserve"> </w:t>
      </w:r>
      <w:proofErr w:type="spellStart"/>
      <w:r w:rsidRPr="00F46248">
        <w:t>голови</w:t>
      </w:r>
      <w:proofErr w:type="spellEnd"/>
      <w:r w:rsidRPr="00F46248">
        <w:t xml:space="preserve">, </w:t>
      </w:r>
      <w:proofErr w:type="gramStart"/>
      <w:r w:rsidRPr="00F46248">
        <w:t>будь-яка</w:t>
      </w:r>
      <w:proofErr w:type="gramEnd"/>
      <w:r w:rsidRPr="00F46248">
        <w:t xml:space="preserve"> </w:t>
      </w:r>
      <w:proofErr w:type="spellStart"/>
      <w:r w:rsidRPr="00F46248">
        <w:t>із</w:t>
      </w:r>
      <w:proofErr w:type="spellEnd"/>
      <w:r w:rsidRPr="00F46248">
        <w:t xml:space="preserve"> </w:t>
      </w:r>
      <w:proofErr w:type="spellStart"/>
      <w:r w:rsidRPr="00F46248">
        <w:t>сторін</w:t>
      </w:r>
      <w:proofErr w:type="spellEnd"/>
      <w:r w:rsidRPr="00F46248">
        <w:t xml:space="preserve"> </w:t>
      </w:r>
      <w:proofErr w:type="spellStart"/>
      <w:r w:rsidRPr="00F46248">
        <w:t>може</w:t>
      </w:r>
      <w:proofErr w:type="spellEnd"/>
      <w:r w:rsidRPr="00F46248">
        <w:t xml:space="preserve"> </w:t>
      </w:r>
      <w:proofErr w:type="spellStart"/>
      <w:r w:rsidRPr="00F46248">
        <w:t>звернутися</w:t>
      </w:r>
      <w:proofErr w:type="spellEnd"/>
      <w:r w:rsidRPr="00F46248">
        <w:t xml:space="preserve"> до</w:t>
      </w:r>
    </w:p>
    <w:p w:rsidR="00F46248" w:rsidRPr="00F46248" w:rsidRDefault="00F46248" w:rsidP="00F46248">
      <w:r w:rsidRPr="00F46248">
        <w:t xml:space="preserve">Генерального секретаря ООН з </w:t>
      </w:r>
      <w:proofErr w:type="spellStart"/>
      <w:r w:rsidRPr="00F46248">
        <w:t>проханням</w:t>
      </w:r>
      <w:proofErr w:type="spellEnd"/>
      <w:r w:rsidRPr="00F46248">
        <w:t xml:space="preserve"> </w:t>
      </w:r>
      <w:proofErr w:type="spellStart"/>
      <w:r w:rsidRPr="00F46248">
        <w:t>призначити</w:t>
      </w:r>
      <w:proofErr w:type="spellEnd"/>
      <w:r w:rsidRPr="00F46248">
        <w:t xml:space="preserve"> голову </w:t>
      </w:r>
      <w:proofErr w:type="spellStart"/>
      <w:r w:rsidRPr="00F46248">
        <w:t>протягом</w:t>
      </w:r>
      <w:proofErr w:type="spellEnd"/>
    </w:p>
    <w:p w:rsidR="00F46248" w:rsidRPr="00F46248" w:rsidRDefault="00F46248" w:rsidP="00F46248">
      <w:proofErr w:type="spellStart"/>
      <w:r w:rsidRPr="00F46248">
        <w:t>наступного</w:t>
      </w:r>
      <w:proofErr w:type="spellEnd"/>
      <w:r w:rsidRPr="00F46248">
        <w:t xml:space="preserve"> </w:t>
      </w:r>
      <w:proofErr w:type="spellStart"/>
      <w:r w:rsidRPr="00F46248">
        <w:t>двомісячного</w:t>
      </w:r>
      <w:proofErr w:type="spellEnd"/>
      <w:r w:rsidRPr="00F46248">
        <w:t xml:space="preserve"> </w:t>
      </w:r>
      <w:proofErr w:type="spellStart"/>
      <w:r w:rsidRPr="00F46248">
        <w:t>періоду</w:t>
      </w:r>
      <w:proofErr w:type="spellEnd"/>
      <w:r w:rsidRPr="00F46248">
        <w:t xml:space="preserve"> [1].</w:t>
      </w:r>
    </w:p>
    <w:p w:rsidR="00F46248" w:rsidRPr="00F46248" w:rsidRDefault="00F46248" w:rsidP="00F46248">
      <w:r w:rsidRPr="00F46248">
        <w:t xml:space="preserve">Метою </w:t>
      </w:r>
      <w:proofErr w:type="spellStart"/>
      <w:r w:rsidRPr="00F46248">
        <w:t>роботи</w:t>
      </w:r>
      <w:proofErr w:type="spellEnd"/>
      <w:r w:rsidRPr="00F46248">
        <w:t xml:space="preserve"> </w:t>
      </w:r>
      <w:proofErr w:type="spellStart"/>
      <w:r w:rsidRPr="00F46248">
        <w:t>Комісії</w:t>
      </w:r>
      <w:proofErr w:type="spellEnd"/>
      <w:r w:rsidRPr="00F46248">
        <w:t xml:space="preserve"> є </w:t>
      </w:r>
      <w:proofErr w:type="spellStart"/>
      <w:r w:rsidRPr="00F46248">
        <w:t>встановлення</w:t>
      </w:r>
      <w:proofErr w:type="spellEnd"/>
      <w:r w:rsidRPr="00F46248">
        <w:t xml:space="preserve"> </w:t>
      </w:r>
      <w:proofErr w:type="spellStart"/>
      <w:r w:rsidRPr="00F46248">
        <w:t>обґрунтованості</w:t>
      </w:r>
      <w:proofErr w:type="spellEnd"/>
      <w:r w:rsidRPr="00F46248">
        <w:t xml:space="preserve"> </w:t>
      </w:r>
      <w:proofErr w:type="spellStart"/>
      <w:r w:rsidRPr="00F46248">
        <w:t>претензії</w:t>
      </w:r>
      <w:proofErr w:type="spellEnd"/>
      <w:r w:rsidRPr="00F46248">
        <w:t xml:space="preserve"> </w:t>
      </w:r>
      <w:proofErr w:type="spellStart"/>
      <w:r w:rsidRPr="00F46248">
        <w:t>щодо</w:t>
      </w:r>
      <w:proofErr w:type="spellEnd"/>
    </w:p>
    <w:p w:rsidR="00F46248" w:rsidRPr="00F46248" w:rsidRDefault="00F46248" w:rsidP="00F46248">
      <w:proofErr w:type="spellStart"/>
      <w:r w:rsidRPr="00F46248">
        <w:t>компенсації</w:t>
      </w:r>
      <w:proofErr w:type="spellEnd"/>
      <w:r w:rsidRPr="00F46248">
        <w:t xml:space="preserve"> і </w:t>
      </w:r>
      <w:proofErr w:type="spellStart"/>
      <w:r w:rsidRPr="00F46248">
        <w:t>визначення</w:t>
      </w:r>
      <w:proofErr w:type="spellEnd"/>
      <w:r w:rsidRPr="00F46248">
        <w:t xml:space="preserve"> </w:t>
      </w:r>
      <w:proofErr w:type="spellStart"/>
      <w:r w:rsidRPr="00F46248">
        <w:t>суми</w:t>
      </w:r>
      <w:proofErr w:type="spellEnd"/>
      <w:r w:rsidRPr="00F46248">
        <w:t xml:space="preserve"> </w:t>
      </w:r>
      <w:proofErr w:type="spellStart"/>
      <w:r w:rsidRPr="00F46248">
        <w:t>компенсації</w:t>
      </w:r>
      <w:proofErr w:type="spellEnd"/>
      <w:r w:rsidRPr="00F46248">
        <w:t xml:space="preserve">, </w:t>
      </w:r>
      <w:proofErr w:type="spellStart"/>
      <w:r w:rsidRPr="00F46248">
        <w:t>якщо</w:t>
      </w:r>
      <w:proofErr w:type="spellEnd"/>
      <w:r w:rsidRPr="00F46248">
        <w:t xml:space="preserve"> </w:t>
      </w:r>
      <w:proofErr w:type="spellStart"/>
      <w:r w:rsidRPr="00F46248">
        <w:t>така</w:t>
      </w:r>
      <w:proofErr w:type="spellEnd"/>
      <w:r w:rsidRPr="00F46248">
        <w:t xml:space="preserve"> </w:t>
      </w:r>
      <w:proofErr w:type="spellStart"/>
      <w:r w:rsidRPr="00F46248">
        <w:t>має</w:t>
      </w:r>
      <w:proofErr w:type="spellEnd"/>
      <w:r w:rsidRPr="00F46248">
        <w:t xml:space="preserve"> </w:t>
      </w:r>
      <w:proofErr w:type="spellStart"/>
      <w:r w:rsidRPr="00F46248">
        <w:t>виплачуватись</w:t>
      </w:r>
      <w:proofErr w:type="spellEnd"/>
      <w:r w:rsidRPr="00F46248">
        <w:t>. В</w:t>
      </w:r>
    </w:p>
    <w:p w:rsidR="00F46248" w:rsidRPr="00F46248" w:rsidRDefault="00F46248" w:rsidP="00F46248">
      <w:proofErr w:type="spellStart"/>
      <w:r w:rsidRPr="00F46248">
        <w:t>міжнародному</w:t>
      </w:r>
      <w:proofErr w:type="spellEnd"/>
      <w:r w:rsidRPr="00F46248">
        <w:t xml:space="preserve"> </w:t>
      </w:r>
      <w:proofErr w:type="spellStart"/>
      <w:r w:rsidRPr="00F46248">
        <w:t>космічному</w:t>
      </w:r>
      <w:proofErr w:type="spellEnd"/>
      <w:r w:rsidRPr="00F46248">
        <w:t xml:space="preserve"> </w:t>
      </w:r>
      <w:proofErr w:type="spellStart"/>
      <w:r w:rsidRPr="00F46248">
        <w:t>праві</w:t>
      </w:r>
      <w:proofErr w:type="spellEnd"/>
      <w:r w:rsidRPr="00F46248">
        <w:t xml:space="preserve"> </w:t>
      </w:r>
      <w:proofErr w:type="spellStart"/>
      <w:r w:rsidRPr="00F46248">
        <w:t>застосовується</w:t>
      </w:r>
      <w:proofErr w:type="spellEnd"/>
      <w:r w:rsidRPr="00F46248">
        <w:t xml:space="preserve"> принцип </w:t>
      </w:r>
      <w:proofErr w:type="spellStart"/>
      <w:r w:rsidRPr="00F46248">
        <w:t>компенсації</w:t>
      </w:r>
      <w:proofErr w:type="spellEnd"/>
      <w:r w:rsidRPr="00F46248">
        <w:t xml:space="preserve"> </w:t>
      </w:r>
      <w:proofErr w:type="gramStart"/>
      <w:r w:rsidRPr="00F46248">
        <w:t>за</w:t>
      </w:r>
      <w:proofErr w:type="gramEnd"/>
    </w:p>
    <w:p w:rsidR="00F46248" w:rsidRPr="00F46248" w:rsidRDefault="00F46248" w:rsidP="00F46248">
      <w:proofErr w:type="spellStart"/>
      <w:r w:rsidRPr="00F46248">
        <w:lastRenderedPageBreak/>
        <w:t>причинену</w:t>
      </w:r>
      <w:proofErr w:type="spellEnd"/>
      <w:r w:rsidRPr="00F46248">
        <w:t xml:space="preserve"> </w:t>
      </w:r>
      <w:proofErr w:type="gramStart"/>
      <w:r w:rsidRPr="00F46248">
        <w:t>шкоду</w:t>
      </w:r>
      <w:proofErr w:type="gramEnd"/>
      <w:r w:rsidRPr="00F46248">
        <w:t xml:space="preserve"> в </w:t>
      </w:r>
      <w:proofErr w:type="spellStart"/>
      <w:r w:rsidRPr="00F46248">
        <w:t>повному</w:t>
      </w:r>
      <w:proofErr w:type="spellEnd"/>
      <w:r w:rsidRPr="00F46248">
        <w:t xml:space="preserve"> </w:t>
      </w:r>
      <w:proofErr w:type="spellStart"/>
      <w:r w:rsidRPr="00F46248">
        <w:t>обсязі</w:t>
      </w:r>
      <w:proofErr w:type="spellEnd"/>
      <w:r w:rsidRPr="00F46248">
        <w:t xml:space="preserve">, при </w:t>
      </w:r>
      <w:proofErr w:type="spellStart"/>
      <w:r w:rsidRPr="00F46248">
        <w:t>чому</w:t>
      </w:r>
      <w:proofErr w:type="spellEnd"/>
      <w:r w:rsidRPr="00F46248">
        <w:t xml:space="preserve"> </w:t>
      </w:r>
      <w:proofErr w:type="spellStart"/>
      <w:r w:rsidRPr="00F46248">
        <w:t>межі</w:t>
      </w:r>
      <w:proofErr w:type="spellEnd"/>
      <w:r w:rsidRPr="00F46248">
        <w:t xml:space="preserve"> </w:t>
      </w:r>
      <w:proofErr w:type="spellStart"/>
      <w:r w:rsidRPr="00F46248">
        <w:t>такої</w:t>
      </w:r>
      <w:proofErr w:type="spellEnd"/>
      <w:r w:rsidRPr="00F46248">
        <w:t xml:space="preserve"> </w:t>
      </w:r>
      <w:proofErr w:type="spellStart"/>
      <w:r w:rsidRPr="00F46248">
        <w:t>компенсації</w:t>
      </w:r>
      <w:proofErr w:type="spellEnd"/>
      <w:r w:rsidRPr="00F46248">
        <w:t xml:space="preserve"> не</w:t>
      </w:r>
    </w:p>
    <w:p w:rsidR="00F46248" w:rsidRPr="00F46248" w:rsidRDefault="00F46248" w:rsidP="00F46248">
      <w:proofErr w:type="spellStart"/>
      <w:r w:rsidRPr="00F46248">
        <w:t>встановлені</w:t>
      </w:r>
      <w:proofErr w:type="spellEnd"/>
      <w:r w:rsidRPr="00F46248">
        <w:t>.</w:t>
      </w:r>
    </w:p>
    <w:p w:rsidR="00F46248" w:rsidRPr="00F46248" w:rsidRDefault="00F46248" w:rsidP="00F46248">
      <w:r w:rsidRPr="00F46248">
        <w:t>443</w:t>
      </w:r>
    </w:p>
    <w:p w:rsidR="00F46248" w:rsidRPr="00F46248" w:rsidRDefault="00F46248" w:rsidP="00F46248">
      <w:r w:rsidRPr="00F46248">
        <w:t xml:space="preserve">За результатами </w:t>
      </w:r>
      <w:proofErr w:type="spellStart"/>
      <w:r w:rsidRPr="00F46248">
        <w:t>роботи</w:t>
      </w:r>
      <w:proofErr w:type="spellEnd"/>
      <w:r w:rsidRPr="00F46248">
        <w:t xml:space="preserve"> </w:t>
      </w:r>
      <w:proofErr w:type="spellStart"/>
      <w:r w:rsidRPr="00F46248">
        <w:t>Комі</w:t>
      </w:r>
      <w:proofErr w:type="gramStart"/>
      <w:r w:rsidRPr="00F46248">
        <w:t>с</w:t>
      </w:r>
      <w:proofErr w:type="gramEnd"/>
      <w:r w:rsidRPr="00F46248">
        <w:t>і</w:t>
      </w:r>
      <w:proofErr w:type="gramStart"/>
      <w:r w:rsidRPr="00F46248">
        <w:t>я</w:t>
      </w:r>
      <w:proofErr w:type="spellEnd"/>
      <w:proofErr w:type="gramEnd"/>
      <w:r w:rsidRPr="00F46248">
        <w:t xml:space="preserve"> </w:t>
      </w:r>
      <w:proofErr w:type="spellStart"/>
      <w:r w:rsidRPr="00F46248">
        <w:t>більшістю</w:t>
      </w:r>
      <w:proofErr w:type="spellEnd"/>
      <w:r w:rsidRPr="00F46248">
        <w:t xml:space="preserve"> </w:t>
      </w:r>
      <w:proofErr w:type="spellStart"/>
      <w:r w:rsidRPr="00F46248">
        <w:t>голосів</w:t>
      </w:r>
      <w:proofErr w:type="spellEnd"/>
      <w:r w:rsidRPr="00F46248">
        <w:t xml:space="preserve"> </w:t>
      </w:r>
      <w:proofErr w:type="spellStart"/>
      <w:r w:rsidRPr="00F46248">
        <w:t>виносить</w:t>
      </w:r>
      <w:proofErr w:type="spellEnd"/>
      <w:r w:rsidRPr="00F46248">
        <w:t xml:space="preserve"> </w:t>
      </w:r>
      <w:proofErr w:type="spellStart"/>
      <w:r w:rsidRPr="00F46248">
        <w:t>остаточне</w:t>
      </w:r>
      <w:proofErr w:type="spellEnd"/>
      <w:r w:rsidRPr="00F46248">
        <w:t xml:space="preserve"> та</w:t>
      </w:r>
    </w:p>
    <w:p w:rsidR="00F46248" w:rsidRPr="00F46248" w:rsidRDefault="00F46248" w:rsidP="00F46248">
      <w:proofErr w:type="spellStart"/>
      <w:r w:rsidRPr="00F46248">
        <w:t>обов’язкове</w:t>
      </w:r>
      <w:proofErr w:type="spellEnd"/>
      <w:r w:rsidRPr="00F46248">
        <w:t xml:space="preserve"> </w:t>
      </w:r>
      <w:proofErr w:type="spellStart"/>
      <w:proofErr w:type="gramStart"/>
      <w:r w:rsidRPr="00F46248">
        <w:t>р</w:t>
      </w:r>
      <w:proofErr w:type="gramEnd"/>
      <w:r w:rsidRPr="00F46248">
        <w:t>ішення</w:t>
      </w:r>
      <w:proofErr w:type="spellEnd"/>
      <w:r w:rsidRPr="00F46248">
        <w:t xml:space="preserve">, </w:t>
      </w:r>
      <w:proofErr w:type="spellStart"/>
      <w:r w:rsidRPr="00F46248">
        <w:t>якщо</w:t>
      </w:r>
      <w:proofErr w:type="spellEnd"/>
      <w:r w:rsidRPr="00F46248">
        <w:t xml:space="preserve"> про </w:t>
      </w:r>
      <w:proofErr w:type="spellStart"/>
      <w:r w:rsidRPr="00F46248">
        <w:t>це</w:t>
      </w:r>
      <w:proofErr w:type="spellEnd"/>
      <w:r w:rsidRPr="00F46248">
        <w:t xml:space="preserve"> </w:t>
      </w:r>
      <w:proofErr w:type="spellStart"/>
      <w:r w:rsidRPr="00F46248">
        <w:t>домовились</w:t>
      </w:r>
      <w:proofErr w:type="spellEnd"/>
      <w:r w:rsidRPr="00F46248">
        <w:t xml:space="preserve"> </w:t>
      </w:r>
      <w:proofErr w:type="spellStart"/>
      <w:r w:rsidRPr="00F46248">
        <w:t>сторони</w:t>
      </w:r>
      <w:proofErr w:type="spellEnd"/>
      <w:r w:rsidRPr="00F46248">
        <w:t xml:space="preserve"> </w:t>
      </w:r>
      <w:proofErr w:type="spellStart"/>
      <w:r w:rsidRPr="00F46248">
        <w:t>процесу</w:t>
      </w:r>
      <w:proofErr w:type="spellEnd"/>
      <w:r w:rsidRPr="00F46248">
        <w:t>, а за</w:t>
      </w:r>
    </w:p>
    <w:p w:rsidR="00F46248" w:rsidRPr="00F46248" w:rsidRDefault="00F46248" w:rsidP="00F46248">
      <w:proofErr w:type="spellStart"/>
      <w:r w:rsidRPr="00F46248">
        <w:t>відсутності</w:t>
      </w:r>
      <w:proofErr w:type="spellEnd"/>
      <w:r w:rsidRPr="00F46248">
        <w:t xml:space="preserve"> </w:t>
      </w:r>
      <w:proofErr w:type="spellStart"/>
      <w:r w:rsidRPr="00F46248">
        <w:t>такої</w:t>
      </w:r>
      <w:proofErr w:type="spellEnd"/>
      <w:r w:rsidRPr="00F46248">
        <w:t xml:space="preserve"> </w:t>
      </w:r>
      <w:proofErr w:type="spellStart"/>
      <w:r w:rsidRPr="00F46248">
        <w:t>домовленості</w:t>
      </w:r>
      <w:proofErr w:type="spellEnd"/>
      <w:r w:rsidRPr="00F46248">
        <w:t xml:space="preserve"> – </w:t>
      </w:r>
      <w:proofErr w:type="spellStart"/>
      <w:r w:rsidRPr="00F46248">
        <w:t>остаточне</w:t>
      </w:r>
      <w:proofErr w:type="spellEnd"/>
      <w:r w:rsidRPr="00F46248">
        <w:t xml:space="preserve"> </w:t>
      </w:r>
      <w:proofErr w:type="spellStart"/>
      <w:r w:rsidRPr="00F46248">
        <w:t>визначення</w:t>
      </w:r>
      <w:proofErr w:type="spellEnd"/>
      <w:r w:rsidRPr="00F46248">
        <w:t xml:space="preserve"> </w:t>
      </w:r>
      <w:proofErr w:type="spellStart"/>
      <w:r w:rsidRPr="00F46248">
        <w:t>рекомендаційного</w:t>
      </w:r>
      <w:proofErr w:type="spellEnd"/>
    </w:p>
    <w:p w:rsidR="00F46248" w:rsidRPr="00F46248" w:rsidRDefault="00F46248" w:rsidP="00F46248">
      <w:r w:rsidRPr="00F46248">
        <w:t xml:space="preserve">характеру. Дана норма про </w:t>
      </w:r>
      <w:proofErr w:type="spellStart"/>
      <w:r w:rsidRPr="00F46248">
        <w:t>необов’язковість</w:t>
      </w:r>
      <w:proofErr w:type="spellEnd"/>
      <w:r w:rsidRPr="00F46248">
        <w:t xml:space="preserve"> </w:t>
      </w:r>
      <w:proofErr w:type="spellStart"/>
      <w:r w:rsidRPr="00F46248">
        <w:t>кінцевого</w:t>
      </w:r>
      <w:proofErr w:type="spellEnd"/>
      <w:r w:rsidRPr="00F46248">
        <w:t xml:space="preserve"> </w:t>
      </w:r>
      <w:proofErr w:type="spellStart"/>
      <w:proofErr w:type="gramStart"/>
      <w:r w:rsidRPr="00F46248">
        <w:t>р</w:t>
      </w:r>
      <w:proofErr w:type="gramEnd"/>
      <w:r w:rsidRPr="00F46248">
        <w:t>ішення</w:t>
      </w:r>
      <w:proofErr w:type="spellEnd"/>
      <w:r w:rsidRPr="00F46248">
        <w:t xml:space="preserve"> є </w:t>
      </w:r>
      <w:proofErr w:type="spellStart"/>
      <w:r w:rsidRPr="00F46248">
        <w:t>головним</w:t>
      </w:r>
      <w:proofErr w:type="spellEnd"/>
    </w:p>
    <w:p w:rsidR="00F46248" w:rsidRPr="00F46248" w:rsidRDefault="00F46248" w:rsidP="00F46248">
      <w:proofErr w:type="spellStart"/>
      <w:r w:rsidRPr="00F46248">
        <w:t>недоліком</w:t>
      </w:r>
      <w:proofErr w:type="spellEnd"/>
      <w:r w:rsidRPr="00F46248">
        <w:t xml:space="preserve"> </w:t>
      </w:r>
      <w:proofErr w:type="spellStart"/>
      <w:r w:rsidRPr="00F46248">
        <w:t>Конвенції</w:t>
      </w:r>
      <w:proofErr w:type="spellEnd"/>
      <w:r w:rsidRPr="00F46248">
        <w:t xml:space="preserve">, так як не </w:t>
      </w:r>
      <w:proofErr w:type="spellStart"/>
      <w:r w:rsidRPr="00F46248">
        <w:t>гарантує</w:t>
      </w:r>
      <w:proofErr w:type="spellEnd"/>
      <w:r w:rsidRPr="00F46248">
        <w:t xml:space="preserve"> </w:t>
      </w:r>
      <w:proofErr w:type="gramStart"/>
      <w:r w:rsidRPr="00F46248">
        <w:t>строгого</w:t>
      </w:r>
      <w:proofErr w:type="gramEnd"/>
      <w:r w:rsidRPr="00F46248">
        <w:t xml:space="preserve"> </w:t>
      </w:r>
      <w:proofErr w:type="spellStart"/>
      <w:r w:rsidRPr="00F46248">
        <w:t>виконання</w:t>
      </w:r>
      <w:proofErr w:type="spellEnd"/>
      <w:r w:rsidRPr="00F46248">
        <w:t xml:space="preserve"> </w:t>
      </w:r>
      <w:proofErr w:type="spellStart"/>
      <w:r w:rsidRPr="00F46248">
        <w:t>відповідачем</w:t>
      </w:r>
      <w:proofErr w:type="spellEnd"/>
    </w:p>
    <w:p w:rsidR="00F46248" w:rsidRPr="00F46248" w:rsidRDefault="00F46248" w:rsidP="00F46248">
      <w:proofErr w:type="spellStart"/>
      <w:r w:rsidRPr="00F46248">
        <w:t>винесених</w:t>
      </w:r>
      <w:proofErr w:type="spellEnd"/>
      <w:r w:rsidRPr="00F46248">
        <w:t xml:space="preserve"> судом </w:t>
      </w:r>
      <w:proofErr w:type="spellStart"/>
      <w:r w:rsidRPr="00F46248">
        <w:t>заключних</w:t>
      </w:r>
      <w:proofErr w:type="spellEnd"/>
      <w:r w:rsidRPr="00F46248">
        <w:t xml:space="preserve"> </w:t>
      </w:r>
      <w:proofErr w:type="spellStart"/>
      <w:proofErr w:type="gramStart"/>
      <w:r w:rsidRPr="00F46248">
        <w:t>р</w:t>
      </w:r>
      <w:proofErr w:type="gramEnd"/>
      <w:r w:rsidRPr="00F46248">
        <w:t>ішень</w:t>
      </w:r>
      <w:proofErr w:type="spellEnd"/>
      <w:r w:rsidRPr="00F46248">
        <w:t xml:space="preserve">. </w:t>
      </w:r>
      <w:proofErr w:type="spellStart"/>
      <w:r w:rsidRPr="00F46248">
        <w:t>Рекомендаційний</w:t>
      </w:r>
      <w:proofErr w:type="spellEnd"/>
      <w:r w:rsidRPr="00F46248">
        <w:t xml:space="preserve"> характер </w:t>
      </w:r>
      <w:proofErr w:type="spellStart"/>
      <w:r w:rsidRPr="00F46248">
        <w:t>фактично</w:t>
      </w:r>
      <w:proofErr w:type="spellEnd"/>
    </w:p>
    <w:p w:rsidR="00F46248" w:rsidRPr="00F46248" w:rsidRDefault="00F46248" w:rsidP="00F46248">
      <w:proofErr w:type="spellStart"/>
      <w:r w:rsidRPr="00F46248">
        <w:t>означає</w:t>
      </w:r>
      <w:proofErr w:type="spellEnd"/>
      <w:r w:rsidRPr="00F46248">
        <w:t xml:space="preserve"> </w:t>
      </w:r>
      <w:proofErr w:type="spellStart"/>
      <w:r w:rsidRPr="00F46248">
        <w:t>необхідність</w:t>
      </w:r>
      <w:proofErr w:type="spellEnd"/>
      <w:r w:rsidRPr="00F46248">
        <w:t xml:space="preserve"> </w:t>
      </w:r>
      <w:proofErr w:type="spellStart"/>
      <w:r w:rsidRPr="00F46248">
        <w:t>подальшого</w:t>
      </w:r>
      <w:proofErr w:type="spellEnd"/>
      <w:r w:rsidRPr="00F46248">
        <w:t xml:space="preserve"> </w:t>
      </w:r>
      <w:proofErr w:type="spellStart"/>
      <w:r w:rsidRPr="00F46248">
        <w:t>звернення</w:t>
      </w:r>
      <w:proofErr w:type="spellEnd"/>
      <w:r w:rsidRPr="00F46248">
        <w:t xml:space="preserve"> </w:t>
      </w:r>
      <w:proofErr w:type="spellStart"/>
      <w:r w:rsidRPr="00F46248">
        <w:t>потерпілої</w:t>
      </w:r>
      <w:proofErr w:type="spellEnd"/>
      <w:r w:rsidRPr="00F46248">
        <w:t xml:space="preserve"> </w:t>
      </w:r>
      <w:proofErr w:type="spellStart"/>
      <w:r w:rsidRPr="00F46248">
        <w:t>сторони</w:t>
      </w:r>
      <w:proofErr w:type="spellEnd"/>
      <w:r w:rsidRPr="00F46248">
        <w:t xml:space="preserve"> в</w:t>
      </w:r>
    </w:p>
    <w:p w:rsidR="00F46248" w:rsidRPr="00F46248" w:rsidRDefault="00F46248" w:rsidP="00F46248">
      <w:proofErr w:type="spellStart"/>
      <w:r w:rsidRPr="00F46248">
        <w:t>національний</w:t>
      </w:r>
      <w:proofErr w:type="spellEnd"/>
      <w:r w:rsidRPr="00F46248">
        <w:t xml:space="preserve"> суд </w:t>
      </w:r>
      <w:proofErr w:type="spellStart"/>
      <w:r w:rsidRPr="00F46248">
        <w:t>запускаючої</w:t>
      </w:r>
      <w:proofErr w:type="spellEnd"/>
      <w:r w:rsidRPr="00F46248">
        <w:t xml:space="preserve"> </w:t>
      </w:r>
      <w:proofErr w:type="spellStart"/>
      <w:r w:rsidRPr="00F46248">
        <w:t>держави</w:t>
      </w:r>
      <w:proofErr w:type="spellEnd"/>
      <w:r w:rsidRPr="00F46248">
        <w:t xml:space="preserve"> для </w:t>
      </w:r>
      <w:proofErr w:type="spellStart"/>
      <w:r w:rsidRPr="00F46248">
        <w:t>винесення</w:t>
      </w:r>
      <w:proofErr w:type="spellEnd"/>
      <w:r w:rsidRPr="00F46248">
        <w:t xml:space="preserve"> остаточного </w:t>
      </w:r>
      <w:proofErr w:type="spellStart"/>
      <w:proofErr w:type="gramStart"/>
      <w:r w:rsidRPr="00F46248">
        <w:t>р</w:t>
      </w:r>
      <w:proofErr w:type="gramEnd"/>
      <w:r w:rsidRPr="00F46248">
        <w:t>ішення</w:t>
      </w:r>
      <w:proofErr w:type="spellEnd"/>
      <w:r w:rsidRPr="00F46248">
        <w:t>.</w:t>
      </w:r>
    </w:p>
    <w:p w:rsidR="00F46248" w:rsidRPr="00F46248" w:rsidRDefault="00F46248" w:rsidP="00F46248">
      <w:proofErr w:type="spellStart"/>
      <w:r w:rsidRPr="00F46248">
        <w:t>Недосконалість</w:t>
      </w:r>
      <w:proofErr w:type="spellEnd"/>
      <w:r w:rsidRPr="00F46248">
        <w:t xml:space="preserve"> </w:t>
      </w:r>
      <w:proofErr w:type="spellStart"/>
      <w:r w:rsidRPr="00F46248">
        <w:t>закріпленого</w:t>
      </w:r>
      <w:proofErr w:type="spellEnd"/>
      <w:r w:rsidRPr="00F46248">
        <w:t xml:space="preserve"> в </w:t>
      </w:r>
      <w:proofErr w:type="spellStart"/>
      <w:r w:rsidRPr="00F46248">
        <w:t>Конвенції</w:t>
      </w:r>
      <w:proofErr w:type="spellEnd"/>
      <w:r w:rsidRPr="00F46248">
        <w:t xml:space="preserve"> </w:t>
      </w:r>
      <w:proofErr w:type="spellStart"/>
      <w:r w:rsidRPr="00F46248">
        <w:t>механізму</w:t>
      </w:r>
      <w:proofErr w:type="spellEnd"/>
      <w:r w:rsidRPr="00F46248">
        <w:t xml:space="preserve"> </w:t>
      </w:r>
      <w:proofErr w:type="spellStart"/>
      <w:r w:rsidRPr="00F46248">
        <w:t>врегулювання</w:t>
      </w:r>
      <w:proofErr w:type="spellEnd"/>
    </w:p>
    <w:p w:rsidR="00F46248" w:rsidRPr="00F46248" w:rsidRDefault="00F46248" w:rsidP="00F46248">
      <w:proofErr w:type="spellStart"/>
      <w:r w:rsidRPr="00F46248">
        <w:t>спорів</w:t>
      </w:r>
      <w:proofErr w:type="spellEnd"/>
      <w:r w:rsidRPr="00F46248">
        <w:t xml:space="preserve"> </w:t>
      </w:r>
      <w:proofErr w:type="spellStart"/>
      <w:proofErr w:type="gramStart"/>
      <w:r w:rsidRPr="00F46248">
        <w:t>проявляється</w:t>
      </w:r>
      <w:proofErr w:type="spellEnd"/>
      <w:proofErr w:type="gramEnd"/>
      <w:r w:rsidRPr="00F46248">
        <w:t xml:space="preserve"> </w:t>
      </w:r>
      <w:proofErr w:type="spellStart"/>
      <w:r w:rsidRPr="00F46248">
        <w:t>також</w:t>
      </w:r>
      <w:proofErr w:type="spellEnd"/>
      <w:r w:rsidRPr="00F46248">
        <w:t xml:space="preserve"> в </w:t>
      </w:r>
      <w:proofErr w:type="spellStart"/>
      <w:r w:rsidRPr="00F46248">
        <w:t>наступному</w:t>
      </w:r>
      <w:proofErr w:type="spellEnd"/>
      <w:r w:rsidRPr="00F46248">
        <w:t xml:space="preserve">. </w:t>
      </w:r>
      <w:proofErr w:type="spellStart"/>
      <w:r w:rsidRPr="00F46248">
        <w:t>По-перше</w:t>
      </w:r>
      <w:proofErr w:type="spellEnd"/>
      <w:r w:rsidRPr="00F46248">
        <w:t xml:space="preserve">, </w:t>
      </w:r>
      <w:proofErr w:type="spellStart"/>
      <w:r w:rsidRPr="00F46248">
        <w:t>цей</w:t>
      </w:r>
      <w:proofErr w:type="spellEnd"/>
      <w:r w:rsidRPr="00F46248">
        <w:t xml:space="preserve"> </w:t>
      </w:r>
      <w:proofErr w:type="spellStart"/>
      <w:r w:rsidRPr="00F46248">
        <w:t>механізм</w:t>
      </w:r>
      <w:proofErr w:type="spellEnd"/>
    </w:p>
    <w:p w:rsidR="00F46248" w:rsidRPr="00F46248" w:rsidRDefault="00F46248" w:rsidP="00F46248">
      <w:proofErr w:type="spellStart"/>
      <w:r w:rsidRPr="00F46248">
        <w:t>застосовується</w:t>
      </w:r>
      <w:proofErr w:type="spellEnd"/>
      <w:r w:rsidRPr="00F46248">
        <w:t xml:space="preserve"> </w:t>
      </w:r>
      <w:proofErr w:type="spellStart"/>
      <w:r w:rsidRPr="00F46248">
        <w:t>лише</w:t>
      </w:r>
      <w:proofErr w:type="spellEnd"/>
      <w:r w:rsidRPr="00F46248">
        <w:t xml:space="preserve"> у </w:t>
      </w:r>
      <w:proofErr w:type="spellStart"/>
      <w:r w:rsidRPr="00F46248">
        <w:t>випадку</w:t>
      </w:r>
      <w:proofErr w:type="spellEnd"/>
      <w:r w:rsidRPr="00F46248">
        <w:t xml:space="preserve"> </w:t>
      </w:r>
      <w:proofErr w:type="spellStart"/>
      <w:r w:rsidRPr="00F46248">
        <w:t>нанесення</w:t>
      </w:r>
      <w:proofErr w:type="spellEnd"/>
      <w:r w:rsidRPr="00F46248">
        <w:t xml:space="preserve"> </w:t>
      </w:r>
      <w:proofErr w:type="spellStart"/>
      <w:r w:rsidRPr="00F46248">
        <w:t>збитків</w:t>
      </w:r>
      <w:proofErr w:type="gramStart"/>
      <w:r w:rsidRPr="00F46248">
        <w:t>,я</w:t>
      </w:r>
      <w:proofErr w:type="gramEnd"/>
      <w:r w:rsidRPr="00F46248">
        <w:t>кі</w:t>
      </w:r>
      <w:proofErr w:type="spellEnd"/>
      <w:r w:rsidRPr="00F46248">
        <w:t xml:space="preserve"> </w:t>
      </w:r>
      <w:proofErr w:type="spellStart"/>
      <w:r w:rsidRPr="00F46248">
        <w:t>підпадають</w:t>
      </w:r>
      <w:proofErr w:type="spellEnd"/>
      <w:r w:rsidRPr="00F46248">
        <w:t xml:space="preserve"> </w:t>
      </w:r>
      <w:proofErr w:type="spellStart"/>
      <w:r w:rsidRPr="00F46248">
        <w:t>під</w:t>
      </w:r>
      <w:proofErr w:type="spellEnd"/>
    </w:p>
    <w:p w:rsidR="00F46248" w:rsidRPr="00F46248" w:rsidRDefault="00F46248" w:rsidP="00F46248">
      <w:proofErr w:type="spellStart"/>
      <w:r w:rsidRPr="00F46248">
        <w:t>обмежене</w:t>
      </w:r>
      <w:proofErr w:type="spellEnd"/>
      <w:r w:rsidRPr="00F46248">
        <w:t xml:space="preserve"> </w:t>
      </w:r>
      <w:proofErr w:type="spellStart"/>
      <w:r w:rsidRPr="00F46248">
        <w:t>визначення</w:t>
      </w:r>
      <w:proofErr w:type="spellEnd"/>
      <w:r w:rsidRPr="00F46248">
        <w:t xml:space="preserve"> в п. а ст. 1 </w:t>
      </w:r>
      <w:proofErr w:type="spellStart"/>
      <w:r w:rsidRPr="00F46248">
        <w:t>Конвенції</w:t>
      </w:r>
      <w:proofErr w:type="spellEnd"/>
      <w:r w:rsidRPr="00F46248">
        <w:t xml:space="preserve"> [1], </w:t>
      </w:r>
      <w:proofErr w:type="spellStart"/>
      <w:r w:rsidRPr="00F46248">
        <w:t>тобто</w:t>
      </w:r>
      <w:proofErr w:type="spellEnd"/>
      <w:r w:rsidRPr="00F46248">
        <w:t xml:space="preserve"> </w:t>
      </w:r>
      <w:proofErr w:type="spellStart"/>
      <w:r w:rsidRPr="00F46248">
        <w:t>інші</w:t>
      </w:r>
      <w:proofErr w:type="spellEnd"/>
      <w:r w:rsidRPr="00F46248">
        <w:t xml:space="preserve"> </w:t>
      </w:r>
      <w:proofErr w:type="spellStart"/>
      <w:r w:rsidRPr="00F46248">
        <w:t>категорії</w:t>
      </w:r>
      <w:proofErr w:type="spellEnd"/>
      <w:r w:rsidRPr="00F46248">
        <w:t xml:space="preserve"> </w:t>
      </w:r>
      <w:proofErr w:type="spellStart"/>
      <w:r w:rsidRPr="00F46248">
        <w:t>збитків</w:t>
      </w:r>
      <w:proofErr w:type="spellEnd"/>
    </w:p>
    <w:p w:rsidR="00F46248" w:rsidRPr="00F46248" w:rsidRDefault="00F46248" w:rsidP="00F46248">
      <w:proofErr w:type="spellStart"/>
      <w:r w:rsidRPr="00F46248">
        <w:t>виключають</w:t>
      </w:r>
      <w:proofErr w:type="spellEnd"/>
      <w:r w:rsidRPr="00F46248">
        <w:t xml:space="preserve"> </w:t>
      </w:r>
      <w:proofErr w:type="spellStart"/>
      <w:r w:rsidRPr="00F46248">
        <w:t>застосування</w:t>
      </w:r>
      <w:proofErr w:type="spellEnd"/>
      <w:r w:rsidRPr="00F46248">
        <w:t xml:space="preserve"> </w:t>
      </w:r>
      <w:proofErr w:type="spellStart"/>
      <w:r w:rsidRPr="00F46248">
        <w:t>вказаної</w:t>
      </w:r>
      <w:proofErr w:type="spellEnd"/>
      <w:r w:rsidRPr="00F46248">
        <w:t xml:space="preserve"> </w:t>
      </w:r>
      <w:proofErr w:type="spellStart"/>
      <w:r w:rsidRPr="00F46248">
        <w:t>вище</w:t>
      </w:r>
      <w:proofErr w:type="spellEnd"/>
      <w:r w:rsidRPr="00F46248">
        <w:t xml:space="preserve"> </w:t>
      </w:r>
      <w:proofErr w:type="spellStart"/>
      <w:r w:rsidRPr="00F46248">
        <w:t>процедури</w:t>
      </w:r>
      <w:proofErr w:type="spellEnd"/>
      <w:r w:rsidRPr="00F46248">
        <w:t xml:space="preserve">. </w:t>
      </w:r>
      <w:proofErr w:type="spellStart"/>
      <w:proofErr w:type="gramStart"/>
      <w:r w:rsidRPr="00F46248">
        <w:t>По-друге</w:t>
      </w:r>
      <w:proofErr w:type="spellEnd"/>
      <w:proofErr w:type="gramEnd"/>
      <w:r w:rsidRPr="00F46248">
        <w:t xml:space="preserve">, </w:t>
      </w:r>
      <w:proofErr w:type="spellStart"/>
      <w:r w:rsidRPr="00F46248">
        <w:t>Конвенція</w:t>
      </w:r>
      <w:proofErr w:type="spellEnd"/>
      <w:r w:rsidRPr="00F46248">
        <w:t xml:space="preserve"> не</w:t>
      </w:r>
    </w:p>
    <w:p w:rsidR="00F46248" w:rsidRPr="00F46248" w:rsidRDefault="00F46248" w:rsidP="00F46248">
      <w:proofErr w:type="spellStart"/>
      <w:r w:rsidRPr="00F46248">
        <w:t>допускає</w:t>
      </w:r>
      <w:proofErr w:type="spellEnd"/>
      <w:r w:rsidRPr="00F46248">
        <w:t xml:space="preserve"> </w:t>
      </w:r>
      <w:proofErr w:type="spellStart"/>
      <w:r w:rsidRPr="00F46248">
        <w:t>ініціювання</w:t>
      </w:r>
      <w:proofErr w:type="spellEnd"/>
      <w:r w:rsidRPr="00F46248">
        <w:t xml:space="preserve"> спору </w:t>
      </w:r>
      <w:proofErr w:type="spellStart"/>
      <w:r w:rsidRPr="00F46248">
        <w:t>приватними</w:t>
      </w:r>
      <w:proofErr w:type="spellEnd"/>
      <w:r w:rsidRPr="00F46248">
        <w:t xml:space="preserve"> особами </w:t>
      </w:r>
      <w:proofErr w:type="spellStart"/>
      <w:r w:rsidRPr="00F46248">
        <w:t>незалежно</w:t>
      </w:r>
      <w:proofErr w:type="spellEnd"/>
      <w:r w:rsidRPr="00F46248">
        <w:t xml:space="preserve"> </w:t>
      </w:r>
      <w:proofErr w:type="spellStart"/>
      <w:r w:rsidRPr="00F46248">
        <w:t>від</w:t>
      </w:r>
      <w:proofErr w:type="spellEnd"/>
      <w:r w:rsidRPr="00F46248">
        <w:t xml:space="preserve"> держав. В</w:t>
      </w:r>
    </w:p>
    <w:p w:rsidR="00F46248" w:rsidRPr="00F46248" w:rsidRDefault="00F46248" w:rsidP="00F46248">
      <w:proofErr w:type="gramStart"/>
      <w:r w:rsidRPr="00F46248">
        <w:t>свою</w:t>
      </w:r>
      <w:proofErr w:type="gramEnd"/>
      <w:r w:rsidRPr="00F46248">
        <w:t xml:space="preserve"> </w:t>
      </w:r>
      <w:proofErr w:type="spellStart"/>
      <w:r w:rsidRPr="00F46248">
        <w:t>чергу</w:t>
      </w:r>
      <w:proofErr w:type="spellEnd"/>
      <w:r w:rsidRPr="00F46248">
        <w:t xml:space="preserve">, коло </w:t>
      </w:r>
      <w:proofErr w:type="spellStart"/>
      <w:r w:rsidRPr="00F46248">
        <w:t>відповідачів</w:t>
      </w:r>
      <w:proofErr w:type="spellEnd"/>
      <w:r w:rsidRPr="00F46248">
        <w:t xml:space="preserve"> </w:t>
      </w:r>
      <w:proofErr w:type="spellStart"/>
      <w:r w:rsidRPr="00F46248">
        <w:t>обмежено</w:t>
      </w:r>
      <w:proofErr w:type="spellEnd"/>
      <w:r w:rsidRPr="00F46248">
        <w:t xml:space="preserve"> </w:t>
      </w:r>
      <w:proofErr w:type="spellStart"/>
      <w:r w:rsidRPr="00F46248">
        <w:t>запускаючими</w:t>
      </w:r>
      <w:proofErr w:type="spellEnd"/>
      <w:r w:rsidRPr="00F46248">
        <w:t xml:space="preserve"> державами, </w:t>
      </w:r>
      <w:proofErr w:type="spellStart"/>
      <w:r w:rsidRPr="00F46248">
        <w:t>хоча</w:t>
      </w:r>
      <w:proofErr w:type="spellEnd"/>
      <w:r w:rsidRPr="00F46248">
        <w:t xml:space="preserve"> в</w:t>
      </w:r>
    </w:p>
    <w:p w:rsidR="00F46248" w:rsidRPr="00F46248" w:rsidRDefault="00F46248" w:rsidP="00F46248">
      <w:proofErr w:type="spellStart"/>
      <w:r w:rsidRPr="00F46248">
        <w:t>ряді</w:t>
      </w:r>
      <w:proofErr w:type="spellEnd"/>
      <w:r w:rsidRPr="00F46248">
        <w:t xml:space="preserve"> </w:t>
      </w:r>
      <w:proofErr w:type="spellStart"/>
      <w:r w:rsidRPr="00F46248">
        <w:t>випадків</w:t>
      </w:r>
      <w:proofErr w:type="spellEnd"/>
      <w:r w:rsidRPr="00F46248">
        <w:t xml:space="preserve"> </w:t>
      </w:r>
      <w:proofErr w:type="spellStart"/>
      <w:r w:rsidRPr="00F46248">
        <w:t>неможливо</w:t>
      </w:r>
      <w:proofErr w:type="spellEnd"/>
      <w:r w:rsidRPr="00F46248">
        <w:t xml:space="preserve"> </w:t>
      </w:r>
      <w:proofErr w:type="spellStart"/>
      <w:r w:rsidRPr="00F46248">
        <w:t>встановити</w:t>
      </w:r>
      <w:proofErr w:type="spellEnd"/>
      <w:r w:rsidRPr="00F46248">
        <w:t xml:space="preserve"> </w:t>
      </w:r>
      <w:proofErr w:type="spellStart"/>
      <w:r w:rsidRPr="00F46248">
        <w:t>національну</w:t>
      </w:r>
      <w:proofErr w:type="spellEnd"/>
      <w:r w:rsidRPr="00F46248">
        <w:t xml:space="preserve"> </w:t>
      </w:r>
      <w:proofErr w:type="spellStart"/>
      <w:r w:rsidRPr="00F46248">
        <w:t>приналежність</w:t>
      </w:r>
      <w:proofErr w:type="spellEnd"/>
    </w:p>
    <w:p w:rsidR="00F46248" w:rsidRPr="00F46248" w:rsidRDefault="00F46248" w:rsidP="00F46248">
      <w:proofErr w:type="spellStart"/>
      <w:proofErr w:type="gramStart"/>
      <w:r w:rsidRPr="00F46248">
        <w:t>косм</w:t>
      </w:r>
      <w:proofErr w:type="gramEnd"/>
      <w:r w:rsidRPr="00F46248">
        <w:t>ічного</w:t>
      </w:r>
      <w:proofErr w:type="spellEnd"/>
      <w:r w:rsidRPr="00F46248">
        <w:t xml:space="preserve"> </w:t>
      </w:r>
      <w:proofErr w:type="spellStart"/>
      <w:r w:rsidRPr="00F46248">
        <w:t>об’єкта</w:t>
      </w:r>
      <w:proofErr w:type="spellEnd"/>
      <w:r w:rsidRPr="00F46248">
        <w:t xml:space="preserve"> </w:t>
      </w:r>
      <w:proofErr w:type="spellStart"/>
      <w:r w:rsidRPr="00F46248">
        <w:t>або</w:t>
      </w:r>
      <w:proofErr w:type="spellEnd"/>
      <w:r w:rsidRPr="00F46248">
        <w:t xml:space="preserve"> </w:t>
      </w:r>
      <w:proofErr w:type="spellStart"/>
      <w:r w:rsidRPr="00F46248">
        <w:t>його</w:t>
      </w:r>
      <w:proofErr w:type="spellEnd"/>
      <w:r w:rsidRPr="00F46248">
        <w:t xml:space="preserve"> </w:t>
      </w:r>
      <w:proofErr w:type="spellStart"/>
      <w:r w:rsidRPr="00F46248">
        <w:t>частини</w:t>
      </w:r>
      <w:proofErr w:type="spellEnd"/>
      <w:r w:rsidRPr="00F46248">
        <w:t xml:space="preserve">, </w:t>
      </w:r>
      <w:proofErr w:type="spellStart"/>
      <w:r w:rsidRPr="00F46248">
        <w:t>навіть</w:t>
      </w:r>
      <w:proofErr w:type="spellEnd"/>
      <w:r w:rsidRPr="00F46248">
        <w:t xml:space="preserve"> </w:t>
      </w:r>
      <w:proofErr w:type="spellStart"/>
      <w:r w:rsidRPr="00F46248">
        <w:t>керуючись</w:t>
      </w:r>
      <w:proofErr w:type="spellEnd"/>
      <w:r w:rsidRPr="00F46248">
        <w:t xml:space="preserve"> </w:t>
      </w:r>
      <w:proofErr w:type="spellStart"/>
      <w:r w:rsidRPr="00F46248">
        <w:t>усіма</w:t>
      </w:r>
      <w:proofErr w:type="spellEnd"/>
      <w:r w:rsidRPr="00F46248">
        <w:t xml:space="preserve"> </w:t>
      </w:r>
      <w:proofErr w:type="spellStart"/>
      <w:r w:rsidRPr="00F46248">
        <w:t>критеріями</w:t>
      </w:r>
      <w:proofErr w:type="spellEnd"/>
    </w:p>
    <w:p w:rsidR="00F46248" w:rsidRPr="00F46248" w:rsidRDefault="00F46248" w:rsidP="00F46248">
      <w:proofErr w:type="spellStart"/>
      <w:r w:rsidRPr="00F46248">
        <w:t>запускаючої</w:t>
      </w:r>
      <w:proofErr w:type="spellEnd"/>
      <w:r w:rsidRPr="00F46248">
        <w:t xml:space="preserve"> </w:t>
      </w:r>
      <w:proofErr w:type="spellStart"/>
      <w:r w:rsidRPr="00F46248">
        <w:t>держави</w:t>
      </w:r>
      <w:proofErr w:type="spellEnd"/>
      <w:r w:rsidRPr="00F46248">
        <w:t xml:space="preserve">. </w:t>
      </w:r>
      <w:proofErr w:type="spellStart"/>
      <w:r w:rsidRPr="00F46248">
        <w:t>Нарешті</w:t>
      </w:r>
      <w:proofErr w:type="spellEnd"/>
      <w:r w:rsidRPr="00F46248">
        <w:t xml:space="preserve">, в </w:t>
      </w:r>
      <w:proofErr w:type="spellStart"/>
      <w:r w:rsidRPr="00F46248">
        <w:t>Конвенції</w:t>
      </w:r>
      <w:proofErr w:type="spellEnd"/>
      <w:r w:rsidRPr="00F46248">
        <w:t xml:space="preserve"> не </w:t>
      </w:r>
      <w:proofErr w:type="spellStart"/>
      <w:r w:rsidRPr="00F46248">
        <w:t>встановлений</w:t>
      </w:r>
      <w:proofErr w:type="spellEnd"/>
      <w:r w:rsidRPr="00F46248">
        <w:t xml:space="preserve"> порядок</w:t>
      </w:r>
    </w:p>
    <w:p w:rsidR="00F46248" w:rsidRPr="00F46248" w:rsidRDefault="00F46248" w:rsidP="00F46248">
      <w:proofErr w:type="spellStart"/>
      <w:r w:rsidRPr="00F46248">
        <w:t>визначення</w:t>
      </w:r>
      <w:proofErr w:type="spellEnd"/>
      <w:r w:rsidRPr="00F46248">
        <w:t xml:space="preserve"> права, яке </w:t>
      </w:r>
      <w:proofErr w:type="spellStart"/>
      <w:r w:rsidRPr="00F46248">
        <w:t>застосовується</w:t>
      </w:r>
      <w:proofErr w:type="spellEnd"/>
      <w:r w:rsidRPr="00F46248">
        <w:t xml:space="preserve"> до </w:t>
      </w:r>
      <w:proofErr w:type="spellStart"/>
      <w:r w:rsidRPr="00F46248">
        <w:t>космічних</w:t>
      </w:r>
      <w:proofErr w:type="spellEnd"/>
      <w:r w:rsidRPr="00F46248">
        <w:t xml:space="preserve"> </w:t>
      </w:r>
      <w:proofErr w:type="spellStart"/>
      <w:r w:rsidRPr="00F46248">
        <w:t>спорі</w:t>
      </w:r>
      <w:proofErr w:type="gramStart"/>
      <w:r w:rsidRPr="00F46248">
        <w:t>в</w:t>
      </w:r>
      <w:proofErr w:type="spellEnd"/>
      <w:proofErr w:type="gramEnd"/>
      <w:r w:rsidRPr="00F46248">
        <w:t>.</w:t>
      </w:r>
    </w:p>
    <w:p w:rsidR="00F46248" w:rsidRPr="00F46248" w:rsidRDefault="00F46248" w:rsidP="00F46248">
      <w:proofErr w:type="spellStart"/>
      <w:r w:rsidRPr="00F46248">
        <w:t>Конвенція</w:t>
      </w:r>
      <w:proofErr w:type="spellEnd"/>
      <w:r w:rsidRPr="00F46248">
        <w:t xml:space="preserve"> </w:t>
      </w:r>
      <w:proofErr w:type="spellStart"/>
      <w:r w:rsidRPr="00F46248">
        <w:t>зіграла</w:t>
      </w:r>
      <w:proofErr w:type="spellEnd"/>
      <w:r w:rsidRPr="00F46248">
        <w:t xml:space="preserve"> </w:t>
      </w:r>
      <w:proofErr w:type="spellStart"/>
      <w:r w:rsidRPr="00F46248">
        <w:t>важливу</w:t>
      </w:r>
      <w:proofErr w:type="spellEnd"/>
      <w:r w:rsidRPr="00F46248">
        <w:t xml:space="preserve"> роль в </w:t>
      </w:r>
      <w:proofErr w:type="spellStart"/>
      <w:r w:rsidRPr="00F46248">
        <w:t>становленні</w:t>
      </w:r>
      <w:proofErr w:type="spellEnd"/>
      <w:r w:rsidRPr="00F46248">
        <w:t xml:space="preserve"> МКП, </w:t>
      </w:r>
      <w:proofErr w:type="spellStart"/>
      <w:r w:rsidRPr="00F46248">
        <w:t>проте</w:t>
      </w:r>
      <w:proofErr w:type="spellEnd"/>
      <w:r w:rsidRPr="00F46248">
        <w:t xml:space="preserve"> в </w:t>
      </w:r>
      <w:proofErr w:type="spellStart"/>
      <w:r w:rsidRPr="00F46248">
        <w:t>сучасних</w:t>
      </w:r>
      <w:proofErr w:type="spellEnd"/>
    </w:p>
    <w:p w:rsidR="00F46248" w:rsidRPr="00F46248" w:rsidRDefault="00F46248" w:rsidP="00F46248">
      <w:proofErr w:type="spellStart"/>
      <w:r w:rsidRPr="00F46248">
        <w:t>умовах</w:t>
      </w:r>
      <w:proofErr w:type="spellEnd"/>
      <w:r w:rsidRPr="00F46248">
        <w:t xml:space="preserve"> </w:t>
      </w:r>
      <w:proofErr w:type="spellStart"/>
      <w:r w:rsidRPr="00F46248">
        <w:t>її</w:t>
      </w:r>
      <w:proofErr w:type="spellEnd"/>
      <w:r w:rsidRPr="00F46248">
        <w:t xml:space="preserve"> </w:t>
      </w:r>
      <w:proofErr w:type="spellStart"/>
      <w:r w:rsidRPr="00F46248">
        <w:t>положення</w:t>
      </w:r>
      <w:proofErr w:type="spellEnd"/>
      <w:r w:rsidRPr="00F46248">
        <w:t xml:space="preserve"> не в </w:t>
      </w:r>
      <w:proofErr w:type="spellStart"/>
      <w:r w:rsidRPr="00F46248">
        <w:t>повному</w:t>
      </w:r>
      <w:proofErr w:type="spellEnd"/>
      <w:r w:rsidRPr="00F46248">
        <w:t xml:space="preserve"> </w:t>
      </w:r>
      <w:proofErr w:type="spellStart"/>
      <w:r w:rsidRPr="00F46248">
        <w:t>обсязі</w:t>
      </w:r>
      <w:proofErr w:type="spellEnd"/>
      <w:r w:rsidRPr="00F46248">
        <w:t xml:space="preserve"> </w:t>
      </w:r>
      <w:proofErr w:type="spellStart"/>
      <w:r w:rsidRPr="00F46248">
        <w:t>відповідають</w:t>
      </w:r>
      <w:proofErr w:type="spellEnd"/>
      <w:r w:rsidRPr="00F46248">
        <w:t xml:space="preserve"> </w:t>
      </w:r>
      <w:proofErr w:type="spellStart"/>
      <w:r w:rsidRPr="00F46248">
        <w:t>вимогам</w:t>
      </w:r>
      <w:proofErr w:type="spellEnd"/>
      <w:r w:rsidRPr="00F46248">
        <w:t xml:space="preserve"> </w:t>
      </w:r>
      <w:proofErr w:type="spellStart"/>
      <w:proofErr w:type="gramStart"/>
      <w:r w:rsidRPr="00F46248">
        <w:t>косм</w:t>
      </w:r>
      <w:proofErr w:type="gramEnd"/>
      <w:r w:rsidRPr="00F46248">
        <w:t>ічної</w:t>
      </w:r>
      <w:proofErr w:type="spellEnd"/>
    </w:p>
    <w:p w:rsidR="00F46248" w:rsidRPr="00F46248" w:rsidRDefault="00F46248" w:rsidP="00F46248">
      <w:proofErr w:type="spellStart"/>
      <w:r w:rsidRPr="00F46248">
        <w:t>діяльності</w:t>
      </w:r>
      <w:proofErr w:type="spellEnd"/>
      <w:r w:rsidRPr="00F46248">
        <w:t xml:space="preserve">, яка </w:t>
      </w:r>
      <w:proofErr w:type="spellStart"/>
      <w:r w:rsidRPr="00F46248">
        <w:t>динамічно</w:t>
      </w:r>
      <w:proofErr w:type="spellEnd"/>
      <w:r w:rsidRPr="00F46248">
        <w:t xml:space="preserve"> </w:t>
      </w:r>
      <w:proofErr w:type="spellStart"/>
      <w:r w:rsidRPr="00F46248">
        <w:t>розвивається</w:t>
      </w:r>
      <w:proofErr w:type="spellEnd"/>
      <w:r w:rsidRPr="00F46248">
        <w:t>.</w:t>
      </w:r>
    </w:p>
    <w:p w:rsidR="00F46248" w:rsidRPr="00F46248" w:rsidRDefault="00F46248" w:rsidP="00F46248">
      <w:proofErr w:type="spellStart"/>
      <w:r w:rsidRPr="00F46248">
        <w:rPr>
          <w:rFonts w:hint="eastAsia"/>
        </w:rPr>
        <w:t>Література</w:t>
      </w:r>
      <w:proofErr w:type="spellEnd"/>
    </w:p>
    <w:p w:rsidR="00F46248" w:rsidRPr="00F46248" w:rsidRDefault="00F46248" w:rsidP="00F46248">
      <w:r w:rsidRPr="00F46248">
        <w:t xml:space="preserve">1. </w:t>
      </w:r>
      <w:proofErr w:type="spellStart"/>
      <w:r w:rsidRPr="00F46248">
        <w:t>Конвенція</w:t>
      </w:r>
      <w:proofErr w:type="spellEnd"/>
      <w:r w:rsidRPr="00F46248">
        <w:t xml:space="preserve"> про </w:t>
      </w:r>
      <w:proofErr w:type="spellStart"/>
      <w:proofErr w:type="gramStart"/>
      <w:r w:rsidRPr="00F46248">
        <w:t>м</w:t>
      </w:r>
      <w:proofErr w:type="gramEnd"/>
      <w:r w:rsidRPr="00F46248">
        <w:t>іжнародну</w:t>
      </w:r>
      <w:proofErr w:type="spellEnd"/>
      <w:r w:rsidRPr="00F46248">
        <w:t xml:space="preserve"> </w:t>
      </w:r>
      <w:proofErr w:type="spellStart"/>
      <w:r w:rsidRPr="00F46248">
        <w:t>відповідальність</w:t>
      </w:r>
      <w:proofErr w:type="spellEnd"/>
      <w:r w:rsidRPr="00F46248">
        <w:t xml:space="preserve"> за шкоду, </w:t>
      </w:r>
      <w:proofErr w:type="spellStart"/>
      <w:r w:rsidRPr="00F46248">
        <w:t>завдану</w:t>
      </w:r>
      <w:proofErr w:type="spellEnd"/>
    </w:p>
    <w:p w:rsidR="00F46248" w:rsidRPr="00F46248" w:rsidRDefault="00F46248" w:rsidP="00F46248">
      <w:proofErr w:type="spellStart"/>
      <w:proofErr w:type="gramStart"/>
      <w:r w:rsidRPr="00F46248">
        <w:t>косм</w:t>
      </w:r>
      <w:proofErr w:type="gramEnd"/>
      <w:r w:rsidRPr="00F46248">
        <w:t>ічними</w:t>
      </w:r>
      <w:proofErr w:type="spellEnd"/>
      <w:r w:rsidRPr="00F46248">
        <w:t xml:space="preserve"> </w:t>
      </w:r>
      <w:proofErr w:type="spellStart"/>
      <w:r w:rsidRPr="00F46248">
        <w:t>об'єктами</w:t>
      </w:r>
      <w:proofErr w:type="spellEnd"/>
      <w:r w:rsidRPr="00F46248">
        <w:t xml:space="preserve">: ООН; </w:t>
      </w:r>
      <w:proofErr w:type="spellStart"/>
      <w:r w:rsidRPr="00F46248">
        <w:t>Міжнародний</w:t>
      </w:r>
      <w:proofErr w:type="spellEnd"/>
      <w:r w:rsidRPr="00F46248">
        <w:t xml:space="preserve"> документ </w:t>
      </w:r>
      <w:proofErr w:type="spellStart"/>
      <w:r w:rsidRPr="00F46248">
        <w:t>від</w:t>
      </w:r>
      <w:proofErr w:type="spellEnd"/>
      <w:r w:rsidRPr="00F46248">
        <w:t xml:space="preserve"> 29.03.1972</w:t>
      </w:r>
    </w:p>
    <w:p w:rsidR="00F46248" w:rsidRPr="00F46248" w:rsidRDefault="00F46248" w:rsidP="00F46248">
      <w:r w:rsidRPr="00F46248">
        <w:t>[</w:t>
      </w:r>
      <w:proofErr w:type="spellStart"/>
      <w:r w:rsidRPr="00F46248">
        <w:t>Електронний</w:t>
      </w:r>
      <w:proofErr w:type="spellEnd"/>
      <w:r w:rsidRPr="00F46248">
        <w:t xml:space="preserve"> ресурс]. – Режим доступу: http://zakon4.rada.gov.ua/laws/</w:t>
      </w:r>
    </w:p>
    <w:p w:rsidR="00F46248" w:rsidRPr="00F46248" w:rsidRDefault="00F46248" w:rsidP="00F46248">
      <w:proofErr w:type="spellStart"/>
      <w:r w:rsidRPr="00F46248">
        <w:lastRenderedPageBreak/>
        <w:t>show</w:t>
      </w:r>
      <w:proofErr w:type="spellEnd"/>
      <w:r w:rsidRPr="00F46248">
        <w:t>/995_126</w:t>
      </w:r>
    </w:p>
    <w:p w:rsidR="00F46248" w:rsidRPr="00F46248" w:rsidRDefault="00F46248" w:rsidP="00F46248">
      <w:r w:rsidRPr="00F46248">
        <w:t>2. Устав Организации Объединенных Наций (Сан-Франциско, 26.06.1945) /</w:t>
      </w:r>
    </w:p>
    <w:p w:rsidR="00F46248" w:rsidRPr="00F46248" w:rsidRDefault="00F46248" w:rsidP="00F46248">
      <w:proofErr w:type="spellStart"/>
      <w:r w:rsidRPr="00F46248">
        <w:t>Действующеее</w:t>
      </w:r>
      <w:proofErr w:type="spellEnd"/>
      <w:r w:rsidRPr="00F46248">
        <w:t xml:space="preserve"> международное право: сборник Т.І.М. – Московский</w:t>
      </w:r>
    </w:p>
    <w:p w:rsidR="00F46248" w:rsidRPr="00F46248" w:rsidRDefault="00F46248" w:rsidP="00F46248">
      <w:r w:rsidRPr="00F46248">
        <w:t>независимый институт международного права, 1996. – С. 7-33.</w:t>
      </w:r>
    </w:p>
    <w:p w:rsidR="00F46248" w:rsidRPr="00F46248" w:rsidRDefault="00F46248" w:rsidP="00F46248">
      <w:r w:rsidRPr="00F46248">
        <w:t xml:space="preserve">3. </w:t>
      </w:r>
      <w:proofErr w:type="spellStart"/>
      <w:r w:rsidRPr="00F46248">
        <w:t>Міжнародне</w:t>
      </w:r>
      <w:proofErr w:type="spellEnd"/>
      <w:r w:rsidRPr="00F46248">
        <w:t xml:space="preserve"> право: </w:t>
      </w:r>
      <w:proofErr w:type="spellStart"/>
      <w:proofErr w:type="gramStart"/>
      <w:r w:rsidRPr="00F46248">
        <w:t>П</w:t>
      </w:r>
      <w:proofErr w:type="gramEnd"/>
      <w:r w:rsidRPr="00F46248">
        <w:t>ідручник</w:t>
      </w:r>
      <w:proofErr w:type="spellEnd"/>
      <w:r w:rsidRPr="00F46248">
        <w:t xml:space="preserve"> / </w:t>
      </w:r>
      <w:proofErr w:type="spellStart"/>
      <w:r w:rsidRPr="00F46248">
        <w:t>Ліпкан</w:t>
      </w:r>
      <w:proofErr w:type="spellEnd"/>
      <w:r w:rsidRPr="00F46248">
        <w:t xml:space="preserve"> В. А., Антипенко В. Ф.,</w:t>
      </w:r>
    </w:p>
    <w:p w:rsidR="00AD30D0" w:rsidRDefault="00F46248" w:rsidP="00F46248">
      <w:r w:rsidRPr="00F46248">
        <w:t xml:space="preserve">Акулов С. О. та </w:t>
      </w:r>
      <w:proofErr w:type="spellStart"/>
      <w:r w:rsidRPr="00F46248">
        <w:t>ін</w:t>
      </w:r>
      <w:proofErr w:type="spellEnd"/>
      <w:r w:rsidRPr="00F46248">
        <w:t xml:space="preserve">. / </w:t>
      </w:r>
      <w:proofErr w:type="spellStart"/>
      <w:r w:rsidRPr="00F46248">
        <w:t>заг</w:t>
      </w:r>
      <w:proofErr w:type="spellEnd"/>
      <w:r w:rsidRPr="00F46248">
        <w:t xml:space="preserve">. ред. В. А. </w:t>
      </w:r>
      <w:proofErr w:type="spellStart"/>
      <w:r w:rsidRPr="00F46248">
        <w:t>Ліпкана</w:t>
      </w:r>
      <w:proofErr w:type="spellEnd"/>
      <w:r w:rsidRPr="00F46248">
        <w:t>. – К.: КНТ, 2009. – 752 с.__</w:t>
      </w:r>
      <w:bookmarkStart w:id="0" w:name="_GoBack"/>
      <w:bookmarkEnd w:id="0"/>
    </w:p>
    <w:sectPr w:rsidR="00AD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48"/>
    <w:rsid w:val="00A535E4"/>
    <w:rsid w:val="00AD30D0"/>
    <w:rsid w:val="00F4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2014-11-27T17:50:00Z</dcterms:created>
  <dcterms:modified xsi:type="dcterms:W3CDTF">2014-11-27T18:25:00Z</dcterms:modified>
</cp:coreProperties>
</file>